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3ECB0" w14:textId="09404B5B" w:rsidR="00614115" w:rsidRPr="009A3B7A" w:rsidRDefault="00614115" w:rsidP="00614115">
      <w:pPr>
        <w:ind w:left="1985" w:hanging="1276"/>
        <w:outlineLvl w:val="0"/>
        <w:rPr>
          <w:rFonts w:ascii="Times New Roman" w:hAnsi="Times New Roman"/>
          <w:b/>
          <w:i/>
          <w:color w:val="000000" w:themeColor="text1"/>
          <w:sz w:val="28"/>
          <w:szCs w:val="28"/>
          <w:lang w:val="kk-KZ"/>
        </w:rPr>
      </w:pPr>
      <w:bookmarkStart w:id="0" w:name="_Toc208176459"/>
      <w:bookmarkStart w:id="1" w:name="_Toc208176674"/>
      <w:bookmarkStart w:id="2" w:name="_Toc208177104"/>
      <w:bookmarkStart w:id="3" w:name="_Toc208177171"/>
      <w:bookmarkStart w:id="4" w:name="_Toc208179168"/>
      <w:bookmarkStart w:id="5" w:name="_Toc208990932"/>
      <w:r w:rsidRPr="009A3B7A">
        <w:rPr>
          <w:rFonts w:ascii="Times New Roman" w:hAnsi="Times New Roman"/>
          <w:b/>
          <w:i/>
          <w:color w:val="000000" w:themeColor="text1"/>
          <w:sz w:val="28"/>
          <w:szCs w:val="28"/>
        </w:rPr>
        <w:t xml:space="preserve">Заказчик: </w:t>
      </w:r>
      <w:r>
        <w:rPr>
          <w:rFonts w:ascii="Times New Roman" w:hAnsi="Times New Roman"/>
          <w:b/>
          <w:i/>
          <w:color w:val="000000" w:themeColor="text1"/>
          <w:sz w:val="28"/>
          <w:szCs w:val="28"/>
        </w:rPr>
        <w:t>К</w:t>
      </w:r>
      <w:r w:rsidRPr="009A3B7A">
        <w:rPr>
          <w:rFonts w:ascii="Times New Roman" w:hAnsi="Times New Roman"/>
          <w:b/>
          <w:i/>
          <w:color w:val="000000" w:themeColor="text1"/>
          <w:sz w:val="28"/>
          <w:szCs w:val="28"/>
        </w:rPr>
        <w:t>ГУ «</w:t>
      </w:r>
      <w:r>
        <w:rPr>
          <w:rFonts w:ascii="Times New Roman" w:hAnsi="Times New Roman"/>
          <w:b/>
          <w:i/>
          <w:color w:val="000000" w:themeColor="text1"/>
          <w:sz w:val="28"/>
          <w:szCs w:val="28"/>
        </w:rPr>
        <w:t>Отдел</w:t>
      </w:r>
      <w:r w:rsidRPr="009A3B7A">
        <w:rPr>
          <w:rFonts w:ascii="Times New Roman" w:hAnsi="Times New Roman"/>
          <w:b/>
          <w:i/>
          <w:color w:val="000000" w:themeColor="text1"/>
          <w:sz w:val="28"/>
          <w:szCs w:val="28"/>
        </w:rPr>
        <w:t xml:space="preserve"> архитектуры</w:t>
      </w:r>
      <w:r>
        <w:rPr>
          <w:rFonts w:ascii="Times New Roman" w:hAnsi="Times New Roman"/>
          <w:b/>
          <w:i/>
          <w:color w:val="000000" w:themeColor="text1"/>
          <w:sz w:val="28"/>
          <w:szCs w:val="28"/>
        </w:rPr>
        <w:t xml:space="preserve">, </w:t>
      </w:r>
      <w:r w:rsidRPr="009A3B7A">
        <w:rPr>
          <w:rFonts w:ascii="Times New Roman" w:hAnsi="Times New Roman"/>
          <w:b/>
          <w:i/>
          <w:color w:val="000000" w:themeColor="text1"/>
          <w:sz w:val="28"/>
          <w:szCs w:val="28"/>
        </w:rPr>
        <w:t>градостроительства</w:t>
      </w:r>
      <w:r>
        <w:rPr>
          <w:rFonts w:ascii="Times New Roman" w:hAnsi="Times New Roman"/>
          <w:b/>
          <w:i/>
          <w:color w:val="000000" w:themeColor="text1"/>
          <w:sz w:val="28"/>
          <w:szCs w:val="28"/>
        </w:rPr>
        <w:t xml:space="preserve"> и строительства </w:t>
      </w:r>
      <w:r w:rsidR="00BE07D6">
        <w:rPr>
          <w:rFonts w:ascii="Times New Roman" w:hAnsi="Times New Roman"/>
          <w:b/>
          <w:i/>
          <w:color w:val="000000" w:themeColor="text1"/>
          <w:sz w:val="28"/>
          <w:szCs w:val="28"/>
        </w:rPr>
        <w:t>Меркенского</w:t>
      </w:r>
      <w:r>
        <w:rPr>
          <w:rFonts w:ascii="Times New Roman" w:hAnsi="Times New Roman"/>
          <w:b/>
          <w:i/>
          <w:color w:val="000000" w:themeColor="text1"/>
          <w:sz w:val="28"/>
          <w:szCs w:val="28"/>
        </w:rPr>
        <w:t xml:space="preserve"> района </w:t>
      </w:r>
      <w:r w:rsidR="00BE07D6">
        <w:rPr>
          <w:rFonts w:ascii="Times New Roman" w:hAnsi="Times New Roman"/>
          <w:b/>
          <w:i/>
          <w:color w:val="000000" w:themeColor="text1"/>
          <w:sz w:val="28"/>
          <w:szCs w:val="28"/>
        </w:rPr>
        <w:t>Жамбылской области</w:t>
      </w:r>
      <w:r w:rsidRPr="009A3B7A">
        <w:rPr>
          <w:rFonts w:ascii="Times New Roman" w:hAnsi="Times New Roman"/>
          <w:b/>
          <w:i/>
          <w:color w:val="000000" w:themeColor="text1"/>
          <w:sz w:val="28"/>
          <w:szCs w:val="28"/>
          <w:lang w:val="kk-KZ"/>
        </w:rPr>
        <w:t>»</w:t>
      </w:r>
      <w:bookmarkEnd w:id="0"/>
      <w:bookmarkEnd w:id="1"/>
      <w:bookmarkEnd w:id="2"/>
      <w:bookmarkEnd w:id="3"/>
      <w:bookmarkEnd w:id="4"/>
      <w:bookmarkEnd w:id="5"/>
    </w:p>
    <w:p w14:paraId="071BF435" w14:textId="77777777" w:rsidR="00614115" w:rsidRPr="009A3B7A" w:rsidRDefault="00614115" w:rsidP="00614115">
      <w:pPr>
        <w:outlineLvl w:val="0"/>
        <w:rPr>
          <w:rFonts w:ascii="Times New Roman" w:hAnsi="Times New Roman"/>
          <w:b/>
          <w:i/>
          <w:color w:val="000000" w:themeColor="text1"/>
          <w:sz w:val="28"/>
          <w:szCs w:val="28"/>
          <w:lang w:val="kk-KZ"/>
        </w:rPr>
      </w:pPr>
    </w:p>
    <w:p w14:paraId="567447AE" w14:textId="77777777" w:rsidR="00614115" w:rsidRPr="009A3B7A" w:rsidRDefault="00614115" w:rsidP="00614115">
      <w:pPr>
        <w:ind w:firstLine="709"/>
        <w:outlineLvl w:val="0"/>
        <w:rPr>
          <w:rFonts w:ascii="Times New Roman" w:hAnsi="Times New Roman"/>
          <w:b/>
          <w:i/>
          <w:color w:val="000000" w:themeColor="text1"/>
          <w:sz w:val="28"/>
          <w:szCs w:val="28"/>
        </w:rPr>
      </w:pPr>
      <w:bookmarkStart w:id="6" w:name="_Toc208176460"/>
      <w:bookmarkStart w:id="7" w:name="_Toc208176675"/>
      <w:bookmarkStart w:id="8" w:name="_Toc208177105"/>
      <w:bookmarkStart w:id="9" w:name="_Toc208177172"/>
      <w:bookmarkStart w:id="10" w:name="_Toc208179169"/>
      <w:bookmarkStart w:id="11" w:name="_Toc208990933"/>
      <w:r w:rsidRPr="009A3B7A">
        <w:rPr>
          <w:rFonts w:ascii="Times New Roman" w:hAnsi="Times New Roman"/>
          <w:b/>
          <w:i/>
          <w:color w:val="000000" w:themeColor="text1"/>
          <w:sz w:val="28"/>
          <w:szCs w:val="28"/>
          <w:lang w:val="kk-KZ"/>
        </w:rPr>
        <w:t xml:space="preserve">Проектировщик: ТОО </w:t>
      </w:r>
      <w:r w:rsidRPr="009A3B7A">
        <w:rPr>
          <w:rFonts w:ascii="Times New Roman" w:hAnsi="Times New Roman"/>
          <w:b/>
          <w:i/>
          <w:color w:val="000000" w:themeColor="text1"/>
          <w:sz w:val="28"/>
          <w:szCs w:val="28"/>
        </w:rPr>
        <w:t>«</w:t>
      </w:r>
      <w:r w:rsidRPr="009A3B7A">
        <w:rPr>
          <w:rFonts w:ascii="Times New Roman" w:hAnsi="Times New Roman"/>
          <w:b/>
          <w:i/>
          <w:color w:val="000000" w:themeColor="text1"/>
          <w:sz w:val="28"/>
          <w:szCs w:val="28"/>
          <w:lang w:val="kk-KZ"/>
        </w:rPr>
        <w:t>Қолдау</w:t>
      </w:r>
      <w:r w:rsidRPr="009A3B7A">
        <w:rPr>
          <w:rFonts w:ascii="Times New Roman" w:hAnsi="Times New Roman"/>
          <w:b/>
          <w:i/>
          <w:color w:val="000000" w:themeColor="text1"/>
          <w:sz w:val="28"/>
          <w:szCs w:val="28"/>
        </w:rPr>
        <w:t>»</w:t>
      </w:r>
      <w:bookmarkEnd w:id="6"/>
      <w:bookmarkEnd w:id="7"/>
      <w:bookmarkEnd w:id="8"/>
      <w:bookmarkEnd w:id="9"/>
      <w:bookmarkEnd w:id="10"/>
      <w:bookmarkEnd w:id="11"/>
    </w:p>
    <w:p w14:paraId="529354A3" w14:textId="02978FB2" w:rsidR="004E3AF5" w:rsidRDefault="004E3AF5" w:rsidP="00902DB9">
      <w:pPr>
        <w:pStyle w:val="af"/>
        <w:jc w:val="center"/>
        <w:rPr>
          <w:noProof/>
        </w:rPr>
      </w:pPr>
    </w:p>
    <w:p w14:paraId="6D01D6F8" w14:textId="77777777" w:rsidR="00BE07D6" w:rsidRDefault="00BE07D6" w:rsidP="00902DB9">
      <w:pPr>
        <w:pStyle w:val="af"/>
        <w:jc w:val="center"/>
        <w:rPr>
          <w:noProof/>
        </w:rPr>
      </w:pPr>
    </w:p>
    <w:p w14:paraId="76313154" w14:textId="77777777" w:rsidR="00BE07D6" w:rsidRDefault="00BE07D6" w:rsidP="00902DB9">
      <w:pPr>
        <w:pStyle w:val="af"/>
        <w:jc w:val="center"/>
        <w:rPr>
          <w:noProof/>
        </w:rPr>
      </w:pPr>
    </w:p>
    <w:p w14:paraId="68570BB3" w14:textId="77777777" w:rsidR="00BE07D6" w:rsidRDefault="00BE07D6" w:rsidP="00902DB9">
      <w:pPr>
        <w:pStyle w:val="af"/>
        <w:jc w:val="center"/>
        <w:rPr>
          <w:b/>
          <w:bCs/>
          <w:noProof/>
          <w:sz w:val="28"/>
          <w:szCs w:val="28"/>
        </w:rPr>
      </w:pPr>
    </w:p>
    <w:p w14:paraId="2CFA1CB7" w14:textId="52AE0961" w:rsidR="00614115" w:rsidRPr="00BE07D6" w:rsidRDefault="00614115" w:rsidP="00DA7A23">
      <w:pPr>
        <w:pStyle w:val="1"/>
        <w:widowControl w:val="0"/>
        <w:jc w:val="center"/>
        <w:rPr>
          <w:rFonts w:ascii="Times New Roman" w:hAnsi="Times New Roman" w:cs="Times New Roman"/>
        </w:rPr>
      </w:pPr>
      <w:r w:rsidRPr="00BE07D6">
        <w:rPr>
          <w:rFonts w:ascii="Times New Roman" w:hAnsi="Times New Roman" w:cs="Times New Roman"/>
        </w:rPr>
        <w:t>Общая пояснительная записка</w:t>
      </w:r>
    </w:p>
    <w:p w14:paraId="6BF1545E" w14:textId="77777777" w:rsidR="00BE07D6" w:rsidRDefault="00BE07D6" w:rsidP="00BE07D6">
      <w:pPr>
        <w:jc w:val="center"/>
        <w:rPr>
          <w:rFonts w:ascii="Times New Roman" w:hAnsi="Times New Roman"/>
          <w:b/>
          <w:bCs/>
          <w:sz w:val="32"/>
          <w:szCs w:val="32"/>
        </w:rPr>
      </w:pPr>
    </w:p>
    <w:p w14:paraId="4156CCA8" w14:textId="7C3081D2" w:rsidR="00BE07D6" w:rsidRPr="00BE07D6" w:rsidRDefault="00BE07D6" w:rsidP="00BE07D6">
      <w:pPr>
        <w:jc w:val="center"/>
        <w:rPr>
          <w:rFonts w:ascii="Times New Roman" w:hAnsi="Times New Roman"/>
          <w:b/>
          <w:bCs/>
          <w:sz w:val="32"/>
          <w:szCs w:val="32"/>
        </w:rPr>
      </w:pPr>
      <w:r w:rsidRPr="00BE07D6">
        <w:rPr>
          <w:rFonts w:ascii="Times New Roman" w:hAnsi="Times New Roman"/>
          <w:b/>
          <w:bCs/>
          <w:sz w:val="32"/>
          <w:szCs w:val="32"/>
        </w:rPr>
        <w:t>Проект</w:t>
      </w:r>
    </w:p>
    <w:p w14:paraId="21E640DA" w14:textId="77777777" w:rsidR="00BE07D6" w:rsidRPr="00BE07D6" w:rsidRDefault="00BE07D6" w:rsidP="00BE07D6">
      <w:pPr>
        <w:rPr>
          <w:sz w:val="32"/>
          <w:szCs w:val="32"/>
        </w:rPr>
      </w:pPr>
    </w:p>
    <w:p w14:paraId="5F3B0D17" w14:textId="50032BBA" w:rsidR="00BE07D6" w:rsidRDefault="00BE07D6" w:rsidP="00BE07D6">
      <w:pPr>
        <w:ind w:right="113" w:firstLine="709"/>
        <w:jc w:val="center"/>
        <w:rPr>
          <w:rFonts w:ascii="Times New Roman" w:hAnsi="Times New Roman"/>
          <w:b/>
          <w:bCs/>
          <w:spacing w:val="2"/>
          <w:sz w:val="32"/>
          <w:szCs w:val="32"/>
        </w:rPr>
      </w:pPr>
      <w:r w:rsidRPr="00BE07D6">
        <w:rPr>
          <w:rFonts w:ascii="Times New Roman" w:hAnsi="Times New Roman"/>
          <w:b/>
          <w:color w:val="000000" w:themeColor="text1"/>
          <w:sz w:val="32"/>
          <w:szCs w:val="32"/>
        </w:rPr>
        <w:t>«</w:t>
      </w:r>
      <w:r w:rsidRPr="00BE07D6">
        <w:rPr>
          <w:rFonts w:ascii="Times New Roman" w:hAnsi="Times New Roman"/>
          <w:b/>
          <w:bCs/>
          <w:spacing w:val="2"/>
          <w:sz w:val="32"/>
          <w:szCs w:val="32"/>
        </w:rPr>
        <w:t xml:space="preserve">Схемы развития и застройки (упрощенный вариант генерального плана малого населенного пункта) с. </w:t>
      </w:r>
      <w:proofErr w:type="spellStart"/>
      <w:r w:rsidR="00AC10B8">
        <w:rPr>
          <w:rFonts w:ascii="Times New Roman" w:hAnsi="Times New Roman"/>
          <w:b/>
          <w:bCs/>
          <w:spacing w:val="2"/>
          <w:sz w:val="32"/>
          <w:szCs w:val="32"/>
        </w:rPr>
        <w:t>Жаугаш</w:t>
      </w:r>
      <w:proofErr w:type="spellEnd"/>
      <w:r w:rsidR="00AC10B8">
        <w:rPr>
          <w:rFonts w:ascii="Times New Roman" w:hAnsi="Times New Roman"/>
          <w:b/>
          <w:bCs/>
          <w:spacing w:val="2"/>
          <w:sz w:val="32"/>
          <w:szCs w:val="32"/>
        </w:rPr>
        <w:t xml:space="preserve"> батыр</w:t>
      </w:r>
      <w:r w:rsidRPr="00BE07D6">
        <w:rPr>
          <w:rFonts w:ascii="Times New Roman" w:hAnsi="Times New Roman"/>
          <w:b/>
          <w:bCs/>
          <w:spacing w:val="2"/>
          <w:sz w:val="32"/>
          <w:szCs w:val="32"/>
        </w:rPr>
        <w:t xml:space="preserve"> Меркенского района</w:t>
      </w:r>
      <w:r w:rsidRPr="00BE07D6">
        <w:rPr>
          <w:rFonts w:ascii="Times New Roman" w:hAnsi="Times New Roman"/>
          <w:b/>
          <w:sz w:val="32"/>
          <w:szCs w:val="32"/>
        </w:rPr>
        <w:t xml:space="preserve"> Жамбылской области</w:t>
      </w:r>
      <w:r w:rsidRPr="00BE07D6">
        <w:rPr>
          <w:rFonts w:ascii="Times New Roman" w:hAnsi="Times New Roman"/>
          <w:b/>
          <w:bCs/>
          <w:spacing w:val="2"/>
          <w:sz w:val="32"/>
          <w:szCs w:val="32"/>
        </w:rPr>
        <w:t>. Корректировка»</w:t>
      </w:r>
    </w:p>
    <w:p w14:paraId="0D0B2A9B" w14:textId="77777777" w:rsidR="00BE07D6" w:rsidRDefault="00BE07D6" w:rsidP="00BE07D6">
      <w:pPr>
        <w:ind w:right="113" w:firstLine="709"/>
        <w:jc w:val="center"/>
        <w:rPr>
          <w:rFonts w:ascii="Times New Roman" w:hAnsi="Times New Roman"/>
          <w:b/>
          <w:bCs/>
          <w:spacing w:val="2"/>
          <w:sz w:val="32"/>
          <w:szCs w:val="32"/>
        </w:rPr>
      </w:pPr>
    </w:p>
    <w:p w14:paraId="1F42D726" w14:textId="77777777" w:rsidR="00BE07D6" w:rsidRDefault="00BE07D6" w:rsidP="00BE07D6">
      <w:pPr>
        <w:ind w:right="113" w:firstLine="709"/>
        <w:jc w:val="center"/>
        <w:rPr>
          <w:rFonts w:ascii="Times New Roman" w:hAnsi="Times New Roman"/>
          <w:b/>
          <w:bCs/>
          <w:spacing w:val="2"/>
          <w:sz w:val="32"/>
          <w:szCs w:val="32"/>
        </w:rPr>
      </w:pPr>
    </w:p>
    <w:p w14:paraId="7C3EA1B1" w14:textId="77777777" w:rsidR="00BE07D6" w:rsidRDefault="00BE07D6" w:rsidP="00BE07D6">
      <w:pPr>
        <w:ind w:right="113" w:firstLine="709"/>
        <w:jc w:val="center"/>
        <w:rPr>
          <w:rFonts w:ascii="Times New Roman" w:hAnsi="Times New Roman"/>
          <w:b/>
          <w:bCs/>
          <w:spacing w:val="2"/>
          <w:sz w:val="32"/>
          <w:szCs w:val="32"/>
        </w:rPr>
      </w:pPr>
    </w:p>
    <w:p w14:paraId="400D162A" w14:textId="77777777" w:rsidR="00BE07D6" w:rsidRDefault="00BE07D6" w:rsidP="00BE07D6">
      <w:pPr>
        <w:ind w:right="113" w:firstLine="709"/>
        <w:jc w:val="center"/>
        <w:rPr>
          <w:rFonts w:ascii="Times New Roman" w:hAnsi="Times New Roman"/>
          <w:b/>
          <w:bCs/>
          <w:spacing w:val="2"/>
          <w:sz w:val="32"/>
          <w:szCs w:val="32"/>
        </w:rPr>
      </w:pPr>
    </w:p>
    <w:p w14:paraId="2540F0AE" w14:textId="77777777" w:rsidR="00BE07D6" w:rsidRPr="00BE07D6" w:rsidRDefault="00BE07D6" w:rsidP="00BE07D6">
      <w:pPr>
        <w:ind w:right="113" w:firstLine="709"/>
        <w:jc w:val="center"/>
        <w:rPr>
          <w:rFonts w:ascii="Times New Roman" w:hAnsi="Times New Roman"/>
          <w:b/>
          <w:bCs/>
          <w:spacing w:val="2"/>
          <w:sz w:val="32"/>
          <w:szCs w:val="32"/>
        </w:rPr>
      </w:pPr>
    </w:p>
    <w:p w14:paraId="777214C7" w14:textId="77777777" w:rsidR="00BE07D6" w:rsidRPr="00596DA3" w:rsidRDefault="00BE07D6" w:rsidP="00BE07D6">
      <w:pPr>
        <w:autoSpaceDN w:val="0"/>
        <w:ind w:firstLine="709"/>
        <w:jc w:val="center"/>
        <w:rPr>
          <w:rFonts w:ascii="Times New Roman" w:hAnsi="Times New Roman"/>
          <w:b/>
          <w:bCs/>
          <w:spacing w:val="2"/>
          <w:sz w:val="32"/>
          <w:szCs w:val="32"/>
        </w:rPr>
      </w:pPr>
    </w:p>
    <w:p w14:paraId="4C3EFB93" w14:textId="24842A34" w:rsidR="00614115" w:rsidRDefault="00614115" w:rsidP="00DA7A23">
      <w:pPr>
        <w:pStyle w:val="1"/>
        <w:widowControl w:val="0"/>
        <w:jc w:val="center"/>
        <w:rPr>
          <w:rFonts w:ascii="Times New Roman" w:hAnsi="Times New Roman" w:cs="Times New Roman"/>
          <w:sz w:val="28"/>
          <w:szCs w:val="28"/>
        </w:rPr>
      </w:pPr>
      <w:r w:rsidRPr="009A3B7A">
        <w:rPr>
          <w:rFonts w:ascii="Times New Roman" w:hAnsi="Times New Roman"/>
          <w:b w:val="0"/>
          <w:bCs w:val="0"/>
          <w:noProof/>
          <w:color w:val="000000" w:themeColor="text1"/>
          <w:sz w:val="36"/>
          <w:szCs w:val="36"/>
        </w:rPr>
        <w:drawing>
          <wp:anchor distT="0" distB="0" distL="114300" distR="114300" simplePos="0" relativeHeight="251667456" behindDoc="1" locked="0" layoutInCell="1" allowOverlap="1" wp14:anchorId="7D53CA67" wp14:editId="1288D67E">
            <wp:simplePos x="0" y="0"/>
            <wp:positionH relativeFrom="column">
              <wp:posOffset>0</wp:posOffset>
            </wp:positionH>
            <wp:positionV relativeFrom="paragraph">
              <wp:posOffset>-635</wp:posOffset>
            </wp:positionV>
            <wp:extent cx="5705475" cy="1914525"/>
            <wp:effectExtent l="19050" t="0" r="9525" b="0"/>
            <wp:wrapNone/>
            <wp:docPr id="384379087" name="Рисунок 1"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зымянный.jpg"/>
                    <pic:cNvPicPr>
                      <a:picLocks noChangeAspect="1" noChangeArrowheads="1"/>
                    </pic:cNvPicPr>
                  </pic:nvPicPr>
                  <pic:blipFill>
                    <a:blip r:embed="rId8" cstate="print"/>
                    <a:srcRect/>
                    <a:stretch>
                      <a:fillRect/>
                    </a:stretch>
                  </pic:blipFill>
                  <pic:spPr bwMode="auto">
                    <a:xfrm>
                      <a:off x="0" y="0"/>
                      <a:ext cx="5705475" cy="1914525"/>
                    </a:xfrm>
                    <a:prstGeom prst="rect">
                      <a:avLst/>
                    </a:prstGeom>
                    <a:noFill/>
                    <a:ln w="9525">
                      <a:noFill/>
                      <a:miter lim="800000"/>
                      <a:headEnd/>
                      <a:tailEnd/>
                    </a:ln>
                  </pic:spPr>
                </pic:pic>
              </a:graphicData>
            </a:graphic>
          </wp:anchor>
        </w:drawing>
      </w:r>
    </w:p>
    <w:p w14:paraId="47F7F487" w14:textId="77777777" w:rsidR="00614115" w:rsidRDefault="00614115" w:rsidP="00DA7A23">
      <w:pPr>
        <w:pStyle w:val="1"/>
        <w:widowControl w:val="0"/>
        <w:jc w:val="center"/>
        <w:rPr>
          <w:rFonts w:ascii="Times New Roman" w:hAnsi="Times New Roman" w:cs="Times New Roman"/>
          <w:sz w:val="28"/>
          <w:szCs w:val="28"/>
        </w:rPr>
      </w:pPr>
    </w:p>
    <w:p w14:paraId="7DE351EA" w14:textId="77777777" w:rsidR="00614115" w:rsidRDefault="00614115" w:rsidP="00DA7A23">
      <w:pPr>
        <w:pStyle w:val="1"/>
        <w:widowControl w:val="0"/>
        <w:jc w:val="center"/>
        <w:rPr>
          <w:rFonts w:ascii="Times New Roman" w:hAnsi="Times New Roman" w:cs="Times New Roman"/>
          <w:sz w:val="28"/>
          <w:szCs w:val="28"/>
        </w:rPr>
      </w:pPr>
    </w:p>
    <w:p w14:paraId="2C4BDF33" w14:textId="77777777" w:rsidR="00614115" w:rsidRDefault="00614115" w:rsidP="00DA7A23">
      <w:pPr>
        <w:pStyle w:val="1"/>
        <w:widowControl w:val="0"/>
        <w:jc w:val="center"/>
        <w:rPr>
          <w:rFonts w:ascii="Times New Roman" w:hAnsi="Times New Roman" w:cs="Times New Roman"/>
          <w:sz w:val="28"/>
          <w:szCs w:val="28"/>
        </w:rPr>
      </w:pPr>
    </w:p>
    <w:p w14:paraId="128CFB62" w14:textId="77777777" w:rsidR="00515293" w:rsidRDefault="00000000" w:rsidP="00DA7A23">
      <w:pPr>
        <w:pStyle w:val="1"/>
        <w:widowControl w:val="0"/>
        <w:jc w:val="center"/>
        <w:rPr>
          <w:rFonts w:ascii="Times New Roman" w:hAnsi="Times New Roman" w:cs="Times New Roman"/>
          <w:sz w:val="28"/>
          <w:szCs w:val="28"/>
        </w:rPr>
      </w:pPr>
      <w:r>
        <w:rPr>
          <w:rFonts w:ascii="Times New Roman" w:hAnsi="Times New Roman" w:cs="Times New Roman"/>
          <w:noProof/>
          <w:sz w:val="28"/>
          <w:szCs w:val="28"/>
        </w:rPr>
        <w:pict w14:anchorId="1EE96451">
          <v:rect id="Прямоугольник 8" o:spid="_x0000_s2051" style="position:absolute;left:0;text-align:left;margin-left:201.15pt;margin-top:105.9pt;width:60pt;height:42.6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" fillcolor="white [3201]" strokecolor="white [3212]" strokeweight="1pt"/>
        </w:pict>
      </w:r>
      <w:r>
        <w:rPr>
          <w:rFonts w:ascii="Times New Roman" w:hAnsi="Times New Roman" w:cs="Times New Roman"/>
          <w:noProof/>
          <w:sz w:val="28"/>
          <w:szCs w:val="28"/>
        </w:rPr>
        <w:pict w14:anchorId="7ABA3709">
          <v:roundrect id="Прямоугольник: скругленные углы 6" o:spid="_x0000_s2050" style="position:absolute;left:0;text-align:left;margin-left:209.25pt;margin-top:133.15pt;width:47.4pt;height:17.4pt;z-index:251669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" fillcolor="white [3212]" strokecolor="white [3212]" strokeweight="1pt">
            <v:stroke joinstyle="miter"/>
          </v:roundrect>
        </w:pict>
      </w:r>
    </w:p>
    <w:p w14:paraId="727ADAFE" w14:textId="77777777" w:rsidR="00614115" w:rsidRPr="00614115" w:rsidRDefault="00614115" w:rsidP="00614115"/>
    <w:p w14:paraId="7D1AD518" w14:textId="77777777" w:rsidR="00BE07D6" w:rsidRDefault="00BE07D6" w:rsidP="00614115">
      <w:pPr>
        <w:tabs>
          <w:tab w:val="left" w:pos="3285"/>
        </w:tabs>
        <w:jc w:val="center"/>
        <w:rPr>
          <w:rFonts w:ascii="Times New Roman" w:hAnsi="Times New Roman"/>
          <w:b/>
          <w:bCs/>
          <w:sz w:val="28"/>
          <w:szCs w:val="28"/>
        </w:rPr>
      </w:pPr>
    </w:p>
    <w:p w14:paraId="2292FD8C" w14:textId="77777777" w:rsidR="00BE07D6" w:rsidRDefault="00BE07D6" w:rsidP="00614115">
      <w:pPr>
        <w:tabs>
          <w:tab w:val="left" w:pos="3285"/>
        </w:tabs>
        <w:jc w:val="center"/>
        <w:rPr>
          <w:rFonts w:ascii="Times New Roman" w:hAnsi="Times New Roman"/>
          <w:b/>
          <w:bCs/>
          <w:sz w:val="28"/>
          <w:szCs w:val="28"/>
        </w:rPr>
      </w:pPr>
    </w:p>
    <w:p w14:paraId="75D9CA41" w14:textId="77777777" w:rsidR="00B16FA2" w:rsidRDefault="00B16FA2" w:rsidP="00614115">
      <w:pPr>
        <w:tabs>
          <w:tab w:val="left" w:pos="3285"/>
        </w:tabs>
        <w:jc w:val="center"/>
        <w:rPr>
          <w:rFonts w:ascii="Times New Roman" w:hAnsi="Times New Roman"/>
          <w:b/>
          <w:bCs/>
          <w:sz w:val="28"/>
          <w:szCs w:val="28"/>
        </w:rPr>
      </w:pPr>
    </w:p>
    <w:p w14:paraId="76AB3139" w14:textId="2F1DBAC6" w:rsidR="00614115" w:rsidRPr="00614115" w:rsidRDefault="00614115" w:rsidP="00614115">
      <w:pPr>
        <w:tabs>
          <w:tab w:val="left" w:pos="3285"/>
        </w:tabs>
        <w:jc w:val="center"/>
        <w:rPr>
          <w:rFonts w:ascii="Times New Roman" w:hAnsi="Times New Roman"/>
          <w:b/>
          <w:bCs/>
          <w:sz w:val="28"/>
          <w:szCs w:val="28"/>
        </w:rPr>
        <w:sectPr w:rsidR="00614115" w:rsidRPr="00614115" w:rsidSect="003B11FB">
          <w:headerReference w:type="default" r:id="rId9"/>
          <w:footerReference w:type="default" r:id="rId10"/>
          <w:headerReference w:type="first" r:id="rId11"/>
          <w:pgSz w:w="11906" w:h="16838" w:code="9"/>
          <w:pgMar w:top="1440" w:right="851" w:bottom="1440" w:left="1758" w:header="709" w:footer="51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1"/>
          <w:cols w:space="708"/>
          <w:titlePg/>
          <w:docGrid w:linePitch="381"/>
        </w:sectPr>
      </w:pPr>
      <w:r w:rsidRPr="00614115">
        <w:rPr>
          <w:rFonts w:ascii="Times New Roman" w:hAnsi="Times New Roman"/>
          <w:b/>
          <w:bCs/>
          <w:sz w:val="28"/>
          <w:szCs w:val="28"/>
        </w:rPr>
        <w:t>Астана, 2025 г.</w:t>
      </w:r>
    </w:p>
    <w:p w14:paraId="208C5ECE" w14:textId="6F44F706" w:rsidR="00943050" w:rsidRDefault="008C6229" w:rsidP="00943050">
      <w:pPr>
        <w:pStyle w:val="afff2"/>
        <w:rPr>
          <w:sz w:val="28"/>
          <w:szCs w:val="28"/>
        </w:rPr>
      </w:pPr>
      <w:r w:rsidRPr="008C6229">
        <w:rPr>
          <w:sz w:val="28"/>
          <w:szCs w:val="28"/>
        </w:rPr>
        <w:lastRenderedPageBreak/>
        <w:t>ОГЛАВЛЕНИЕ</w:t>
      </w:r>
    </w:p>
    <w:p w14:paraId="71D3DE31" w14:textId="77777777" w:rsidR="00E729E9" w:rsidRPr="008C6229" w:rsidRDefault="00E729E9" w:rsidP="00943050">
      <w:pPr>
        <w:pStyle w:val="afff2"/>
        <w:rPr>
          <w:sz w:val="28"/>
          <w:szCs w:val="28"/>
        </w:rPr>
      </w:pPr>
    </w:p>
    <w:p w14:paraId="0E541E32" w14:textId="65EB27E7" w:rsidR="008C6229" w:rsidRDefault="008C6229" w:rsidP="008C6229">
      <w:pPr>
        <w:widowControl w:val="0"/>
        <w:rPr>
          <w:rFonts w:ascii="Times New Roman" w:hAnsi="Times New Roman"/>
          <w:b/>
          <w:sz w:val="28"/>
          <w:szCs w:val="28"/>
        </w:rPr>
      </w:pPr>
      <w:r w:rsidRPr="00E02334">
        <w:rPr>
          <w:rFonts w:ascii="Times New Roman" w:hAnsi="Times New Roman"/>
          <w:b/>
          <w:sz w:val="28"/>
          <w:szCs w:val="28"/>
        </w:rPr>
        <w:t>Состав проекта</w:t>
      </w:r>
      <w:r>
        <w:rPr>
          <w:rFonts w:ascii="Times New Roman" w:hAnsi="Times New Roman"/>
          <w:b/>
          <w:sz w:val="28"/>
          <w:szCs w:val="28"/>
        </w:rPr>
        <w:t>……………………………………………………………</w:t>
      </w:r>
      <w:proofErr w:type="gramStart"/>
      <w:r>
        <w:rPr>
          <w:rFonts w:ascii="Times New Roman" w:hAnsi="Times New Roman"/>
          <w:b/>
          <w:sz w:val="28"/>
          <w:szCs w:val="28"/>
        </w:rPr>
        <w:t>…….</w:t>
      </w:r>
      <w:proofErr w:type="gramEnd"/>
      <w:r>
        <w:rPr>
          <w:rFonts w:ascii="Times New Roman" w:hAnsi="Times New Roman"/>
          <w:b/>
          <w:sz w:val="28"/>
          <w:szCs w:val="28"/>
        </w:rPr>
        <w:t>.5</w:t>
      </w:r>
    </w:p>
    <w:p w14:paraId="4C170EA6" w14:textId="435BE8AE" w:rsidR="008C6229" w:rsidRDefault="008C6229" w:rsidP="008C6229">
      <w:pPr>
        <w:widowControl w:val="0"/>
        <w:rPr>
          <w:rFonts w:ascii="Times New Roman" w:hAnsi="Times New Roman"/>
          <w:b/>
          <w:sz w:val="28"/>
          <w:szCs w:val="28"/>
        </w:rPr>
      </w:pPr>
      <w:r>
        <w:rPr>
          <w:rFonts w:ascii="Times New Roman" w:hAnsi="Times New Roman"/>
          <w:b/>
          <w:sz w:val="28"/>
          <w:szCs w:val="28"/>
        </w:rPr>
        <w:t>Состав авторского коллектива…………………………………………</w:t>
      </w:r>
      <w:proofErr w:type="gramStart"/>
      <w:r>
        <w:rPr>
          <w:rFonts w:ascii="Times New Roman" w:hAnsi="Times New Roman"/>
          <w:b/>
          <w:sz w:val="28"/>
          <w:szCs w:val="28"/>
        </w:rPr>
        <w:t>…….</w:t>
      </w:r>
      <w:proofErr w:type="gramEnd"/>
      <w:r>
        <w:rPr>
          <w:rFonts w:ascii="Times New Roman" w:hAnsi="Times New Roman"/>
          <w:b/>
          <w:sz w:val="28"/>
          <w:szCs w:val="28"/>
        </w:rPr>
        <w:t>.7</w:t>
      </w:r>
    </w:p>
    <w:p w14:paraId="2B99CFC5" w14:textId="57F969BF" w:rsidR="008C6229" w:rsidRDefault="008C6229" w:rsidP="008C6229">
      <w:pPr>
        <w:widowControl w:val="0"/>
        <w:rPr>
          <w:rFonts w:ascii="Times New Roman" w:hAnsi="Times New Roman"/>
          <w:b/>
          <w:sz w:val="28"/>
          <w:szCs w:val="28"/>
        </w:rPr>
      </w:pPr>
      <w:r>
        <w:rPr>
          <w:rFonts w:ascii="Times New Roman" w:hAnsi="Times New Roman"/>
          <w:b/>
          <w:sz w:val="28"/>
          <w:szCs w:val="28"/>
        </w:rPr>
        <w:t>Введение……………………………………………………………………</w:t>
      </w:r>
      <w:proofErr w:type="gramStart"/>
      <w:r>
        <w:rPr>
          <w:rFonts w:ascii="Times New Roman" w:hAnsi="Times New Roman"/>
          <w:b/>
          <w:sz w:val="28"/>
          <w:szCs w:val="28"/>
        </w:rPr>
        <w:t>…….</w:t>
      </w:r>
      <w:proofErr w:type="gramEnd"/>
      <w:r>
        <w:rPr>
          <w:rFonts w:ascii="Times New Roman" w:hAnsi="Times New Roman"/>
          <w:b/>
          <w:sz w:val="28"/>
          <w:szCs w:val="28"/>
        </w:rPr>
        <w:t>.</w:t>
      </w:r>
      <w:r w:rsidR="00A47983">
        <w:rPr>
          <w:rFonts w:ascii="Times New Roman" w:hAnsi="Times New Roman"/>
          <w:b/>
          <w:sz w:val="28"/>
          <w:szCs w:val="28"/>
        </w:rPr>
        <w:t>9</w:t>
      </w:r>
    </w:p>
    <w:p w14:paraId="46C48DC3" w14:textId="04114396" w:rsidR="008C6229" w:rsidRDefault="008C6229" w:rsidP="008C6229">
      <w:pPr>
        <w:pStyle w:val="a6"/>
        <w:widowControl w:val="0"/>
        <w:numPr>
          <w:ilvl w:val="0"/>
          <w:numId w:val="62"/>
        </w:numPr>
        <w:rPr>
          <w:rFonts w:ascii="Times New Roman" w:hAnsi="Times New Roman"/>
          <w:b/>
          <w:sz w:val="28"/>
          <w:szCs w:val="28"/>
        </w:rPr>
      </w:pPr>
      <w:r>
        <w:rPr>
          <w:rFonts w:ascii="Times New Roman" w:hAnsi="Times New Roman"/>
          <w:b/>
          <w:sz w:val="28"/>
          <w:szCs w:val="28"/>
        </w:rPr>
        <w:t>Краткая характеристика природных условий……………………</w:t>
      </w:r>
      <w:r w:rsidR="0035327B">
        <w:rPr>
          <w:rFonts w:ascii="Times New Roman" w:hAnsi="Times New Roman"/>
          <w:b/>
          <w:sz w:val="28"/>
          <w:szCs w:val="28"/>
        </w:rPr>
        <w:t>...</w:t>
      </w:r>
      <w:r>
        <w:rPr>
          <w:rFonts w:ascii="Times New Roman" w:hAnsi="Times New Roman"/>
          <w:b/>
          <w:sz w:val="28"/>
          <w:szCs w:val="28"/>
        </w:rPr>
        <w:t>1</w:t>
      </w:r>
      <w:r w:rsidR="00A47983">
        <w:rPr>
          <w:rFonts w:ascii="Times New Roman" w:hAnsi="Times New Roman"/>
          <w:b/>
          <w:sz w:val="28"/>
          <w:szCs w:val="28"/>
        </w:rPr>
        <w:t>2</w:t>
      </w:r>
    </w:p>
    <w:p w14:paraId="09A1EB23" w14:textId="3849033A" w:rsidR="008C6229" w:rsidRDefault="008C6229" w:rsidP="008C6229">
      <w:pPr>
        <w:pStyle w:val="a6"/>
        <w:widowControl w:val="0"/>
        <w:numPr>
          <w:ilvl w:val="1"/>
          <w:numId w:val="62"/>
        </w:numPr>
        <w:rPr>
          <w:rFonts w:ascii="Times New Roman" w:hAnsi="Times New Roman"/>
          <w:bCs/>
          <w:sz w:val="28"/>
          <w:szCs w:val="28"/>
        </w:rPr>
      </w:pPr>
      <w:r>
        <w:rPr>
          <w:rFonts w:ascii="Times New Roman" w:hAnsi="Times New Roman"/>
          <w:bCs/>
          <w:sz w:val="28"/>
          <w:szCs w:val="28"/>
        </w:rPr>
        <w:t>Климатические и метеорологические условия……………</w:t>
      </w:r>
      <w:proofErr w:type="gramStart"/>
      <w:r>
        <w:rPr>
          <w:rFonts w:ascii="Times New Roman" w:hAnsi="Times New Roman"/>
          <w:bCs/>
          <w:sz w:val="28"/>
          <w:szCs w:val="28"/>
        </w:rPr>
        <w:t>…….</w:t>
      </w:r>
      <w:proofErr w:type="gramEnd"/>
      <w:r>
        <w:rPr>
          <w:rFonts w:ascii="Times New Roman" w:hAnsi="Times New Roman"/>
          <w:bCs/>
          <w:sz w:val="28"/>
          <w:szCs w:val="28"/>
        </w:rPr>
        <w:t>.1</w:t>
      </w:r>
      <w:r w:rsidR="00A47983">
        <w:rPr>
          <w:rFonts w:ascii="Times New Roman" w:hAnsi="Times New Roman"/>
          <w:bCs/>
          <w:sz w:val="28"/>
          <w:szCs w:val="28"/>
        </w:rPr>
        <w:t>2</w:t>
      </w:r>
    </w:p>
    <w:p w14:paraId="23C66499" w14:textId="6DCDEFC5" w:rsidR="008C6229" w:rsidRDefault="00A47983" w:rsidP="008C6229">
      <w:pPr>
        <w:pStyle w:val="a6"/>
        <w:widowControl w:val="0"/>
        <w:numPr>
          <w:ilvl w:val="1"/>
          <w:numId w:val="62"/>
        </w:numPr>
        <w:rPr>
          <w:rFonts w:ascii="Times New Roman" w:hAnsi="Times New Roman"/>
          <w:bCs/>
          <w:sz w:val="28"/>
          <w:szCs w:val="28"/>
        </w:rPr>
      </w:pPr>
      <w:r>
        <w:rPr>
          <w:rFonts w:ascii="Times New Roman" w:hAnsi="Times New Roman"/>
          <w:bCs/>
          <w:sz w:val="28"/>
          <w:szCs w:val="28"/>
        </w:rPr>
        <w:t>Инженерно-геологические условия</w:t>
      </w:r>
      <w:r w:rsidR="008C6229">
        <w:rPr>
          <w:rFonts w:ascii="Times New Roman" w:hAnsi="Times New Roman"/>
          <w:bCs/>
          <w:sz w:val="28"/>
          <w:szCs w:val="28"/>
        </w:rPr>
        <w:t>……………………………</w:t>
      </w:r>
      <w:r w:rsidR="0035327B">
        <w:rPr>
          <w:rFonts w:ascii="Times New Roman" w:hAnsi="Times New Roman"/>
          <w:bCs/>
          <w:sz w:val="28"/>
          <w:szCs w:val="28"/>
        </w:rPr>
        <w:t>…</w:t>
      </w:r>
      <w:r w:rsidR="008C6229">
        <w:rPr>
          <w:rFonts w:ascii="Times New Roman" w:hAnsi="Times New Roman"/>
          <w:bCs/>
          <w:sz w:val="28"/>
          <w:szCs w:val="28"/>
        </w:rPr>
        <w:t>2</w:t>
      </w:r>
      <w:r>
        <w:rPr>
          <w:rFonts w:ascii="Times New Roman" w:hAnsi="Times New Roman"/>
          <w:bCs/>
          <w:sz w:val="28"/>
          <w:szCs w:val="28"/>
        </w:rPr>
        <w:t>0</w:t>
      </w:r>
    </w:p>
    <w:p w14:paraId="0D0E14FB" w14:textId="748D7BCD" w:rsidR="008C6229" w:rsidRDefault="00A47983" w:rsidP="008C6229">
      <w:pPr>
        <w:pStyle w:val="a6"/>
        <w:widowControl w:val="0"/>
        <w:numPr>
          <w:ilvl w:val="1"/>
          <w:numId w:val="62"/>
        </w:numPr>
        <w:rPr>
          <w:rFonts w:ascii="Times New Roman" w:hAnsi="Times New Roman"/>
          <w:bCs/>
          <w:sz w:val="28"/>
          <w:szCs w:val="28"/>
        </w:rPr>
      </w:pPr>
      <w:proofErr w:type="spellStart"/>
      <w:r>
        <w:rPr>
          <w:rFonts w:ascii="Times New Roman" w:hAnsi="Times New Roman"/>
          <w:bCs/>
          <w:sz w:val="28"/>
          <w:szCs w:val="28"/>
        </w:rPr>
        <w:t>Гидрогологические</w:t>
      </w:r>
      <w:proofErr w:type="spellEnd"/>
      <w:r>
        <w:rPr>
          <w:rFonts w:ascii="Times New Roman" w:hAnsi="Times New Roman"/>
          <w:bCs/>
          <w:sz w:val="28"/>
          <w:szCs w:val="28"/>
        </w:rPr>
        <w:t xml:space="preserve"> условия</w:t>
      </w:r>
      <w:r w:rsidR="008C6229">
        <w:rPr>
          <w:rFonts w:ascii="Times New Roman" w:hAnsi="Times New Roman"/>
          <w:bCs/>
          <w:sz w:val="28"/>
          <w:szCs w:val="28"/>
        </w:rPr>
        <w:t>……………………………………</w:t>
      </w:r>
      <w:r w:rsidR="0035327B">
        <w:rPr>
          <w:rFonts w:ascii="Times New Roman" w:hAnsi="Times New Roman"/>
          <w:bCs/>
          <w:sz w:val="28"/>
          <w:szCs w:val="28"/>
        </w:rPr>
        <w:t>…</w:t>
      </w:r>
      <w:r w:rsidR="008C6229">
        <w:rPr>
          <w:rFonts w:ascii="Times New Roman" w:hAnsi="Times New Roman"/>
          <w:bCs/>
          <w:sz w:val="28"/>
          <w:szCs w:val="28"/>
        </w:rPr>
        <w:t>21</w:t>
      </w:r>
    </w:p>
    <w:p w14:paraId="6E9900BF" w14:textId="0DC8AB6A" w:rsidR="00A47983" w:rsidRDefault="00A47983" w:rsidP="008C6229">
      <w:pPr>
        <w:pStyle w:val="a6"/>
        <w:widowControl w:val="0"/>
        <w:numPr>
          <w:ilvl w:val="1"/>
          <w:numId w:val="62"/>
        </w:numPr>
        <w:rPr>
          <w:rFonts w:ascii="Times New Roman" w:hAnsi="Times New Roman"/>
          <w:bCs/>
          <w:sz w:val="28"/>
          <w:szCs w:val="28"/>
        </w:rPr>
      </w:pPr>
      <w:r>
        <w:rPr>
          <w:rFonts w:ascii="Times New Roman" w:hAnsi="Times New Roman"/>
          <w:bCs/>
          <w:sz w:val="28"/>
          <w:szCs w:val="28"/>
        </w:rPr>
        <w:t>Физико-механические свойства грунтов……………………</w:t>
      </w:r>
      <w:r w:rsidR="0035327B">
        <w:rPr>
          <w:rFonts w:ascii="Times New Roman" w:hAnsi="Times New Roman"/>
          <w:bCs/>
          <w:sz w:val="28"/>
          <w:szCs w:val="28"/>
        </w:rPr>
        <w:t>…...</w:t>
      </w:r>
      <w:r>
        <w:rPr>
          <w:rFonts w:ascii="Times New Roman" w:hAnsi="Times New Roman"/>
          <w:bCs/>
          <w:sz w:val="28"/>
          <w:szCs w:val="28"/>
        </w:rPr>
        <w:t>22</w:t>
      </w:r>
    </w:p>
    <w:p w14:paraId="00F61D6C" w14:textId="657384D6" w:rsidR="00A47983" w:rsidRDefault="00A47983" w:rsidP="008C6229">
      <w:pPr>
        <w:pStyle w:val="a6"/>
        <w:widowControl w:val="0"/>
        <w:numPr>
          <w:ilvl w:val="1"/>
          <w:numId w:val="62"/>
        </w:numPr>
        <w:rPr>
          <w:rFonts w:ascii="Times New Roman" w:hAnsi="Times New Roman"/>
          <w:bCs/>
          <w:sz w:val="28"/>
          <w:szCs w:val="28"/>
        </w:rPr>
      </w:pPr>
      <w:r>
        <w:rPr>
          <w:rFonts w:ascii="Times New Roman" w:hAnsi="Times New Roman"/>
          <w:bCs/>
          <w:sz w:val="28"/>
          <w:szCs w:val="28"/>
        </w:rPr>
        <w:t>Полезные ископаемые………………………………………</w:t>
      </w:r>
      <w:proofErr w:type="gramStart"/>
      <w:r w:rsidR="0035327B">
        <w:rPr>
          <w:rFonts w:ascii="Times New Roman" w:hAnsi="Times New Roman"/>
          <w:bCs/>
          <w:sz w:val="28"/>
          <w:szCs w:val="28"/>
        </w:rPr>
        <w:t>…….</w:t>
      </w:r>
      <w:proofErr w:type="gramEnd"/>
      <w:r>
        <w:rPr>
          <w:rFonts w:ascii="Times New Roman" w:hAnsi="Times New Roman"/>
          <w:bCs/>
          <w:sz w:val="28"/>
          <w:szCs w:val="28"/>
        </w:rPr>
        <w:t>23</w:t>
      </w:r>
    </w:p>
    <w:p w14:paraId="70479B07" w14:textId="38BBCBFA" w:rsidR="008C6229" w:rsidRDefault="008C6229" w:rsidP="008C6229">
      <w:pPr>
        <w:pStyle w:val="a6"/>
        <w:widowControl w:val="0"/>
        <w:numPr>
          <w:ilvl w:val="0"/>
          <w:numId w:val="62"/>
        </w:numPr>
        <w:rPr>
          <w:rFonts w:ascii="Times New Roman" w:hAnsi="Times New Roman"/>
          <w:b/>
          <w:sz w:val="28"/>
          <w:szCs w:val="28"/>
        </w:rPr>
      </w:pPr>
      <w:r w:rsidRPr="00E02334">
        <w:rPr>
          <w:rFonts w:ascii="Times New Roman" w:hAnsi="Times New Roman"/>
          <w:b/>
          <w:sz w:val="28"/>
          <w:szCs w:val="28"/>
        </w:rPr>
        <w:t>Архитектурно-планировочная организация территории</w:t>
      </w:r>
      <w:r>
        <w:rPr>
          <w:rFonts w:ascii="Times New Roman" w:hAnsi="Times New Roman"/>
          <w:b/>
          <w:sz w:val="28"/>
          <w:szCs w:val="28"/>
        </w:rPr>
        <w:t>…………2</w:t>
      </w:r>
      <w:r w:rsidR="00A47983">
        <w:rPr>
          <w:rFonts w:ascii="Times New Roman" w:hAnsi="Times New Roman"/>
          <w:b/>
          <w:sz w:val="28"/>
          <w:szCs w:val="28"/>
        </w:rPr>
        <w:t>4</w:t>
      </w:r>
    </w:p>
    <w:p w14:paraId="06133E14" w14:textId="77D0A041" w:rsidR="008C6229" w:rsidRDefault="008C6229" w:rsidP="008C6229">
      <w:pPr>
        <w:pStyle w:val="a6"/>
        <w:widowControl w:val="0"/>
        <w:numPr>
          <w:ilvl w:val="1"/>
          <w:numId w:val="62"/>
        </w:numPr>
        <w:rPr>
          <w:rFonts w:ascii="Times New Roman" w:hAnsi="Times New Roman"/>
          <w:bCs/>
          <w:sz w:val="28"/>
          <w:szCs w:val="28"/>
        </w:rPr>
      </w:pPr>
      <w:r w:rsidRPr="00E02334">
        <w:rPr>
          <w:rFonts w:ascii="Times New Roman" w:hAnsi="Times New Roman"/>
          <w:bCs/>
          <w:sz w:val="28"/>
          <w:szCs w:val="28"/>
        </w:rPr>
        <w:t xml:space="preserve">Положение села в системе </w:t>
      </w:r>
      <w:r w:rsidR="00A47983">
        <w:rPr>
          <w:rFonts w:ascii="Times New Roman" w:hAnsi="Times New Roman"/>
          <w:bCs/>
          <w:sz w:val="28"/>
          <w:szCs w:val="28"/>
        </w:rPr>
        <w:t>административного района</w:t>
      </w:r>
      <w:r>
        <w:rPr>
          <w:rFonts w:ascii="Times New Roman" w:hAnsi="Times New Roman"/>
          <w:bCs/>
          <w:sz w:val="28"/>
          <w:szCs w:val="28"/>
        </w:rPr>
        <w:t>………...2</w:t>
      </w:r>
      <w:r w:rsidR="00A47983">
        <w:rPr>
          <w:rFonts w:ascii="Times New Roman" w:hAnsi="Times New Roman"/>
          <w:bCs/>
          <w:sz w:val="28"/>
          <w:szCs w:val="28"/>
        </w:rPr>
        <w:t>4</w:t>
      </w:r>
    </w:p>
    <w:p w14:paraId="2B413359" w14:textId="4B36AF00" w:rsidR="008C6229" w:rsidRDefault="008C6229" w:rsidP="008C6229">
      <w:pPr>
        <w:pStyle w:val="a6"/>
        <w:widowControl w:val="0"/>
        <w:numPr>
          <w:ilvl w:val="1"/>
          <w:numId w:val="62"/>
        </w:numPr>
        <w:rPr>
          <w:rFonts w:ascii="Times New Roman" w:hAnsi="Times New Roman"/>
          <w:bCs/>
          <w:sz w:val="28"/>
          <w:szCs w:val="28"/>
        </w:rPr>
      </w:pPr>
      <w:r>
        <w:rPr>
          <w:rFonts w:ascii="Times New Roman" w:hAnsi="Times New Roman"/>
          <w:bCs/>
          <w:sz w:val="28"/>
          <w:szCs w:val="28"/>
        </w:rPr>
        <w:t>Характеристика современного состояния территории……</w:t>
      </w:r>
      <w:proofErr w:type="gramStart"/>
      <w:r>
        <w:rPr>
          <w:rFonts w:ascii="Times New Roman" w:hAnsi="Times New Roman"/>
          <w:bCs/>
          <w:sz w:val="28"/>
          <w:szCs w:val="28"/>
        </w:rPr>
        <w:t>…….</w:t>
      </w:r>
      <w:proofErr w:type="gramEnd"/>
      <w:r>
        <w:rPr>
          <w:rFonts w:ascii="Times New Roman" w:hAnsi="Times New Roman"/>
          <w:bCs/>
          <w:sz w:val="28"/>
          <w:szCs w:val="28"/>
        </w:rPr>
        <w:t>2</w:t>
      </w:r>
      <w:r w:rsidR="00A47983">
        <w:rPr>
          <w:rFonts w:ascii="Times New Roman" w:hAnsi="Times New Roman"/>
          <w:bCs/>
          <w:sz w:val="28"/>
          <w:szCs w:val="28"/>
        </w:rPr>
        <w:t>4</w:t>
      </w:r>
    </w:p>
    <w:p w14:paraId="7F5BAC01" w14:textId="4F6593BC" w:rsidR="008C6229" w:rsidRDefault="00A47983" w:rsidP="008C6229">
      <w:pPr>
        <w:pStyle w:val="a6"/>
        <w:widowControl w:val="0"/>
        <w:numPr>
          <w:ilvl w:val="1"/>
          <w:numId w:val="62"/>
        </w:numPr>
        <w:rPr>
          <w:rFonts w:ascii="Times New Roman" w:hAnsi="Times New Roman"/>
          <w:bCs/>
          <w:sz w:val="28"/>
          <w:szCs w:val="28"/>
        </w:rPr>
      </w:pPr>
      <w:r>
        <w:rPr>
          <w:rFonts w:ascii="Times New Roman" w:hAnsi="Times New Roman"/>
          <w:bCs/>
          <w:sz w:val="28"/>
          <w:szCs w:val="28"/>
        </w:rPr>
        <w:t>Комплексная градостроительная оценка территории</w:t>
      </w:r>
      <w:r w:rsidR="008C6229">
        <w:rPr>
          <w:rFonts w:ascii="Times New Roman" w:hAnsi="Times New Roman"/>
          <w:bCs/>
          <w:sz w:val="28"/>
          <w:szCs w:val="28"/>
        </w:rPr>
        <w:t>……</w:t>
      </w:r>
      <w:proofErr w:type="gramStart"/>
      <w:r w:rsidR="008C6229">
        <w:rPr>
          <w:rFonts w:ascii="Times New Roman" w:hAnsi="Times New Roman"/>
          <w:bCs/>
          <w:sz w:val="28"/>
          <w:szCs w:val="28"/>
        </w:rPr>
        <w:t>……</w:t>
      </w:r>
      <w:r w:rsidR="0035327B">
        <w:rPr>
          <w:rFonts w:ascii="Times New Roman" w:hAnsi="Times New Roman"/>
          <w:bCs/>
          <w:sz w:val="28"/>
          <w:szCs w:val="28"/>
        </w:rPr>
        <w:t>.</w:t>
      </w:r>
      <w:proofErr w:type="gramEnd"/>
      <w:r w:rsidR="0035327B">
        <w:rPr>
          <w:rFonts w:ascii="Times New Roman" w:hAnsi="Times New Roman"/>
          <w:bCs/>
          <w:sz w:val="28"/>
          <w:szCs w:val="28"/>
        </w:rPr>
        <w:t>.</w:t>
      </w:r>
      <w:r w:rsidR="008C6229">
        <w:rPr>
          <w:rFonts w:ascii="Times New Roman" w:hAnsi="Times New Roman"/>
          <w:bCs/>
          <w:sz w:val="28"/>
          <w:szCs w:val="28"/>
        </w:rPr>
        <w:t>2</w:t>
      </w:r>
      <w:r>
        <w:rPr>
          <w:rFonts w:ascii="Times New Roman" w:hAnsi="Times New Roman"/>
          <w:bCs/>
          <w:sz w:val="28"/>
          <w:szCs w:val="28"/>
        </w:rPr>
        <w:t>4</w:t>
      </w:r>
    </w:p>
    <w:p w14:paraId="7AE297EC" w14:textId="642256F2" w:rsidR="008C6229" w:rsidRPr="00E02334" w:rsidRDefault="00A47983" w:rsidP="008C6229">
      <w:pPr>
        <w:pStyle w:val="a6"/>
        <w:widowControl w:val="0"/>
        <w:numPr>
          <w:ilvl w:val="1"/>
          <w:numId w:val="62"/>
        </w:numPr>
        <w:rPr>
          <w:rFonts w:ascii="Times New Roman" w:hAnsi="Times New Roman"/>
          <w:bCs/>
          <w:sz w:val="28"/>
          <w:szCs w:val="28"/>
        </w:rPr>
      </w:pPr>
      <w:r>
        <w:rPr>
          <w:rFonts w:ascii="Times New Roman" w:hAnsi="Times New Roman"/>
          <w:bCs/>
          <w:iCs/>
          <w:sz w:val="28"/>
          <w:szCs w:val="28"/>
        </w:rPr>
        <w:t>Проектная организация территории</w:t>
      </w:r>
      <w:r w:rsidR="008C6229">
        <w:rPr>
          <w:rFonts w:ascii="Times New Roman" w:hAnsi="Times New Roman"/>
          <w:bCs/>
          <w:iCs/>
          <w:sz w:val="28"/>
          <w:szCs w:val="28"/>
        </w:rPr>
        <w:t>………………………</w:t>
      </w:r>
      <w:r w:rsidR="0035327B">
        <w:rPr>
          <w:rFonts w:ascii="Times New Roman" w:hAnsi="Times New Roman"/>
          <w:bCs/>
          <w:iCs/>
          <w:sz w:val="28"/>
          <w:szCs w:val="28"/>
        </w:rPr>
        <w:t>……...</w:t>
      </w:r>
      <w:r>
        <w:rPr>
          <w:rFonts w:ascii="Times New Roman" w:hAnsi="Times New Roman"/>
          <w:bCs/>
          <w:iCs/>
          <w:sz w:val="28"/>
          <w:szCs w:val="28"/>
        </w:rPr>
        <w:t>28</w:t>
      </w:r>
    </w:p>
    <w:p w14:paraId="61EB38C9" w14:textId="290A102B" w:rsidR="008C6229" w:rsidRPr="00A47983" w:rsidRDefault="00A47983" w:rsidP="008C6229">
      <w:pPr>
        <w:pStyle w:val="a6"/>
        <w:widowControl w:val="0"/>
        <w:numPr>
          <w:ilvl w:val="1"/>
          <w:numId w:val="62"/>
        </w:numPr>
        <w:rPr>
          <w:rFonts w:ascii="Times New Roman" w:hAnsi="Times New Roman"/>
          <w:bCs/>
          <w:sz w:val="28"/>
          <w:szCs w:val="28"/>
        </w:rPr>
      </w:pPr>
      <w:r>
        <w:rPr>
          <w:rFonts w:ascii="Times New Roman" w:hAnsi="Times New Roman"/>
          <w:bCs/>
          <w:iCs/>
          <w:sz w:val="28"/>
          <w:szCs w:val="28"/>
        </w:rPr>
        <w:t>Планировочная структура</w:t>
      </w:r>
      <w:r w:rsidR="008C6229">
        <w:rPr>
          <w:rFonts w:ascii="Times New Roman" w:hAnsi="Times New Roman"/>
          <w:bCs/>
          <w:iCs/>
          <w:sz w:val="28"/>
          <w:szCs w:val="28"/>
        </w:rPr>
        <w:t>…………………………………</w:t>
      </w:r>
      <w:r w:rsidR="0035327B">
        <w:rPr>
          <w:rFonts w:ascii="Times New Roman" w:hAnsi="Times New Roman"/>
          <w:bCs/>
          <w:iCs/>
          <w:sz w:val="28"/>
          <w:szCs w:val="28"/>
        </w:rPr>
        <w:t>……...</w:t>
      </w:r>
      <w:r w:rsidR="008C6229">
        <w:rPr>
          <w:rFonts w:ascii="Times New Roman" w:hAnsi="Times New Roman"/>
          <w:bCs/>
          <w:iCs/>
          <w:sz w:val="28"/>
          <w:szCs w:val="28"/>
        </w:rPr>
        <w:t>30</w:t>
      </w:r>
    </w:p>
    <w:p w14:paraId="286C5EAC" w14:textId="1178ECEF" w:rsidR="00A47983" w:rsidRPr="00E02334" w:rsidRDefault="00A47983" w:rsidP="008C6229">
      <w:pPr>
        <w:pStyle w:val="a6"/>
        <w:widowControl w:val="0"/>
        <w:numPr>
          <w:ilvl w:val="1"/>
          <w:numId w:val="62"/>
        </w:numPr>
        <w:rPr>
          <w:rFonts w:ascii="Times New Roman" w:hAnsi="Times New Roman"/>
          <w:bCs/>
          <w:sz w:val="28"/>
          <w:szCs w:val="28"/>
        </w:rPr>
      </w:pPr>
      <w:r>
        <w:rPr>
          <w:rFonts w:ascii="Times New Roman" w:hAnsi="Times New Roman"/>
          <w:bCs/>
          <w:iCs/>
          <w:sz w:val="28"/>
          <w:szCs w:val="28"/>
        </w:rPr>
        <w:t xml:space="preserve">Градостроительное </w:t>
      </w:r>
      <w:proofErr w:type="spellStart"/>
      <w:r>
        <w:rPr>
          <w:rFonts w:ascii="Times New Roman" w:hAnsi="Times New Roman"/>
          <w:bCs/>
          <w:iCs/>
          <w:sz w:val="28"/>
          <w:szCs w:val="28"/>
        </w:rPr>
        <w:t>занирование</w:t>
      </w:r>
      <w:proofErr w:type="spellEnd"/>
      <w:r>
        <w:rPr>
          <w:rFonts w:ascii="Times New Roman" w:hAnsi="Times New Roman"/>
          <w:bCs/>
          <w:iCs/>
          <w:sz w:val="28"/>
          <w:szCs w:val="28"/>
        </w:rPr>
        <w:t xml:space="preserve"> территории……………</w:t>
      </w:r>
      <w:r w:rsidR="0035327B">
        <w:rPr>
          <w:rFonts w:ascii="Times New Roman" w:hAnsi="Times New Roman"/>
          <w:bCs/>
          <w:iCs/>
          <w:sz w:val="28"/>
          <w:szCs w:val="28"/>
        </w:rPr>
        <w:t>………</w:t>
      </w:r>
      <w:r>
        <w:rPr>
          <w:rFonts w:ascii="Times New Roman" w:hAnsi="Times New Roman"/>
          <w:bCs/>
          <w:iCs/>
          <w:sz w:val="28"/>
          <w:szCs w:val="28"/>
        </w:rPr>
        <w:t>31</w:t>
      </w:r>
    </w:p>
    <w:p w14:paraId="43C5187B" w14:textId="77777777" w:rsidR="0035327B" w:rsidRDefault="008C6229" w:rsidP="008C6229">
      <w:pPr>
        <w:pStyle w:val="a6"/>
        <w:widowControl w:val="0"/>
        <w:numPr>
          <w:ilvl w:val="0"/>
          <w:numId w:val="62"/>
        </w:numPr>
        <w:rPr>
          <w:rFonts w:ascii="Times New Roman" w:hAnsi="Times New Roman"/>
          <w:b/>
          <w:sz w:val="28"/>
          <w:szCs w:val="28"/>
        </w:rPr>
      </w:pPr>
      <w:r w:rsidRPr="00C21DDA">
        <w:rPr>
          <w:rFonts w:ascii="Times New Roman" w:hAnsi="Times New Roman"/>
          <w:b/>
          <w:sz w:val="28"/>
          <w:szCs w:val="28"/>
        </w:rPr>
        <w:t xml:space="preserve">Социально-экономические характеристики, рынок </w:t>
      </w:r>
    </w:p>
    <w:p w14:paraId="17EE6132" w14:textId="512F96F7" w:rsidR="008C6229" w:rsidRDefault="008C6229" w:rsidP="0035327B">
      <w:pPr>
        <w:pStyle w:val="a6"/>
        <w:widowControl w:val="0"/>
        <w:rPr>
          <w:rFonts w:ascii="Times New Roman" w:hAnsi="Times New Roman"/>
          <w:b/>
          <w:sz w:val="28"/>
          <w:szCs w:val="28"/>
        </w:rPr>
      </w:pPr>
      <w:r w:rsidRPr="00C21DDA">
        <w:rPr>
          <w:rFonts w:ascii="Times New Roman" w:hAnsi="Times New Roman"/>
          <w:b/>
          <w:sz w:val="28"/>
          <w:szCs w:val="28"/>
        </w:rPr>
        <w:t>труда и предпосылки развития территории</w:t>
      </w:r>
      <w:r>
        <w:rPr>
          <w:rFonts w:ascii="Times New Roman" w:hAnsi="Times New Roman"/>
          <w:b/>
          <w:sz w:val="28"/>
          <w:szCs w:val="28"/>
        </w:rPr>
        <w:t>………………………</w:t>
      </w:r>
      <w:r w:rsidR="0035327B">
        <w:rPr>
          <w:rFonts w:ascii="Times New Roman" w:hAnsi="Times New Roman"/>
          <w:b/>
          <w:sz w:val="28"/>
          <w:szCs w:val="28"/>
        </w:rPr>
        <w:t>...</w:t>
      </w:r>
      <w:r w:rsidR="00A47983">
        <w:rPr>
          <w:rFonts w:ascii="Times New Roman" w:hAnsi="Times New Roman"/>
          <w:b/>
          <w:sz w:val="28"/>
          <w:szCs w:val="28"/>
        </w:rPr>
        <w:t>54</w:t>
      </w:r>
    </w:p>
    <w:p w14:paraId="2F137D67" w14:textId="77777777" w:rsidR="008C6229" w:rsidRPr="00C21DDA" w:rsidRDefault="008C6229" w:rsidP="008C6229">
      <w:pPr>
        <w:pStyle w:val="a6"/>
        <w:numPr>
          <w:ilvl w:val="1"/>
          <w:numId w:val="62"/>
        </w:numPr>
        <w:rPr>
          <w:rFonts w:ascii="Times New Roman" w:hAnsi="Times New Roman"/>
          <w:sz w:val="28"/>
          <w:szCs w:val="28"/>
        </w:rPr>
      </w:pPr>
      <w:r w:rsidRPr="00C21DDA">
        <w:rPr>
          <w:rFonts w:ascii="Times New Roman" w:hAnsi="Times New Roman"/>
          <w:sz w:val="28"/>
          <w:szCs w:val="28"/>
        </w:rPr>
        <w:t>Предпосылки и направления социально-экономического</w:t>
      </w:r>
    </w:p>
    <w:p w14:paraId="19BEA1C7" w14:textId="4C5777D8" w:rsidR="008C6229" w:rsidRDefault="008C6229" w:rsidP="008C6229">
      <w:pPr>
        <w:pStyle w:val="a6"/>
        <w:rPr>
          <w:rFonts w:ascii="Times New Roman" w:hAnsi="Times New Roman"/>
          <w:sz w:val="28"/>
          <w:szCs w:val="28"/>
        </w:rPr>
      </w:pPr>
      <w:r w:rsidRPr="00C21DDA">
        <w:rPr>
          <w:rFonts w:ascii="Times New Roman" w:hAnsi="Times New Roman"/>
          <w:sz w:val="28"/>
          <w:szCs w:val="28"/>
        </w:rPr>
        <w:t>развития территории</w:t>
      </w:r>
      <w:r>
        <w:rPr>
          <w:rFonts w:ascii="Times New Roman" w:hAnsi="Times New Roman"/>
          <w:sz w:val="28"/>
          <w:szCs w:val="28"/>
        </w:rPr>
        <w:t>………………………………………………</w:t>
      </w:r>
      <w:proofErr w:type="gramStart"/>
      <w:r>
        <w:rPr>
          <w:rFonts w:ascii="Times New Roman" w:hAnsi="Times New Roman"/>
          <w:sz w:val="28"/>
          <w:szCs w:val="28"/>
        </w:rPr>
        <w:t>…….</w:t>
      </w:r>
      <w:proofErr w:type="gramEnd"/>
      <w:r>
        <w:rPr>
          <w:rFonts w:ascii="Times New Roman" w:hAnsi="Times New Roman"/>
          <w:sz w:val="28"/>
          <w:szCs w:val="28"/>
        </w:rPr>
        <w:t>.</w:t>
      </w:r>
      <w:r w:rsidR="00A47983">
        <w:rPr>
          <w:rFonts w:ascii="Times New Roman" w:hAnsi="Times New Roman"/>
          <w:sz w:val="28"/>
          <w:szCs w:val="28"/>
        </w:rPr>
        <w:t>54</w:t>
      </w:r>
    </w:p>
    <w:p w14:paraId="4150FC1A" w14:textId="47B2149B" w:rsidR="008C6229" w:rsidRDefault="008C6229" w:rsidP="008C6229">
      <w:pPr>
        <w:pStyle w:val="a6"/>
        <w:numPr>
          <w:ilvl w:val="1"/>
          <w:numId w:val="62"/>
        </w:numPr>
        <w:rPr>
          <w:rFonts w:ascii="Times New Roman" w:hAnsi="Times New Roman"/>
          <w:sz w:val="28"/>
          <w:szCs w:val="28"/>
        </w:rPr>
      </w:pPr>
      <w:proofErr w:type="gramStart"/>
      <w:r>
        <w:rPr>
          <w:rFonts w:ascii="Times New Roman" w:hAnsi="Times New Roman"/>
          <w:sz w:val="28"/>
          <w:szCs w:val="28"/>
        </w:rPr>
        <w:t>Рынок  труда</w:t>
      </w:r>
      <w:proofErr w:type="gramEnd"/>
      <w:r>
        <w:rPr>
          <w:rFonts w:ascii="Times New Roman" w:hAnsi="Times New Roman"/>
          <w:sz w:val="28"/>
          <w:szCs w:val="28"/>
        </w:rPr>
        <w:t>…………………………………………………</w:t>
      </w:r>
      <w:proofErr w:type="gramStart"/>
      <w:r>
        <w:rPr>
          <w:rFonts w:ascii="Times New Roman" w:hAnsi="Times New Roman"/>
          <w:sz w:val="28"/>
          <w:szCs w:val="28"/>
        </w:rPr>
        <w:t>…….</w:t>
      </w:r>
      <w:proofErr w:type="gramEnd"/>
      <w:r w:rsidR="00A47983">
        <w:rPr>
          <w:rFonts w:ascii="Times New Roman" w:hAnsi="Times New Roman"/>
          <w:sz w:val="28"/>
          <w:szCs w:val="28"/>
        </w:rPr>
        <w:t>58</w:t>
      </w:r>
    </w:p>
    <w:p w14:paraId="5AE43CBF" w14:textId="1FB0DF5D" w:rsidR="008C6229" w:rsidRDefault="008C6229" w:rsidP="008C6229">
      <w:pPr>
        <w:pStyle w:val="a6"/>
        <w:numPr>
          <w:ilvl w:val="2"/>
          <w:numId w:val="62"/>
        </w:numPr>
        <w:rPr>
          <w:rFonts w:ascii="Times New Roman" w:hAnsi="Times New Roman"/>
          <w:sz w:val="28"/>
          <w:szCs w:val="28"/>
        </w:rPr>
      </w:pPr>
      <w:r w:rsidRPr="00C21DDA">
        <w:rPr>
          <w:rFonts w:ascii="Times New Roman" w:hAnsi="Times New Roman"/>
          <w:sz w:val="28"/>
          <w:szCs w:val="28"/>
        </w:rPr>
        <w:t>Анализ существующей занятости и ключевых показателей рынка труда</w:t>
      </w:r>
      <w:r>
        <w:rPr>
          <w:rFonts w:ascii="Times New Roman" w:hAnsi="Times New Roman"/>
          <w:sz w:val="28"/>
          <w:szCs w:val="28"/>
        </w:rPr>
        <w:t>………………………………………………</w:t>
      </w:r>
      <w:proofErr w:type="gramStart"/>
      <w:r>
        <w:rPr>
          <w:rFonts w:ascii="Times New Roman" w:hAnsi="Times New Roman"/>
          <w:sz w:val="28"/>
          <w:szCs w:val="28"/>
        </w:rPr>
        <w:t>…….</w:t>
      </w:r>
      <w:proofErr w:type="gramEnd"/>
      <w:r w:rsidR="00A47983">
        <w:rPr>
          <w:rFonts w:ascii="Times New Roman" w:hAnsi="Times New Roman"/>
          <w:sz w:val="28"/>
          <w:szCs w:val="28"/>
        </w:rPr>
        <w:t>60</w:t>
      </w:r>
    </w:p>
    <w:p w14:paraId="00FB5A49" w14:textId="3F17E0C6" w:rsidR="008C6229" w:rsidRDefault="008C6229" w:rsidP="008C6229">
      <w:pPr>
        <w:pStyle w:val="a6"/>
        <w:numPr>
          <w:ilvl w:val="2"/>
          <w:numId w:val="62"/>
        </w:numPr>
        <w:rPr>
          <w:rFonts w:ascii="Times New Roman" w:hAnsi="Times New Roman"/>
          <w:sz w:val="28"/>
          <w:szCs w:val="28"/>
        </w:rPr>
      </w:pPr>
      <w:r w:rsidRPr="00C21DDA">
        <w:rPr>
          <w:rFonts w:ascii="Times New Roman" w:hAnsi="Times New Roman"/>
          <w:sz w:val="28"/>
          <w:szCs w:val="28"/>
        </w:rPr>
        <w:t>Прогноз занятости населения и основных параметров рынка труда</w:t>
      </w:r>
      <w:r>
        <w:rPr>
          <w:rFonts w:ascii="Times New Roman" w:hAnsi="Times New Roman"/>
          <w:sz w:val="28"/>
          <w:szCs w:val="28"/>
        </w:rPr>
        <w:t>………………………………………………………</w:t>
      </w:r>
      <w:proofErr w:type="gramStart"/>
      <w:r>
        <w:rPr>
          <w:rFonts w:ascii="Times New Roman" w:hAnsi="Times New Roman"/>
          <w:sz w:val="28"/>
          <w:szCs w:val="28"/>
        </w:rPr>
        <w:t>…….</w:t>
      </w:r>
      <w:proofErr w:type="gramEnd"/>
      <w:r w:rsidR="00A47983">
        <w:rPr>
          <w:rFonts w:ascii="Times New Roman" w:hAnsi="Times New Roman"/>
          <w:sz w:val="28"/>
          <w:szCs w:val="28"/>
        </w:rPr>
        <w:t>65</w:t>
      </w:r>
    </w:p>
    <w:p w14:paraId="45C34F67" w14:textId="723674AF" w:rsidR="008C6229" w:rsidRDefault="008C6229" w:rsidP="008C6229">
      <w:pPr>
        <w:pStyle w:val="a6"/>
        <w:numPr>
          <w:ilvl w:val="0"/>
          <w:numId w:val="62"/>
        </w:numPr>
        <w:rPr>
          <w:rFonts w:ascii="Times New Roman" w:hAnsi="Times New Roman"/>
          <w:b/>
          <w:bCs/>
          <w:sz w:val="28"/>
          <w:szCs w:val="28"/>
        </w:rPr>
      </w:pPr>
      <w:r w:rsidRPr="00C21DDA">
        <w:rPr>
          <w:rFonts w:ascii="Times New Roman" w:hAnsi="Times New Roman"/>
          <w:b/>
          <w:bCs/>
          <w:sz w:val="28"/>
          <w:szCs w:val="28"/>
        </w:rPr>
        <w:t>Социально-демографическая политика</w:t>
      </w:r>
      <w:r>
        <w:rPr>
          <w:rFonts w:ascii="Times New Roman" w:hAnsi="Times New Roman"/>
          <w:b/>
          <w:bCs/>
          <w:sz w:val="28"/>
          <w:szCs w:val="28"/>
        </w:rPr>
        <w:t>………………………</w:t>
      </w:r>
      <w:proofErr w:type="gramStart"/>
      <w:r>
        <w:rPr>
          <w:rFonts w:ascii="Times New Roman" w:hAnsi="Times New Roman"/>
          <w:b/>
          <w:bCs/>
          <w:sz w:val="28"/>
          <w:szCs w:val="28"/>
        </w:rPr>
        <w:t>…….</w:t>
      </w:r>
      <w:proofErr w:type="gramEnd"/>
      <w:r>
        <w:rPr>
          <w:rFonts w:ascii="Times New Roman" w:hAnsi="Times New Roman"/>
          <w:b/>
          <w:bCs/>
          <w:sz w:val="28"/>
          <w:szCs w:val="28"/>
        </w:rPr>
        <w:t>.</w:t>
      </w:r>
      <w:r w:rsidR="00A47983">
        <w:rPr>
          <w:rFonts w:ascii="Times New Roman" w:hAnsi="Times New Roman"/>
          <w:b/>
          <w:bCs/>
          <w:sz w:val="28"/>
          <w:szCs w:val="28"/>
        </w:rPr>
        <w:t>73</w:t>
      </w:r>
    </w:p>
    <w:p w14:paraId="2B10C483" w14:textId="77777777" w:rsidR="0035327B" w:rsidRDefault="008C6229" w:rsidP="008C6229">
      <w:pPr>
        <w:pStyle w:val="a6"/>
        <w:numPr>
          <w:ilvl w:val="1"/>
          <w:numId w:val="62"/>
        </w:numPr>
        <w:rPr>
          <w:rFonts w:ascii="Times New Roman" w:hAnsi="Times New Roman"/>
          <w:sz w:val="28"/>
          <w:szCs w:val="28"/>
        </w:rPr>
      </w:pPr>
      <w:r w:rsidRPr="00C21DDA">
        <w:rPr>
          <w:rFonts w:ascii="Times New Roman" w:hAnsi="Times New Roman"/>
          <w:sz w:val="28"/>
          <w:szCs w:val="28"/>
        </w:rPr>
        <w:t xml:space="preserve">Обзор текущего демографического положения </w:t>
      </w:r>
    </w:p>
    <w:p w14:paraId="70C9F4B0" w14:textId="6B84A9FB" w:rsidR="008C6229" w:rsidRDefault="008C6229" w:rsidP="0035327B">
      <w:pPr>
        <w:pStyle w:val="a6"/>
        <w:ind w:left="1440"/>
        <w:rPr>
          <w:rFonts w:ascii="Times New Roman" w:hAnsi="Times New Roman"/>
          <w:sz w:val="28"/>
          <w:szCs w:val="28"/>
        </w:rPr>
      </w:pPr>
      <w:r w:rsidRPr="00C21DDA">
        <w:rPr>
          <w:rFonts w:ascii="Times New Roman" w:hAnsi="Times New Roman"/>
          <w:sz w:val="28"/>
          <w:szCs w:val="28"/>
        </w:rPr>
        <w:t>и закономерностей его изменения</w:t>
      </w:r>
      <w:r>
        <w:rPr>
          <w:rFonts w:ascii="Times New Roman" w:hAnsi="Times New Roman"/>
          <w:sz w:val="28"/>
          <w:szCs w:val="28"/>
        </w:rPr>
        <w:t>…………………………</w:t>
      </w:r>
      <w:proofErr w:type="gramStart"/>
      <w:r>
        <w:rPr>
          <w:rFonts w:ascii="Times New Roman" w:hAnsi="Times New Roman"/>
          <w:sz w:val="28"/>
          <w:szCs w:val="28"/>
        </w:rPr>
        <w:t>……</w:t>
      </w:r>
      <w:r w:rsidR="0035327B">
        <w:rPr>
          <w:rFonts w:ascii="Times New Roman" w:hAnsi="Times New Roman"/>
          <w:sz w:val="28"/>
          <w:szCs w:val="28"/>
        </w:rPr>
        <w:t>.</w:t>
      </w:r>
      <w:proofErr w:type="gramEnd"/>
      <w:r w:rsidR="0035327B">
        <w:rPr>
          <w:rFonts w:ascii="Times New Roman" w:hAnsi="Times New Roman"/>
          <w:sz w:val="28"/>
          <w:szCs w:val="28"/>
        </w:rPr>
        <w:t>.</w:t>
      </w:r>
      <w:r w:rsidR="00A47983">
        <w:rPr>
          <w:rFonts w:ascii="Times New Roman" w:hAnsi="Times New Roman"/>
          <w:sz w:val="28"/>
          <w:szCs w:val="28"/>
        </w:rPr>
        <w:t>74</w:t>
      </w:r>
    </w:p>
    <w:p w14:paraId="0EBCFA2D" w14:textId="5B79FABE" w:rsidR="008C6229" w:rsidRDefault="008C6229" w:rsidP="008C6229">
      <w:pPr>
        <w:pStyle w:val="a6"/>
        <w:numPr>
          <w:ilvl w:val="1"/>
          <w:numId w:val="62"/>
        </w:numPr>
        <w:rPr>
          <w:rFonts w:ascii="Times New Roman" w:hAnsi="Times New Roman"/>
          <w:sz w:val="28"/>
          <w:szCs w:val="28"/>
        </w:rPr>
      </w:pPr>
      <w:r w:rsidRPr="00C21DDA">
        <w:rPr>
          <w:rFonts w:ascii="Times New Roman" w:hAnsi="Times New Roman"/>
          <w:sz w:val="28"/>
          <w:szCs w:val="28"/>
        </w:rPr>
        <w:t>Прогнозируемая численность и структура населения</w:t>
      </w:r>
      <w:r>
        <w:rPr>
          <w:rFonts w:ascii="Times New Roman" w:hAnsi="Times New Roman"/>
          <w:sz w:val="28"/>
          <w:szCs w:val="28"/>
        </w:rPr>
        <w:t>……</w:t>
      </w:r>
      <w:proofErr w:type="gramStart"/>
      <w:r>
        <w:rPr>
          <w:rFonts w:ascii="Times New Roman" w:hAnsi="Times New Roman"/>
          <w:sz w:val="28"/>
          <w:szCs w:val="28"/>
        </w:rPr>
        <w:t>…….</w:t>
      </w:r>
      <w:proofErr w:type="gramEnd"/>
      <w:r w:rsidR="0035327B">
        <w:rPr>
          <w:rFonts w:ascii="Times New Roman" w:hAnsi="Times New Roman"/>
          <w:sz w:val="28"/>
          <w:szCs w:val="28"/>
        </w:rPr>
        <w:t>.</w:t>
      </w:r>
      <w:r w:rsidR="00BE088D">
        <w:rPr>
          <w:rFonts w:ascii="Times New Roman" w:hAnsi="Times New Roman"/>
          <w:sz w:val="28"/>
          <w:szCs w:val="28"/>
        </w:rPr>
        <w:t>82</w:t>
      </w:r>
    </w:p>
    <w:p w14:paraId="02D65C1B" w14:textId="033532A2" w:rsidR="008C6229" w:rsidRDefault="008C6229" w:rsidP="008C6229">
      <w:pPr>
        <w:pStyle w:val="a6"/>
        <w:numPr>
          <w:ilvl w:val="0"/>
          <w:numId w:val="62"/>
        </w:numPr>
        <w:rPr>
          <w:rFonts w:ascii="Times New Roman" w:hAnsi="Times New Roman"/>
          <w:b/>
          <w:bCs/>
          <w:sz w:val="28"/>
          <w:szCs w:val="28"/>
        </w:rPr>
      </w:pPr>
      <w:r w:rsidRPr="00011BBE">
        <w:rPr>
          <w:rFonts w:ascii="Times New Roman" w:hAnsi="Times New Roman"/>
          <w:b/>
          <w:bCs/>
          <w:sz w:val="28"/>
          <w:szCs w:val="28"/>
        </w:rPr>
        <w:t>Жилищный фонд: существующее положение и перспективы развития</w:t>
      </w:r>
      <w:r>
        <w:rPr>
          <w:rFonts w:ascii="Times New Roman" w:hAnsi="Times New Roman"/>
          <w:b/>
          <w:bCs/>
          <w:sz w:val="28"/>
          <w:szCs w:val="28"/>
        </w:rPr>
        <w:t>……………………………………………………………</w:t>
      </w:r>
      <w:proofErr w:type="gramStart"/>
      <w:r>
        <w:rPr>
          <w:rFonts w:ascii="Times New Roman" w:hAnsi="Times New Roman"/>
          <w:b/>
          <w:bCs/>
          <w:sz w:val="28"/>
          <w:szCs w:val="28"/>
        </w:rPr>
        <w:t>…….</w:t>
      </w:r>
      <w:proofErr w:type="gramEnd"/>
      <w:r w:rsidR="00BE088D">
        <w:rPr>
          <w:rFonts w:ascii="Times New Roman" w:hAnsi="Times New Roman"/>
          <w:b/>
          <w:bCs/>
          <w:sz w:val="28"/>
          <w:szCs w:val="28"/>
        </w:rPr>
        <w:t>8</w:t>
      </w:r>
      <w:r>
        <w:rPr>
          <w:rFonts w:ascii="Times New Roman" w:hAnsi="Times New Roman"/>
          <w:b/>
          <w:bCs/>
          <w:sz w:val="28"/>
          <w:szCs w:val="28"/>
        </w:rPr>
        <w:t>8</w:t>
      </w:r>
    </w:p>
    <w:p w14:paraId="74981D6B" w14:textId="69D0FF35" w:rsidR="008C6229" w:rsidRDefault="008C6229" w:rsidP="008C6229">
      <w:pPr>
        <w:pStyle w:val="a6"/>
        <w:numPr>
          <w:ilvl w:val="1"/>
          <w:numId w:val="62"/>
        </w:numPr>
        <w:rPr>
          <w:rFonts w:ascii="Times New Roman" w:hAnsi="Times New Roman"/>
          <w:sz w:val="28"/>
          <w:szCs w:val="28"/>
        </w:rPr>
      </w:pPr>
      <w:r w:rsidRPr="00011BBE">
        <w:rPr>
          <w:rFonts w:ascii="Times New Roman" w:hAnsi="Times New Roman"/>
          <w:sz w:val="28"/>
          <w:szCs w:val="28"/>
        </w:rPr>
        <w:t>Анализ существующего жилищного фонда</w:t>
      </w:r>
      <w:r>
        <w:rPr>
          <w:rFonts w:ascii="Times New Roman" w:hAnsi="Times New Roman"/>
          <w:sz w:val="28"/>
          <w:szCs w:val="28"/>
        </w:rPr>
        <w:t>………………</w:t>
      </w:r>
      <w:proofErr w:type="gramStart"/>
      <w:r>
        <w:rPr>
          <w:rFonts w:ascii="Times New Roman" w:hAnsi="Times New Roman"/>
          <w:sz w:val="28"/>
          <w:szCs w:val="28"/>
        </w:rPr>
        <w:t>…….</w:t>
      </w:r>
      <w:proofErr w:type="gramEnd"/>
      <w:r>
        <w:rPr>
          <w:rFonts w:ascii="Times New Roman" w:hAnsi="Times New Roman"/>
          <w:sz w:val="28"/>
          <w:szCs w:val="28"/>
        </w:rPr>
        <w:t>.</w:t>
      </w:r>
      <w:r w:rsidR="00BE088D">
        <w:rPr>
          <w:rFonts w:ascii="Times New Roman" w:hAnsi="Times New Roman"/>
          <w:sz w:val="28"/>
          <w:szCs w:val="28"/>
        </w:rPr>
        <w:t>8</w:t>
      </w:r>
      <w:r>
        <w:rPr>
          <w:rFonts w:ascii="Times New Roman" w:hAnsi="Times New Roman"/>
          <w:sz w:val="28"/>
          <w:szCs w:val="28"/>
        </w:rPr>
        <w:t>9</w:t>
      </w:r>
    </w:p>
    <w:p w14:paraId="0AAD991F" w14:textId="0AFC9718" w:rsidR="008C6229" w:rsidRDefault="008C6229" w:rsidP="008C6229">
      <w:pPr>
        <w:pStyle w:val="a6"/>
        <w:numPr>
          <w:ilvl w:val="1"/>
          <w:numId w:val="62"/>
        </w:numPr>
        <w:rPr>
          <w:rFonts w:ascii="Times New Roman" w:hAnsi="Times New Roman"/>
          <w:sz w:val="28"/>
          <w:szCs w:val="28"/>
        </w:rPr>
      </w:pPr>
      <w:r w:rsidRPr="00011BBE">
        <w:rPr>
          <w:rFonts w:ascii="Times New Roman" w:hAnsi="Times New Roman"/>
          <w:sz w:val="28"/>
          <w:szCs w:val="28"/>
        </w:rPr>
        <w:t>Перспективы развития жилищного фонда</w:t>
      </w:r>
      <w:r>
        <w:rPr>
          <w:rFonts w:ascii="Times New Roman" w:hAnsi="Times New Roman"/>
          <w:sz w:val="28"/>
          <w:szCs w:val="28"/>
        </w:rPr>
        <w:t>………………………</w:t>
      </w:r>
      <w:r w:rsidR="00BE088D">
        <w:rPr>
          <w:rFonts w:ascii="Times New Roman" w:hAnsi="Times New Roman"/>
          <w:sz w:val="28"/>
          <w:szCs w:val="28"/>
        </w:rPr>
        <w:t>90</w:t>
      </w:r>
    </w:p>
    <w:p w14:paraId="40D7FF6C" w14:textId="43E0CCC3" w:rsidR="008C6229" w:rsidRDefault="008C6229" w:rsidP="008C6229">
      <w:pPr>
        <w:pStyle w:val="a6"/>
        <w:numPr>
          <w:ilvl w:val="0"/>
          <w:numId w:val="62"/>
        </w:numPr>
        <w:rPr>
          <w:rFonts w:ascii="Times New Roman" w:hAnsi="Times New Roman"/>
          <w:b/>
          <w:bCs/>
          <w:sz w:val="28"/>
          <w:szCs w:val="28"/>
        </w:rPr>
      </w:pPr>
      <w:r w:rsidRPr="00011BBE">
        <w:rPr>
          <w:rFonts w:ascii="Times New Roman" w:hAnsi="Times New Roman"/>
          <w:b/>
          <w:bCs/>
          <w:sz w:val="28"/>
          <w:szCs w:val="28"/>
        </w:rPr>
        <w:t>Сфера обслуживания населения</w:t>
      </w:r>
      <w:r>
        <w:rPr>
          <w:rFonts w:ascii="Times New Roman" w:hAnsi="Times New Roman"/>
          <w:b/>
          <w:bCs/>
          <w:sz w:val="28"/>
          <w:szCs w:val="28"/>
        </w:rPr>
        <w:t>………………………………………</w:t>
      </w:r>
      <w:r w:rsidR="00BE088D">
        <w:rPr>
          <w:rFonts w:ascii="Times New Roman" w:hAnsi="Times New Roman"/>
          <w:b/>
          <w:bCs/>
          <w:sz w:val="28"/>
          <w:szCs w:val="28"/>
        </w:rPr>
        <w:t>95</w:t>
      </w:r>
    </w:p>
    <w:p w14:paraId="396E9ED0" w14:textId="74F8294A" w:rsidR="008C6229" w:rsidRDefault="008C6229" w:rsidP="008C6229">
      <w:pPr>
        <w:pStyle w:val="a6"/>
        <w:numPr>
          <w:ilvl w:val="1"/>
          <w:numId w:val="62"/>
        </w:numPr>
        <w:rPr>
          <w:rFonts w:ascii="Times New Roman" w:hAnsi="Times New Roman"/>
          <w:sz w:val="28"/>
          <w:szCs w:val="28"/>
        </w:rPr>
      </w:pPr>
      <w:r w:rsidRPr="00011BBE">
        <w:rPr>
          <w:rFonts w:ascii="Times New Roman" w:hAnsi="Times New Roman"/>
          <w:sz w:val="28"/>
          <w:szCs w:val="28"/>
        </w:rPr>
        <w:t>Современное состояние сферы обслуживания</w:t>
      </w:r>
      <w:r>
        <w:rPr>
          <w:rFonts w:ascii="Times New Roman" w:hAnsi="Times New Roman"/>
          <w:sz w:val="28"/>
          <w:szCs w:val="28"/>
        </w:rPr>
        <w:t>……………</w:t>
      </w:r>
      <w:proofErr w:type="gramStart"/>
      <w:r>
        <w:rPr>
          <w:rFonts w:ascii="Times New Roman" w:hAnsi="Times New Roman"/>
          <w:sz w:val="28"/>
          <w:szCs w:val="28"/>
        </w:rPr>
        <w:t>…….</w:t>
      </w:r>
      <w:proofErr w:type="gramEnd"/>
      <w:r>
        <w:rPr>
          <w:rFonts w:ascii="Times New Roman" w:hAnsi="Times New Roman"/>
          <w:sz w:val="28"/>
          <w:szCs w:val="28"/>
        </w:rPr>
        <w:t>.</w:t>
      </w:r>
      <w:r w:rsidR="00BE088D">
        <w:rPr>
          <w:rFonts w:ascii="Times New Roman" w:hAnsi="Times New Roman"/>
          <w:sz w:val="28"/>
          <w:szCs w:val="28"/>
        </w:rPr>
        <w:t>96</w:t>
      </w:r>
    </w:p>
    <w:p w14:paraId="21E84388" w14:textId="77777777" w:rsidR="00443DE8" w:rsidRDefault="008C6229" w:rsidP="008C6229">
      <w:pPr>
        <w:pStyle w:val="a6"/>
        <w:numPr>
          <w:ilvl w:val="1"/>
          <w:numId w:val="62"/>
        </w:numPr>
        <w:rPr>
          <w:rFonts w:ascii="Times New Roman" w:hAnsi="Times New Roman"/>
          <w:sz w:val="28"/>
          <w:szCs w:val="28"/>
        </w:rPr>
      </w:pPr>
      <w:r w:rsidRPr="00011BBE">
        <w:rPr>
          <w:rFonts w:ascii="Times New Roman" w:hAnsi="Times New Roman"/>
          <w:sz w:val="28"/>
          <w:szCs w:val="28"/>
        </w:rPr>
        <w:t>Перспективное развитие сферы культурно-</w:t>
      </w:r>
    </w:p>
    <w:p w14:paraId="63CF5D77" w14:textId="106725F1" w:rsidR="008C6229" w:rsidRDefault="008C6229" w:rsidP="00443DE8">
      <w:pPr>
        <w:pStyle w:val="a6"/>
        <w:ind w:left="1440"/>
        <w:rPr>
          <w:rFonts w:ascii="Times New Roman" w:hAnsi="Times New Roman"/>
          <w:sz w:val="28"/>
          <w:szCs w:val="28"/>
        </w:rPr>
      </w:pPr>
      <w:r w:rsidRPr="00011BBE">
        <w:rPr>
          <w:rFonts w:ascii="Times New Roman" w:hAnsi="Times New Roman"/>
          <w:sz w:val="28"/>
          <w:szCs w:val="28"/>
        </w:rPr>
        <w:t>бытового обслуживания</w:t>
      </w:r>
      <w:r>
        <w:rPr>
          <w:rFonts w:ascii="Times New Roman" w:hAnsi="Times New Roman"/>
          <w:sz w:val="28"/>
          <w:szCs w:val="28"/>
        </w:rPr>
        <w:t>……………………………………</w:t>
      </w:r>
      <w:proofErr w:type="gramStart"/>
      <w:r>
        <w:rPr>
          <w:rFonts w:ascii="Times New Roman" w:hAnsi="Times New Roman"/>
          <w:sz w:val="28"/>
          <w:szCs w:val="28"/>
        </w:rPr>
        <w:t>……</w:t>
      </w:r>
      <w:r w:rsidR="00443DE8">
        <w:rPr>
          <w:rFonts w:ascii="Times New Roman" w:hAnsi="Times New Roman"/>
          <w:sz w:val="28"/>
          <w:szCs w:val="28"/>
        </w:rPr>
        <w:t>.</w:t>
      </w:r>
      <w:proofErr w:type="gramEnd"/>
      <w:r w:rsidR="0035327B">
        <w:rPr>
          <w:rFonts w:ascii="Times New Roman" w:hAnsi="Times New Roman"/>
          <w:sz w:val="28"/>
          <w:szCs w:val="28"/>
        </w:rPr>
        <w:t>.</w:t>
      </w:r>
      <w:r w:rsidR="00BE088D">
        <w:rPr>
          <w:rFonts w:ascii="Times New Roman" w:hAnsi="Times New Roman"/>
          <w:sz w:val="28"/>
          <w:szCs w:val="28"/>
        </w:rPr>
        <w:t>96</w:t>
      </w:r>
    </w:p>
    <w:p w14:paraId="25417825" w14:textId="233D3A33" w:rsidR="008C6229" w:rsidRDefault="008C6229" w:rsidP="008C6229">
      <w:pPr>
        <w:pStyle w:val="a6"/>
        <w:numPr>
          <w:ilvl w:val="0"/>
          <w:numId w:val="62"/>
        </w:numPr>
        <w:rPr>
          <w:rFonts w:ascii="Times New Roman" w:hAnsi="Times New Roman"/>
          <w:b/>
          <w:bCs/>
          <w:sz w:val="28"/>
          <w:szCs w:val="28"/>
        </w:rPr>
      </w:pPr>
      <w:r w:rsidRPr="00011BBE">
        <w:rPr>
          <w:rFonts w:ascii="Times New Roman" w:hAnsi="Times New Roman"/>
          <w:b/>
          <w:bCs/>
          <w:sz w:val="28"/>
          <w:szCs w:val="28"/>
        </w:rPr>
        <w:t>Транспорт и улично-дорожная сеть</w:t>
      </w:r>
      <w:r>
        <w:rPr>
          <w:rFonts w:ascii="Times New Roman" w:hAnsi="Times New Roman"/>
          <w:b/>
          <w:bCs/>
          <w:sz w:val="28"/>
          <w:szCs w:val="28"/>
        </w:rPr>
        <w:t>…………………………………</w:t>
      </w:r>
      <w:r w:rsidR="00BE088D">
        <w:rPr>
          <w:rFonts w:ascii="Times New Roman" w:hAnsi="Times New Roman"/>
          <w:b/>
          <w:bCs/>
          <w:sz w:val="28"/>
          <w:szCs w:val="28"/>
        </w:rPr>
        <w:t>106</w:t>
      </w:r>
    </w:p>
    <w:p w14:paraId="3A59FCC1" w14:textId="7BB3E53D" w:rsidR="00BE088D" w:rsidRPr="00BE088D" w:rsidRDefault="00BE088D" w:rsidP="00BE088D">
      <w:pPr>
        <w:pStyle w:val="a6"/>
        <w:numPr>
          <w:ilvl w:val="1"/>
          <w:numId w:val="62"/>
        </w:numPr>
        <w:rPr>
          <w:rFonts w:ascii="Times New Roman" w:hAnsi="Times New Roman"/>
          <w:sz w:val="28"/>
          <w:szCs w:val="28"/>
        </w:rPr>
      </w:pPr>
      <w:r w:rsidRPr="00BE088D">
        <w:rPr>
          <w:rFonts w:ascii="Times New Roman" w:hAnsi="Times New Roman"/>
          <w:sz w:val="28"/>
          <w:szCs w:val="28"/>
        </w:rPr>
        <w:t>Внешний транспорт……………………………</w:t>
      </w:r>
      <w:r w:rsidR="0035327B">
        <w:rPr>
          <w:rFonts w:ascii="Times New Roman" w:hAnsi="Times New Roman"/>
          <w:sz w:val="28"/>
          <w:szCs w:val="28"/>
        </w:rPr>
        <w:t>………………...</w:t>
      </w:r>
      <w:r w:rsidRPr="00BE088D">
        <w:rPr>
          <w:rFonts w:ascii="Times New Roman" w:hAnsi="Times New Roman"/>
          <w:sz w:val="28"/>
          <w:szCs w:val="28"/>
        </w:rPr>
        <w:t>106</w:t>
      </w:r>
    </w:p>
    <w:p w14:paraId="3803AC0D" w14:textId="7D320BE6" w:rsidR="00BE088D" w:rsidRPr="00BE088D" w:rsidRDefault="00BE088D" w:rsidP="00BE088D">
      <w:pPr>
        <w:pStyle w:val="a6"/>
        <w:numPr>
          <w:ilvl w:val="1"/>
          <w:numId w:val="62"/>
        </w:numPr>
        <w:rPr>
          <w:rFonts w:ascii="Times New Roman" w:hAnsi="Times New Roman"/>
          <w:sz w:val="28"/>
          <w:szCs w:val="28"/>
        </w:rPr>
      </w:pPr>
      <w:r w:rsidRPr="00BE088D">
        <w:rPr>
          <w:rFonts w:ascii="Times New Roman" w:hAnsi="Times New Roman"/>
          <w:sz w:val="28"/>
          <w:szCs w:val="28"/>
        </w:rPr>
        <w:t>Внешние автомобильные связи………………………</w:t>
      </w:r>
      <w:r w:rsidR="0035327B">
        <w:rPr>
          <w:rFonts w:ascii="Times New Roman" w:hAnsi="Times New Roman"/>
          <w:sz w:val="28"/>
          <w:szCs w:val="28"/>
        </w:rPr>
        <w:t>…………</w:t>
      </w:r>
      <w:r w:rsidRPr="00BE088D">
        <w:rPr>
          <w:rFonts w:ascii="Times New Roman" w:hAnsi="Times New Roman"/>
          <w:sz w:val="28"/>
          <w:szCs w:val="28"/>
        </w:rPr>
        <w:t>106</w:t>
      </w:r>
    </w:p>
    <w:p w14:paraId="23A814D2" w14:textId="5BAB88DB" w:rsidR="00BE088D" w:rsidRPr="00BE088D" w:rsidRDefault="00BE088D" w:rsidP="00BE088D">
      <w:pPr>
        <w:pStyle w:val="a6"/>
        <w:numPr>
          <w:ilvl w:val="1"/>
          <w:numId w:val="62"/>
        </w:numPr>
        <w:rPr>
          <w:rFonts w:ascii="Times New Roman" w:hAnsi="Times New Roman"/>
          <w:sz w:val="28"/>
          <w:szCs w:val="28"/>
        </w:rPr>
      </w:pPr>
      <w:r w:rsidRPr="00BE088D">
        <w:rPr>
          <w:rFonts w:ascii="Times New Roman" w:hAnsi="Times New Roman"/>
          <w:sz w:val="28"/>
          <w:szCs w:val="28"/>
        </w:rPr>
        <w:lastRenderedPageBreak/>
        <w:t>Автомобильный транспорт………………………</w:t>
      </w:r>
      <w:r w:rsidR="0035327B">
        <w:rPr>
          <w:rFonts w:ascii="Times New Roman" w:hAnsi="Times New Roman"/>
          <w:sz w:val="28"/>
          <w:szCs w:val="28"/>
        </w:rPr>
        <w:t>……………...</w:t>
      </w:r>
      <w:r w:rsidRPr="00BE088D">
        <w:rPr>
          <w:rFonts w:ascii="Times New Roman" w:hAnsi="Times New Roman"/>
          <w:sz w:val="28"/>
          <w:szCs w:val="28"/>
        </w:rPr>
        <w:t>106</w:t>
      </w:r>
    </w:p>
    <w:p w14:paraId="6BEDA314" w14:textId="4DA651B3" w:rsidR="00BE088D" w:rsidRDefault="00BE088D" w:rsidP="00BE088D">
      <w:pPr>
        <w:pStyle w:val="a6"/>
        <w:numPr>
          <w:ilvl w:val="2"/>
          <w:numId w:val="62"/>
        </w:numPr>
        <w:rPr>
          <w:rFonts w:ascii="Times New Roman" w:hAnsi="Times New Roman"/>
          <w:sz w:val="28"/>
          <w:szCs w:val="28"/>
        </w:rPr>
      </w:pPr>
      <w:r w:rsidRPr="00BE088D">
        <w:rPr>
          <w:rFonts w:ascii="Times New Roman" w:hAnsi="Times New Roman"/>
          <w:sz w:val="28"/>
          <w:szCs w:val="28"/>
        </w:rPr>
        <w:t xml:space="preserve">Междугородные и пригородные автобусные </w:t>
      </w:r>
      <w:proofErr w:type="gramStart"/>
      <w:r w:rsidRPr="00BE088D">
        <w:rPr>
          <w:rFonts w:ascii="Times New Roman" w:hAnsi="Times New Roman"/>
          <w:sz w:val="28"/>
          <w:szCs w:val="28"/>
        </w:rPr>
        <w:t>перевозки…</w:t>
      </w:r>
      <w:r w:rsidR="0035327B">
        <w:rPr>
          <w:rFonts w:ascii="Times New Roman" w:hAnsi="Times New Roman"/>
          <w:sz w:val="28"/>
          <w:szCs w:val="28"/>
        </w:rPr>
        <w:t>.</w:t>
      </w:r>
      <w:proofErr w:type="gramEnd"/>
      <w:r w:rsidR="0035327B">
        <w:rPr>
          <w:rFonts w:ascii="Times New Roman" w:hAnsi="Times New Roman"/>
          <w:sz w:val="28"/>
          <w:szCs w:val="28"/>
        </w:rPr>
        <w:t>.</w:t>
      </w:r>
      <w:r w:rsidRPr="00BE088D">
        <w:rPr>
          <w:rFonts w:ascii="Times New Roman" w:hAnsi="Times New Roman"/>
          <w:sz w:val="28"/>
          <w:szCs w:val="28"/>
        </w:rPr>
        <w:t>106</w:t>
      </w:r>
    </w:p>
    <w:p w14:paraId="4C799C45" w14:textId="557CB443" w:rsidR="00BE088D" w:rsidRDefault="00BE088D" w:rsidP="00BE088D">
      <w:pPr>
        <w:pStyle w:val="a6"/>
        <w:numPr>
          <w:ilvl w:val="2"/>
          <w:numId w:val="62"/>
        </w:numPr>
        <w:rPr>
          <w:rFonts w:ascii="Times New Roman" w:hAnsi="Times New Roman"/>
          <w:sz w:val="28"/>
          <w:szCs w:val="28"/>
        </w:rPr>
      </w:pPr>
      <w:r>
        <w:rPr>
          <w:rFonts w:ascii="Times New Roman" w:hAnsi="Times New Roman"/>
          <w:sz w:val="28"/>
          <w:szCs w:val="28"/>
        </w:rPr>
        <w:t>Грузовой транспорт……………………………</w:t>
      </w:r>
      <w:r w:rsidR="0035327B">
        <w:rPr>
          <w:rFonts w:ascii="Times New Roman" w:hAnsi="Times New Roman"/>
          <w:sz w:val="28"/>
          <w:szCs w:val="28"/>
        </w:rPr>
        <w:t>………</w:t>
      </w:r>
      <w:proofErr w:type="gramStart"/>
      <w:r w:rsidR="0035327B">
        <w:rPr>
          <w:rFonts w:ascii="Times New Roman" w:hAnsi="Times New Roman"/>
          <w:sz w:val="28"/>
          <w:szCs w:val="28"/>
        </w:rPr>
        <w:t>…….</w:t>
      </w:r>
      <w:proofErr w:type="gramEnd"/>
      <w:r w:rsidR="0035327B">
        <w:rPr>
          <w:rFonts w:ascii="Times New Roman" w:hAnsi="Times New Roman"/>
          <w:sz w:val="28"/>
          <w:szCs w:val="28"/>
        </w:rPr>
        <w:t>.</w:t>
      </w:r>
      <w:r>
        <w:rPr>
          <w:rFonts w:ascii="Times New Roman" w:hAnsi="Times New Roman"/>
          <w:sz w:val="28"/>
          <w:szCs w:val="28"/>
        </w:rPr>
        <w:t>107</w:t>
      </w:r>
    </w:p>
    <w:p w14:paraId="14C57D1E" w14:textId="1441826F" w:rsidR="00BE088D" w:rsidRDefault="00BE088D" w:rsidP="00BE088D">
      <w:pPr>
        <w:pStyle w:val="a6"/>
        <w:numPr>
          <w:ilvl w:val="2"/>
          <w:numId w:val="62"/>
        </w:numPr>
        <w:rPr>
          <w:rFonts w:ascii="Times New Roman" w:hAnsi="Times New Roman"/>
          <w:sz w:val="28"/>
          <w:szCs w:val="28"/>
        </w:rPr>
      </w:pPr>
      <w:r>
        <w:rPr>
          <w:rFonts w:ascii="Times New Roman" w:hAnsi="Times New Roman"/>
          <w:sz w:val="28"/>
          <w:szCs w:val="28"/>
        </w:rPr>
        <w:t>Внутрипоселковый транспорт…………………</w:t>
      </w:r>
      <w:r w:rsidR="0035327B">
        <w:rPr>
          <w:rFonts w:ascii="Times New Roman" w:hAnsi="Times New Roman"/>
          <w:sz w:val="28"/>
          <w:szCs w:val="28"/>
        </w:rPr>
        <w:t>…………….</w:t>
      </w:r>
      <w:r>
        <w:rPr>
          <w:rFonts w:ascii="Times New Roman" w:hAnsi="Times New Roman"/>
          <w:sz w:val="28"/>
          <w:szCs w:val="28"/>
        </w:rPr>
        <w:t>10</w:t>
      </w:r>
      <w:r w:rsidR="0089779B">
        <w:rPr>
          <w:rFonts w:ascii="Times New Roman" w:hAnsi="Times New Roman"/>
          <w:sz w:val="28"/>
          <w:szCs w:val="28"/>
        </w:rPr>
        <w:t>7</w:t>
      </w:r>
    </w:p>
    <w:p w14:paraId="4DD7162C" w14:textId="11E5FCA1" w:rsidR="00BE088D" w:rsidRPr="00BE088D" w:rsidRDefault="00BE088D" w:rsidP="00BE088D">
      <w:pPr>
        <w:pStyle w:val="a6"/>
        <w:numPr>
          <w:ilvl w:val="2"/>
          <w:numId w:val="62"/>
        </w:numPr>
        <w:rPr>
          <w:rFonts w:ascii="Times New Roman" w:hAnsi="Times New Roman"/>
          <w:bCs/>
          <w:sz w:val="28"/>
          <w:szCs w:val="28"/>
        </w:rPr>
      </w:pPr>
      <w:r w:rsidRPr="00BE088D">
        <w:rPr>
          <w:rFonts w:ascii="Times New Roman" w:hAnsi="Times New Roman"/>
          <w:bCs/>
          <w:sz w:val="28"/>
          <w:szCs w:val="28"/>
        </w:rPr>
        <w:t>Внутрипоселковый пассажирский транспорт………</w:t>
      </w:r>
      <w:r w:rsidR="0035327B">
        <w:rPr>
          <w:rFonts w:ascii="Times New Roman" w:hAnsi="Times New Roman"/>
          <w:bCs/>
          <w:sz w:val="28"/>
          <w:szCs w:val="28"/>
        </w:rPr>
        <w:t>………</w:t>
      </w:r>
      <w:r w:rsidRPr="00BE088D">
        <w:rPr>
          <w:rFonts w:ascii="Times New Roman" w:hAnsi="Times New Roman"/>
          <w:bCs/>
          <w:sz w:val="28"/>
          <w:szCs w:val="28"/>
        </w:rPr>
        <w:t>10</w:t>
      </w:r>
      <w:r w:rsidR="0089779B">
        <w:rPr>
          <w:rFonts w:ascii="Times New Roman" w:hAnsi="Times New Roman"/>
          <w:bCs/>
          <w:sz w:val="28"/>
          <w:szCs w:val="28"/>
        </w:rPr>
        <w:t>8</w:t>
      </w:r>
    </w:p>
    <w:p w14:paraId="644E4FA5" w14:textId="1506FDB5" w:rsidR="00BE088D" w:rsidRDefault="00BE088D" w:rsidP="00BE088D">
      <w:pPr>
        <w:pStyle w:val="a6"/>
        <w:numPr>
          <w:ilvl w:val="2"/>
          <w:numId w:val="62"/>
        </w:numPr>
        <w:rPr>
          <w:rFonts w:ascii="Times New Roman" w:hAnsi="Times New Roman"/>
          <w:bCs/>
          <w:sz w:val="28"/>
          <w:szCs w:val="28"/>
        </w:rPr>
      </w:pPr>
      <w:r w:rsidRPr="00BE088D">
        <w:rPr>
          <w:rFonts w:ascii="Times New Roman" w:hAnsi="Times New Roman"/>
          <w:bCs/>
          <w:sz w:val="28"/>
          <w:szCs w:val="28"/>
        </w:rPr>
        <w:t>Гаражи и автомобильные стоянки………………</w:t>
      </w:r>
      <w:r w:rsidR="0035327B">
        <w:rPr>
          <w:rFonts w:ascii="Times New Roman" w:hAnsi="Times New Roman"/>
          <w:bCs/>
          <w:sz w:val="28"/>
          <w:szCs w:val="28"/>
        </w:rPr>
        <w:t>…………...</w:t>
      </w:r>
      <w:r w:rsidRPr="00BE088D">
        <w:rPr>
          <w:rFonts w:ascii="Times New Roman" w:hAnsi="Times New Roman"/>
          <w:bCs/>
          <w:sz w:val="28"/>
          <w:szCs w:val="28"/>
        </w:rPr>
        <w:t>109</w:t>
      </w:r>
    </w:p>
    <w:p w14:paraId="2C3A49BE" w14:textId="4EB9736A" w:rsidR="00BE088D" w:rsidRDefault="00BE088D" w:rsidP="00BE088D">
      <w:pPr>
        <w:pStyle w:val="a6"/>
        <w:numPr>
          <w:ilvl w:val="2"/>
          <w:numId w:val="62"/>
        </w:numPr>
        <w:rPr>
          <w:rFonts w:ascii="Times New Roman" w:hAnsi="Times New Roman"/>
          <w:bCs/>
          <w:sz w:val="28"/>
          <w:szCs w:val="28"/>
        </w:rPr>
      </w:pPr>
      <w:r>
        <w:rPr>
          <w:rFonts w:ascii="Times New Roman" w:hAnsi="Times New Roman"/>
          <w:bCs/>
          <w:sz w:val="28"/>
          <w:szCs w:val="28"/>
        </w:rPr>
        <w:t>Автозаправочные станции…………………………</w:t>
      </w:r>
      <w:r w:rsidR="0035327B">
        <w:rPr>
          <w:rFonts w:ascii="Times New Roman" w:hAnsi="Times New Roman"/>
          <w:bCs/>
          <w:sz w:val="28"/>
          <w:szCs w:val="28"/>
        </w:rPr>
        <w:t>………...</w:t>
      </w:r>
      <w:r>
        <w:rPr>
          <w:rFonts w:ascii="Times New Roman" w:hAnsi="Times New Roman"/>
          <w:bCs/>
          <w:sz w:val="28"/>
          <w:szCs w:val="28"/>
        </w:rPr>
        <w:t>11</w:t>
      </w:r>
      <w:r w:rsidR="0089779B">
        <w:rPr>
          <w:rFonts w:ascii="Times New Roman" w:hAnsi="Times New Roman"/>
          <w:bCs/>
          <w:sz w:val="28"/>
          <w:szCs w:val="28"/>
        </w:rPr>
        <w:t>0</w:t>
      </w:r>
    </w:p>
    <w:p w14:paraId="316F4143" w14:textId="3235608F" w:rsidR="00BE088D" w:rsidRDefault="00BE088D" w:rsidP="00BE088D">
      <w:pPr>
        <w:pStyle w:val="a6"/>
        <w:numPr>
          <w:ilvl w:val="2"/>
          <w:numId w:val="62"/>
        </w:numPr>
        <w:rPr>
          <w:rFonts w:ascii="Times New Roman" w:hAnsi="Times New Roman"/>
          <w:bCs/>
          <w:sz w:val="28"/>
          <w:szCs w:val="28"/>
        </w:rPr>
      </w:pPr>
      <w:r>
        <w:rPr>
          <w:rFonts w:ascii="Times New Roman" w:hAnsi="Times New Roman"/>
          <w:bCs/>
          <w:sz w:val="28"/>
          <w:szCs w:val="28"/>
        </w:rPr>
        <w:t>Эксплуатационно-техническое обслуживание автопарка…111</w:t>
      </w:r>
    </w:p>
    <w:p w14:paraId="0DC71994" w14:textId="407BAD6A" w:rsidR="00BE088D" w:rsidRDefault="00BE088D" w:rsidP="00BE088D">
      <w:pPr>
        <w:pStyle w:val="a6"/>
        <w:numPr>
          <w:ilvl w:val="1"/>
          <w:numId w:val="62"/>
        </w:numPr>
        <w:rPr>
          <w:rFonts w:ascii="Times New Roman" w:hAnsi="Times New Roman"/>
          <w:bCs/>
          <w:sz w:val="28"/>
          <w:szCs w:val="28"/>
        </w:rPr>
      </w:pPr>
      <w:r>
        <w:rPr>
          <w:rFonts w:ascii="Times New Roman" w:hAnsi="Times New Roman"/>
          <w:bCs/>
          <w:sz w:val="28"/>
          <w:szCs w:val="28"/>
        </w:rPr>
        <w:t>Улично-дорожная сеть………………………………………</w:t>
      </w:r>
      <w:r w:rsidR="0035327B">
        <w:rPr>
          <w:rFonts w:ascii="Times New Roman" w:hAnsi="Times New Roman"/>
          <w:bCs/>
          <w:sz w:val="28"/>
          <w:szCs w:val="28"/>
        </w:rPr>
        <w:t>…...</w:t>
      </w:r>
      <w:r>
        <w:rPr>
          <w:rFonts w:ascii="Times New Roman" w:hAnsi="Times New Roman"/>
          <w:bCs/>
          <w:sz w:val="28"/>
          <w:szCs w:val="28"/>
        </w:rPr>
        <w:t>11</w:t>
      </w:r>
      <w:r w:rsidR="0089779B">
        <w:rPr>
          <w:rFonts w:ascii="Times New Roman" w:hAnsi="Times New Roman"/>
          <w:bCs/>
          <w:sz w:val="28"/>
          <w:szCs w:val="28"/>
        </w:rPr>
        <w:t>1</w:t>
      </w:r>
    </w:p>
    <w:p w14:paraId="0E4D1326" w14:textId="3D73EFEA" w:rsidR="00BE088D" w:rsidRDefault="00BE088D" w:rsidP="00BE088D">
      <w:pPr>
        <w:pStyle w:val="a6"/>
        <w:numPr>
          <w:ilvl w:val="2"/>
          <w:numId w:val="62"/>
        </w:numPr>
        <w:rPr>
          <w:rFonts w:ascii="Times New Roman" w:hAnsi="Times New Roman"/>
          <w:bCs/>
          <w:sz w:val="28"/>
          <w:szCs w:val="28"/>
        </w:rPr>
      </w:pPr>
      <w:r>
        <w:rPr>
          <w:rFonts w:ascii="Times New Roman" w:hAnsi="Times New Roman"/>
          <w:bCs/>
          <w:sz w:val="28"/>
          <w:szCs w:val="28"/>
        </w:rPr>
        <w:t>Перспективное развитие улично-дорожной сети села</w:t>
      </w:r>
      <w:proofErr w:type="gramStart"/>
      <w:r>
        <w:rPr>
          <w:rFonts w:ascii="Times New Roman" w:hAnsi="Times New Roman"/>
          <w:bCs/>
          <w:sz w:val="28"/>
          <w:szCs w:val="28"/>
        </w:rPr>
        <w:t>……</w:t>
      </w:r>
      <w:r w:rsidR="0035327B">
        <w:rPr>
          <w:rFonts w:ascii="Times New Roman" w:hAnsi="Times New Roman"/>
          <w:bCs/>
          <w:sz w:val="28"/>
          <w:szCs w:val="28"/>
        </w:rPr>
        <w:t>.</w:t>
      </w:r>
      <w:proofErr w:type="gramEnd"/>
      <w:r w:rsidR="0035327B">
        <w:rPr>
          <w:rFonts w:ascii="Times New Roman" w:hAnsi="Times New Roman"/>
          <w:bCs/>
          <w:sz w:val="28"/>
          <w:szCs w:val="28"/>
        </w:rPr>
        <w:t>.</w:t>
      </w:r>
      <w:r>
        <w:rPr>
          <w:rFonts w:ascii="Times New Roman" w:hAnsi="Times New Roman"/>
          <w:bCs/>
          <w:sz w:val="28"/>
          <w:szCs w:val="28"/>
        </w:rPr>
        <w:t>11</w:t>
      </w:r>
      <w:r w:rsidR="0089779B">
        <w:rPr>
          <w:rFonts w:ascii="Times New Roman" w:hAnsi="Times New Roman"/>
          <w:bCs/>
          <w:sz w:val="28"/>
          <w:szCs w:val="28"/>
        </w:rPr>
        <w:t>1</w:t>
      </w:r>
    </w:p>
    <w:p w14:paraId="2502A402" w14:textId="41A575AD" w:rsidR="00BE088D" w:rsidRDefault="00BE088D" w:rsidP="00BE088D">
      <w:pPr>
        <w:pStyle w:val="a6"/>
        <w:numPr>
          <w:ilvl w:val="1"/>
          <w:numId w:val="62"/>
        </w:numPr>
        <w:rPr>
          <w:rFonts w:ascii="Times New Roman" w:hAnsi="Times New Roman"/>
          <w:bCs/>
          <w:sz w:val="28"/>
          <w:szCs w:val="28"/>
        </w:rPr>
      </w:pPr>
      <w:r>
        <w:rPr>
          <w:rFonts w:ascii="Times New Roman" w:hAnsi="Times New Roman"/>
          <w:bCs/>
          <w:sz w:val="28"/>
          <w:szCs w:val="28"/>
        </w:rPr>
        <w:t>Организация безопасности движения……………………</w:t>
      </w:r>
      <w:proofErr w:type="gramStart"/>
      <w:r w:rsidR="0035327B">
        <w:rPr>
          <w:rFonts w:ascii="Times New Roman" w:hAnsi="Times New Roman"/>
          <w:bCs/>
          <w:sz w:val="28"/>
          <w:szCs w:val="28"/>
        </w:rPr>
        <w:t>…….</w:t>
      </w:r>
      <w:proofErr w:type="gramEnd"/>
      <w:r w:rsidR="0035327B">
        <w:rPr>
          <w:rFonts w:ascii="Times New Roman" w:hAnsi="Times New Roman"/>
          <w:bCs/>
          <w:sz w:val="28"/>
          <w:szCs w:val="28"/>
        </w:rPr>
        <w:t>.</w:t>
      </w:r>
      <w:r>
        <w:rPr>
          <w:rFonts w:ascii="Times New Roman" w:hAnsi="Times New Roman"/>
          <w:bCs/>
          <w:sz w:val="28"/>
          <w:szCs w:val="28"/>
        </w:rPr>
        <w:t>11</w:t>
      </w:r>
      <w:r w:rsidR="0089779B">
        <w:rPr>
          <w:rFonts w:ascii="Times New Roman" w:hAnsi="Times New Roman"/>
          <w:bCs/>
          <w:sz w:val="28"/>
          <w:szCs w:val="28"/>
        </w:rPr>
        <w:t>3</w:t>
      </w:r>
    </w:p>
    <w:p w14:paraId="655F23F4" w14:textId="35E84840" w:rsidR="00BE088D" w:rsidRDefault="00BE088D" w:rsidP="00BE088D">
      <w:pPr>
        <w:pStyle w:val="a6"/>
        <w:numPr>
          <w:ilvl w:val="1"/>
          <w:numId w:val="62"/>
        </w:numPr>
        <w:rPr>
          <w:rFonts w:ascii="Times New Roman" w:hAnsi="Times New Roman"/>
          <w:bCs/>
          <w:sz w:val="28"/>
          <w:szCs w:val="28"/>
        </w:rPr>
      </w:pPr>
      <w:r>
        <w:rPr>
          <w:rFonts w:ascii="Times New Roman" w:hAnsi="Times New Roman"/>
          <w:bCs/>
          <w:sz w:val="28"/>
          <w:szCs w:val="28"/>
        </w:rPr>
        <w:t>Инфраструктура для электромобилей……………………</w:t>
      </w:r>
      <w:proofErr w:type="gramStart"/>
      <w:r>
        <w:rPr>
          <w:rFonts w:ascii="Times New Roman" w:hAnsi="Times New Roman"/>
          <w:bCs/>
          <w:sz w:val="28"/>
          <w:szCs w:val="28"/>
        </w:rPr>
        <w:t>…</w:t>
      </w:r>
      <w:r w:rsidR="0035327B">
        <w:rPr>
          <w:rFonts w:ascii="Times New Roman" w:hAnsi="Times New Roman"/>
          <w:bCs/>
          <w:sz w:val="28"/>
          <w:szCs w:val="28"/>
        </w:rPr>
        <w:t>….</w:t>
      </w:r>
      <w:proofErr w:type="gramEnd"/>
      <w:r w:rsidR="0035327B">
        <w:rPr>
          <w:rFonts w:ascii="Times New Roman" w:hAnsi="Times New Roman"/>
          <w:bCs/>
          <w:sz w:val="28"/>
          <w:szCs w:val="28"/>
        </w:rPr>
        <w:t>.</w:t>
      </w:r>
      <w:r>
        <w:rPr>
          <w:rFonts w:ascii="Times New Roman" w:hAnsi="Times New Roman"/>
          <w:bCs/>
          <w:sz w:val="28"/>
          <w:szCs w:val="28"/>
        </w:rPr>
        <w:t>11</w:t>
      </w:r>
      <w:r w:rsidR="0089779B">
        <w:rPr>
          <w:rFonts w:ascii="Times New Roman" w:hAnsi="Times New Roman"/>
          <w:bCs/>
          <w:sz w:val="28"/>
          <w:szCs w:val="28"/>
        </w:rPr>
        <w:t>4</w:t>
      </w:r>
    </w:p>
    <w:p w14:paraId="152DDFA5" w14:textId="3F3D827E" w:rsidR="00BE088D" w:rsidRPr="00BE088D" w:rsidRDefault="00BE088D" w:rsidP="00BE088D">
      <w:pPr>
        <w:pStyle w:val="a6"/>
        <w:numPr>
          <w:ilvl w:val="1"/>
          <w:numId w:val="62"/>
        </w:numPr>
        <w:rPr>
          <w:rFonts w:ascii="Times New Roman" w:hAnsi="Times New Roman"/>
          <w:bCs/>
          <w:sz w:val="28"/>
          <w:szCs w:val="28"/>
        </w:rPr>
      </w:pPr>
      <w:r>
        <w:rPr>
          <w:rFonts w:ascii="Times New Roman" w:hAnsi="Times New Roman"/>
          <w:bCs/>
          <w:sz w:val="28"/>
          <w:szCs w:val="28"/>
        </w:rPr>
        <w:t>Капитальные вложения в развитие транспорта…………</w:t>
      </w:r>
      <w:proofErr w:type="gramStart"/>
      <w:r>
        <w:rPr>
          <w:rFonts w:ascii="Times New Roman" w:hAnsi="Times New Roman"/>
          <w:bCs/>
          <w:sz w:val="28"/>
          <w:szCs w:val="28"/>
        </w:rPr>
        <w:t>…</w:t>
      </w:r>
      <w:r w:rsidR="0035327B">
        <w:rPr>
          <w:rFonts w:ascii="Times New Roman" w:hAnsi="Times New Roman"/>
          <w:bCs/>
          <w:sz w:val="28"/>
          <w:szCs w:val="28"/>
        </w:rPr>
        <w:t>….</w:t>
      </w:r>
      <w:proofErr w:type="gramEnd"/>
      <w:r w:rsidR="0035327B">
        <w:rPr>
          <w:rFonts w:ascii="Times New Roman" w:hAnsi="Times New Roman"/>
          <w:bCs/>
          <w:sz w:val="28"/>
          <w:szCs w:val="28"/>
        </w:rPr>
        <w:t>.</w:t>
      </w:r>
      <w:r>
        <w:rPr>
          <w:rFonts w:ascii="Times New Roman" w:hAnsi="Times New Roman"/>
          <w:bCs/>
          <w:sz w:val="28"/>
          <w:szCs w:val="28"/>
        </w:rPr>
        <w:t>115</w:t>
      </w:r>
    </w:p>
    <w:p w14:paraId="5BAAFC15" w14:textId="3FA0CEC8" w:rsidR="008C6229" w:rsidRDefault="008C6229" w:rsidP="008C6229">
      <w:pPr>
        <w:pStyle w:val="a6"/>
        <w:numPr>
          <w:ilvl w:val="0"/>
          <w:numId w:val="62"/>
        </w:numPr>
        <w:rPr>
          <w:rFonts w:ascii="Times New Roman" w:hAnsi="Times New Roman"/>
          <w:b/>
          <w:bCs/>
          <w:sz w:val="28"/>
          <w:szCs w:val="28"/>
        </w:rPr>
      </w:pPr>
      <w:r>
        <w:rPr>
          <w:rFonts w:ascii="Times New Roman" w:hAnsi="Times New Roman"/>
          <w:b/>
          <w:bCs/>
          <w:sz w:val="28"/>
          <w:szCs w:val="28"/>
        </w:rPr>
        <w:t>Инженерная подготовка территории…………………………</w:t>
      </w:r>
      <w:proofErr w:type="gramStart"/>
      <w:r>
        <w:rPr>
          <w:rFonts w:ascii="Times New Roman" w:hAnsi="Times New Roman"/>
          <w:b/>
          <w:bCs/>
          <w:sz w:val="28"/>
          <w:szCs w:val="28"/>
        </w:rPr>
        <w:t>…</w:t>
      </w:r>
      <w:r w:rsidR="0035327B">
        <w:rPr>
          <w:rFonts w:ascii="Times New Roman" w:hAnsi="Times New Roman"/>
          <w:b/>
          <w:bCs/>
          <w:sz w:val="28"/>
          <w:szCs w:val="28"/>
        </w:rPr>
        <w:t>….</w:t>
      </w:r>
      <w:proofErr w:type="gramEnd"/>
      <w:r w:rsidR="00BE088D">
        <w:rPr>
          <w:rFonts w:ascii="Times New Roman" w:hAnsi="Times New Roman"/>
          <w:b/>
          <w:bCs/>
          <w:sz w:val="28"/>
          <w:szCs w:val="28"/>
        </w:rPr>
        <w:t>117</w:t>
      </w:r>
    </w:p>
    <w:p w14:paraId="0DC78314" w14:textId="5453AB2D" w:rsidR="00BE088D" w:rsidRDefault="008C6229" w:rsidP="009F36CA">
      <w:pPr>
        <w:pStyle w:val="a6"/>
        <w:numPr>
          <w:ilvl w:val="1"/>
          <w:numId w:val="62"/>
        </w:numPr>
        <w:rPr>
          <w:rFonts w:ascii="Times New Roman" w:hAnsi="Times New Roman"/>
          <w:sz w:val="28"/>
          <w:szCs w:val="28"/>
        </w:rPr>
      </w:pPr>
      <w:r w:rsidRPr="00BE088D">
        <w:rPr>
          <w:rFonts w:ascii="Times New Roman" w:hAnsi="Times New Roman"/>
          <w:sz w:val="28"/>
          <w:szCs w:val="28"/>
        </w:rPr>
        <w:t>Вертикальная планировка территории……………………</w:t>
      </w:r>
      <w:proofErr w:type="gramStart"/>
      <w:r w:rsidRPr="00BE088D">
        <w:rPr>
          <w:rFonts w:ascii="Times New Roman" w:hAnsi="Times New Roman"/>
          <w:sz w:val="28"/>
          <w:szCs w:val="28"/>
        </w:rPr>
        <w:t>…….</w:t>
      </w:r>
      <w:proofErr w:type="gramEnd"/>
      <w:r w:rsidR="00BE088D">
        <w:rPr>
          <w:rFonts w:ascii="Times New Roman" w:hAnsi="Times New Roman"/>
          <w:sz w:val="28"/>
          <w:szCs w:val="28"/>
        </w:rPr>
        <w:t>117</w:t>
      </w:r>
    </w:p>
    <w:p w14:paraId="0864F428" w14:textId="6DAB14FB" w:rsidR="008C6229" w:rsidRPr="00BE088D" w:rsidRDefault="008C6229" w:rsidP="009F36CA">
      <w:pPr>
        <w:pStyle w:val="a6"/>
        <w:numPr>
          <w:ilvl w:val="1"/>
          <w:numId w:val="62"/>
        </w:numPr>
        <w:rPr>
          <w:rFonts w:ascii="Times New Roman" w:hAnsi="Times New Roman"/>
          <w:sz w:val="28"/>
          <w:szCs w:val="28"/>
        </w:rPr>
      </w:pPr>
      <w:r w:rsidRPr="00BE088D">
        <w:rPr>
          <w:rFonts w:ascii="Times New Roman" w:hAnsi="Times New Roman"/>
          <w:sz w:val="28"/>
          <w:szCs w:val="28"/>
        </w:rPr>
        <w:t>Организация поверхностного стока………………………</w:t>
      </w:r>
      <w:proofErr w:type="gramStart"/>
      <w:r w:rsidRPr="00BE088D">
        <w:rPr>
          <w:rFonts w:ascii="Times New Roman" w:hAnsi="Times New Roman"/>
          <w:sz w:val="28"/>
          <w:szCs w:val="28"/>
        </w:rPr>
        <w:t>……</w:t>
      </w:r>
      <w:r w:rsidR="0035327B">
        <w:rPr>
          <w:rFonts w:ascii="Times New Roman" w:hAnsi="Times New Roman"/>
          <w:sz w:val="28"/>
          <w:szCs w:val="28"/>
        </w:rPr>
        <w:t>.</w:t>
      </w:r>
      <w:proofErr w:type="gramEnd"/>
      <w:r w:rsidR="00BE088D">
        <w:rPr>
          <w:rFonts w:ascii="Times New Roman" w:hAnsi="Times New Roman"/>
          <w:sz w:val="28"/>
          <w:szCs w:val="28"/>
        </w:rPr>
        <w:t>119</w:t>
      </w:r>
    </w:p>
    <w:p w14:paraId="23F76AC4" w14:textId="7675D584" w:rsidR="008C6229" w:rsidRPr="00011BBE" w:rsidRDefault="008C6229" w:rsidP="008C6229">
      <w:pPr>
        <w:pStyle w:val="a6"/>
        <w:numPr>
          <w:ilvl w:val="1"/>
          <w:numId w:val="62"/>
        </w:numPr>
        <w:rPr>
          <w:rFonts w:ascii="Times New Roman" w:hAnsi="Times New Roman"/>
          <w:sz w:val="28"/>
          <w:szCs w:val="28"/>
        </w:rPr>
      </w:pPr>
      <w:r w:rsidRPr="00011BBE">
        <w:rPr>
          <w:rFonts w:ascii="Times New Roman" w:hAnsi="Times New Roman"/>
          <w:sz w:val="28"/>
          <w:szCs w:val="28"/>
        </w:rPr>
        <w:t>Организация полива зелёных насаждений</w:t>
      </w:r>
      <w:r>
        <w:rPr>
          <w:rFonts w:ascii="Times New Roman" w:hAnsi="Times New Roman"/>
          <w:sz w:val="28"/>
          <w:szCs w:val="28"/>
        </w:rPr>
        <w:t>………………</w:t>
      </w:r>
      <w:proofErr w:type="gramStart"/>
      <w:r>
        <w:rPr>
          <w:rFonts w:ascii="Times New Roman" w:hAnsi="Times New Roman"/>
          <w:sz w:val="28"/>
          <w:szCs w:val="28"/>
        </w:rPr>
        <w:t>……</w:t>
      </w:r>
      <w:r w:rsidR="0035327B">
        <w:rPr>
          <w:rFonts w:ascii="Times New Roman" w:hAnsi="Times New Roman"/>
          <w:sz w:val="28"/>
          <w:szCs w:val="28"/>
        </w:rPr>
        <w:t>.</w:t>
      </w:r>
      <w:proofErr w:type="gramEnd"/>
      <w:r w:rsidR="0035327B">
        <w:rPr>
          <w:rFonts w:ascii="Times New Roman" w:hAnsi="Times New Roman"/>
          <w:sz w:val="28"/>
          <w:szCs w:val="28"/>
        </w:rPr>
        <w:t>.</w:t>
      </w:r>
      <w:r w:rsidR="00BE088D">
        <w:rPr>
          <w:rFonts w:ascii="Times New Roman" w:hAnsi="Times New Roman"/>
          <w:sz w:val="28"/>
          <w:szCs w:val="28"/>
        </w:rPr>
        <w:t>121</w:t>
      </w:r>
    </w:p>
    <w:p w14:paraId="65C79893" w14:textId="5A12699F" w:rsidR="008C6229" w:rsidRDefault="008C6229" w:rsidP="008C6229">
      <w:pPr>
        <w:pStyle w:val="a6"/>
        <w:numPr>
          <w:ilvl w:val="1"/>
          <w:numId w:val="62"/>
        </w:numPr>
        <w:rPr>
          <w:rFonts w:ascii="Times New Roman" w:hAnsi="Times New Roman"/>
          <w:sz w:val="28"/>
          <w:szCs w:val="28"/>
        </w:rPr>
      </w:pPr>
      <w:r w:rsidRPr="00011BBE">
        <w:rPr>
          <w:rFonts w:ascii="Times New Roman" w:hAnsi="Times New Roman"/>
          <w:sz w:val="28"/>
          <w:szCs w:val="28"/>
        </w:rPr>
        <w:t>Защита территории от подтопления</w:t>
      </w:r>
      <w:r>
        <w:rPr>
          <w:rFonts w:ascii="Times New Roman" w:hAnsi="Times New Roman"/>
          <w:sz w:val="28"/>
          <w:szCs w:val="28"/>
        </w:rPr>
        <w:t>………………………</w:t>
      </w:r>
      <w:proofErr w:type="gramStart"/>
      <w:r>
        <w:rPr>
          <w:rFonts w:ascii="Times New Roman" w:hAnsi="Times New Roman"/>
          <w:sz w:val="28"/>
          <w:szCs w:val="28"/>
        </w:rPr>
        <w:t>……</w:t>
      </w:r>
      <w:r w:rsidR="0035327B">
        <w:rPr>
          <w:rFonts w:ascii="Times New Roman" w:hAnsi="Times New Roman"/>
          <w:sz w:val="28"/>
          <w:szCs w:val="28"/>
        </w:rPr>
        <w:t>.</w:t>
      </w:r>
      <w:proofErr w:type="gramEnd"/>
      <w:r w:rsidR="00BE088D">
        <w:rPr>
          <w:rFonts w:ascii="Times New Roman" w:hAnsi="Times New Roman"/>
          <w:sz w:val="28"/>
          <w:szCs w:val="28"/>
        </w:rPr>
        <w:t>123</w:t>
      </w:r>
    </w:p>
    <w:p w14:paraId="183647EA" w14:textId="77777777" w:rsidR="00BE088D" w:rsidRDefault="00BE088D" w:rsidP="008C6229">
      <w:pPr>
        <w:pStyle w:val="a6"/>
        <w:numPr>
          <w:ilvl w:val="1"/>
          <w:numId w:val="62"/>
        </w:numPr>
        <w:rPr>
          <w:rFonts w:ascii="Times New Roman" w:hAnsi="Times New Roman"/>
          <w:sz w:val="28"/>
          <w:szCs w:val="28"/>
        </w:rPr>
      </w:pPr>
      <w:r w:rsidRPr="00BE088D">
        <w:rPr>
          <w:rFonts w:ascii="Times New Roman" w:hAnsi="Times New Roman"/>
          <w:sz w:val="28"/>
          <w:szCs w:val="28"/>
        </w:rPr>
        <w:t xml:space="preserve">Защита территории от затопления, благоустройство </w:t>
      </w:r>
    </w:p>
    <w:p w14:paraId="35352229" w14:textId="1DDF99F9" w:rsidR="008C6229" w:rsidRDefault="00BE088D" w:rsidP="0035327B">
      <w:pPr>
        <w:pStyle w:val="a6"/>
        <w:ind w:left="1440"/>
        <w:rPr>
          <w:rFonts w:ascii="Times New Roman" w:hAnsi="Times New Roman"/>
          <w:sz w:val="28"/>
          <w:szCs w:val="28"/>
        </w:rPr>
      </w:pPr>
      <w:r w:rsidRPr="00BE088D">
        <w:rPr>
          <w:rFonts w:ascii="Times New Roman" w:hAnsi="Times New Roman"/>
          <w:sz w:val="28"/>
          <w:szCs w:val="28"/>
        </w:rPr>
        <w:t xml:space="preserve">русел водотоков </w:t>
      </w:r>
      <w:r w:rsidR="008C6229">
        <w:rPr>
          <w:rFonts w:ascii="Times New Roman" w:hAnsi="Times New Roman"/>
          <w:sz w:val="28"/>
          <w:szCs w:val="28"/>
        </w:rPr>
        <w:t>………………………</w:t>
      </w:r>
      <w:r>
        <w:rPr>
          <w:rFonts w:ascii="Times New Roman" w:hAnsi="Times New Roman"/>
          <w:sz w:val="28"/>
          <w:szCs w:val="28"/>
        </w:rPr>
        <w:t>…………………</w:t>
      </w:r>
      <w:r w:rsidR="0035327B">
        <w:rPr>
          <w:rFonts w:ascii="Times New Roman" w:hAnsi="Times New Roman"/>
          <w:sz w:val="28"/>
          <w:szCs w:val="28"/>
        </w:rPr>
        <w:t>…</w:t>
      </w:r>
      <w:proofErr w:type="gramStart"/>
      <w:r w:rsidR="0035327B">
        <w:rPr>
          <w:rFonts w:ascii="Times New Roman" w:hAnsi="Times New Roman"/>
          <w:sz w:val="28"/>
          <w:szCs w:val="28"/>
        </w:rPr>
        <w:t>…….</w:t>
      </w:r>
      <w:proofErr w:type="gramEnd"/>
      <w:r>
        <w:rPr>
          <w:rFonts w:ascii="Times New Roman" w:hAnsi="Times New Roman"/>
          <w:sz w:val="28"/>
          <w:szCs w:val="28"/>
        </w:rPr>
        <w:t>124</w:t>
      </w:r>
    </w:p>
    <w:p w14:paraId="1E255D8B" w14:textId="0838AA5B" w:rsidR="008C6229" w:rsidRDefault="008C6229" w:rsidP="008C6229">
      <w:pPr>
        <w:pStyle w:val="a6"/>
        <w:numPr>
          <w:ilvl w:val="0"/>
          <w:numId w:val="62"/>
        </w:numPr>
        <w:rPr>
          <w:rFonts w:ascii="Times New Roman" w:hAnsi="Times New Roman"/>
          <w:b/>
          <w:bCs/>
          <w:sz w:val="28"/>
          <w:szCs w:val="28"/>
        </w:rPr>
      </w:pPr>
      <w:r w:rsidRPr="00011BBE">
        <w:rPr>
          <w:rFonts w:ascii="Times New Roman" w:hAnsi="Times New Roman"/>
          <w:b/>
          <w:bCs/>
          <w:sz w:val="28"/>
          <w:szCs w:val="28"/>
        </w:rPr>
        <w:t>Водоснабжение и водоотведение</w:t>
      </w:r>
      <w:r>
        <w:rPr>
          <w:rFonts w:ascii="Times New Roman" w:hAnsi="Times New Roman"/>
          <w:b/>
          <w:bCs/>
          <w:sz w:val="28"/>
          <w:szCs w:val="28"/>
        </w:rPr>
        <w:t>………………………………</w:t>
      </w:r>
      <w:proofErr w:type="gramStart"/>
      <w:r>
        <w:rPr>
          <w:rFonts w:ascii="Times New Roman" w:hAnsi="Times New Roman"/>
          <w:b/>
          <w:bCs/>
          <w:sz w:val="28"/>
          <w:szCs w:val="28"/>
        </w:rPr>
        <w:t>……</w:t>
      </w:r>
      <w:r w:rsidR="0035327B">
        <w:rPr>
          <w:rFonts w:ascii="Times New Roman" w:hAnsi="Times New Roman"/>
          <w:b/>
          <w:bCs/>
          <w:sz w:val="28"/>
          <w:szCs w:val="28"/>
        </w:rPr>
        <w:t>.</w:t>
      </w:r>
      <w:proofErr w:type="gramEnd"/>
      <w:r w:rsidR="0035327B">
        <w:rPr>
          <w:rFonts w:ascii="Times New Roman" w:hAnsi="Times New Roman"/>
          <w:b/>
          <w:bCs/>
          <w:sz w:val="28"/>
          <w:szCs w:val="28"/>
        </w:rPr>
        <w:t>.</w:t>
      </w:r>
      <w:r w:rsidR="00BE088D">
        <w:rPr>
          <w:rFonts w:ascii="Times New Roman" w:hAnsi="Times New Roman"/>
          <w:b/>
          <w:bCs/>
          <w:sz w:val="28"/>
          <w:szCs w:val="28"/>
        </w:rPr>
        <w:t>126</w:t>
      </w:r>
    </w:p>
    <w:p w14:paraId="1959F93A" w14:textId="18ED1384" w:rsidR="008C6229" w:rsidRDefault="00BE088D" w:rsidP="00BE088D">
      <w:pPr>
        <w:pStyle w:val="a6"/>
        <w:numPr>
          <w:ilvl w:val="1"/>
          <w:numId w:val="62"/>
        </w:numPr>
        <w:rPr>
          <w:rFonts w:ascii="Times New Roman" w:hAnsi="Times New Roman"/>
          <w:sz w:val="28"/>
          <w:szCs w:val="28"/>
        </w:rPr>
      </w:pPr>
      <w:r>
        <w:rPr>
          <w:rFonts w:ascii="Times New Roman" w:hAnsi="Times New Roman"/>
          <w:sz w:val="28"/>
          <w:szCs w:val="28"/>
        </w:rPr>
        <w:t>Общие сведения…</w:t>
      </w:r>
      <w:proofErr w:type="gramStart"/>
      <w:r>
        <w:rPr>
          <w:rFonts w:ascii="Times New Roman" w:hAnsi="Times New Roman"/>
          <w:sz w:val="28"/>
          <w:szCs w:val="28"/>
        </w:rPr>
        <w:t>……</w:t>
      </w:r>
      <w:r w:rsidR="008C6229">
        <w:rPr>
          <w:rFonts w:ascii="Times New Roman" w:hAnsi="Times New Roman"/>
          <w:sz w:val="28"/>
          <w:szCs w:val="28"/>
        </w:rPr>
        <w:t>.</w:t>
      </w:r>
      <w:proofErr w:type="gramEnd"/>
      <w:r w:rsidR="008C6229">
        <w:rPr>
          <w:rFonts w:ascii="Times New Roman" w:hAnsi="Times New Roman"/>
          <w:sz w:val="28"/>
          <w:szCs w:val="28"/>
        </w:rPr>
        <w:t>………………</w:t>
      </w:r>
      <w:r>
        <w:rPr>
          <w:rFonts w:ascii="Times New Roman" w:hAnsi="Times New Roman"/>
          <w:sz w:val="28"/>
          <w:szCs w:val="28"/>
        </w:rPr>
        <w:t>……………</w:t>
      </w:r>
      <w:r w:rsidR="0035327B">
        <w:rPr>
          <w:rFonts w:ascii="Times New Roman" w:hAnsi="Times New Roman"/>
          <w:sz w:val="28"/>
          <w:szCs w:val="28"/>
        </w:rPr>
        <w:t>……………</w:t>
      </w:r>
      <w:r>
        <w:rPr>
          <w:rFonts w:ascii="Times New Roman" w:hAnsi="Times New Roman"/>
          <w:sz w:val="28"/>
          <w:szCs w:val="28"/>
        </w:rPr>
        <w:t>127</w:t>
      </w:r>
    </w:p>
    <w:p w14:paraId="1D95BF17" w14:textId="77777777" w:rsidR="0035327B" w:rsidRDefault="00BE088D" w:rsidP="008C6229">
      <w:pPr>
        <w:pStyle w:val="a6"/>
        <w:numPr>
          <w:ilvl w:val="1"/>
          <w:numId w:val="62"/>
        </w:numPr>
        <w:rPr>
          <w:rFonts w:ascii="Times New Roman" w:hAnsi="Times New Roman"/>
          <w:sz w:val="28"/>
          <w:szCs w:val="28"/>
        </w:rPr>
      </w:pPr>
      <w:r w:rsidRPr="00BE088D">
        <w:rPr>
          <w:rFonts w:ascii="Times New Roman" w:hAnsi="Times New Roman"/>
          <w:sz w:val="28"/>
          <w:szCs w:val="28"/>
        </w:rPr>
        <w:t xml:space="preserve">Водоснабжение и водоотведение на </w:t>
      </w:r>
    </w:p>
    <w:p w14:paraId="0B5EC358" w14:textId="7721091F" w:rsidR="008C6229" w:rsidRDefault="00BE088D" w:rsidP="0035327B">
      <w:pPr>
        <w:pStyle w:val="a6"/>
        <w:ind w:left="1440"/>
        <w:rPr>
          <w:rFonts w:ascii="Times New Roman" w:hAnsi="Times New Roman"/>
          <w:sz w:val="28"/>
          <w:szCs w:val="28"/>
        </w:rPr>
      </w:pPr>
      <w:r w:rsidRPr="00BE088D">
        <w:rPr>
          <w:rFonts w:ascii="Times New Roman" w:hAnsi="Times New Roman"/>
          <w:sz w:val="28"/>
          <w:szCs w:val="28"/>
        </w:rPr>
        <w:t xml:space="preserve">рассматриваемой территории </w:t>
      </w:r>
      <w:r w:rsidR="008C6229">
        <w:rPr>
          <w:rFonts w:ascii="Times New Roman" w:hAnsi="Times New Roman"/>
          <w:sz w:val="28"/>
          <w:szCs w:val="28"/>
        </w:rPr>
        <w:t>…</w:t>
      </w:r>
      <w:r w:rsidR="0035327B">
        <w:rPr>
          <w:rFonts w:ascii="Times New Roman" w:hAnsi="Times New Roman"/>
          <w:sz w:val="28"/>
          <w:szCs w:val="28"/>
        </w:rPr>
        <w:t>…………………………</w:t>
      </w:r>
      <w:proofErr w:type="gramStart"/>
      <w:r w:rsidR="0035327B">
        <w:rPr>
          <w:rFonts w:ascii="Times New Roman" w:hAnsi="Times New Roman"/>
          <w:sz w:val="28"/>
          <w:szCs w:val="28"/>
        </w:rPr>
        <w:t>…….</w:t>
      </w:r>
      <w:proofErr w:type="gramEnd"/>
      <w:r w:rsidR="0035327B">
        <w:rPr>
          <w:rFonts w:ascii="Times New Roman" w:hAnsi="Times New Roman"/>
          <w:sz w:val="28"/>
          <w:szCs w:val="28"/>
        </w:rPr>
        <w:t>.</w:t>
      </w:r>
      <w:r>
        <w:rPr>
          <w:rFonts w:ascii="Times New Roman" w:hAnsi="Times New Roman"/>
          <w:sz w:val="28"/>
          <w:szCs w:val="28"/>
        </w:rPr>
        <w:t>127</w:t>
      </w:r>
    </w:p>
    <w:p w14:paraId="782B0473" w14:textId="77777777" w:rsidR="00251C7E" w:rsidRDefault="00251C7E" w:rsidP="008C6229">
      <w:pPr>
        <w:pStyle w:val="a6"/>
        <w:numPr>
          <w:ilvl w:val="1"/>
          <w:numId w:val="62"/>
        </w:numPr>
        <w:rPr>
          <w:rFonts w:ascii="Times New Roman" w:hAnsi="Times New Roman"/>
          <w:bCs/>
          <w:sz w:val="28"/>
          <w:szCs w:val="28"/>
        </w:rPr>
      </w:pPr>
      <w:r w:rsidRPr="00251C7E">
        <w:rPr>
          <w:rFonts w:ascii="Times New Roman" w:hAnsi="Times New Roman"/>
          <w:bCs/>
          <w:sz w:val="28"/>
          <w:szCs w:val="28"/>
        </w:rPr>
        <w:t xml:space="preserve">Характеристика намечаемой </w:t>
      </w:r>
    </w:p>
    <w:p w14:paraId="0BBC2B39" w14:textId="3370B2EA" w:rsidR="00251C7E" w:rsidRDefault="00251C7E" w:rsidP="00251C7E">
      <w:pPr>
        <w:pStyle w:val="a6"/>
        <w:ind w:left="1440"/>
        <w:rPr>
          <w:rFonts w:ascii="Times New Roman" w:hAnsi="Times New Roman"/>
          <w:bCs/>
          <w:sz w:val="28"/>
          <w:szCs w:val="28"/>
        </w:rPr>
      </w:pPr>
      <w:r w:rsidRPr="00251C7E">
        <w:rPr>
          <w:rFonts w:ascii="Times New Roman" w:hAnsi="Times New Roman"/>
          <w:bCs/>
          <w:sz w:val="28"/>
          <w:szCs w:val="28"/>
        </w:rPr>
        <w:t>водохозяйственной деятельности</w:t>
      </w:r>
      <w:r>
        <w:rPr>
          <w:rFonts w:ascii="Times New Roman" w:hAnsi="Times New Roman"/>
          <w:bCs/>
          <w:sz w:val="28"/>
          <w:szCs w:val="28"/>
        </w:rPr>
        <w:t>…………………………</w:t>
      </w:r>
      <w:proofErr w:type="gramStart"/>
      <w:r>
        <w:rPr>
          <w:rFonts w:ascii="Times New Roman" w:hAnsi="Times New Roman"/>
          <w:bCs/>
          <w:sz w:val="28"/>
          <w:szCs w:val="28"/>
        </w:rPr>
        <w:t>…</w:t>
      </w:r>
      <w:r w:rsidR="0035327B">
        <w:rPr>
          <w:rFonts w:ascii="Times New Roman" w:hAnsi="Times New Roman"/>
          <w:bCs/>
          <w:sz w:val="28"/>
          <w:szCs w:val="28"/>
        </w:rPr>
        <w:t>….</w:t>
      </w:r>
      <w:proofErr w:type="gramEnd"/>
      <w:r>
        <w:rPr>
          <w:rFonts w:ascii="Times New Roman" w:hAnsi="Times New Roman"/>
          <w:bCs/>
          <w:sz w:val="28"/>
          <w:szCs w:val="28"/>
        </w:rPr>
        <w:t>130</w:t>
      </w:r>
    </w:p>
    <w:p w14:paraId="3DA68E74" w14:textId="37B53399" w:rsidR="00251C7E" w:rsidRPr="00251C7E" w:rsidRDefault="00251C7E" w:rsidP="00251C7E">
      <w:pPr>
        <w:pStyle w:val="a6"/>
        <w:numPr>
          <w:ilvl w:val="1"/>
          <w:numId w:val="62"/>
        </w:numPr>
        <w:rPr>
          <w:rFonts w:ascii="Times New Roman" w:hAnsi="Times New Roman"/>
          <w:bCs/>
          <w:sz w:val="28"/>
          <w:szCs w:val="28"/>
        </w:rPr>
      </w:pPr>
      <w:r>
        <w:rPr>
          <w:rFonts w:ascii="Times New Roman" w:hAnsi="Times New Roman"/>
          <w:bCs/>
          <w:sz w:val="28"/>
          <w:szCs w:val="28"/>
        </w:rPr>
        <w:t>Противопожарные расходы………………………</w:t>
      </w:r>
      <w:r w:rsidR="0035327B">
        <w:rPr>
          <w:rFonts w:ascii="Times New Roman" w:hAnsi="Times New Roman"/>
          <w:bCs/>
          <w:sz w:val="28"/>
          <w:szCs w:val="28"/>
        </w:rPr>
        <w:t>……………...</w:t>
      </w:r>
      <w:r>
        <w:rPr>
          <w:rFonts w:ascii="Times New Roman" w:hAnsi="Times New Roman"/>
          <w:bCs/>
          <w:sz w:val="28"/>
          <w:szCs w:val="28"/>
        </w:rPr>
        <w:t>136</w:t>
      </w:r>
    </w:p>
    <w:p w14:paraId="4D78C65C" w14:textId="4D790258" w:rsidR="008C6229" w:rsidRDefault="008C6229" w:rsidP="008C6229">
      <w:pPr>
        <w:pStyle w:val="a6"/>
        <w:numPr>
          <w:ilvl w:val="0"/>
          <w:numId w:val="62"/>
        </w:numPr>
        <w:rPr>
          <w:rFonts w:ascii="Times New Roman" w:hAnsi="Times New Roman"/>
          <w:b/>
          <w:bCs/>
          <w:sz w:val="28"/>
          <w:szCs w:val="28"/>
        </w:rPr>
      </w:pPr>
      <w:r>
        <w:rPr>
          <w:rFonts w:ascii="Times New Roman" w:hAnsi="Times New Roman"/>
          <w:sz w:val="28"/>
          <w:szCs w:val="28"/>
        </w:rPr>
        <w:t xml:space="preserve"> </w:t>
      </w:r>
      <w:r w:rsidRPr="008752A4">
        <w:rPr>
          <w:rFonts w:ascii="Times New Roman" w:hAnsi="Times New Roman"/>
          <w:b/>
          <w:bCs/>
          <w:sz w:val="28"/>
          <w:szCs w:val="28"/>
        </w:rPr>
        <w:t>Санитарная очистка территории</w:t>
      </w:r>
      <w:r>
        <w:rPr>
          <w:rFonts w:ascii="Times New Roman" w:hAnsi="Times New Roman"/>
          <w:b/>
          <w:bCs/>
          <w:sz w:val="28"/>
          <w:szCs w:val="28"/>
        </w:rPr>
        <w:t>…………………………………</w:t>
      </w:r>
      <w:r w:rsidR="0035327B">
        <w:rPr>
          <w:rFonts w:ascii="Times New Roman" w:hAnsi="Times New Roman"/>
          <w:b/>
          <w:bCs/>
          <w:sz w:val="28"/>
          <w:szCs w:val="28"/>
        </w:rPr>
        <w:t>...</w:t>
      </w:r>
      <w:r w:rsidR="00251C7E">
        <w:rPr>
          <w:rFonts w:ascii="Times New Roman" w:hAnsi="Times New Roman"/>
          <w:b/>
          <w:bCs/>
          <w:sz w:val="28"/>
          <w:szCs w:val="28"/>
        </w:rPr>
        <w:t>137</w:t>
      </w:r>
    </w:p>
    <w:p w14:paraId="7D5E11DC" w14:textId="1A943A98" w:rsidR="00251C7E" w:rsidRDefault="00251C7E" w:rsidP="008C6229">
      <w:pPr>
        <w:pStyle w:val="a6"/>
        <w:numPr>
          <w:ilvl w:val="0"/>
          <w:numId w:val="62"/>
        </w:numPr>
        <w:rPr>
          <w:rFonts w:ascii="Times New Roman" w:hAnsi="Times New Roman"/>
          <w:b/>
          <w:bCs/>
          <w:sz w:val="28"/>
          <w:szCs w:val="28"/>
        </w:rPr>
      </w:pPr>
      <w:r>
        <w:rPr>
          <w:rFonts w:ascii="Times New Roman" w:hAnsi="Times New Roman"/>
          <w:b/>
          <w:bCs/>
          <w:sz w:val="28"/>
          <w:szCs w:val="28"/>
        </w:rPr>
        <w:t>Теплоснабжение……………………………………</w:t>
      </w:r>
      <w:r w:rsidR="0035327B">
        <w:rPr>
          <w:rFonts w:ascii="Times New Roman" w:hAnsi="Times New Roman"/>
          <w:b/>
          <w:bCs/>
          <w:sz w:val="28"/>
          <w:szCs w:val="28"/>
        </w:rPr>
        <w:t>……………</w:t>
      </w:r>
      <w:proofErr w:type="gramStart"/>
      <w:r w:rsidR="0035327B">
        <w:rPr>
          <w:rFonts w:ascii="Times New Roman" w:hAnsi="Times New Roman"/>
          <w:b/>
          <w:bCs/>
          <w:sz w:val="28"/>
          <w:szCs w:val="28"/>
        </w:rPr>
        <w:t>…….</w:t>
      </w:r>
      <w:proofErr w:type="gramEnd"/>
      <w:r w:rsidR="0035327B">
        <w:rPr>
          <w:rFonts w:ascii="Times New Roman" w:hAnsi="Times New Roman"/>
          <w:b/>
          <w:bCs/>
          <w:sz w:val="28"/>
          <w:szCs w:val="28"/>
        </w:rPr>
        <w:t>.</w:t>
      </w:r>
      <w:r>
        <w:rPr>
          <w:rFonts w:ascii="Times New Roman" w:hAnsi="Times New Roman"/>
          <w:b/>
          <w:bCs/>
          <w:sz w:val="28"/>
          <w:szCs w:val="28"/>
        </w:rPr>
        <w:t>143</w:t>
      </w:r>
    </w:p>
    <w:p w14:paraId="69AE2A16" w14:textId="77777777" w:rsidR="00251C7E" w:rsidRDefault="00251C7E" w:rsidP="00251C7E">
      <w:pPr>
        <w:pStyle w:val="a6"/>
        <w:numPr>
          <w:ilvl w:val="1"/>
          <w:numId w:val="62"/>
        </w:numPr>
        <w:rPr>
          <w:rFonts w:ascii="Times New Roman" w:hAnsi="Times New Roman"/>
          <w:bCs/>
          <w:sz w:val="28"/>
          <w:szCs w:val="28"/>
        </w:rPr>
      </w:pPr>
      <w:r w:rsidRPr="00251C7E">
        <w:rPr>
          <w:rFonts w:ascii="Times New Roman" w:hAnsi="Times New Roman"/>
          <w:bCs/>
          <w:sz w:val="28"/>
          <w:szCs w:val="28"/>
        </w:rPr>
        <w:t xml:space="preserve">Оценка потребности в тепловой энергии на </w:t>
      </w:r>
    </w:p>
    <w:p w14:paraId="61201B03" w14:textId="56492FC9" w:rsidR="00251C7E" w:rsidRDefault="00251C7E" w:rsidP="00251C7E">
      <w:pPr>
        <w:pStyle w:val="a6"/>
        <w:ind w:left="1440"/>
        <w:rPr>
          <w:rFonts w:ascii="Times New Roman" w:hAnsi="Times New Roman"/>
          <w:bCs/>
          <w:sz w:val="28"/>
          <w:szCs w:val="28"/>
        </w:rPr>
      </w:pPr>
      <w:r w:rsidRPr="00251C7E">
        <w:rPr>
          <w:rFonts w:ascii="Times New Roman" w:hAnsi="Times New Roman"/>
          <w:bCs/>
          <w:sz w:val="28"/>
          <w:szCs w:val="28"/>
        </w:rPr>
        <w:t>перспективное развитие</w:t>
      </w:r>
      <w:r>
        <w:rPr>
          <w:rFonts w:ascii="Times New Roman" w:hAnsi="Times New Roman"/>
          <w:bCs/>
          <w:sz w:val="28"/>
          <w:szCs w:val="28"/>
        </w:rPr>
        <w:t>…………………………………</w:t>
      </w:r>
      <w:r w:rsidR="0035327B">
        <w:rPr>
          <w:rFonts w:ascii="Times New Roman" w:hAnsi="Times New Roman"/>
          <w:bCs/>
          <w:sz w:val="28"/>
          <w:szCs w:val="28"/>
        </w:rPr>
        <w:t>………</w:t>
      </w:r>
      <w:r>
        <w:rPr>
          <w:rFonts w:ascii="Times New Roman" w:hAnsi="Times New Roman"/>
          <w:bCs/>
          <w:sz w:val="28"/>
          <w:szCs w:val="28"/>
        </w:rPr>
        <w:t>144</w:t>
      </w:r>
    </w:p>
    <w:p w14:paraId="5E35B7B4" w14:textId="77777777" w:rsidR="00251C7E" w:rsidRDefault="00251C7E" w:rsidP="00251C7E">
      <w:pPr>
        <w:pStyle w:val="a6"/>
        <w:numPr>
          <w:ilvl w:val="1"/>
          <w:numId w:val="62"/>
        </w:numPr>
        <w:rPr>
          <w:rFonts w:ascii="Times New Roman" w:hAnsi="Times New Roman"/>
          <w:bCs/>
          <w:sz w:val="28"/>
          <w:szCs w:val="28"/>
        </w:rPr>
      </w:pPr>
      <w:r w:rsidRPr="00251C7E">
        <w:rPr>
          <w:rFonts w:ascii="Times New Roman" w:hAnsi="Times New Roman"/>
          <w:bCs/>
          <w:sz w:val="28"/>
          <w:szCs w:val="28"/>
        </w:rPr>
        <w:t xml:space="preserve">Предложения по обеспечению теплопотребления </w:t>
      </w:r>
    </w:p>
    <w:p w14:paraId="0ABCA3E5" w14:textId="52DA3EF9" w:rsidR="00251C7E" w:rsidRDefault="00251C7E" w:rsidP="00251C7E">
      <w:pPr>
        <w:pStyle w:val="a6"/>
        <w:ind w:left="1440"/>
        <w:rPr>
          <w:rFonts w:ascii="Times New Roman" w:hAnsi="Times New Roman"/>
          <w:bCs/>
          <w:sz w:val="28"/>
          <w:szCs w:val="28"/>
        </w:rPr>
      </w:pPr>
      <w:r w:rsidRPr="00251C7E">
        <w:rPr>
          <w:rFonts w:ascii="Times New Roman" w:hAnsi="Times New Roman"/>
          <w:bCs/>
          <w:sz w:val="28"/>
          <w:szCs w:val="28"/>
        </w:rPr>
        <w:t xml:space="preserve">села </w:t>
      </w:r>
      <w:proofErr w:type="spellStart"/>
      <w:r w:rsidRPr="00251C7E">
        <w:rPr>
          <w:rFonts w:ascii="Times New Roman" w:hAnsi="Times New Roman"/>
          <w:bCs/>
          <w:sz w:val="28"/>
          <w:szCs w:val="28"/>
        </w:rPr>
        <w:t>Жаугаш</w:t>
      </w:r>
      <w:proofErr w:type="spellEnd"/>
      <w:r w:rsidRPr="00251C7E">
        <w:rPr>
          <w:rFonts w:ascii="Times New Roman" w:hAnsi="Times New Roman"/>
          <w:bCs/>
          <w:sz w:val="28"/>
          <w:szCs w:val="28"/>
        </w:rPr>
        <w:t xml:space="preserve"> батыр…………………………………</w:t>
      </w:r>
      <w:r w:rsidR="0035327B">
        <w:rPr>
          <w:rFonts w:ascii="Times New Roman" w:hAnsi="Times New Roman"/>
          <w:bCs/>
          <w:sz w:val="28"/>
          <w:szCs w:val="28"/>
        </w:rPr>
        <w:t>……………</w:t>
      </w:r>
      <w:r w:rsidRPr="00251C7E">
        <w:rPr>
          <w:rFonts w:ascii="Times New Roman" w:hAnsi="Times New Roman"/>
          <w:bCs/>
          <w:sz w:val="28"/>
          <w:szCs w:val="28"/>
        </w:rPr>
        <w:t xml:space="preserve">145   </w:t>
      </w:r>
    </w:p>
    <w:p w14:paraId="1A74797D" w14:textId="0513EDCA" w:rsidR="00251C7E" w:rsidRDefault="00251C7E" w:rsidP="00251C7E">
      <w:pPr>
        <w:pStyle w:val="a6"/>
        <w:numPr>
          <w:ilvl w:val="0"/>
          <w:numId w:val="62"/>
        </w:numPr>
        <w:rPr>
          <w:rFonts w:ascii="Times New Roman" w:hAnsi="Times New Roman"/>
          <w:b/>
          <w:sz w:val="28"/>
          <w:szCs w:val="28"/>
        </w:rPr>
      </w:pPr>
      <w:r>
        <w:rPr>
          <w:rFonts w:ascii="Times New Roman" w:hAnsi="Times New Roman"/>
          <w:bCs/>
          <w:sz w:val="28"/>
          <w:szCs w:val="28"/>
        </w:rPr>
        <w:t xml:space="preserve"> </w:t>
      </w:r>
      <w:r w:rsidRPr="00251C7E">
        <w:rPr>
          <w:rFonts w:ascii="Times New Roman" w:hAnsi="Times New Roman"/>
          <w:b/>
          <w:sz w:val="28"/>
          <w:szCs w:val="28"/>
        </w:rPr>
        <w:t>Газоснабжение………………………………</w:t>
      </w:r>
      <w:r w:rsidR="0035327B">
        <w:rPr>
          <w:rFonts w:ascii="Times New Roman" w:hAnsi="Times New Roman"/>
          <w:b/>
          <w:sz w:val="28"/>
          <w:szCs w:val="28"/>
        </w:rPr>
        <w:t>…………………………</w:t>
      </w:r>
      <w:r w:rsidRPr="00251C7E">
        <w:rPr>
          <w:rFonts w:ascii="Times New Roman" w:hAnsi="Times New Roman"/>
          <w:b/>
          <w:sz w:val="28"/>
          <w:szCs w:val="28"/>
        </w:rPr>
        <w:t xml:space="preserve">150     </w:t>
      </w:r>
    </w:p>
    <w:p w14:paraId="77AC11D1" w14:textId="16986124" w:rsidR="00251C7E" w:rsidRDefault="00251C7E" w:rsidP="00251C7E">
      <w:pPr>
        <w:pStyle w:val="a6"/>
        <w:numPr>
          <w:ilvl w:val="1"/>
          <w:numId w:val="62"/>
        </w:numPr>
        <w:rPr>
          <w:rFonts w:ascii="Times New Roman" w:hAnsi="Times New Roman"/>
          <w:bCs/>
          <w:sz w:val="28"/>
          <w:szCs w:val="28"/>
        </w:rPr>
      </w:pPr>
      <w:r w:rsidRPr="00251C7E">
        <w:rPr>
          <w:rFonts w:ascii="Times New Roman" w:hAnsi="Times New Roman"/>
          <w:bCs/>
          <w:sz w:val="28"/>
          <w:szCs w:val="28"/>
        </w:rPr>
        <w:t>Современное состояние</w:t>
      </w:r>
      <w:r>
        <w:rPr>
          <w:rFonts w:ascii="Times New Roman" w:hAnsi="Times New Roman"/>
          <w:bCs/>
          <w:sz w:val="28"/>
          <w:szCs w:val="28"/>
        </w:rPr>
        <w:t>……………………………………</w:t>
      </w:r>
      <w:proofErr w:type="gramStart"/>
      <w:r>
        <w:rPr>
          <w:rFonts w:ascii="Times New Roman" w:hAnsi="Times New Roman"/>
          <w:bCs/>
          <w:sz w:val="28"/>
          <w:szCs w:val="28"/>
        </w:rPr>
        <w:t>……</w:t>
      </w:r>
      <w:r w:rsidR="0035327B">
        <w:rPr>
          <w:rFonts w:ascii="Times New Roman" w:hAnsi="Times New Roman"/>
          <w:bCs/>
          <w:sz w:val="28"/>
          <w:szCs w:val="28"/>
        </w:rPr>
        <w:t>.</w:t>
      </w:r>
      <w:proofErr w:type="gramEnd"/>
      <w:r>
        <w:rPr>
          <w:rFonts w:ascii="Times New Roman" w:hAnsi="Times New Roman"/>
          <w:bCs/>
          <w:sz w:val="28"/>
          <w:szCs w:val="28"/>
        </w:rPr>
        <w:t>150</w:t>
      </w:r>
    </w:p>
    <w:p w14:paraId="0F3C2F4E" w14:textId="77777777" w:rsidR="00251C7E" w:rsidRPr="00251C7E" w:rsidRDefault="00251C7E" w:rsidP="00251C7E">
      <w:pPr>
        <w:pStyle w:val="a6"/>
        <w:numPr>
          <w:ilvl w:val="1"/>
          <w:numId w:val="62"/>
        </w:numPr>
        <w:rPr>
          <w:rFonts w:ascii="Times New Roman" w:hAnsi="Times New Roman"/>
          <w:bCs/>
          <w:sz w:val="28"/>
          <w:szCs w:val="28"/>
        </w:rPr>
      </w:pPr>
      <w:r w:rsidRPr="00251C7E">
        <w:rPr>
          <w:rFonts w:ascii="Times New Roman" w:hAnsi="Times New Roman"/>
          <w:bCs/>
          <w:spacing w:val="-4"/>
          <w:sz w:val="28"/>
          <w:szCs w:val="28"/>
        </w:rPr>
        <w:t>Выбор схемы развития системы газоснабжения природным</w:t>
      </w:r>
    </w:p>
    <w:p w14:paraId="231DEF72" w14:textId="21ECDAF3" w:rsidR="00251C7E" w:rsidRDefault="00251C7E" w:rsidP="00251C7E">
      <w:pPr>
        <w:pStyle w:val="a6"/>
        <w:ind w:left="1440"/>
        <w:rPr>
          <w:rFonts w:ascii="Times New Roman" w:hAnsi="Times New Roman"/>
          <w:bCs/>
          <w:spacing w:val="-4"/>
          <w:sz w:val="28"/>
          <w:szCs w:val="28"/>
        </w:rPr>
      </w:pPr>
      <w:r w:rsidRPr="00251C7E">
        <w:rPr>
          <w:rFonts w:ascii="Times New Roman" w:hAnsi="Times New Roman"/>
          <w:bCs/>
          <w:spacing w:val="-4"/>
          <w:sz w:val="28"/>
          <w:szCs w:val="28"/>
        </w:rPr>
        <w:t xml:space="preserve"> газом с. </w:t>
      </w:r>
      <w:proofErr w:type="spellStart"/>
      <w:r w:rsidRPr="00251C7E">
        <w:rPr>
          <w:rFonts w:ascii="Times New Roman" w:hAnsi="Times New Roman"/>
          <w:bCs/>
          <w:spacing w:val="-4"/>
          <w:sz w:val="28"/>
          <w:szCs w:val="28"/>
        </w:rPr>
        <w:t>Жаугаш</w:t>
      </w:r>
      <w:proofErr w:type="spellEnd"/>
      <w:r w:rsidRPr="00251C7E">
        <w:rPr>
          <w:rFonts w:ascii="Times New Roman" w:hAnsi="Times New Roman"/>
          <w:bCs/>
          <w:spacing w:val="-4"/>
          <w:sz w:val="28"/>
          <w:szCs w:val="28"/>
        </w:rPr>
        <w:t xml:space="preserve"> батыр</w:t>
      </w:r>
      <w:r>
        <w:rPr>
          <w:rFonts w:ascii="Times New Roman" w:hAnsi="Times New Roman"/>
          <w:bCs/>
          <w:spacing w:val="-4"/>
          <w:sz w:val="28"/>
          <w:szCs w:val="28"/>
        </w:rPr>
        <w:t>……………………………………</w:t>
      </w:r>
      <w:r w:rsidR="0035327B">
        <w:rPr>
          <w:rFonts w:ascii="Times New Roman" w:hAnsi="Times New Roman"/>
          <w:bCs/>
          <w:spacing w:val="-4"/>
          <w:sz w:val="28"/>
          <w:szCs w:val="28"/>
        </w:rPr>
        <w:t>………</w:t>
      </w:r>
      <w:r>
        <w:rPr>
          <w:rFonts w:ascii="Times New Roman" w:hAnsi="Times New Roman"/>
          <w:bCs/>
          <w:spacing w:val="-4"/>
          <w:sz w:val="28"/>
          <w:szCs w:val="28"/>
        </w:rPr>
        <w:t>152</w:t>
      </w:r>
    </w:p>
    <w:p w14:paraId="2B688127" w14:textId="066246C6" w:rsidR="00251C7E" w:rsidRPr="00251C7E" w:rsidRDefault="00251C7E" w:rsidP="00251C7E">
      <w:pPr>
        <w:pStyle w:val="a6"/>
        <w:numPr>
          <w:ilvl w:val="1"/>
          <w:numId w:val="62"/>
        </w:numPr>
        <w:rPr>
          <w:rFonts w:ascii="Times New Roman" w:hAnsi="Times New Roman"/>
          <w:bCs/>
          <w:sz w:val="28"/>
          <w:szCs w:val="28"/>
        </w:rPr>
      </w:pPr>
      <w:r>
        <w:rPr>
          <w:rFonts w:ascii="Times New Roman" w:hAnsi="Times New Roman"/>
          <w:bCs/>
          <w:spacing w:val="-4"/>
          <w:sz w:val="28"/>
          <w:szCs w:val="28"/>
        </w:rPr>
        <w:t>Расчет газопотребления…………………………</w:t>
      </w:r>
      <w:r w:rsidR="0035327B">
        <w:rPr>
          <w:rFonts w:ascii="Times New Roman" w:hAnsi="Times New Roman"/>
          <w:bCs/>
          <w:spacing w:val="-4"/>
          <w:sz w:val="28"/>
          <w:szCs w:val="28"/>
        </w:rPr>
        <w:t>………………...</w:t>
      </w:r>
      <w:r>
        <w:rPr>
          <w:rFonts w:ascii="Times New Roman" w:hAnsi="Times New Roman"/>
          <w:bCs/>
          <w:spacing w:val="-4"/>
          <w:sz w:val="28"/>
          <w:szCs w:val="28"/>
        </w:rPr>
        <w:t>152</w:t>
      </w:r>
    </w:p>
    <w:p w14:paraId="6F81671A" w14:textId="0DA9E3C8" w:rsidR="00251C7E" w:rsidRDefault="00251C7E" w:rsidP="00251C7E">
      <w:pPr>
        <w:pStyle w:val="a6"/>
        <w:numPr>
          <w:ilvl w:val="2"/>
          <w:numId w:val="62"/>
        </w:numPr>
        <w:rPr>
          <w:rFonts w:ascii="Times New Roman" w:hAnsi="Times New Roman"/>
          <w:bCs/>
          <w:sz w:val="28"/>
          <w:szCs w:val="28"/>
        </w:rPr>
      </w:pPr>
      <w:r>
        <w:rPr>
          <w:rFonts w:ascii="Times New Roman" w:hAnsi="Times New Roman"/>
          <w:bCs/>
          <w:spacing w:val="-4"/>
          <w:sz w:val="28"/>
          <w:szCs w:val="28"/>
        </w:rPr>
        <w:t>Расчет расхода газа на коммунально-бытовые нужды…</w:t>
      </w:r>
      <w:r w:rsidR="0035327B">
        <w:rPr>
          <w:rFonts w:ascii="Times New Roman" w:hAnsi="Times New Roman"/>
          <w:bCs/>
          <w:spacing w:val="-4"/>
          <w:sz w:val="28"/>
          <w:szCs w:val="28"/>
        </w:rPr>
        <w:t>...</w:t>
      </w:r>
      <w:r>
        <w:rPr>
          <w:rFonts w:ascii="Times New Roman" w:hAnsi="Times New Roman"/>
          <w:bCs/>
          <w:spacing w:val="-4"/>
          <w:sz w:val="28"/>
          <w:szCs w:val="28"/>
        </w:rPr>
        <w:t>152</w:t>
      </w:r>
      <w:r w:rsidRPr="00251C7E">
        <w:rPr>
          <w:rFonts w:ascii="Times New Roman" w:hAnsi="Times New Roman"/>
          <w:bCs/>
          <w:sz w:val="28"/>
          <w:szCs w:val="28"/>
        </w:rPr>
        <w:t xml:space="preserve">  </w:t>
      </w:r>
    </w:p>
    <w:p w14:paraId="37152AF6" w14:textId="77777777" w:rsidR="00251C7E" w:rsidRPr="00251C7E" w:rsidRDefault="00251C7E" w:rsidP="00251C7E">
      <w:pPr>
        <w:pStyle w:val="a6"/>
        <w:numPr>
          <w:ilvl w:val="2"/>
          <w:numId w:val="62"/>
        </w:numPr>
        <w:rPr>
          <w:rFonts w:ascii="Times New Roman" w:hAnsi="Times New Roman"/>
          <w:sz w:val="28"/>
          <w:szCs w:val="28"/>
        </w:rPr>
      </w:pPr>
      <w:r w:rsidRPr="00251C7E">
        <w:rPr>
          <w:rFonts w:ascii="Times New Roman" w:hAnsi="Times New Roman"/>
          <w:color w:val="000000"/>
          <w:sz w:val="28"/>
          <w:szCs w:val="28"/>
        </w:rPr>
        <w:t>Расчет расхода газа на хозяйственно бытовое</w:t>
      </w:r>
    </w:p>
    <w:p w14:paraId="0FE92E0C" w14:textId="3E5A0DB3" w:rsidR="00251C7E" w:rsidRDefault="00251C7E" w:rsidP="00251C7E">
      <w:pPr>
        <w:pStyle w:val="a6"/>
        <w:ind w:left="1800"/>
        <w:rPr>
          <w:rFonts w:ascii="Times New Roman" w:hAnsi="Times New Roman"/>
          <w:color w:val="000000"/>
          <w:sz w:val="28"/>
          <w:szCs w:val="28"/>
        </w:rPr>
      </w:pPr>
      <w:r w:rsidRPr="00251C7E">
        <w:rPr>
          <w:rFonts w:ascii="Times New Roman" w:hAnsi="Times New Roman"/>
          <w:color w:val="000000"/>
          <w:sz w:val="28"/>
          <w:szCs w:val="28"/>
        </w:rPr>
        <w:t>назначение и отопительные котельные</w:t>
      </w:r>
      <w:r>
        <w:rPr>
          <w:rFonts w:ascii="Times New Roman" w:hAnsi="Times New Roman"/>
          <w:color w:val="000000"/>
          <w:sz w:val="28"/>
          <w:szCs w:val="28"/>
        </w:rPr>
        <w:t>………………</w:t>
      </w:r>
      <w:proofErr w:type="gramStart"/>
      <w:r>
        <w:rPr>
          <w:rFonts w:ascii="Times New Roman" w:hAnsi="Times New Roman"/>
          <w:color w:val="000000"/>
          <w:sz w:val="28"/>
          <w:szCs w:val="28"/>
        </w:rPr>
        <w:t>…….</w:t>
      </w:r>
      <w:proofErr w:type="gramEnd"/>
      <w:r w:rsidR="0035327B">
        <w:rPr>
          <w:rFonts w:ascii="Times New Roman" w:hAnsi="Times New Roman"/>
          <w:color w:val="000000"/>
          <w:sz w:val="28"/>
          <w:szCs w:val="28"/>
        </w:rPr>
        <w:t>.</w:t>
      </w:r>
      <w:r>
        <w:rPr>
          <w:rFonts w:ascii="Times New Roman" w:hAnsi="Times New Roman"/>
          <w:color w:val="000000"/>
          <w:sz w:val="28"/>
          <w:szCs w:val="28"/>
        </w:rPr>
        <w:t>153</w:t>
      </w:r>
    </w:p>
    <w:p w14:paraId="0A722C95" w14:textId="2983C532" w:rsidR="00251C7E" w:rsidRDefault="00251C7E" w:rsidP="00251C7E">
      <w:pPr>
        <w:pStyle w:val="a6"/>
        <w:numPr>
          <w:ilvl w:val="1"/>
          <w:numId w:val="62"/>
        </w:numPr>
        <w:rPr>
          <w:rFonts w:ascii="Times New Roman" w:hAnsi="Times New Roman"/>
          <w:sz w:val="28"/>
          <w:szCs w:val="28"/>
        </w:rPr>
      </w:pPr>
      <w:r>
        <w:rPr>
          <w:rFonts w:ascii="Times New Roman" w:hAnsi="Times New Roman"/>
          <w:sz w:val="28"/>
          <w:szCs w:val="28"/>
        </w:rPr>
        <w:t>Гидравлический расчет газовых сетей……………………</w:t>
      </w:r>
      <w:proofErr w:type="gramStart"/>
      <w:r>
        <w:rPr>
          <w:rFonts w:ascii="Times New Roman" w:hAnsi="Times New Roman"/>
          <w:sz w:val="28"/>
          <w:szCs w:val="28"/>
        </w:rPr>
        <w:t>…</w:t>
      </w:r>
      <w:r w:rsidR="0035327B">
        <w:rPr>
          <w:rFonts w:ascii="Times New Roman" w:hAnsi="Times New Roman"/>
          <w:sz w:val="28"/>
          <w:szCs w:val="28"/>
        </w:rPr>
        <w:t>….</w:t>
      </w:r>
      <w:proofErr w:type="gramEnd"/>
      <w:r>
        <w:rPr>
          <w:rFonts w:ascii="Times New Roman" w:hAnsi="Times New Roman"/>
          <w:sz w:val="28"/>
          <w:szCs w:val="28"/>
        </w:rPr>
        <w:t>154</w:t>
      </w:r>
    </w:p>
    <w:p w14:paraId="7DA19E34" w14:textId="02AAD840" w:rsidR="00251C7E" w:rsidRPr="00251C7E" w:rsidRDefault="00251C7E" w:rsidP="00251C7E">
      <w:pPr>
        <w:pStyle w:val="a6"/>
        <w:numPr>
          <w:ilvl w:val="1"/>
          <w:numId w:val="62"/>
        </w:numPr>
        <w:rPr>
          <w:rFonts w:ascii="Times New Roman" w:hAnsi="Times New Roman"/>
          <w:sz w:val="28"/>
          <w:szCs w:val="28"/>
        </w:rPr>
      </w:pPr>
      <w:r>
        <w:rPr>
          <w:rFonts w:ascii="Times New Roman" w:hAnsi="Times New Roman"/>
          <w:sz w:val="28"/>
          <w:szCs w:val="28"/>
        </w:rPr>
        <w:t>Укрупненные показатели системы газоснабжения…………</w:t>
      </w:r>
      <w:r w:rsidR="0035327B">
        <w:rPr>
          <w:rFonts w:ascii="Times New Roman" w:hAnsi="Times New Roman"/>
          <w:sz w:val="28"/>
          <w:szCs w:val="28"/>
        </w:rPr>
        <w:t>…</w:t>
      </w:r>
      <w:r>
        <w:rPr>
          <w:rFonts w:ascii="Times New Roman" w:hAnsi="Times New Roman"/>
          <w:sz w:val="28"/>
          <w:szCs w:val="28"/>
        </w:rPr>
        <w:t>154</w:t>
      </w:r>
      <w:r w:rsidRPr="00251C7E">
        <w:rPr>
          <w:rFonts w:ascii="Times New Roman" w:hAnsi="Times New Roman"/>
          <w:sz w:val="28"/>
          <w:szCs w:val="28"/>
        </w:rPr>
        <w:t xml:space="preserve">                   </w:t>
      </w:r>
    </w:p>
    <w:p w14:paraId="620BD6AB" w14:textId="05CBC7FA" w:rsidR="008C6229" w:rsidRDefault="00251C7E" w:rsidP="008C6229">
      <w:pPr>
        <w:pStyle w:val="a6"/>
        <w:numPr>
          <w:ilvl w:val="0"/>
          <w:numId w:val="62"/>
        </w:numPr>
        <w:jc w:val="left"/>
        <w:rPr>
          <w:rFonts w:ascii="Times New Roman" w:eastAsia="Calibri" w:hAnsi="Times New Roman"/>
          <w:b/>
          <w:sz w:val="28"/>
          <w:szCs w:val="28"/>
          <w:lang w:eastAsia="en-US"/>
        </w:rPr>
      </w:pPr>
      <w:r>
        <w:rPr>
          <w:rFonts w:ascii="Times New Roman" w:eastAsia="Calibri" w:hAnsi="Times New Roman"/>
          <w:b/>
          <w:sz w:val="28"/>
          <w:szCs w:val="28"/>
          <w:lang w:eastAsia="en-US"/>
        </w:rPr>
        <w:lastRenderedPageBreak/>
        <w:t xml:space="preserve"> </w:t>
      </w:r>
      <w:r w:rsidR="008C6229" w:rsidRPr="00CE2D14">
        <w:rPr>
          <w:rFonts w:ascii="Times New Roman" w:eastAsia="Calibri" w:hAnsi="Times New Roman"/>
          <w:b/>
          <w:sz w:val="28"/>
          <w:szCs w:val="28"/>
          <w:lang w:eastAsia="en-US"/>
        </w:rPr>
        <w:t>Электроснабжение</w:t>
      </w:r>
      <w:r w:rsidR="008C6229">
        <w:rPr>
          <w:rFonts w:ascii="Times New Roman" w:eastAsia="Calibri" w:hAnsi="Times New Roman"/>
          <w:b/>
          <w:sz w:val="28"/>
          <w:szCs w:val="28"/>
          <w:lang w:eastAsia="en-US"/>
        </w:rPr>
        <w:t>……………………………………………………</w:t>
      </w:r>
      <w:r>
        <w:rPr>
          <w:rFonts w:ascii="Times New Roman" w:eastAsia="Calibri" w:hAnsi="Times New Roman"/>
          <w:b/>
          <w:sz w:val="28"/>
          <w:szCs w:val="28"/>
          <w:lang w:eastAsia="en-US"/>
        </w:rPr>
        <w:t>157</w:t>
      </w:r>
    </w:p>
    <w:p w14:paraId="7B3735EF" w14:textId="2B40003B" w:rsidR="008C6229" w:rsidRDefault="008C6229" w:rsidP="008C6229">
      <w:pPr>
        <w:pStyle w:val="a6"/>
        <w:numPr>
          <w:ilvl w:val="1"/>
          <w:numId w:val="62"/>
        </w:numPr>
        <w:jc w:val="left"/>
        <w:rPr>
          <w:rFonts w:ascii="Times New Roman" w:eastAsia="Calibri" w:hAnsi="Times New Roman"/>
          <w:bCs/>
          <w:sz w:val="28"/>
          <w:szCs w:val="28"/>
          <w:lang w:eastAsia="en-US"/>
        </w:rPr>
      </w:pPr>
      <w:r w:rsidRPr="00C72352">
        <w:rPr>
          <w:rFonts w:ascii="Times New Roman" w:eastAsia="Calibri" w:hAnsi="Times New Roman"/>
          <w:bCs/>
          <w:sz w:val="28"/>
          <w:szCs w:val="28"/>
          <w:lang w:eastAsia="en-US"/>
        </w:rPr>
        <w:t>Существующее положение……………………………</w:t>
      </w:r>
      <w:r>
        <w:rPr>
          <w:rFonts w:ascii="Times New Roman" w:eastAsia="Calibri" w:hAnsi="Times New Roman"/>
          <w:bCs/>
          <w:sz w:val="28"/>
          <w:szCs w:val="28"/>
          <w:lang w:eastAsia="en-US"/>
        </w:rPr>
        <w:t>………</w:t>
      </w:r>
      <w:r w:rsidR="0035327B">
        <w:rPr>
          <w:rFonts w:ascii="Times New Roman" w:eastAsia="Calibri" w:hAnsi="Times New Roman"/>
          <w:bCs/>
          <w:sz w:val="28"/>
          <w:szCs w:val="28"/>
          <w:lang w:eastAsia="en-US"/>
        </w:rPr>
        <w:t>...</w:t>
      </w:r>
      <w:r w:rsidR="00251C7E">
        <w:rPr>
          <w:rFonts w:ascii="Times New Roman" w:eastAsia="Calibri" w:hAnsi="Times New Roman"/>
          <w:bCs/>
          <w:sz w:val="28"/>
          <w:szCs w:val="28"/>
          <w:lang w:eastAsia="en-US"/>
        </w:rPr>
        <w:t>157</w:t>
      </w:r>
    </w:p>
    <w:p w14:paraId="101D0D89" w14:textId="326CF89A" w:rsidR="008C6229" w:rsidRPr="00C72352" w:rsidRDefault="008C6229" w:rsidP="008C6229">
      <w:pPr>
        <w:pStyle w:val="a6"/>
        <w:numPr>
          <w:ilvl w:val="1"/>
          <w:numId w:val="62"/>
        </w:numPr>
        <w:jc w:val="left"/>
        <w:rPr>
          <w:rFonts w:ascii="Times New Roman" w:eastAsia="Calibri" w:hAnsi="Times New Roman"/>
          <w:bCs/>
          <w:sz w:val="28"/>
          <w:szCs w:val="28"/>
          <w:lang w:eastAsia="en-US"/>
        </w:rPr>
      </w:pPr>
      <w:r>
        <w:rPr>
          <w:rFonts w:ascii="Times New Roman" w:eastAsia="Calibri" w:hAnsi="Times New Roman"/>
          <w:bCs/>
          <w:sz w:val="28"/>
          <w:szCs w:val="28"/>
          <w:lang w:eastAsia="en-US"/>
        </w:rPr>
        <w:t>Электрические нагрузки………………………………………</w:t>
      </w:r>
      <w:r w:rsidR="0035327B">
        <w:rPr>
          <w:rFonts w:ascii="Times New Roman" w:eastAsia="Calibri" w:hAnsi="Times New Roman"/>
          <w:bCs/>
          <w:sz w:val="28"/>
          <w:szCs w:val="28"/>
          <w:lang w:eastAsia="en-US"/>
        </w:rPr>
        <w:t>…</w:t>
      </w:r>
      <w:r w:rsidR="00251C7E">
        <w:rPr>
          <w:rFonts w:ascii="Times New Roman" w:eastAsia="Calibri" w:hAnsi="Times New Roman"/>
          <w:bCs/>
          <w:sz w:val="28"/>
          <w:szCs w:val="28"/>
          <w:lang w:eastAsia="en-US"/>
        </w:rPr>
        <w:t>157</w:t>
      </w:r>
    </w:p>
    <w:p w14:paraId="459CF00D" w14:textId="007287EC" w:rsidR="008C6229" w:rsidRDefault="008C6229" w:rsidP="008C6229">
      <w:pPr>
        <w:pStyle w:val="a6"/>
        <w:numPr>
          <w:ilvl w:val="1"/>
          <w:numId w:val="62"/>
        </w:numPr>
        <w:jc w:val="left"/>
        <w:rPr>
          <w:rFonts w:ascii="Times New Roman" w:eastAsia="Calibri" w:hAnsi="Times New Roman"/>
          <w:bCs/>
          <w:sz w:val="28"/>
          <w:szCs w:val="28"/>
          <w:lang w:eastAsia="en-US"/>
        </w:rPr>
      </w:pPr>
      <w:r>
        <w:rPr>
          <w:rFonts w:ascii="Times New Roman" w:eastAsia="Calibri" w:hAnsi="Times New Roman"/>
          <w:bCs/>
          <w:sz w:val="28"/>
          <w:szCs w:val="28"/>
          <w:lang w:eastAsia="en-US"/>
        </w:rPr>
        <w:t>Проектные предложения………………………………………</w:t>
      </w:r>
      <w:r w:rsidR="0035327B">
        <w:rPr>
          <w:rFonts w:ascii="Times New Roman" w:eastAsia="Calibri" w:hAnsi="Times New Roman"/>
          <w:bCs/>
          <w:sz w:val="28"/>
          <w:szCs w:val="28"/>
          <w:lang w:eastAsia="en-US"/>
        </w:rPr>
        <w:t>...</w:t>
      </w:r>
      <w:r>
        <w:rPr>
          <w:rFonts w:ascii="Times New Roman" w:eastAsia="Calibri" w:hAnsi="Times New Roman"/>
          <w:bCs/>
          <w:sz w:val="28"/>
          <w:szCs w:val="28"/>
          <w:lang w:eastAsia="en-US"/>
        </w:rPr>
        <w:t>1</w:t>
      </w:r>
      <w:r w:rsidR="00251C7E">
        <w:rPr>
          <w:rFonts w:ascii="Times New Roman" w:eastAsia="Calibri" w:hAnsi="Times New Roman"/>
          <w:bCs/>
          <w:sz w:val="28"/>
          <w:szCs w:val="28"/>
          <w:lang w:eastAsia="en-US"/>
        </w:rPr>
        <w:t>58</w:t>
      </w:r>
    </w:p>
    <w:p w14:paraId="30B1EDCD" w14:textId="78CFE70F" w:rsidR="008C6229" w:rsidRPr="00C72352" w:rsidRDefault="008C6229" w:rsidP="008C6229">
      <w:pPr>
        <w:pStyle w:val="a6"/>
        <w:numPr>
          <w:ilvl w:val="1"/>
          <w:numId w:val="62"/>
        </w:numPr>
        <w:jc w:val="left"/>
        <w:rPr>
          <w:rFonts w:ascii="Times New Roman" w:eastAsia="Calibri" w:hAnsi="Times New Roman"/>
          <w:bCs/>
          <w:sz w:val="28"/>
          <w:szCs w:val="28"/>
          <w:lang w:eastAsia="en-US"/>
        </w:rPr>
      </w:pPr>
      <w:r w:rsidRPr="001C1704">
        <w:rPr>
          <w:rFonts w:ascii="Times New Roman" w:hAnsi="Times New Roman"/>
          <w:sz w:val="28"/>
          <w:szCs w:val="28"/>
        </w:rPr>
        <w:t>Организационные мероприятия по энергосбережению</w:t>
      </w:r>
      <w:r>
        <w:rPr>
          <w:rFonts w:ascii="Times New Roman" w:hAnsi="Times New Roman"/>
          <w:sz w:val="28"/>
          <w:szCs w:val="28"/>
        </w:rPr>
        <w:t>…</w:t>
      </w:r>
      <w:proofErr w:type="gramStart"/>
      <w:r>
        <w:rPr>
          <w:rFonts w:ascii="Times New Roman" w:hAnsi="Times New Roman"/>
          <w:sz w:val="28"/>
          <w:szCs w:val="28"/>
        </w:rPr>
        <w:t>…….</w:t>
      </w:r>
      <w:proofErr w:type="gramEnd"/>
      <w:r>
        <w:rPr>
          <w:rFonts w:ascii="Times New Roman" w:hAnsi="Times New Roman"/>
          <w:sz w:val="28"/>
          <w:szCs w:val="28"/>
        </w:rPr>
        <w:t>1</w:t>
      </w:r>
      <w:r w:rsidR="00251C7E">
        <w:rPr>
          <w:rFonts w:ascii="Times New Roman" w:hAnsi="Times New Roman"/>
          <w:sz w:val="28"/>
          <w:szCs w:val="28"/>
        </w:rPr>
        <w:t>63</w:t>
      </w:r>
    </w:p>
    <w:p w14:paraId="34FCAB76" w14:textId="2273C22A" w:rsidR="008C6229" w:rsidRPr="00C72352" w:rsidRDefault="008C6229" w:rsidP="008C6229">
      <w:pPr>
        <w:pStyle w:val="a6"/>
        <w:numPr>
          <w:ilvl w:val="1"/>
          <w:numId w:val="62"/>
        </w:numPr>
        <w:jc w:val="left"/>
        <w:rPr>
          <w:rFonts w:ascii="Times New Roman" w:eastAsia="Calibri" w:hAnsi="Times New Roman"/>
          <w:bCs/>
          <w:sz w:val="28"/>
          <w:szCs w:val="28"/>
          <w:lang w:eastAsia="en-US"/>
        </w:rPr>
      </w:pPr>
      <w:r w:rsidRPr="008D5A2C">
        <w:rPr>
          <w:rFonts w:ascii="Times New Roman" w:hAnsi="Times New Roman"/>
          <w:sz w:val="28"/>
          <w:szCs w:val="28"/>
        </w:rPr>
        <w:t>Технические мероприятия по энергосбережению</w:t>
      </w:r>
      <w:r>
        <w:rPr>
          <w:rFonts w:ascii="Times New Roman" w:hAnsi="Times New Roman"/>
          <w:sz w:val="28"/>
          <w:szCs w:val="28"/>
        </w:rPr>
        <w:t>………</w:t>
      </w:r>
      <w:proofErr w:type="gramStart"/>
      <w:r>
        <w:rPr>
          <w:rFonts w:ascii="Times New Roman" w:hAnsi="Times New Roman"/>
          <w:sz w:val="28"/>
          <w:szCs w:val="28"/>
        </w:rPr>
        <w:t>…….</w:t>
      </w:r>
      <w:proofErr w:type="gramEnd"/>
      <w:r>
        <w:rPr>
          <w:rFonts w:ascii="Times New Roman" w:hAnsi="Times New Roman"/>
          <w:sz w:val="28"/>
          <w:szCs w:val="28"/>
        </w:rPr>
        <w:t>.1</w:t>
      </w:r>
      <w:r w:rsidR="00251C7E">
        <w:rPr>
          <w:rFonts w:ascii="Times New Roman" w:hAnsi="Times New Roman"/>
          <w:sz w:val="28"/>
          <w:szCs w:val="28"/>
        </w:rPr>
        <w:t>64</w:t>
      </w:r>
    </w:p>
    <w:p w14:paraId="5C4AAD79" w14:textId="01736841" w:rsidR="008C6229" w:rsidRPr="00C72352" w:rsidRDefault="008C6229" w:rsidP="008C6229">
      <w:pPr>
        <w:pStyle w:val="a6"/>
        <w:numPr>
          <w:ilvl w:val="1"/>
          <w:numId w:val="62"/>
        </w:numPr>
        <w:jc w:val="left"/>
        <w:rPr>
          <w:rStyle w:val="20"/>
          <w:rFonts w:eastAsia="Calibri"/>
          <w:b w:val="0"/>
          <w:bCs w:val="0"/>
          <w:iCs w:val="0"/>
          <w:u w:val="none"/>
          <w:lang w:eastAsia="en-US"/>
        </w:rPr>
      </w:pPr>
      <w:r w:rsidRPr="00C72352">
        <w:rPr>
          <w:rStyle w:val="20"/>
          <w:rFonts w:eastAsiaTheme="majorEastAsia"/>
          <w:b w:val="0"/>
          <w:bCs w:val="0"/>
          <w:u w:val="none"/>
        </w:rPr>
        <w:t>Возобновляемые источники энергии………………………</w:t>
      </w:r>
      <w:r>
        <w:rPr>
          <w:rStyle w:val="20"/>
          <w:rFonts w:eastAsiaTheme="majorEastAsia"/>
          <w:b w:val="0"/>
          <w:bCs w:val="0"/>
          <w:u w:val="none"/>
        </w:rPr>
        <w:t>…</w:t>
      </w:r>
      <w:r w:rsidR="0085093C">
        <w:rPr>
          <w:rStyle w:val="20"/>
          <w:rFonts w:eastAsiaTheme="majorEastAsia"/>
          <w:b w:val="0"/>
          <w:bCs w:val="0"/>
          <w:u w:val="none"/>
        </w:rPr>
        <w:t>...</w:t>
      </w:r>
      <w:r>
        <w:rPr>
          <w:rStyle w:val="20"/>
          <w:rFonts w:eastAsiaTheme="majorEastAsia"/>
          <w:b w:val="0"/>
          <w:bCs w:val="0"/>
          <w:u w:val="none"/>
        </w:rPr>
        <w:t>1</w:t>
      </w:r>
      <w:r w:rsidR="00251C7E">
        <w:rPr>
          <w:rStyle w:val="20"/>
          <w:rFonts w:eastAsiaTheme="majorEastAsia"/>
          <w:b w:val="0"/>
          <w:bCs w:val="0"/>
          <w:u w:val="none"/>
        </w:rPr>
        <w:t>67</w:t>
      </w:r>
    </w:p>
    <w:p w14:paraId="37EDF278" w14:textId="475BDF06" w:rsidR="008C6229" w:rsidRPr="00C72352" w:rsidRDefault="008C6229" w:rsidP="008C6229">
      <w:pPr>
        <w:pStyle w:val="a6"/>
        <w:numPr>
          <w:ilvl w:val="1"/>
          <w:numId w:val="62"/>
        </w:numPr>
        <w:jc w:val="left"/>
        <w:rPr>
          <w:rFonts w:ascii="Times New Roman" w:eastAsia="Calibri" w:hAnsi="Times New Roman"/>
          <w:bCs/>
          <w:sz w:val="28"/>
          <w:szCs w:val="28"/>
          <w:lang w:eastAsia="en-US"/>
        </w:rPr>
      </w:pPr>
      <w:r w:rsidRPr="008D5A2C">
        <w:rPr>
          <w:rFonts w:ascii="Times New Roman" w:hAnsi="Times New Roman"/>
          <w:sz w:val="28"/>
          <w:szCs w:val="28"/>
        </w:rPr>
        <w:t>Сети низкого напряжения и уличного освещения</w:t>
      </w:r>
      <w:r>
        <w:rPr>
          <w:rFonts w:ascii="Times New Roman" w:hAnsi="Times New Roman"/>
          <w:sz w:val="28"/>
          <w:szCs w:val="28"/>
        </w:rPr>
        <w:t>………</w:t>
      </w:r>
      <w:proofErr w:type="gramStart"/>
      <w:r>
        <w:rPr>
          <w:rFonts w:ascii="Times New Roman" w:hAnsi="Times New Roman"/>
          <w:sz w:val="28"/>
          <w:szCs w:val="28"/>
        </w:rPr>
        <w:t>…….</w:t>
      </w:r>
      <w:proofErr w:type="gramEnd"/>
      <w:r>
        <w:rPr>
          <w:rFonts w:ascii="Times New Roman" w:hAnsi="Times New Roman"/>
          <w:sz w:val="28"/>
          <w:szCs w:val="28"/>
        </w:rPr>
        <w:t>.1</w:t>
      </w:r>
      <w:r w:rsidR="00251C7E">
        <w:rPr>
          <w:rFonts w:ascii="Times New Roman" w:hAnsi="Times New Roman"/>
          <w:sz w:val="28"/>
          <w:szCs w:val="28"/>
        </w:rPr>
        <w:t>70</w:t>
      </w:r>
    </w:p>
    <w:p w14:paraId="3E7BB492" w14:textId="2297EEFB" w:rsidR="008C6229" w:rsidRDefault="008C6229" w:rsidP="008C6229">
      <w:pPr>
        <w:pStyle w:val="a6"/>
        <w:numPr>
          <w:ilvl w:val="0"/>
          <w:numId w:val="62"/>
        </w:numPr>
        <w:jc w:val="left"/>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Телефонизация………………………………………………………</w:t>
      </w:r>
      <w:r w:rsidR="0085093C">
        <w:rPr>
          <w:rFonts w:ascii="Times New Roman" w:eastAsia="Calibri" w:hAnsi="Times New Roman"/>
          <w:b/>
          <w:sz w:val="28"/>
          <w:szCs w:val="28"/>
          <w:lang w:eastAsia="en-US"/>
        </w:rPr>
        <w:t>...</w:t>
      </w:r>
      <w:r w:rsidR="00251C7E">
        <w:rPr>
          <w:rFonts w:ascii="Times New Roman" w:eastAsia="Calibri" w:hAnsi="Times New Roman"/>
          <w:b/>
          <w:sz w:val="28"/>
          <w:szCs w:val="28"/>
          <w:lang w:eastAsia="en-US"/>
        </w:rPr>
        <w:t>173</w:t>
      </w:r>
    </w:p>
    <w:p w14:paraId="2ACB09C0" w14:textId="0F9B6681" w:rsidR="008C6229" w:rsidRDefault="008C6229" w:rsidP="008C6229">
      <w:pPr>
        <w:pStyle w:val="a6"/>
        <w:numPr>
          <w:ilvl w:val="1"/>
          <w:numId w:val="62"/>
        </w:numPr>
        <w:jc w:val="left"/>
        <w:rPr>
          <w:rFonts w:ascii="Times New Roman" w:eastAsia="Calibri" w:hAnsi="Times New Roman"/>
          <w:bCs/>
          <w:sz w:val="28"/>
          <w:szCs w:val="28"/>
          <w:lang w:eastAsia="en-US"/>
        </w:rPr>
      </w:pPr>
      <w:r w:rsidRPr="00C72352">
        <w:rPr>
          <w:rFonts w:ascii="Times New Roman" w:eastAsia="Calibri" w:hAnsi="Times New Roman"/>
          <w:bCs/>
          <w:sz w:val="28"/>
          <w:szCs w:val="28"/>
          <w:lang w:eastAsia="en-US"/>
        </w:rPr>
        <w:t>Системы широкополосного беспроводного доступа……</w:t>
      </w:r>
      <w:proofErr w:type="gramStart"/>
      <w:r w:rsidRPr="00C72352">
        <w:rPr>
          <w:rFonts w:ascii="Times New Roman" w:eastAsia="Calibri" w:hAnsi="Times New Roman"/>
          <w:bCs/>
          <w:sz w:val="28"/>
          <w:szCs w:val="28"/>
          <w:lang w:eastAsia="en-US"/>
        </w:rPr>
        <w:t>…</w:t>
      </w:r>
      <w:r>
        <w:rPr>
          <w:rFonts w:ascii="Times New Roman" w:eastAsia="Calibri" w:hAnsi="Times New Roman"/>
          <w:bCs/>
          <w:sz w:val="28"/>
          <w:szCs w:val="28"/>
          <w:lang w:eastAsia="en-US"/>
        </w:rPr>
        <w:t>….</w:t>
      </w:r>
      <w:proofErr w:type="gramEnd"/>
      <w:r>
        <w:rPr>
          <w:rFonts w:ascii="Times New Roman" w:eastAsia="Calibri" w:hAnsi="Times New Roman"/>
          <w:bCs/>
          <w:sz w:val="28"/>
          <w:szCs w:val="28"/>
          <w:lang w:eastAsia="en-US"/>
        </w:rPr>
        <w:t>.1</w:t>
      </w:r>
      <w:r w:rsidR="00251C7E">
        <w:rPr>
          <w:rFonts w:ascii="Times New Roman" w:eastAsia="Calibri" w:hAnsi="Times New Roman"/>
          <w:bCs/>
          <w:sz w:val="28"/>
          <w:szCs w:val="28"/>
          <w:lang w:eastAsia="en-US"/>
        </w:rPr>
        <w:t>7</w:t>
      </w:r>
      <w:r>
        <w:rPr>
          <w:rFonts w:ascii="Times New Roman" w:eastAsia="Calibri" w:hAnsi="Times New Roman"/>
          <w:bCs/>
          <w:sz w:val="28"/>
          <w:szCs w:val="28"/>
          <w:lang w:eastAsia="en-US"/>
        </w:rPr>
        <w:t>5</w:t>
      </w:r>
    </w:p>
    <w:p w14:paraId="4A41D3E1" w14:textId="7D973037" w:rsidR="008C6229" w:rsidRDefault="008C6229" w:rsidP="008C6229">
      <w:pPr>
        <w:pStyle w:val="a6"/>
        <w:numPr>
          <w:ilvl w:val="1"/>
          <w:numId w:val="62"/>
        </w:numPr>
        <w:jc w:val="left"/>
        <w:rPr>
          <w:rFonts w:ascii="Times New Roman" w:eastAsia="Calibri" w:hAnsi="Times New Roman"/>
          <w:bCs/>
          <w:sz w:val="28"/>
          <w:szCs w:val="28"/>
          <w:lang w:eastAsia="en-US"/>
        </w:rPr>
      </w:pPr>
      <w:r w:rsidRPr="00C72352">
        <w:rPr>
          <w:rFonts w:ascii="Times New Roman" w:eastAsia="Calibri" w:hAnsi="Times New Roman"/>
          <w:bCs/>
          <w:sz w:val="28"/>
          <w:szCs w:val="28"/>
          <w:lang w:eastAsia="en-US"/>
        </w:rPr>
        <w:t>Развитие инфраструктуры мобильной связи</w:t>
      </w:r>
      <w:r>
        <w:rPr>
          <w:rFonts w:ascii="Times New Roman" w:eastAsia="Calibri" w:hAnsi="Times New Roman"/>
          <w:bCs/>
          <w:sz w:val="28"/>
          <w:szCs w:val="28"/>
          <w:lang w:eastAsia="en-US"/>
        </w:rPr>
        <w:t>…………………</w:t>
      </w:r>
      <w:r w:rsidR="0085093C">
        <w:rPr>
          <w:rFonts w:ascii="Times New Roman" w:eastAsia="Calibri" w:hAnsi="Times New Roman"/>
          <w:bCs/>
          <w:sz w:val="28"/>
          <w:szCs w:val="28"/>
          <w:lang w:eastAsia="en-US"/>
        </w:rPr>
        <w:t>...</w:t>
      </w:r>
      <w:r>
        <w:rPr>
          <w:rFonts w:ascii="Times New Roman" w:eastAsia="Calibri" w:hAnsi="Times New Roman"/>
          <w:bCs/>
          <w:sz w:val="28"/>
          <w:szCs w:val="28"/>
          <w:lang w:eastAsia="en-US"/>
        </w:rPr>
        <w:t>1</w:t>
      </w:r>
      <w:r w:rsidR="00251C7E">
        <w:rPr>
          <w:rFonts w:ascii="Times New Roman" w:eastAsia="Calibri" w:hAnsi="Times New Roman"/>
          <w:bCs/>
          <w:sz w:val="28"/>
          <w:szCs w:val="28"/>
          <w:lang w:eastAsia="en-US"/>
        </w:rPr>
        <w:t>77</w:t>
      </w:r>
    </w:p>
    <w:p w14:paraId="5A6A435E" w14:textId="073141C4" w:rsidR="008C6229" w:rsidRDefault="008C6229" w:rsidP="008C6229">
      <w:pPr>
        <w:pStyle w:val="a6"/>
        <w:numPr>
          <w:ilvl w:val="1"/>
          <w:numId w:val="62"/>
        </w:numPr>
        <w:jc w:val="left"/>
        <w:rPr>
          <w:rFonts w:ascii="Times New Roman" w:eastAsia="Calibri" w:hAnsi="Times New Roman"/>
          <w:bCs/>
          <w:sz w:val="28"/>
          <w:szCs w:val="28"/>
          <w:lang w:eastAsia="en-US"/>
        </w:rPr>
      </w:pPr>
      <w:r w:rsidRPr="00C72352">
        <w:rPr>
          <w:rFonts w:ascii="Times New Roman" w:eastAsia="Calibri" w:hAnsi="Times New Roman"/>
          <w:bCs/>
          <w:sz w:val="28"/>
          <w:szCs w:val="28"/>
          <w:lang w:eastAsia="en-US"/>
        </w:rPr>
        <w:t>Современное состояние</w:t>
      </w:r>
      <w:r>
        <w:rPr>
          <w:rFonts w:ascii="Times New Roman" w:eastAsia="Calibri" w:hAnsi="Times New Roman"/>
          <w:bCs/>
          <w:sz w:val="28"/>
          <w:szCs w:val="28"/>
          <w:lang w:eastAsia="en-US"/>
        </w:rPr>
        <w:t>……………………………………</w:t>
      </w:r>
      <w:proofErr w:type="gramStart"/>
      <w:r>
        <w:rPr>
          <w:rFonts w:ascii="Times New Roman" w:eastAsia="Calibri" w:hAnsi="Times New Roman"/>
          <w:bCs/>
          <w:sz w:val="28"/>
          <w:szCs w:val="28"/>
          <w:lang w:eastAsia="en-US"/>
        </w:rPr>
        <w:t>…….</w:t>
      </w:r>
      <w:proofErr w:type="gramEnd"/>
      <w:r>
        <w:rPr>
          <w:rFonts w:ascii="Times New Roman" w:eastAsia="Calibri" w:hAnsi="Times New Roman"/>
          <w:bCs/>
          <w:sz w:val="28"/>
          <w:szCs w:val="28"/>
          <w:lang w:eastAsia="en-US"/>
        </w:rPr>
        <w:t>1</w:t>
      </w:r>
      <w:r w:rsidR="0085093C">
        <w:rPr>
          <w:rFonts w:ascii="Times New Roman" w:eastAsia="Calibri" w:hAnsi="Times New Roman"/>
          <w:bCs/>
          <w:sz w:val="28"/>
          <w:szCs w:val="28"/>
          <w:lang w:eastAsia="en-US"/>
        </w:rPr>
        <w:t>8</w:t>
      </w:r>
      <w:r>
        <w:rPr>
          <w:rFonts w:ascii="Times New Roman" w:eastAsia="Calibri" w:hAnsi="Times New Roman"/>
          <w:bCs/>
          <w:sz w:val="28"/>
          <w:szCs w:val="28"/>
          <w:lang w:eastAsia="en-US"/>
        </w:rPr>
        <w:t>3</w:t>
      </w:r>
    </w:p>
    <w:p w14:paraId="39A744D1" w14:textId="17B6CB8B" w:rsidR="008C6229" w:rsidRDefault="008C6229" w:rsidP="008C6229">
      <w:pPr>
        <w:pStyle w:val="a6"/>
        <w:numPr>
          <w:ilvl w:val="1"/>
          <w:numId w:val="62"/>
        </w:numPr>
        <w:jc w:val="left"/>
        <w:rPr>
          <w:rFonts w:ascii="Times New Roman" w:eastAsia="Calibri" w:hAnsi="Times New Roman"/>
          <w:bCs/>
          <w:sz w:val="28"/>
          <w:szCs w:val="28"/>
          <w:lang w:eastAsia="en-US"/>
        </w:rPr>
      </w:pPr>
      <w:r w:rsidRPr="00C72352">
        <w:rPr>
          <w:rFonts w:ascii="Times New Roman" w:eastAsia="Calibri" w:hAnsi="Times New Roman"/>
          <w:bCs/>
          <w:sz w:val="28"/>
          <w:szCs w:val="28"/>
          <w:lang w:eastAsia="en-US"/>
        </w:rPr>
        <w:t>Проектные предложения</w:t>
      </w:r>
      <w:r>
        <w:rPr>
          <w:rFonts w:ascii="Times New Roman" w:eastAsia="Calibri" w:hAnsi="Times New Roman"/>
          <w:bCs/>
          <w:sz w:val="28"/>
          <w:szCs w:val="28"/>
          <w:lang w:eastAsia="en-US"/>
        </w:rPr>
        <w:t>………………………………………</w:t>
      </w:r>
      <w:r w:rsidR="0085093C">
        <w:rPr>
          <w:rFonts w:ascii="Times New Roman" w:eastAsia="Calibri" w:hAnsi="Times New Roman"/>
          <w:bCs/>
          <w:sz w:val="28"/>
          <w:szCs w:val="28"/>
          <w:lang w:eastAsia="en-US"/>
        </w:rPr>
        <w:t>...</w:t>
      </w:r>
      <w:r>
        <w:rPr>
          <w:rFonts w:ascii="Times New Roman" w:eastAsia="Calibri" w:hAnsi="Times New Roman"/>
          <w:bCs/>
          <w:sz w:val="28"/>
          <w:szCs w:val="28"/>
          <w:lang w:eastAsia="en-US"/>
        </w:rPr>
        <w:t>1</w:t>
      </w:r>
      <w:r w:rsidR="0085093C">
        <w:rPr>
          <w:rFonts w:ascii="Times New Roman" w:eastAsia="Calibri" w:hAnsi="Times New Roman"/>
          <w:bCs/>
          <w:sz w:val="28"/>
          <w:szCs w:val="28"/>
          <w:lang w:eastAsia="en-US"/>
        </w:rPr>
        <w:t>83</w:t>
      </w:r>
    </w:p>
    <w:p w14:paraId="6107CD55" w14:textId="6D43781B" w:rsidR="008C6229" w:rsidRDefault="008C6229" w:rsidP="008C6229">
      <w:pPr>
        <w:pStyle w:val="a6"/>
        <w:numPr>
          <w:ilvl w:val="0"/>
          <w:numId w:val="62"/>
        </w:numPr>
        <w:jc w:val="left"/>
        <w:rPr>
          <w:rFonts w:ascii="Times New Roman" w:eastAsia="Calibri" w:hAnsi="Times New Roman"/>
          <w:b/>
          <w:sz w:val="28"/>
          <w:szCs w:val="28"/>
          <w:lang w:eastAsia="en-US"/>
        </w:rPr>
      </w:pPr>
      <w:r>
        <w:rPr>
          <w:rFonts w:ascii="Times New Roman" w:eastAsia="Calibri" w:hAnsi="Times New Roman"/>
          <w:bCs/>
          <w:sz w:val="28"/>
          <w:szCs w:val="28"/>
          <w:lang w:eastAsia="en-US"/>
        </w:rPr>
        <w:t xml:space="preserve"> </w:t>
      </w:r>
      <w:r w:rsidRPr="00CE2D14">
        <w:rPr>
          <w:rFonts w:ascii="Times New Roman" w:eastAsia="Calibri" w:hAnsi="Times New Roman"/>
          <w:b/>
          <w:sz w:val="28"/>
          <w:szCs w:val="28"/>
          <w:lang w:eastAsia="en-US"/>
        </w:rPr>
        <w:t>Радиофикация</w:t>
      </w:r>
      <w:r>
        <w:rPr>
          <w:rFonts w:ascii="Times New Roman" w:eastAsia="Calibri" w:hAnsi="Times New Roman"/>
          <w:b/>
          <w:sz w:val="28"/>
          <w:szCs w:val="28"/>
          <w:lang w:eastAsia="en-US"/>
        </w:rPr>
        <w:t>…………………………………………………………1</w:t>
      </w:r>
      <w:r w:rsidR="0085093C">
        <w:rPr>
          <w:rFonts w:ascii="Times New Roman" w:eastAsia="Calibri" w:hAnsi="Times New Roman"/>
          <w:b/>
          <w:sz w:val="28"/>
          <w:szCs w:val="28"/>
          <w:lang w:eastAsia="en-US"/>
        </w:rPr>
        <w:t>8</w:t>
      </w:r>
      <w:r>
        <w:rPr>
          <w:rFonts w:ascii="Times New Roman" w:eastAsia="Calibri" w:hAnsi="Times New Roman"/>
          <w:b/>
          <w:sz w:val="28"/>
          <w:szCs w:val="28"/>
          <w:lang w:eastAsia="en-US"/>
        </w:rPr>
        <w:t>5</w:t>
      </w:r>
    </w:p>
    <w:p w14:paraId="035D13B1" w14:textId="2413100A" w:rsidR="008C6229" w:rsidRDefault="008C6229" w:rsidP="008C6229">
      <w:pPr>
        <w:pStyle w:val="a6"/>
        <w:numPr>
          <w:ilvl w:val="0"/>
          <w:numId w:val="62"/>
        </w:numPr>
        <w:jc w:val="left"/>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Телевидение……………………………………………………………1</w:t>
      </w:r>
      <w:r w:rsidR="0085093C">
        <w:rPr>
          <w:rFonts w:ascii="Times New Roman" w:eastAsia="Calibri" w:hAnsi="Times New Roman"/>
          <w:b/>
          <w:sz w:val="28"/>
          <w:szCs w:val="28"/>
          <w:lang w:eastAsia="en-US"/>
        </w:rPr>
        <w:t>8</w:t>
      </w:r>
      <w:r>
        <w:rPr>
          <w:rFonts w:ascii="Times New Roman" w:eastAsia="Calibri" w:hAnsi="Times New Roman"/>
          <w:b/>
          <w:sz w:val="28"/>
          <w:szCs w:val="28"/>
          <w:lang w:eastAsia="en-US"/>
        </w:rPr>
        <w:t>5</w:t>
      </w:r>
    </w:p>
    <w:p w14:paraId="24C930AA" w14:textId="784AADB8" w:rsidR="008C6229" w:rsidRDefault="008C6229" w:rsidP="008C6229">
      <w:pPr>
        <w:pStyle w:val="a6"/>
        <w:numPr>
          <w:ilvl w:val="0"/>
          <w:numId w:val="62"/>
        </w:numPr>
        <w:jc w:val="left"/>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w:t>
      </w:r>
      <w:r w:rsidR="0085093C">
        <w:rPr>
          <w:rFonts w:ascii="Times New Roman" w:eastAsia="Calibri" w:hAnsi="Times New Roman"/>
          <w:b/>
          <w:sz w:val="28"/>
          <w:szCs w:val="28"/>
          <w:lang w:eastAsia="en-US"/>
        </w:rPr>
        <w:t>Архитектурно-ландшафтная организация территории</w:t>
      </w:r>
      <w:r>
        <w:rPr>
          <w:rFonts w:ascii="Times New Roman" w:eastAsia="Calibri" w:hAnsi="Times New Roman"/>
          <w:b/>
          <w:sz w:val="28"/>
          <w:szCs w:val="28"/>
          <w:lang w:eastAsia="en-US"/>
        </w:rPr>
        <w:t>………</w:t>
      </w:r>
      <w:r w:rsidR="0085093C">
        <w:rPr>
          <w:rFonts w:ascii="Times New Roman" w:eastAsia="Calibri" w:hAnsi="Times New Roman"/>
          <w:b/>
          <w:sz w:val="28"/>
          <w:szCs w:val="28"/>
          <w:lang w:eastAsia="en-US"/>
        </w:rPr>
        <w:t>…</w:t>
      </w:r>
      <w:r>
        <w:rPr>
          <w:rFonts w:ascii="Times New Roman" w:eastAsia="Calibri" w:hAnsi="Times New Roman"/>
          <w:b/>
          <w:sz w:val="28"/>
          <w:szCs w:val="28"/>
          <w:lang w:eastAsia="en-US"/>
        </w:rPr>
        <w:t>1</w:t>
      </w:r>
      <w:r w:rsidR="0085093C">
        <w:rPr>
          <w:rFonts w:ascii="Times New Roman" w:eastAsia="Calibri" w:hAnsi="Times New Roman"/>
          <w:b/>
          <w:sz w:val="28"/>
          <w:szCs w:val="28"/>
          <w:lang w:eastAsia="en-US"/>
        </w:rPr>
        <w:t>8</w:t>
      </w:r>
      <w:r>
        <w:rPr>
          <w:rFonts w:ascii="Times New Roman" w:eastAsia="Calibri" w:hAnsi="Times New Roman"/>
          <w:b/>
          <w:sz w:val="28"/>
          <w:szCs w:val="28"/>
          <w:lang w:eastAsia="en-US"/>
        </w:rPr>
        <w:t>6</w:t>
      </w:r>
    </w:p>
    <w:p w14:paraId="14FD4B4F" w14:textId="30F1F0CC" w:rsidR="0085093C" w:rsidRDefault="0085093C" w:rsidP="0085093C">
      <w:pPr>
        <w:pStyle w:val="a6"/>
        <w:numPr>
          <w:ilvl w:val="1"/>
          <w:numId w:val="62"/>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Система территорий природного комплекса</w:t>
      </w:r>
      <w:r>
        <w:rPr>
          <w:rFonts w:ascii="Times New Roman" w:eastAsia="Calibri" w:hAnsi="Times New Roman"/>
          <w:bCs/>
          <w:sz w:val="28"/>
          <w:szCs w:val="28"/>
          <w:lang w:eastAsia="en-US"/>
        </w:rPr>
        <w:t>…………………...186</w:t>
      </w:r>
    </w:p>
    <w:p w14:paraId="2E39E906" w14:textId="1A9FABC9" w:rsidR="0085093C" w:rsidRDefault="0085093C" w:rsidP="0085093C">
      <w:pPr>
        <w:pStyle w:val="a6"/>
        <w:numPr>
          <w:ilvl w:val="1"/>
          <w:numId w:val="62"/>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Озелененные территории общего пользования</w:t>
      </w:r>
      <w:r>
        <w:rPr>
          <w:rFonts w:ascii="Times New Roman" w:eastAsia="Calibri" w:hAnsi="Times New Roman"/>
          <w:bCs/>
          <w:sz w:val="28"/>
          <w:szCs w:val="28"/>
          <w:lang w:eastAsia="en-US"/>
        </w:rPr>
        <w:t>…………</w:t>
      </w:r>
      <w:proofErr w:type="gramStart"/>
      <w:r>
        <w:rPr>
          <w:rFonts w:ascii="Times New Roman" w:eastAsia="Calibri" w:hAnsi="Times New Roman"/>
          <w:bCs/>
          <w:sz w:val="28"/>
          <w:szCs w:val="28"/>
          <w:lang w:eastAsia="en-US"/>
        </w:rPr>
        <w:t>…….</w:t>
      </w:r>
      <w:proofErr w:type="gramEnd"/>
      <w:r>
        <w:rPr>
          <w:rFonts w:ascii="Times New Roman" w:eastAsia="Calibri" w:hAnsi="Times New Roman"/>
          <w:bCs/>
          <w:sz w:val="28"/>
          <w:szCs w:val="28"/>
          <w:lang w:eastAsia="en-US"/>
        </w:rPr>
        <w:t>.187</w:t>
      </w:r>
    </w:p>
    <w:p w14:paraId="333F9DC2" w14:textId="70BC85C4" w:rsidR="0085093C" w:rsidRDefault="0085093C" w:rsidP="0085093C">
      <w:pPr>
        <w:pStyle w:val="a6"/>
        <w:numPr>
          <w:ilvl w:val="1"/>
          <w:numId w:val="62"/>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Озелененные территории ограниченного пользования</w:t>
      </w:r>
      <w:r>
        <w:rPr>
          <w:rFonts w:ascii="Times New Roman" w:eastAsia="Calibri" w:hAnsi="Times New Roman"/>
          <w:bCs/>
          <w:sz w:val="28"/>
          <w:szCs w:val="28"/>
          <w:lang w:eastAsia="en-US"/>
        </w:rPr>
        <w:t>…</w:t>
      </w:r>
      <w:proofErr w:type="gramStart"/>
      <w:r>
        <w:rPr>
          <w:rFonts w:ascii="Times New Roman" w:eastAsia="Calibri" w:hAnsi="Times New Roman"/>
          <w:bCs/>
          <w:sz w:val="28"/>
          <w:szCs w:val="28"/>
          <w:lang w:eastAsia="en-US"/>
        </w:rPr>
        <w:t>…….</w:t>
      </w:r>
      <w:proofErr w:type="gramEnd"/>
      <w:r>
        <w:rPr>
          <w:rFonts w:ascii="Times New Roman" w:eastAsia="Calibri" w:hAnsi="Times New Roman"/>
          <w:bCs/>
          <w:sz w:val="28"/>
          <w:szCs w:val="28"/>
          <w:lang w:eastAsia="en-US"/>
        </w:rPr>
        <w:t>.190</w:t>
      </w:r>
    </w:p>
    <w:p w14:paraId="2202CCC0" w14:textId="0B6494FC" w:rsidR="0085093C" w:rsidRDefault="0085093C" w:rsidP="0085093C">
      <w:pPr>
        <w:pStyle w:val="a6"/>
        <w:numPr>
          <w:ilvl w:val="1"/>
          <w:numId w:val="62"/>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Озелененные территории специального назначения</w:t>
      </w:r>
      <w:r>
        <w:rPr>
          <w:rFonts w:ascii="Times New Roman" w:eastAsia="Calibri" w:hAnsi="Times New Roman"/>
          <w:bCs/>
          <w:sz w:val="28"/>
          <w:szCs w:val="28"/>
          <w:lang w:eastAsia="en-US"/>
        </w:rPr>
        <w:t>……</w:t>
      </w:r>
      <w:proofErr w:type="gramStart"/>
      <w:r>
        <w:rPr>
          <w:rFonts w:ascii="Times New Roman" w:eastAsia="Calibri" w:hAnsi="Times New Roman"/>
          <w:bCs/>
          <w:sz w:val="28"/>
          <w:szCs w:val="28"/>
          <w:lang w:eastAsia="en-US"/>
        </w:rPr>
        <w:t>…….</w:t>
      </w:r>
      <w:proofErr w:type="gramEnd"/>
      <w:r>
        <w:rPr>
          <w:rFonts w:ascii="Times New Roman" w:eastAsia="Calibri" w:hAnsi="Times New Roman"/>
          <w:bCs/>
          <w:sz w:val="28"/>
          <w:szCs w:val="28"/>
          <w:lang w:eastAsia="en-US"/>
        </w:rPr>
        <w:t>.192</w:t>
      </w:r>
    </w:p>
    <w:p w14:paraId="255D310A" w14:textId="1B0F526C" w:rsidR="0085093C" w:rsidRDefault="0085093C" w:rsidP="0085093C">
      <w:pPr>
        <w:pStyle w:val="a6"/>
        <w:numPr>
          <w:ilvl w:val="1"/>
          <w:numId w:val="62"/>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Цветочное декорирование территории</w:t>
      </w:r>
      <w:r>
        <w:rPr>
          <w:rFonts w:ascii="Times New Roman" w:eastAsia="Calibri" w:hAnsi="Times New Roman"/>
          <w:bCs/>
          <w:sz w:val="28"/>
          <w:szCs w:val="28"/>
          <w:lang w:eastAsia="en-US"/>
        </w:rPr>
        <w:t>…………………………192</w:t>
      </w:r>
    </w:p>
    <w:p w14:paraId="677CEA1A" w14:textId="6968A161" w:rsidR="0085093C" w:rsidRPr="0085093C" w:rsidRDefault="0085093C" w:rsidP="0085093C">
      <w:pPr>
        <w:pStyle w:val="a6"/>
        <w:numPr>
          <w:ilvl w:val="1"/>
          <w:numId w:val="62"/>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Древесно-кустарниковая растительность</w:t>
      </w:r>
      <w:r>
        <w:rPr>
          <w:rFonts w:ascii="Times New Roman" w:eastAsia="Calibri" w:hAnsi="Times New Roman"/>
          <w:bCs/>
          <w:sz w:val="28"/>
          <w:szCs w:val="28"/>
          <w:lang w:eastAsia="en-US"/>
        </w:rPr>
        <w:t>………………………193</w:t>
      </w:r>
    </w:p>
    <w:p w14:paraId="555CA88C" w14:textId="68BC00A1" w:rsidR="008C6229" w:rsidRDefault="008C6229" w:rsidP="008C6229">
      <w:pPr>
        <w:pStyle w:val="a6"/>
        <w:numPr>
          <w:ilvl w:val="0"/>
          <w:numId w:val="62"/>
        </w:numPr>
        <w:jc w:val="left"/>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w:t>
      </w:r>
      <w:r w:rsidR="0085093C">
        <w:rPr>
          <w:rFonts w:ascii="Times New Roman" w:eastAsia="Calibri" w:hAnsi="Times New Roman"/>
          <w:b/>
          <w:sz w:val="28"/>
          <w:szCs w:val="28"/>
          <w:lang w:eastAsia="en-US"/>
        </w:rPr>
        <w:t>Санитарно-эпидемиологические условия</w:t>
      </w:r>
      <w:r>
        <w:rPr>
          <w:rFonts w:ascii="Times New Roman" w:eastAsia="Calibri" w:hAnsi="Times New Roman"/>
          <w:b/>
          <w:sz w:val="28"/>
          <w:szCs w:val="28"/>
          <w:lang w:eastAsia="en-US"/>
        </w:rPr>
        <w:t>………………………</w:t>
      </w:r>
      <w:r w:rsidR="0085093C">
        <w:rPr>
          <w:rFonts w:ascii="Times New Roman" w:eastAsia="Calibri" w:hAnsi="Times New Roman"/>
          <w:b/>
          <w:sz w:val="28"/>
          <w:szCs w:val="28"/>
          <w:lang w:eastAsia="en-US"/>
        </w:rPr>
        <w:t>…</w:t>
      </w:r>
      <w:r>
        <w:rPr>
          <w:rFonts w:ascii="Times New Roman" w:eastAsia="Calibri" w:hAnsi="Times New Roman"/>
          <w:b/>
          <w:sz w:val="28"/>
          <w:szCs w:val="28"/>
          <w:lang w:eastAsia="en-US"/>
        </w:rPr>
        <w:t>1</w:t>
      </w:r>
      <w:r w:rsidR="0085093C">
        <w:rPr>
          <w:rFonts w:ascii="Times New Roman" w:eastAsia="Calibri" w:hAnsi="Times New Roman"/>
          <w:b/>
          <w:sz w:val="28"/>
          <w:szCs w:val="28"/>
          <w:lang w:eastAsia="en-US"/>
        </w:rPr>
        <w:t>97</w:t>
      </w:r>
    </w:p>
    <w:p w14:paraId="35F5F03B" w14:textId="73366756" w:rsidR="0085093C" w:rsidRDefault="0085093C" w:rsidP="0085093C">
      <w:pPr>
        <w:pStyle w:val="a6"/>
        <w:numPr>
          <w:ilvl w:val="1"/>
          <w:numId w:val="62"/>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Водоснабжение…………………………………………</w:t>
      </w:r>
      <w:r>
        <w:rPr>
          <w:rFonts w:ascii="Times New Roman" w:eastAsia="Calibri" w:hAnsi="Times New Roman"/>
          <w:bCs/>
          <w:sz w:val="28"/>
          <w:szCs w:val="28"/>
          <w:lang w:eastAsia="en-US"/>
        </w:rPr>
        <w:t>…</w:t>
      </w:r>
      <w:proofErr w:type="gramStart"/>
      <w:r>
        <w:rPr>
          <w:rFonts w:ascii="Times New Roman" w:eastAsia="Calibri" w:hAnsi="Times New Roman"/>
          <w:bCs/>
          <w:sz w:val="28"/>
          <w:szCs w:val="28"/>
          <w:lang w:eastAsia="en-US"/>
        </w:rPr>
        <w:t>…….</w:t>
      </w:r>
      <w:proofErr w:type="gramEnd"/>
      <w:r>
        <w:rPr>
          <w:rFonts w:ascii="Times New Roman" w:eastAsia="Calibri" w:hAnsi="Times New Roman"/>
          <w:bCs/>
          <w:sz w:val="28"/>
          <w:szCs w:val="28"/>
          <w:lang w:eastAsia="en-US"/>
        </w:rPr>
        <w:t>.</w:t>
      </w:r>
      <w:r w:rsidRPr="0085093C">
        <w:rPr>
          <w:rFonts w:ascii="Times New Roman" w:eastAsia="Calibri" w:hAnsi="Times New Roman"/>
          <w:bCs/>
          <w:sz w:val="28"/>
          <w:szCs w:val="28"/>
          <w:lang w:eastAsia="en-US"/>
        </w:rPr>
        <w:t>197</w:t>
      </w:r>
    </w:p>
    <w:p w14:paraId="0EA5C9EC" w14:textId="4720C7D3" w:rsidR="0085093C" w:rsidRDefault="0085093C" w:rsidP="0085093C">
      <w:pPr>
        <w:pStyle w:val="a6"/>
        <w:numPr>
          <w:ilvl w:val="1"/>
          <w:numId w:val="62"/>
        </w:numPr>
        <w:jc w:val="left"/>
        <w:rPr>
          <w:rFonts w:ascii="Times New Roman" w:eastAsia="Calibri" w:hAnsi="Times New Roman"/>
          <w:bCs/>
          <w:sz w:val="28"/>
          <w:szCs w:val="28"/>
          <w:lang w:eastAsia="en-US"/>
        </w:rPr>
      </w:pPr>
      <w:r>
        <w:rPr>
          <w:rFonts w:ascii="Times New Roman" w:eastAsia="Calibri" w:hAnsi="Times New Roman"/>
          <w:bCs/>
          <w:sz w:val="28"/>
          <w:szCs w:val="28"/>
          <w:lang w:eastAsia="en-US"/>
        </w:rPr>
        <w:t>Водоотведение……………………………………………………198</w:t>
      </w:r>
    </w:p>
    <w:p w14:paraId="67D86889" w14:textId="6642D761" w:rsidR="0085093C" w:rsidRDefault="0085093C" w:rsidP="0085093C">
      <w:pPr>
        <w:pStyle w:val="a6"/>
        <w:numPr>
          <w:ilvl w:val="1"/>
          <w:numId w:val="62"/>
        </w:numPr>
        <w:jc w:val="left"/>
        <w:rPr>
          <w:rFonts w:ascii="Times New Roman" w:eastAsia="Calibri" w:hAnsi="Times New Roman"/>
          <w:bCs/>
          <w:sz w:val="28"/>
          <w:szCs w:val="28"/>
          <w:lang w:eastAsia="en-US"/>
        </w:rPr>
      </w:pPr>
      <w:r>
        <w:rPr>
          <w:rFonts w:ascii="Times New Roman" w:eastAsia="Calibri" w:hAnsi="Times New Roman"/>
          <w:bCs/>
          <w:sz w:val="28"/>
          <w:szCs w:val="28"/>
          <w:lang w:eastAsia="en-US"/>
        </w:rPr>
        <w:t>Атмосферный воздух………………………………………</w:t>
      </w:r>
      <w:proofErr w:type="gramStart"/>
      <w:r>
        <w:rPr>
          <w:rFonts w:ascii="Times New Roman" w:eastAsia="Calibri" w:hAnsi="Times New Roman"/>
          <w:bCs/>
          <w:sz w:val="28"/>
          <w:szCs w:val="28"/>
          <w:lang w:eastAsia="en-US"/>
        </w:rPr>
        <w:t>…….</w:t>
      </w:r>
      <w:proofErr w:type="gramEnd"/>
      <w:r>
        <w:rPr>
          <w:rFonts w:ascii="Times New Roman" w:eastAsia="Calibri" w:hAnsi="Times New Roman"/>
          <w:bCs/>
          <w:sz w:val="28"/>
          <w:szCs w:val="28"/>
          <w:lang w:eastAsia="en-US"/>
        </w:rPr>
        <w:t>198</w:t>
      </w:r>
    </w:p>
    <w:p w14:paraId="5F888DF1" w14:textId="4B316AB3" w:rsidR="0085093C" w:rsidRDefault="0085093C" w:rsidP="0085093C">
      <w:pPr>
        <w:pStyle w:val="a6"/>
        <w:numPr>
          <w:ilvl w:val="1"/>
          <w:numId w:val="62"/>
        </w:numPr>
        <w:outlineLvl w:val="1"/>
        <w:rPr>
          <w:rFonts w:ascii="Times New Roman" w:hAnsi="Times New Roman"/>
          <w:sz w:val="28"/>
          <w:szCs w:val="28"/>
        </w:rPr>
      </w:pPr>
      <w:r w:rsidRPr="0085093C">
        <w:rPr>
          <w:rFonts w:ascii="Times New Roman" w:hAnsi="Times New Roman"/>
          <w:sz w:val="28"/>
          <w:szCs w:val="28"/>
        </w:rPr>
        <w:t>Почвенный покров и благоустройство</w:t>
      </w:r>
      <w:r>
        <w:rPr>
          <w:rFonts w:ascii="Times New Roman" w:hAnsi="Times New Roman"/>
          <w:sz w:val="28"/>
          <w:szCs w:val="28"/>
        </w:rPr>
        <w:t>…………………………199</w:t>
      </w:r>
    </w:p>
    <w:p w14:paraId="1A722B18" w14:textId="2AFA6ACF" w:rsidR="0085093C" w:rsidRDefault="0085093C" w:rsidP="0085093C">
      <w:pPr>
        <w:pStyle w:val="a6"/>
        <w:numPr>
          <w:ilvl w:val="1"/>
          <w:numId w:val="62"/>
        </w:numPr>
        <w:outlineLvl w:val="1"/>
        <w:rPr>
          <w:rFonts w:ascii="Times New Roman" w:hAnsi="Times New Roman"/>
          <w:sz w:val="28"/>
          <w:szCs w:val="28"/>
        </w:rPr>
      </w:pPr>
      <w:r>
        <w:rPr>
          <w:rFonts w:ascii="Times New Roman" w:hAnsi="Times New Roman"/>
          <w:sz w:val="28"/>
          <w:szCs w:val="28"/>
        </w:rPr>
        <w:t>Обоснование санитарно-защитных зон………………………...199</w:t>
      </w:r>
    </w:p>
    <w:p w14:paraId="1695C838" w14:textId="11650A0D" w:rsidR="0085093C" w:rsidRDefault="0085093C" w:rsidP="0085093C">
      <w:pPr>
        <w:pStyle w:val="a6"/>
        <w:numPr>
          <w:ilvl w:val="1"/>
          <w:numId w:val="62"/>
        </w:numPr>
        <w:outlineLvl w:val="1"/>
        <w:rPr>
          <w:rFonts w:ascii="Times New Roman" w:hAnsi="Times New Roman"/>
          <w:sz w:val="28"/>
          <w:szCs w:val="28"/>
        </w:rPr>
      </w:pPr>
      <w:r>
        <w:rPr>
          <w:rFonts w:ascii="Times New Roman" w:hAnsi="Times New Roman"/>
          <w:sz w:val="28"/>
          <w:szCs w:val="28"/>
        </w:rPr>
        <w:t>Объекты санитарных ограничений……………………………...202</w:t>
      </w:r>
    </w:p>
    <w:p w14:paraId="7DE08DC8" w14:textId="40AF3285" w:rsidR="0085093C" w:rsidRPr="0085093C" w:rsidRDefault="0085093C" w:rsidP="0085093C">
      <w:pPr>
        <w:pStyle w:val="a6"/>
        <w:numPr>
          <w:ilvl w:val="1"/>
          <w:numId w:val="62"/>
        </w:numPr>
        <w:outlineLvl w:val="1"/>
        <w:rPr>
          <w:rFonts w:ascii="Times New Roman" w:hAnsi="Times New Roman"/>
          <w:sz w:val="28"/>
          <w:szCs w:val="28"/>
        </w:rPr>
      </w:pPr>
      <w:r>
        <w:rPr>
          <w:rFonts w:ascii="Times New Roman" w:hAnsi="Times New Roman"/>
          <w:sz w:val="28"/>
          <w:szCs w:val="28"/>
        </w:rPr>
        <w:t>Озеленение санитарно-защитных зон……………………</w:t>
      </w:r>
      <w:proofErr w:type="gramStart"/>
      <w:r>
        <w:rPr>
          <w:rFonts w:ascii="Times New Roman" w:hAnsi="Times New Roman"/>
          <w:sz w:val="28"/>
          <w:szCs w:val="28"/>
        </w:rPr>
        <w:t>…….</w:t>
      </w:r>
      <w:proofErr w:type="gramEnd"/>
      <w:r>
        <w:rPr>
          <w:rFonts w:ascii="Times New Roman" w:hAnsi="Times New Roman"/>
          <w:sz w:val="28"/>
          <w:szCs w:val="28"/>
        </w:rPr>
        <w:t>.202</w:t>
      </w:r>
    </w:p>
    <w:p w14:paraId="4AAACBB6" w14:textId="28904E9A" w:rsidR="008C6229" w:rsidRDefault="008C6229" w:rsidP="008C6229">
      <w:pPr>
        <w:pStyle w:val="a6"/>
        <w:jc w:val="left"/>
        <w:rPr>
          <w:rFonts w:ascii="Times New Roman" w:eastAsia="Calibri" w:hAnsi="Times New Roman"/>
          <w:b/>
          <w:sz w:val="28"/>
          <w:szCs w:val="28"/>
          <w:lang w:eastAsia="en-US"/>
        </w:rPr>
      </w:pPr>
      <w:r w:rsidRPr="00917638">
        <w:rPr>
          <w:rFonts w:ascii="Times New Roman" w:eastAsia="Calibri" w:hAnsi="Times New Roman"/>
          <w:b/>
          <w:sz w:val="28"/>
          <w:szCs w:val="28"/>
          <w:lang w:eastAsia="en-US"/>
        </w:rPr>
        <w:t>Основные технико-экономические показатели проекта генерального плана населенных пунктов с численностью населения до пяти тысяч человек</w:t>
      </w:r>
      <w:r>
        <w:rPr>
          <w:rFonts w:ascii="Times New Roman" w:eastAsia="Calibri" w:hAnsi="Times New Roman"/>
          <w:b/>
          <w:sz w:val="28"/>
          <w:szCs w:val="28"/>
          <w:lang w:eastAsia="en-US"/>
        </w:rPr>
        <w:t>…………………………………</w:t>
      </w:r>
      <w:r w:rsidR="0085093C">
        <w:rPr>
          <w:rFonts w:ascii="Times New Roman" w:eastAsia="Calibri" w:hAnsi="Times New Roman"/>
          <w:b/>
          <w:sz w:val="28"/>
          <w:szCs w:val="28"/>
          <w:lang w:eastAsia="en-US"/>
        </w:rPr>
        <w:t>...204</w:t>
      </w:r>
    </w:p>
    <w:p w14:paraId="1555E388" w14:textId="0308E832" w:rsidR="008C6229" w:rsidRPr="00CE2D14" w:rsidRDefault="008C6229" w:rsidP="008C6229">
      <w:pPr>
        <w:pStyle w:val="a6"/>
        <w:jc w:val="left"/>
        <w:rPr>
          <w:rFonts w:ascii="Times New Roman" w:eastAsia="Calibri" w:hAnsi="Times New Roman"/>
          <w:b/>
          <w:sz w:val="28"/>
          <w:szCs w:val="28"/>
          <w:lang w:eastAsia="en-US"/>
        </w:rPr>
      </w:pPr>
      <w:r>
        <w:rPr>
          <w:rFonts w:ascii="Times New Roman" w:eastAsia="Calibri" w:hAnsi="Times New Roman"/>
          <w:b/>
          <w:sz w:val="28"/>
          <w:szCs w:val="28"/>
          <w:lang w:eastAsia="en-US"/>
        </w:rPr>
        <w:t>Перечень используемых проектных, научных материалов и научно-технической литературы………………………………</w:t>
      </w:r>
      <w:proofErr w:type="gramStart"/>
      <w:r>
        <w:rPr>
          <w:rFonts w:ascii="Times New Roman" w:eastAsia="Calibri" w:hAnsi="Times New Roman"/>
          <w:b/>
          <w:sz w:val="28"/>
          <w:szCs w:val="28"/>
          <w:lang w:eastAsia="en-US"/>
        </w:rPr>
        <w:t>…....</w:t>
      </w:r>
      <w:proofErr w:type="gramEnd"/>
      <w:r w:rsidR="0085093C">
        <w:rPr>
          <w:rFonts w:ascii="Times New Roman" w:eastAsia="Calibri" w:hAnsi="Times New Roman"/>
          <w:b/>
          <w:sz w:val="28"/>
          <w:szCs w:val="28"/>
          <w:lang w:eastAsia="en-US"/>
        </w:rPr>
        <w:t>213</w:t>
      </w:r>
    </w:p>
    <w:p w14:paraId="7AF77CD5" w14:textId="7BDB9324" w:rsidR="005562AA" w:rsidRPr="003E2204" w:rsidRDefault="00CB3B46" w:rsidP="008C6229">
      <w:pPr>
        <w:pStyle w:val="17"/>
        <w:rPr>
          <w:b w:val="0"/>
          <w:bCs w:val="0"/>
          <w:smallCaps/>
          <w:color w:val="00B050"/>
        </w:rPr>
      </w:pPr>
      <w:r w:rsidRPr="00943050">
        <w:rPr>
          <w:rFonts w:ascii="Calibri" w:hAnsi="Calibri"/>
          <w:lang w:val="en-US"/>
        </w:rPr>
        <w:fldChar w:fldCharType="begin"/>
      </w:r>
      <w:r w:rsidR="00943050" w:rsidRPr="008C6229">
        <w:instrText xml:space="preserve"> </w:instrText>
      </w:r>
      <w:r w:rsidR="00943050" w:rsidRPr="00943050">
        <w:rPr>
          <w:lang w:val="en-US"/>
        </w:rPr>
        <w:instrText>TOC</w:instrText>
      </w:r>
      <w:r w:rsidR="00943050" w:rsidRPr="008C6229">
        <w:instrText xml:space="preserve"> \</w:instrText>
      </w:r>
      <w:r w:rsidR="00943050" w:rsidRPr="00943050">
        <w:rPr>
          <w:lang w:val="en-US"/>
        </w:rPr>
        <w:instrText>o</w:instrText>
      </w:r>
      <w:r w:rsidR="00943050" w:rsidRPr="008C6229">
        <w:instrText xml:space="preserve"> "1-3" \</w:instrText>
      </w:r>
      <w:r w:rsidR="00943050" w:rsidRPr="00943050">
        <w:rPr>
          <w:lang w:val="en-US"/>
        </w:rPr>
        <w:instrText>h</w:instrText>
      </w:r>
      <w:r w:rsidR="00943050" w:rsidRPr="008C6229">
        <w:instrText xml:space="preserve"> \</w:instrText>
      </w:r>
      <w:r w:rsidR="00943050" w:rsidRPr="00943050">
        <w:rPr>
          <w:lang w:val="en-US"/>
        </w:rPr>
        <w:instrText>z</w:instrText>
      </w:r>
      <w:r w:rsidR="00943050" w:rsidRPr="008C6229">
        <w:instrText xml:space="preserve"> \</w:instrText>
      </w:r>
      <w:r w:rsidR="00943050" w:rsidRPr="00943050">
        <w:rPr>
          <w:lang w:val="en-US"/>
        </w:rPr>
        <w:instrText>t</w:instrText>
      </w:r>
      <w:r w:rsidR="00943050" w:rsidRPr="008C6229">
        <w:instrText xml:space="preserve"> "Настя111;1;Настя 222;2" </w:instrText>
      </w:r>
      <w:r w:rsidRPr="00943050">
        <w:rPr>
          <w:rFonts w:ascii="Calibri" w:hAnsi="Calibri"/>
          <w:lang w:val="en-US"/>
        </w:rPr>
        <w:fldChar w:fldCharType="separate"/>
      </w:r>
    </w:p>
    <w:p w14:paraId="2CC19368" w14:textId="31A8D8CB" w:rsidR="00943050" w:rsidRPr="00D84819" w:rsidRDefault="00943050" w:rsidP="00943050">
      <w:pPr>
        <w:pStyle w:val="17"/>
        <w:rPr>
          <w:rFonts w:eastAsiaTheme="minorEastAsia"/>
          <w:u w:val="none"/>
        </w:rPr>
      </w:pPr>
    </w:p>
    <w:p w14:paraId="016E8ABD" w14:textId="3591C262" w:rsidR="00515293" w:rsidRPr="00D84819" w:rsidRDefault="00515293" w:rsidP="00943050">
      <w:pPr>
        <w:pStyle w:val="29"/>
        <w:tabs>
          <w:tab w:val="right" w:leader="dot" w:pos="9345"/>
        </w:tabs>
        <w:rPr>
          <w:rFonts w:ascii="Times New Roman" w:hAnsi="Times New Roman"/>
          <w:noProof/>
          <w:sz w:val="28"/>
          <w:szCs w:val="28"/>
        </w:rPr>
        <w:sectPr w:rsidR="00515293" w:rsidRPr="00D84819" w:rsidSect="00CE2129">
          <w:pgSz w:w="11906" w:h="16838" w:code="9"/>
          <w:pgMar w:top="1440" w:right="851" w:bottom="1440" w:left="1758" w:header="709" w:footer="510" w:gutter="0"/>
          <w:cols w:space="708"/>
          <w:docGrid w:linePitch="381"/>
        </w:sectPr>
      </w:pPr>
    </w:p>
    <w:p w14:paraId="1B4CDC10" w14:textId="77777777" w:rsidR="002F672E" w:rsidRPr="00E00B6B" w:rsidRDefault="002F672E" w:rsidP="004E3AF5">
      <w:pPr>
        <w:pStyle w:val="1"/>
        <w:widowControl w:val="0"/>
        <w:ind w:left="709"/>
        <w:jc w:val="center"/>
        <w:rPr>
          <w:rFonts w:ascii="Times New Roman" w:hAnsi="Times New Roman" w:cs="Times New Roman"/>
          <w:sz w:val="28"/>
          <w:szCs w:val="28"/>
        </w:rPr>
      </w:pPr>
      <w:r w:rsidRPr="00E00B6B">
        <w:rPr>
          <w:rFonts w:ascii="Times New Roman" w:hAnsi="Times New Roman" w:cs="Times New Roman"/>
          <w:sz w:val="28"/>
          <w:szCs w:val="28"/>
        </w:rPr>
        <w:lastRenderedPageBreak/>
        <w:t>СОСТАВ ПРОЕКТА</w:t>
      </w:r>
    </w:p>
    <w:p w14:paraId="6EA30FED" w14:textId="77777777" w:rsidR="002F672E" w:rsidRPr="00E00B6B" w:rsidRDefault="002F672E" w:rsidP="002F672E">
      <w:pP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1"/>
        <w:gridCol w:w="6016"/>
        <w:gridCol w:w="2094"/>
      </w:tblGrid>
      <w:tr w:rsidR="002F672E" w:rsidRPr="00E00B6B" w14:paraId="7603E802" w14:textId="77777777" w:rsidTr="0095070B">
        <w:tc>
          <w:tcPr>
            <w:tcW w:w="763" w:type="pct"/>
            <w:tcBorders>
              <w:top w:val="single" w:sz="4" w:space="0" w:color="auto"/>
              <w:left w:val="single" w:sz="4" w:space="0" w:color="auto"/>
              <w:bottom w:val="single" w:sz="4" w:space="0" w:color="auto"/>
              <w:right w:val="single" w:sz="4" w:space="0" w:color="auto"/>
            </w:tcBorders>
            <w:vAlign w:val="center"/>
            <w:hideMark/>
          </w:tcPr>
          <w:p w14:paraId="00A6E732"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w:t>
            </w:r>
          </w:p>
        </w:tc>
        <w:tc>
          <w:tcPr>
            <w:tcW w:w="3143" w:type="pct"/>
            <w:tcBorders>
              <w:top w:val="single" w:sz="4" w:space="0" w:color="auto"/>
              <w:left w:val="single" w:sz="4" w:space="0" w:color="auto"/>
              <w:bottom w:val="single" w:sz="4" w:space="0" w:color="auto"/>
              <w:right w:val="single" w:sz="4" w:space="0" w:color="auto"/>
            </w:tcBorders>
            <w:vAlign w:val="center"/>
            <w:hideMark/>
          </w:tcPr>
          <w:p w14:paraId="1E001274"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Наименование</w:t>
            </w:r>
          </w:p>
        </w:tc>
        <w:tc>
          <w:tcPr>
            <w:tcW w:w="1094" w:type="pct"/>
            <w:tcBorders>
              <w:top w:val="single" w:sz="4" w:space="0" w:color="auto"/>
              <w:left w:val="single" w:sz="4" w:space="0" w:color="auto"/>
              <w:bottom w:val="single" w:sz="4" w:space="0" w:color="auto"/>
              <w:right w:val="single" w:sz="4" w:space="0" w:color="auto"/>
            </w:tcBorders>
            <w:vAlign w:val="center"/>
            <w:hideMark/>
          </w:tcPr>
          <w:p w14:paraId="03D0A2D8"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Масштаб</w:t>
            </w:r>
          </w:p>
        </w:tc>
      </w:tr>
      <w:tr w:rsidR="002F672E" w:rsidRPr="00E00B6B" w14:paraId="0A37C0AA" w14:textId="77777777" w:rsidTr="0095070B">
        <w:tc>
          <w:tcPr>
            <w:tcW w:w="5000" w:type="pct"/>
            <w:gridSpan w:val="3"/>
            <w:tcBorders>
              <w:top w:val="single" w:sz="4" w:space="0" w:color="auto"/>
              <w:left w:val="single" w:sz="4" w:space="0" w:color="auto"/>
              <w:bottom w:val="single" w:sz="4" w:space="0" w:color="auto"/>
              <w:right w:val="single" w:sz="4" w:space="0" w:color="auto"/>
            </w:tcBorders>
            <w:hideMark/>
          </w:tcPr>
          <w:p w14:paraId="0EE88B61" w14:textId="77777777" w:rsidR="002F672E" w:rsidRPr="00E00B6B" w:rsidRDefault="002F672E" w:rsidP="0095070B">
            <w:pPr>
              <w:pStyle w:val="ad"/>
              <w:widowControl w:val="0"/>
              <w:spacing w:after="120"/>
              <w:jc w:val="center"/>
              <w:rPr>
                <w:rFonts w:ascii="Times New Roman" w:hAnsi="Times New Roman" w:cs="Times New Roman"/>
                <w:b/>
                <w:szCs w:val="28"/>
              </w:rPr>
            </w:pPr>
            <w:r w:rsidRPr="00E00B6B">
              <w:rPr>
                <w:rFonts w:ascii="Times New Roman" w:hAnsi="Times New Roman" w:cs="Times New Roman"/>
                <w:b/>
                <w:szCs w:val="28"/>
              </w:rPr>
              <w:t>А. Графические материалы:</w:t>
            </w:r>
          </w:p>
        </w:tc>
      </w:tr>
      <w:tr w:rsidR="002F672E" w:rsidRPr="00E00B6B" w14:paraId="1432B675" w14:textId="77777777" w:rsidTr="0095070B">
        <w:trPr>
          <w:trHeight w:val="533"/>
        </w:trPr>
        <w:tc>
          <w:tcPr>
            <w:tcW w:w="763" w:type="pct"/>
            <w:tcBorders>
              <w:top w:val="single" w:sz="4" w:space="0" w:color="auto"/>
              <w:left w:val="single" w:sz="4" w:space="0" w:color="auto"/>
              <w:right w:val="single" w:sz="4" w:space="0" w:color="auto"/>
            </w:tcBorders>
            <w:vAlign w:val="center"/>
            <w:hideMark/>
          </w:tcPr>
          <w:p w14:paraId="17E6E49F" w14:textId="45939BCC" w:rsidR="002F672E" w:rsidRPr="00E00B6B" w:rsidRDefault="002F672E" w:rsidP="0095070B">
            <w:pPr>
              <w:pStyle w:val="ad"/>
              <w:widowControl w:val="0"/>
              <w:jc w:val="center"/>
              <w:rPr>
                <w:rFonts w:ascii="Times New Roman" w:hAnsi="Times New Roman" w:cs="Times New Roman"/>
                <w:szCs w:val="28"/>
              </w:rPr>
            </w:pPr>
            <w:r>
              <w:rPr>
                <w:rFonts w:ascii="Times New Roman" w:hAnsi="Times New Roman" w:cs="Times New Roman"/>
                <w:szCs w:val="28"/>
                <w:lang w:val="kk-KZ"/>
              </w:rPr>
              <w:t>ГП</w:t>
            </w:r>
            <w:r w:rsidRPr="00E00B6B">
              <w:rPr>
                <w:rFonts w:ascii="Times New Roman" w:hAnsi="Times New Roman" w:cs="Times New Roman"/>
                <w:szCs w:val="28"/>
              </w:rPr>
              <w:t>-1</w:t>
            </w:r>
          </w:p>
        </w:tc>
        <w:tc>
          <w:tcPr>
            <w:tcW w:w="3143" w:type="pct"/>
            <w:tcBorders>
              <w:top w:val="single" w:sz="4" w:space="0" w:color="auto"/>
              <w:left w:val="single" w:sz="4" w:space="0" w:color="auto"/>
              <w:right w:val="single" w:sz="4" w:space="0" w:color="auto"/>
            </w:tcBorders>
            <w:vAlign w:val="center"/>
            <w:hideMark/>
          </w:tcPr>
          <w:p w14:paraId="0FDD5758" w14:textId="72BDF320" w:rsidR="002F672E" w:rsidRPr="009B4160" w:rsidRDefault="005562AA" w:rsidP="009B4160">
            <w:pPr>
              <w:pStyle w:val="ad"/>
              <w:widowControl w:val="0"/>
              <w:jc w:val="left"/>
              <w:rPr>
                <w:rFonts w:ascii="Times New Roman" w:hAnsi="Times New Roman" w:cs="Times New Roman"/>
                <w:szCs w:val="28"/>
                <w:lang w:val="kk-KZ"/>
              </w:rPr>
            </w:pPr>
            <w:r w:rsidRPr="009B4160">
              <w:rPr>
                <w:rFonts w:ascii="Times New Roman" w:hAnsi="Times New Roman" w:cs="Times New Roman"/>
                <w:szCs w:val="28"/>
              </w:rPr>
              <w:t>Схема положения населенного пункта в системе административного района</w:t>
            </w:r>
          </w:p>
        </w:tc>
        <w:tc>
          <w:tcPr>
            <w:tcW w:w="1094" w:type="pct"/>
            <w:tcBorders>
              <w:top w:val="single" w:sz="4" w:space="0" w:color="auto"/>
              <w:left w:val="single" w:sz="4" w:space="0" w:color="auto"/>
              <w:right w:val="single" w:sz="4" w:space="0" w:color="auto"/>
            </w:tcBorders>
            <w:vAlign w:val="center"/>
            <w:hideMark/>
          </w:tcPr>
          <w:p w14:paraId="396C8B8F" w14:textId="293A8882" w:rsidR="002F672E" w:rsidRPr="00E00B6B" w:rsidRDefault="005562AA"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009B4160">
              <w:rPr>
                <w:rFonts w:ascii="Times New Roman" w:hAnsi="Times New Roman" w:cs="Times New Roman"/>
                <w:szCs w:val="28"/>
              </w:rPr>
              <w:t>5</w:t>
            </w:r>
            <w:r>
              <w:rPr>
                <w:rFonts w:ascii="Times New Roman" w:hAnsi="Times New Roman" w:cs="Times New Roman"/>
                <w:szCs w:val="28"/>
                <w:lang w:val="kk-KZ"/>
              </w:rPr>
              <w:t xml:space="preserve">0 </w:t>
            </w:r>
            <w:r w:rsidRPr="00E00B6B">
              <w:rPr>
                <w:rFonts w:ascii="Times New Roman" w:hAnsi="Times New Roman" w:cs="Times New Roman"/>
                <w:szCs w:val="28"/>
                <w:lang w:val="kk-KZ"/>
              </w:rPr>
              <w:t>000</w:t>
            </w:r>
          </w:p>
        </w:tc>
      </w:tr>
      <w:tr w:rsidR="002F672E" w:rsidRPr="00E00B6B" w14:paraId="150F590B"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88E613F" w14:textId="4ACCC045"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lang w:val="kk-KZ"/>
              </w:rPr>
              <w:t>ГП</w:t>
            </w:r>
            <w:r w:rsidRPr="00E00B6B">
              <w:rPr>
                <w:rFonts w:ascii="Times New Roman" w:hAnsi="Times New Roman" w:cs="Times New Roman"/>
                <w:szCs w:val="28"/>
              </w:rPr>
              <w:t>-2</w:t>
            </w:r>
          </w:p>
        </w:tc>
        <w:tc>
          <w:tcPr>
            <w:tcW w:w="3143" w:type="pct"/>
            <w:tcBorders>
              <w:top w:val="single" w:sz="4" w:space="0" w:color="auto"/>
              <w:left w:val="single" w:sz="4" w:space="0" w:color="auto"/>
              <w:bottom w:val="single" w:sz="4" w:space="0" w:color="auto"/>
              <w:right w:val="single" w:sz="4" w:space="0" w:color="auto"/>
            </w:tcBorders>
            <w:vAlign w:val="center"/>
          </w:tcPr>
          <w:p w14:paraId="09359751" w14:textId="53617384" w:rsidR="002F672E" w:rsidRPr="009B4160" w:rsidRDefault="005562AA" w:rsidP="009B4160">
            <w:pPr>
              <w:pStyle w:val="ad"/>
              <w:widowControl w:val="0"/>
              <w:jc w:val="left"/>
              <w:rPr>
                <w:rFonts w:ascii="Times New Roman" w:hAnsi="Times New Roman" w:cs="Times New Roman"/>
                <w:szCs w:val="28"/>
              </w:rPr>
            </w:pPr>
            <w:r w:rsidRPr="009B4160">
              <w:rPr>
                <w:rFonts w:ascii="Times New Roman" w:hAnsi="Times New Roman" w:cs="Times New Roman"/>
                <w:szCs w:val="28"/>
                <w:lang w:val="kk-KZ"/>
              </w:rPr>
              <w:t>Схема землепользования</w:t>
            </w:r>
          </w:p>
        </w:tc>
        <w:tc>
          <w:tcPr>
            <w:tcW w:w="1094" w:type="pct"/>
            <w:tcBorders>
              <w:top w:val="single" w:sz="4" w:space="0" w:color="auto"/>
              <w:left w:val="single" w:sz="4" w:space="0" w:color="auto"/>
              <w:bottom w:val="single" w:sz="4" w:space="0" w:color="auto"/>
              <w:right w:val="single" w:sz="4" w:space="0" w:color="auto"/>
            </w:tcBorders>
            <w:vAlign w:val="center"/>
          </w:tcPr>
          <w:p w14:paraId="67FAA16A" w14:textId="604575E1" w:rsidR="002F672E" w:rsidRPr="00E00B6B" w:rsidRDefault="002F672E" w:rsidP="0095070B">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rPr>
              <w:t>М 1:</w:t>
            </w:r>
            <w:r w:rsidR="009B4160">
              <w:rPr>
                <w:rFonts w:ascii="Times New Roman" w:hAnsi="Times New Roman" w:cs="Times New Roman"/>
                <w:szCs w:val="28"/>
              </w:rPr>
              <w:t xml:space="preserve">10 </w:t>
            </w:r>
            <w:r w:rsidRPr="00E00B6B">
              <w:rPr>
                <w:rFonts w:ascii="Times New Roman" w:hAnsi="Times New Roman" w:cs="Times New Roman"/>
                <w:szCs w:val="28"/>
                <w:lang w:val="kk-KZ"/>
              </w:rPr>
              <w:t>000</w:t>
            </w:r>
          </w:p>
        </w:tc>
      </w:tr>
      <w:tr w:rsidR="009B4160" w:rsidRPr="00E00B6B" w14:paraId="1538CC72"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08D7C64D" w14:textId="22ADF8BF"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ГП-3</w:t>
            </w:r>
          </w:p>
        </w:tc>
        <w:tc>
          <w:tcPr>
            <w:tcW w:w="3143" w:type="pct"/>
            <w:tcBorders>
              <w:top w:val="single" w:sz="4" w:space="0" w:color="auto"/>
              <w:left w:val="single" w:sz="4" w:space="0" w:color="auto"/>
              <w:bottom w:val="single" w:sz="4" w:space="0" w:color="auto"/>
              <w:right w:val="single" w:sz="4" w:space="0" w:color="auto"/>
            </w:tcBorders>
            <w:vAlign w:val="center"/>
          </w:tcPr>
          <w:p w14:paraId="58DF4081" w14:textId="03774D09" w:rsidR="009B4160" w:rsidRPr="009B4160" w:rsidRDefault="009B4160" w:rsidP="009B4160">
            <w:pPr>
              <w:pStyle w:val="ad"/>
              <w:widowControl w:val="0"/>
              <w:jc w:val="left"/>
              <w:rPr>
                <w:rFonts w:ascii="Times New Roman" w:hAnsi="Times New Roman" w:cs="Times New Roman"/>
                <w:szCs w:val="28"/>
              </w:rPr>
            </w:pPr>
            <w:r w:rsidRPr="009B4160">
              <w:rPr>
                <w:rFonts w:ascii="Times New Roman" w:hAnsi="Times New Roman" w:cs="Times New Roman"/>
              </w:rPr>
              <w:t>Комплексная градостроительная оценка территории</w:t>
            </w:r>
          </w:p>
        </w:tc>
        <w:tc>
          <w:tcPr>
            <w:tcW w:w="1094" w:type="pct"/>
            <w:tcBorders>
              <w:top w:val="single" w:sz="4" w:space="0" w:color="auto"/>
              <w:left w:val="single" w:sz="4" w:space="0" w:color="auto"/>
              <w:bottom w:val="single" w:sz="4" w:space="0" w:color="auto"/>
              <w:right w:val="single" w:sz="4" w:space="0" w:color="auto"/>
            </w:tcBorders>
            <w:vAlign w:val="center"/>
          </w:tcPr>
          <w:p w14:paraId="07BA681D" w14:textId="77777777" w:rsidR="009B4160" w:rsidRPr="00E00B6B" w:rsidRDefault="009B4160" w:rsidP="009B4160">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9B4160" w:rsidRPr="00E00B6B" w14:paraId="543369F4"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262678E" w14:textId="653291DC" w:rsidR="009B4160" w:rsidRPr="00E00B6B" w:rsidRDefault="009B4160" w:rsidP="009B4160">
            <w:pPr>
              <w:pStyle w:val="ad"/>
              <w:widowControl w:val="0"/>
              <w:jc w:val="center"/>
              <w:rPr>
                <w:rFonts w:ascii="Times New Roman" w:hAnsi="Times New Roman" w:cs="Times New Roman"/>
                <w:szCs w:val="28"/>
                <w:lang w:val="kk-KZ"/>
              </w:rPr>
            </w:pPr>
            <w:r>
              <w:rPr>
                <w:rFonts w:ascii="Times New Roman" w:hAnsi="Times New Roman" w:cs="Times New Roman"/>
                <w:szCs w:val="28"/>
                <w:lang w:val="kk-KZ"/>
              </w:rPr>
              <w:t>ГП-4</w:t>
            </w:r>
          </w:p>
        </w:tc>
        <w:tc>
          <w:tcPr>
            <w:tcW w:w="3143" w:type="pct"/>
            <w:tcBorders>
              <w:top w:val="single" w:sz="4" w:space="0" w:color="auto"/>
              <w:left w:val="single" w:sz="4" w:space="0" w:color="auto"/>
              <w:bottom w:val="single" w:sz="4" w:space="0" w:color="auto"/>
              <w:right w:val="single" w:sz="4" w:space="0" w:color="auto"/>
            </w:tcBorders>
            <w:vAlign w:val="center"/>
          </w:tcPr>
          <w:p w14:paraId="442BBA82" w14:textId="2FDD8C2C" w:rsidR="009B4160" w:rsidRPr="009B4160" w:rsidRDefault="009B4160" w:rsidP="009B4160">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 xml:space="preserve">Опорный план </w:t>
            </w:r>
          </w:p>
        </w:tc>
        <w:tc>
          <w:tcPr>
            <w:tcW w:w="1094" w:type="pct"/>
            <w:tcBorders>
              <w:top w:val="single" w:sz="4" w:space="0" w:color="auto"/>
              <w:left w:val="single" w:sz="4" w:space="0" w:color="auto"/>
              <w:bottom w:val="single" w:sz="4" w:space="0" w:color="auto"/>
              <w:right w:val="single" w:sz="4" w:space="0" w:color="auto"/>
            </w:tcBorders>
            <w:vAlign w:val="center"/>
          </w:tcPr>
          <w:p w14:paraId="5C9ED3E2" w14:textId="61573EB0" w:rsidR="009B4160" w:rsidRPr="00E00B6B" w:rsidRDefault="009B4160" w:rsidP="009B4160">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9B4160" w:rsidRPr="00E00B6B" w14:paraId="7D71A1E0"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3F07F5D3" w14:textId="65FA6A63"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5</w:t>
            </w:r>
          </w:p>
        </w:tc>
        <w:tc>
          <w:tcPr>
            <w:tcW w:w="3143" w:type="pct"/>
            <w:tcBorders>
              <w:top w:val="single" w:sz="4" w:space="0" w:color="auto"/>
              <w:left w:val="single" w:sz="4" w:space="0" w:color="auto"/>
              <w:bottom w:val="single" w:sz="4" w:space="0" w:color="auto"/>
              <w:right w:val="single" w:sz="4" w:space="0" w:color="auto"/>
            </w:tcBorders>
            <w:vAlign w:val="center"/>
          </w:tcPr>
          <w:p w14:paraId="2F6E7346" w14:textId="2FC9C099" w:rsidR="009B4160" w:rsidRPr="009B4160" w:rsidRDefault="009B4160" w:rsidP="009B4160">
            <w:pPr>
              <w:pStyle w:val="ad"/>
              <w:widowControl w:val="0"/>
              <w:jc w:val="left"/>
              <w:rPr>
                <w:rFonts w:ascii="Times New Roman" w:hAnsi="Times New Roman" w:cs="Times New Roman"/>
                <w:szCs w:val="28"/>
              </w:rPr>
            </w:pPr>
            <w:r w:rsidRPr="009B4160">
              <w:rPr>
                <w:rFonts w:ascii="Times New Roman" w:hAnsi="Times New Roman" w:cs="Times New Roman"/>
                <w:szCs w:val="28"/>
                <w:lang w:val="kk-KZ"/>
              </w:rPr>
              <w:t>Генеральный план (основной чертеж)</w:t>
            </w:r>
          </w:p>
        </w:tc>
        <w:tc>
          <w:tcPr>
            <w:tcW w:w="1094" w:type="pct"/>
            <w:tcBorders>
              <w:top w:val="single" w:sz="4" w:space="0" w:color="auto"/>
              <w:left w:val="single" w:sz="4" w:space="0" w:color="auto"/>
              <w:bottom w:val="single" w:sz="4" w:space="0" w:color="auto"/>
              <w:right w:val="single" w:sz="4" w:space="0" w:color="auto"/>
            </w:tcBorders>
            <w:vAlign w:val="center"/>
          </w:tcPr>
          <w:p w14:paraId="3B49132E" w14:textId="77777777" w:rsidR="009B4160" w:rsidRPr="00E00B6B" w:rsidRDefault="009B4160" w:rsidP="009B4160">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9B4160" w:rsidRPr="00E00B6B" w14:paraId="1D5562A0"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0B5C0A3C" w14:textId="22AC9871"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-6</w:t>
            </w:r>
          </w:p>
        </w:tc>
        <w:tc>
          <w:tcPr>
            <w:tcW w:w="3143" w:type="pct"/>
            <w:tcBorders>
              <w:top w:val="single" w:sz="4" w:space="0" w:color="auto"/>
              <w:left w:val="single" w:sz="4" w:space="0" w:color="auto"/>
              <w:bottom w:val="single" w:sz="4" w:space="0" w:color="auto"/>
              <w:right w:val="single" w:sz="4" w:space="0" w:color="auto"/>
            </w:tcBorders>
            <w:vAlign w:val="center"/>
          </w:tcPr>
          <w:p w14:paraId="65015D03" w14:textId="6994E17E" w:rsidR="009B4160" w:rsidRPr="009B4160" w:rsidRDefault="009B4160" w:rsidP="009B4160">
            <w:pPr>
              <w:pStyle w:val="ad"/>
              <w:widowControl w:val="0"/>
              <w:jc w:val="left"/>
              <w:rPr>
                <w:rFonts w:ascii="Times New Roman" w:hAnsi="Times New Roman" w:cs="Times New Roman"/>
                <w:szCs w:val="28"/>
                <w:lang w:val="kk-KZ"/>
              </w:rPr>
            </w:pPr>
            <w:r w:rsidRPr="009B4160">
              <w:rPr>
                <w:rFonts w:ascii="Times New Roman" w:hAnsi="Times New Roman" w:cs="Times New Roman"/>
                <w:szCs w:val="28"/>
              </w:rPr>
              <w:t>Схема улично-дорожной сети и транспорта</w:t>
            </w:r>
          </w:p>
        </w:tc>
        <w:tc>
          <w:tcPr>
            <w:tcW w:w="1094" w:type="pct"/>
            <w:tcBorders>
              <w:top w:val="single" w:sz="4" w:space="0" w:color="auto"/>
              <w:left w:val="single" w:sz="4" w:space="0" w:color="auto"/>
              <w:bottom w:val="single" w:sz="4" w:space="0" w:color="auto"/>
              <w:right w:val="single" w:sz="4" w:space="0" w:color="auto"/>
            </w:tcBorders>
            <w:vAlign w:val="center"/>
          </w:tcPr>
          <w:p w14:paraId="005A254B" w14:textId="77777777" w:rsidR="009B4160" w:rsidRPr="00E00B6B" w:rsidRDefault="009B4160" w:rsidP="009B4160">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9B4160" w:rsidRPr="00E00B6B" w14:paraId="5D56E90A"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6FB54653" w14:textId="761018B6"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-6.1</w:t>
            </w:r>
          </w:p>
        </w:tc>
        <w:tc>
          <w:tcPr>
            <w:tcW w:w="3143" w:type="pct"/>
            <w:tcBorders>
              <w:top w:val="single" w:sz="4" w:space="0" w:color="auto"/>
              <w:left w:val="single" w:sz="4" w:space="0" w:color="auto"/>
              <w:bottom w:val="single" w:sz="4" w:space="0" w:color="auto"/>
              <w:right w:val="single" w:sz="4" w:space="0" w:color="auto"/>
            </w:tcBorders>
            <w:vAlign w:val="center"/>
          </w:tcPr>
          <w:p w14:paraId="1857E134" w14:textId="6FEDE3FD" w:rsidR="009B4160" w:rsidRPr="009B4160" w:rsidRDefault="009B4160" w:rsidP="009B4160">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Поперечные профили улиц</w:t>
            </w:r>
          </w:p>
        </w:tc>
        <w:tc>
          <w:tcPr>
            <w:tcW w:w="1094" w:type="pct"/>
            <w:tcBorders>
              <w:top w:val="single" w:sz="4" w:space="0" w:color="auto"/>
              <w:left w:val="single" w:sz="4" w:space="0" w:color="auto"/>
              <w:bottom w:val="single" w:sz="4" w:space="0" w:color="auto"/>
              <w:right w:val="single" w:sz="4" w:space="0" w:color="auto"/>
            </w:tcBorders>
            <w:vAlign w:val="center"/>
          </w:tcPr>
          <w:p w14:paraId="7E6755E3" w14:textId="1FF44CF4" w:rsidR="009B4160" w:rsidRPr="00E00B6B" w:rsidRDefault="009B4160" w:rsidP="009B4160">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w:t>
            </w:r>
          </w:p>
        </w:tc>
      </w:tr>
      <w:tr w:rsidR="009B4160" w:rsidRPr="00E00B6B" w14:paraId="07D377E9"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6A36FCF9" w14:textId="0C9837A9"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-6.2</w:t>
            </w:r>
          </w:p>
        </w:tc>
        <w:tc>
          <w:tcPr>
            <w:tcW w:w="3143" w:type="pct"/>
            <w:tcBorders>
              <w:top w:val="single" w:sz="4" w:space="0" w:color="auto"/>
              <w:left w:val="single" w:sz="4" w:space="0" w:color="auto"/>
              <w:bottom w:val="single" w:sz="4" w:space="0" w:color="auto"/>
              <w:right w:val="single" w:sz="4" w:space="0" w:color="auto"/>
            </w:tcBorders>
            <w:vAlign w:val="center"/>
          </w:tcPr>
          <w:p w14:paraId="5A93BC37" w14:textId="407D0DF6" w:rsidR="009B4160" w:rsidRPr="009B4160" w:rsidRDefault="009B4160" w:rsidP="009B4160">
            <w:pPr>
              <w:pStyle w:val="ad"/>
              <w:widowControl w:val="0"/>
              <w:jc w:val="left"/>
              <w:rPr>
                <w:rFonts w:ascii="Times New Roman" w:hAnsi="Times New Roman" w:cs="Times New Roman"/>
                <w:szCs w:val="28"/>
              </w:rPr>
            </w:pPr>
            <w:r w:rsidRPr="009B4160">
              <w:rPr>
                <w:rFonts w:ascii="Times New Roman" w:hAnsi="Times New Roman" w:cs="Times New Roman"/>
                <w:szCs w:val="28"/>
              </w:rPr>
              <w:t>Схема расположения зарядных устройств для электромобилей</w:t>
            </w:r>
          </w:p>
        </w:tc>
        <w:tc>
          <w:tcPr>
            <w:tcW w:w="1094" w:type="pct"/>
            <w:tcBorders>
              <w:top w:val="single" w:sz="4" w:space="0" w:color="auto"/>
              <w:left w:val="single" w:sz="4" w:space="0" w:color="auto"/>
              <w:bottom w:val="single" w:sz="4" w:space="0" w:color="auto"/>
              <w:right w:val="single" w:sz="4" w:space="0" w:color="auto"/>
            </w:tcBorders>
            <w:vAlign w:val="center"/>
          </w:tcPr>
          <w:p w14:paraId="70A86910" w14:textId="5415DE02" w:rsidR="009B4160" w:rsidRPr="00E00B6B" w:rsidRDefault="009B4160" w:rsidP="009B4160">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w:t>
            </w:r>
            <w:r>
              <w:rPr>
                <w:rFonts w:ascii="Times New Roman" w:hAnsi="Times New Roman" w:cs="Times New Roman"/>
                <w:szCs w:val="28"/>
                <w:lang w:val="kk-KZ"/>
              </w:rPr>
              <w:t>0</w:t>
            </w:r>
          </w:p>
        </w:tc>
      </w:tr>
      <w:tr w:rsidR="009B4160" w:rsidRPr="00E00B6B" w14:paraId="4940E1DF"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6ABEB1A" w14:textId="1B0F098B"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-7</w:t>
            </w:r>
          </w:p>
        </w:tc>
        <w:tc>
          <w:tcPr>
            <w:tcW w:w="3143" w:type="pct"/>
            <w:tcBorders>
              <w:top w:val="single" w:sz="4" w:space="0" w:color="auto"/>
              <w:left w:val="single" w:sz="4" w:space="0" w:color="auto"/>
              <w:bottom w:val="single" w:sz="4" w:space="0" w:color="auto"/>
              <w:right w:val="single" w:sz="4" w:space="0" w:color="auto"/>
            </w:tcBorders>
            <w:vAlign w:val="center"/>
          </w:tcPr>
          <w:p w14:paraId="1C672CE6" w14:textId="494358B7" w:rsidR="009B4160" w:rsidRPr="009B4160" w:rsidRDefault="009B4160" w:rsidP="009B4160">
            <w:pPr>
              <w:pStyle w:val="ad"/>
              <w:widowControl w:val="0"/>
              <w:jc w:val="left"/>
              <w:rPr>
                <w:rFonts w:ascii="Times New Roman" w:hAnsi="Times New Roman" w:cs="Times New Roman"/>
                <w:szCs w:val="28"/>
              </w:rPr>
            </w:pPr>
            <w:r w:rsidRPr="009B4160">
              <w:rPr>
                <w:rFonts w:ascii="Times New Roman" w:hAnsi="Times New Roman" w:cs="Times New Roman"/>
                <w:lang w:val="kk-KZ"/>
              </w:rPr>
              <w:t xml:space="preserve">Схема </w:t>
            </w:r>
            <w:r w:rsidRPr="009B4160">
              <w:rPr>
                <w:rFonts w:ascii="Times New Roman" w:hAnsi="Times New Roman" w:cs="Times New Roman"/>
                <w:lang w:eastAsia="en-US"/>
              </w:rPr>
              <w:t>вертикальной планировки и инженерной подготовки территории</w:t>
            </w:r>
          </w:p>
        </w:tc>
        <w:tc>
          <w:tcPr>
            <w:tcW w:w="1094" w:type="pct"/>
            <w:tcBorders>
              <w:top w:val="single" w:sz="4" w:space="0" w:color="auto"/>
              <w:left w:val="single" w:sz="4" w:space="0" w:color="auto"/>
              <w:bottom w:val="single" w:sz="4" w:space="0" w:color="auto"/>
              <w:right w:val="single" w:sz="4" w:space="0" w:color="auto"/>
            </w:tcBorders>
            <w:vAlign w:val="center"/>
          </w:tcPr>
          <w:p w14:paraId="3D322EF9" w14:textId="77777777" w:rsidR="009B4160" w:rsidRPr="00E00B6B" w:rsidRDefault="009B4160" w:rsidP="009B4160">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9B4160" w:rsidRPr="00E00B6B" w14:paraId="633BAB7E"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925F290" w14:textId="5454D858"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w:t>
            </w:r>
          </w:p>
        </w:tc>
        <w:tc>
          <w:tcPr>
            <w:tcW w:w="3143" w:type="pct"/>
            <w:tcBorders>
              <w:top w:val="single" w:sz="4" w:space="0" w:color="auto"/>
              <w:left w:val="single" w:sz="4" w:space="0" w:color="auto"/>
              <w:bottom w:val="single" w:sz="4" w:space="0" w:color="auto"/>
              <w:right w:val="single" w:sz="4" w:space="0" w:color="auto"/>
            </w:tcBorders>
            <w:vAlign w:val="center"/>
          </w:tcPr>
          <w:p w14:paraId="1FD77440" w14:textId="5FC16D23" w:rsidR="009B4160" w:rsidRPr="009B4160" w:rsidRDefault="009B4160" w:rsidP="009B4160">
            <w:pPr>
              <w:pStyle w:val="ad"/>
              <w:widowControl w:val="0"/>
              <w:jc w:val="left"/>
              <w:rPr>
                <w:rFonts w:ascii="Times New Roman" w:hAnsi="Times New Roman" w:cs="Times New Roman"/>
                <w:szCs w:val="28"/>
                <w:lang w:val="kk-KZ"/>
              </w:rPr>
            </w:pPr>
            <w:r w:rsidRPr="009B4160">
              <w:rPr>
                <w:rFonts w:ascii="Times New Roman" w:hAnsi="Times New Roman" w:cs="Times New Roman"/>
                <w:szCs w:val="28"/>
              </w:rPr>
              <w:t>Схема инженерного обеспечения</w:t>
            </w:r>
          </w:p>
        </w:tc>
        <w:tc>
          <w:tcPr>
            <w:tcW w:w="1094" w:type="pct"/>
            <w:tcBorders>
              <w:top w:val="single" w:sz="4" w:space="0" w:color="auto"/>
              <w:left w:val="single" w:sz="4" w:space="0" w:color="auto"/>
              <w:bottom w:val="single" w:sz="4" w:space="0" w:color="auto"/>
              <w:right w:val="single" w:sz="4" w:space="0" w:color="auto"/>
            </w:tcBorders>
            <w:vAlign w:val="center"/>
          </w:tcPr>
          <w:p w14:paraId="27939158" w14:textId="77777777" w:rsidR="009B4160" w:rsidRPr="00E00B6B" w:rsidRDefault="009B4160" w:rsidP="009B4160">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9B4160" w:rsidRPr="00E00B6B" w14:paraId="6B22E4FA"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032EE867" w14:textId="7F9992BC"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-8.1</w:t>
            </w:r>
          </w:p>
        </w:tc>
        <w:tc>
          <w:tcPr>
            <w:tcW w:w="3143" w:type="pct"/>
            <w:tcBorders>
              <w:top w:val="single" w:sz="4" w:space="0" w:color="auto"/>
              <w:left w:val="single" w:sz="4" w:space="0" w:color="auto"/>
              <w:bottom w:val="single" w:sz="4" w:space="0" w:color="auto"/>
              <w:right w:val="single" w:sz="4" w:space="0" w:color="auto"/>
            </w:tcBorders>
            <w:vAlign w:val="center"/>
          </w:tcPr>
          <w:p w14:paraId="399672E9" w14:textId="39991A95" w:rsidR="009B4160" w:rsidRPr="009B4160" w:rsidRDefault="009B4160" w:rsidP="009B4160">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водоснабжения</w:t>
            </w:r>
          </w:p>
        </w:tc>
        <w:tc>
          <w:tcPr>
            <w:tcW w:w="1094" w:type="pct"/>
            <w:tcBorders>
              <w:top w:val="single" w:sz="4" w:space="0" w:color="auto"/>
              <w:left w:val="single" w:sz="4" w:space="0" w:color="auto"/>
              <w:bottom w:val="single" w:sz="4" w:space="0" w:color="auto"/>
              <w:right w:val="single" w:sz="4" w:space="0" w:color="auto"/>
            </w:tcBorders>
            <w:vAlign w:val="center"/>
          </w:tcPr>
          <w:p w14:paraId="5BC33707" w14:textId="77777777" w:rsidR="009B4160" w:rsidRPr="00E00B6B" w:rsidRDefault="009B4160" w:rsidP="009B4160">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9B4160" w:rsidRPr="00E00B6B" w14:paraId="4871F359"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34B73811" w14:textId="5836F661"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-8.2</w:t>
            </w:r>
          </w:p>
        </w:tc>
        <w:tc>
          <w:tcPr>
            <w:tcW w:w="3143" w:type="pct"/>
            <w:tcBorders>
              <w:top w:val="single" w:sz="4" w:space="0" w:color="auto"/>
              <w:left w:val="single" w:sz="4" w:space="0" w:color="auto"/>
              <w:bottom w:val="single" w:sz="4" w:space="0" w:color="auto"/>
              <w:right w:val="single" w:sz="4" w:space="0" w:color="auto"/>
            </w:tcBorders>
            <w:vAlign w:val="center"/>
          </w:tcPr>
          <w:p w14:paraId="73EEB7B8" w14:textId="4A5ABBB9" w:rsidR="009B4160" w:rsidRPr="009B4160" w:rsidRDefault="009B4160" w:rsidP="009B4160">
            <w:pPr>
              <w:pStyle w:val="ad"/>
              <w:widowControl w:val="0"/>
              <w:jc w:val="left"/>
              <w:rPr>
                <w:rFonts w:ascii="Times New Roman" w:hAnsi="Times New Roman" w:cs="Times New Roman"/>
                <w:szCs w:val="28"/>
              </w:rPr>
            </w:pPr>
            <w:r w:rsidRPr="009B4160">
              <w:rPr>
                <w:rFonts w:ascii="Times New Roman" w:hAnsi="Times New Roman" w:cs="Times New Roman"/>
                <w:szCs w:val="28"/>
                <w:lang w:val="kk-KZ"/>
              </w:rPr>
              <w:t>Схема водоотведения</w:t>
            </w:r>
          </w:p>
        </w:tc>
        <w:tc>
          <w:tcPr>
            <w:tcW w:w="1094" w:type="pct"/>
            <w:tcBorders>
              <w:top w:val="single" w:sz="4" w:space="0" w:color="auto"/>
              <w:left w:val="single" w:sz="4" w:space="0" w:color="auto"/>
              <w:bottom w:val="single" w:sz="4" w:space="0" w:color="auto"/>
              <w:right w:val="single" w:sz="4" w:space="0" w:color="auto"/>
            </w:tcBorders>
            <w:vAlign w:val="center"/>
          </w:tcPr>
          <w:p w14:paraId="280AFBFD" w14:textId="77777777" w:rsidR="009B4160" w:rsidRPr="00E00B6B" w:rsidRDefault="009B4160" w:rsidP="009B4160">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9B4160" w:rsidRPr="00E00B6B" w14:paraId="378A6559" w14:textId="77777777" w:rsidTr="00AB6EE8">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0FED59A3" w14:textId="77753F6C"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-8.3</w:t>
            </w:r>
          </w:p>
        </w:tc>
        <w:tc>
          <w:tcPr>
            <w:tcW w:w="3143" w:type="pct"/>
            <w:tcBorders>
              <w:top w:val="single" w:sz="4" w:space="0" w:color="auto"/>
              <w:left w:val="single" w:sz="4" w:space="0" w:color="auto"/>
              <w:bottom w:val="single" w:sz="4" w:space="0" w:color="auto"/>
              <w:right w:val="single" w:sz="4" w:space="0" w:color="auto"/>
            </w:tcBorders>
            <w:vAlign w:val="center"/>
          </w:tcPr>
          <w:p w14:paraId="1F94734C" w14:textId="4F6E2AFC" w:rsidR="009B4160" w:rsidRPr="009B4160" w:rsidRDefault="009B4160" w:rsidP="009B4160">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электроснабжения</w:t>
            </w:r>
          </w:p>
        </w:tc>
        <w:tc>
          <w:tcPr>
            <w:tcW w:w="1094" w:type="pct"/>
            <w:tcBorders>
              <w:top w:val="single" w:sz="4" w:space="0" w:color="auto"/>
              <w:left w:val="single" w:sz="4" w:space="0" w:color="auto"/>
              <w:bottom w:val="single" w:sz="4" w:space="0" w:color="auto"/>
              <w:right w:val="single" w:sz="4" w:space="0" w:color="auto"/>
            </w:tcBorders>
          </w:tcPr>
          <w:p w14:paraId="1D17DD1D" w14:textId="72D8B486" w:rsidR="009B4160" w:rsidRPr="00E00B6B" w:rsidRDefault="009B4160" w:rsidP="009B4160">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9B4160" w:rsidRPr="00E00B6B" w14:paraId="18F7A70C" w14:textId="77777777" w:rsidTr="00AB6EE8">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55C32C8" w14:textId="198A0C9B"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-8.4</w:t>
            </w:r>
          </w:p>
        </w:tc>
        <w:tc>
          <w:tcPr>
            <w:tcW w:w="3143" w:type="pct"/>
            <w:tcBorders>
              <w:top w:val="single" w:sz="4" w:space="0" w:color="auto"/>
              <w:left w:val="single" w:sz="4" w:space="0" w:color="auto"/>
              <w:bottom w:val="single" w:sz="4" w:space="0" w:color="auto"/>
              <w:right w:val="single" w:sz="4" w:space="0" w:color="auto"/>
            </w:tcBorders>
            <w:vAlign w:val="center"/>
          </w:tcPr>
          <w:p w14:paraId="7D14F200" w14:textId="7D26B923" w:rsidR="009B4160" w:rsidRPr="009B4160" w:rsidRDefault="009B4160" w:rsidP="009B4160">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телефонизации</w:t>
            </w:r>
          </w:p>
        </w:tc>
        <w:tc>
          <w:tcPr>
            <w:tcW w:w="1094" w:type="pct"/>
            <w:tcBorders>
              <w:top w:val="single" w:sz="4" w:space="0" w:color="auto"/>
              <w:left w:val="single" w:sz="4" w:space="0" w:color="auto"/>
              <w:bottom w:val="single" w:sz="4" w:space="0" w:color="auto"/>
              <w:right w:val="single" w:sz="4" w:space="0" w:color="auto"/>
            </w:tcBorders>
          </w:tcPr>
          <w:p w14:paraId="2794F7EA" w14:textId="7E92743C" w:rsidR="009B4160" w:rsidRPr="00E00B6B" w:rsidRDefault="009B4160" w:rsidP="009B4160">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9B4160" w:rsidRPr="00E00B6B" w14:paraId="698317A7" w14:textId="77777777" w:rsidTr="00AB6EE8">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92F5D86" w14:textId="125B52AE"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-8.5</w:t>
            </w:r>
          </w:p>
        </w:tc>
        <w:tc>
          <w:tcPr>
            <w:tcW w:w="3143" w:type="pct"/>
            <w:tcBorders>
              <w:top w:val="single" w:sz="4" w:space="0" w:color="auto"/>
              <w:left w:val="single" w:sz="4" w:space="0" w:color="auto"/>
              <w:bottom w:val="single" w:sz="4" w:space="0" w:color="auto"/>
              <w:right w:val="single" w:sz="4" w:space="0" w:color="auto"/>
            </w:tcBorders>
            <w:vAlign w:val="center"/>
          </w:tcPr>
          <w:p w14:paraId="3923AF0D" w14:textId="7ADEBE8A" w:rsidR="009B4160" w:rsidRPr="009B4160" w:rsidRDefault="009B4160" w:rsidP="009B4160">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теплоснабжения</w:t>
            </w:r>
          </w:p>
        </w:tc>
        <w:tc>
          <w:tcPr>
            <w:tcW w:w="1094" w:type="pct"/>
            <w:tcBorders>
              <w:top w:val="single" w:sz="4" w:space="0" w:color="auto"/>
              <w:left w:val="single" w:sz="4" w:space="0" w:color="auto"/>
              <w:bottom w:val="single" w:sz="4" w:space="0" w:color="auto"/>
              <w:right w:val="single" w:sz="4" w:space="0" w:color="auto"/>
            </w:tcBorders>
          </w:tcPr>
          <w:p w14:paraId="28FF699B" w14:textId="53820FDE" w:rsidR="009B4160" w:rsidRPr="00E00B6B" w:rsidRDefault="009B4160" w:rsidP="009B4160">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9B4160" w:rsidRPr="00E00B6B" w14:paraId="253C10CE" w14:textId="77777777" w:rsidTr="00AB6EE8">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CB57EFB" w14:textId="4DC76A65"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-8.6</w:t>
            </w:r>
          </w:p>
        </w:tc>
        <w:tc>
          <w:tcPr>
            <w:tcW w:w="3143" w:type="pct"/>
            <w:tcBorders>
              <w:top w:val="single" w:sz="4" w:space="0" w:color="auto"/>
              <w:left w:val="single" w:sz="4" w:space="0" w:color="auto"/>
              <w:bottom w:val="single" w:sz="4" w:space="0" w:color="auto"/>
              <w:right w:val="single" w:sz="4" w:space="0" w:color="auto"/>
            </w:tcBorders>
            <w:vAlign w:val="center"/>
          </w:tcPr>
          <w:p w14:paraId="69D53CDF" w14:textId="642DDCAC" w:rsidR="009B4160" w:rsidRPr="009B4160" w:rsidRDefault="009B4160" w:rsidP="009B4160">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газоснабжения</w:t>
            </w:r>
          </w:p>
        </w:tc>
        <w:tc>
          <w:tcPr>
            <w:tcW w:w="1094" w:type="pct"/>
            <w:tcBorders>
              <w:top w:val="single" w:sz="4" w:space="0" w:color="auto"/>
              <w:left w:val="single" w:sz="4" w:space="0" w:color="auto"/>
              <w:bottom w:val="single" w:sz="4" w:space="0" w:color="auto"/>
              <w:right w:val="single" w:sz="4" w:space="0" w:color="auto"/>
            </w:tcBorders>
          </w:tcPr>
          <w:p w14:paraId="348D211C" w14:textId="3FA78B0B" w:rsidR="009B4160" w:rsidRPr="00E00B6B" w:rsidRDefault="009B4160" w:rsidP="009B4160">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9B4160" w:rsidRPr="00E00B6B" w14:paraId="2795B54D" w14:textId="77777777" w:rsidTr="00AB6EE8">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36488C65" w14:textId="5E107B0A"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-9</w:t>
            </w:r>
          </w:p>
        </w:tc>
        <w:tc>
          <w:tcPr>
            <w:tcW w:w="3143" w:type="pct"/>
            <w:tcBorders>
              <w:top w:val="single" w:sz="4" w:space="0" w:color="auto"/>
              <w:left w:val="single" w:sz="4" w:space="0" w:color="auto"/>
              <w:bottom w:val="single" w:sz="4" w:space="0" w:color="auto"/>
              <w:right w:val="single" w:sz="4" w:space="0" w:color="auto"/>
            </w:tcBorders>
            <w:vAlign w:val="center"/>
          </w:tcPr>
          <w:p w14:paraId="183EE100" w14:textId="5F64421E" w:rsidR="009B4160" w:rsidRPr="009B4160" w:rsidRDefault="009B4160" w:rsidP="009B4160">
            <w:pPr>
              <w:pStyle w:val="ad"/>
              <w:widowControl w:val="0"/>
              <w:jc w:val="left"/>
              <w:rPr>
                <w:rFonts w:ascii="Times New Roman" w:hAnsi="Times New Roman" w:cs="Times New Roman"/>
                <w:szCs w:val="28"/>
                <w:lang w:val="kk-KZ"/>
              </w:rPr>
            </w:pPr>
            <w:bookmarkStart w:id="12" w:name="_Hlk208851373"/>
            <w:r w:rsidRPr="009B4160">
              <w:rPr>
                <w:rFonts w:ascii="Times New Roman" w:hAnsi="Times New Roman" w:cs="Times New Roman"/>
              </w:rPr>
              <w:t>Схема функционального зонирования и градостроительных регламентов</w:t>
            </w:r>
            <w:bookmarkEnd w:id="12"/>
          </w:p>
        </w:tc>
        <w:tc>
          <w:tcPr>
            <w:tcW w:w="1094" w:type="pct"/>
            <w:tcBorders>
              <w:top w:val="single" w:sz="4" w:space="0" w:color="auto"/>
              <w:left w:val="single" w:sz="4" w:space="0" w:color="auto"/>
              <w:bottom w:val="single" w:sz="4" w:space="0" w:color="auto"/>
              <w:right w:val="single" w:sz="4" w:space="0" w:color="auto"/>
            </w:tcBorders>
          </w:tcPr>
          <w:p w14:paraId="3F4A7C77" w14:textId="198E0535" w:rsidR="009B4160" w:rsidRPr="00E00B6B" w:rsidRDefault="009B4160" w:rsidP="009B4160">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9B4160" w:rsidRPr="00E00B6B" w14:paraId="6D9E2D75" w14:textId="77777777" w:rsidTr="00AB6EE8">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B35EF79" w14:textId="0AEF3520"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-10</w:t>
            </w:r>
          </w:p>
        </w:tc>
        <w:tc>
          <w:tcPr>
            <w:tcW w:w="3143" w:type="pct"/>
            <w:tcBorders>
              <w:top w:val="single" w:sz="4" w:space="0" w:color="auto"/>
              <w:left w:val="single" w:sz="4" w:space="0" w:color="auto"/>
              <w:bottom w:val="single" w:sz="4" w:space="0" w:color="auto"/>
              <w:right w:val="single" w:sz="4" w:space="0" w:color="auto"/>
            </w:tcBorders>
            <w:vAlign w:val="center"/>
          </w:tcPr>
          <w:p w14:paraId="6F30E1C0" w14:textId="0EB4A9FC" w:rsidR="009B4160" w:rsidRPr="009B4160" w:rsidRDefault="009B4160" w:rsidP="009B4160">
            <w:pPr>
              <w:pStyle w:val="ad"/>
              <w:widowControl w:val="0"/>
              <w:jc w:val="left"/>
              <w:rPr>
                <w:rFonts w:ascii="Times New Roman" w:hAnsi="Times New Roman" w:cs="Times New Roman"/>
                <w:szCs w:val="28"/>
                <w:lang w:val="kk-KZ"/>
              </w:rPr>
            </w:pPr>
            <w:r w:rsidRPr="009B4160">
              <w:rPr>
                <w:rFonts w:ascii="Times New Roman" w:hAnsi="Times New Roman" w:cs="Times New Roman"/>
                <w:lang w:eastAsia="en-US"/>
              </w:rPr>
              <w:t>Разбивочный план красных линий</w:t>
            </w:r>
          </w:p>
        </w:tc>
        <w:tc>
          <w:tcPr>
            <w:tcW w:w="1094" w:type="pct"/>
            <w:tcBorders>
              <w:top w:val="single" w:sz="4" w:space="0" w:color="auto"/>
              <w:left w:val="single" w:sz="4" w:space="0" w:color="auto"/>
              <w:bottom w:val="single" w:sz="4" w:space="0" w:color="auto"/>
              <w:right w:val="single" w:sz="4" w:space="0" w:color="auto"/>
            </w:tcBorders>
          </w:tcPr>
          <w:p w14:paraId="41517910" w14:textId="786A7E6B" w:rsidR="009B4160" w:rsidRPr="00E00B6B" w:rsidRDefault="009B4160" w:rsidP="009B4160">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9B4160" w:rsidRPr="00E00B6B" w14:paraId="67502178" w14:textId="77777777" w:rsidTr="00AB6EE8">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E4A3AFF" w14:textId="6CD0EF13"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-11</w:t>
            </w:r>
          </w:p>
        </w:tc>
        <w:tc>
          <w:tcPr>
            <w:tcW w:w="3143" w:type="pct"/>
            <w:tcBorders>
              <w:top w:val="single" w:sz="4" w:space="0" w:color="auto"/>
              <w:left w:val="single" w:sz="4" w:space="0" w:color="auto"/>
              <w:bottom w:val="single" w:sz="4" w:space="0" w:color="auto"/>
              <w:right w:val="single" w:sz="4" w:space="0" w:color="auto"/>
            </w:tcBorders>
            <w:vAlign w:val="center"/>
          </w:tcPr>
          <w:p w14:paraId="10C6367C" w14:textId="0AD993FA" w:rsidR="009B4160" w:rsidRPr="009B4160" w:rsidRDefault="009B4160" w:rsidP="009B4160">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охраны окружающей среды</w:t>
            </w:r>
          </w:p>
        </w:tc>
        <w:tc>
          <w:tcPr>
            <w:tcW w:w="1094" w:type="pct"/>
            <w:tcBorders>
              <w:top w:val="single" w:sz="4" w:space="0" w:color="auto"/>
              <w:left w:val="single" w:sz="4" w:space="0" w:color="auto"/>
              <w:bottom w:val="single" w:sz="4" w:space="0" w:color="auto"/>
              <w:right w:val="single" w:sz="4" w:space="0" w:color="auto"/>
            </w:tcBorders>
          </w:tcPr>
          <w:p w14:paraId="1F24F177" w14:textId="2880C99B" w:rsidR="009B4160" w:rsidRPr="00E00B6B" w:rsidRDefault="009B4160" w:rsidP="009B4160">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9B4160" w:rsidRPr="00E00B6B" w14:paraId="6F24A7C0" w14:textId="77777777" w:rsidTr="00AB6EE8">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17BADBC" w14:textId="1F0DACD0" w:rsidR="009B4160" w:rsidRPr="00E00B6B" w:rsidRDefault="009B4160" w:rsidP="009B4160">
            <w:pPr>
              <w:pStyle w:val="ad"/>
              <w:widowControl w:val="0"/>
              <w:jc w:val="center"/>
              <w:rPr>
                <w:rFonts w:ascii="Times New Roman" w:hAnsi="Times New Roman" w:cs="Times New Roman"/>
                <w:szCs w:val="28"/>
                <w:lang w:val="kk-KZ"/>
              </w:rPr>
            </w:pPr>
            <w:r>
              <w:rPr>
                <w:rFonts w:ascii="Times New Roman" w:hAnsi="Times New Roman" w:cs="Times New Roman"/>
                <w:szCs w:val="28"/>
                <w:lang w:val="kk-KZ"/>
              </w:rPr>
              <w:t>ГП-12</w:t>
            </w:r>
          </w:p>
        </w:tc>
        <w:tc>
          <w:tcPr>
            <w:tcW w:w="3143" w:type="pct"/>
            <w:tcBorders>
              <w:top w:val="single" w:sz="4" w:space="0" w:color="auto"/>
              <w:left w:val="single" w:sz="4" w:space="0" w:color="auto"/>
              <w:bottom w:val="single" w:sz="4" w:space="0" w:color="auto"/>
              <w:right w:val="single" w:sz="4" w:space="0" w:color="auto"/>
            </w:tcBorders>
            <w:vAlign w:val="center"/>
          </w:tcPr>
          <w:p w14:paraId="10C4EFFF" w14:textId="7DED3CD2" w:rsidR="009B4160" w:rsidRPr="009B4160" w:rsidRDefault="009B4160" w:rsidP="009B4160">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Природно-экологический каркас</w:t>
            </w:r>
          </w:p>
        </w:tc>
        <w:tc>
          <w:tcPr>
            <w:tcW w:w="1094" w:type="pct"/>
            <w:tcBorders>
              <w:top w:val="single" w:sz="4" w:space="0" w:color="auto"/>
              <w:left w:val="single" w:sz="4" w:space="0" w:color="auto"/>
              <w:bottom w:val="single" w:sz="4" w:space="0" w:color="auto"/>
              <w:right w:val="single" w:sz="4" w:space="0" w:color="auto"/>
            </w:tcBorders>
          </w:tcPr>
          <w:p w14:paraId="6E37D649" w14:textId="4239A280" w:rsidR="009B4160" w:rsidRPr="002603C9" w:rsidRDefault="009B4160" w:rsidP="009B4160">
            <w:pPr>
              <w:pStyle w:val="ad"/>
              <w:widowControl w:val="0"/>
              <w:jc w:val="center"/>
              <w:rPr>
                <w:rFonts w:ascii="Times New Roman" w:hAnsi="Times New Roman" w:cs="Times New Roman"/>
                <w:szCs w:val="28"/>
              </w:rPr>
            </w:pPr>
            <w:r w:rsidRPr="009B4160">
              <w:rPr>
                <w:rFonts w:ascii="Times New Roman" w:hAnsi="Times New Roman" w:cs="Times New Roman"/>
                <w:szCs w:val="28"/>
              </w:rPr>
              <w:t>М 1:</w:t>
            </w:r>
            <w:r w:rsidRPr="009B4160">
              <w:rPr>
                <w:rFonts w:ascii="Times New Roman" w:hAnsi="Times New Roman" w:cs="Times New Roman"/>
                <w:szCs w:val="28"/>
                <w:lang w:val="kk-KZ"/>
              </w:rPr>
              <w:t>2000</w:t>
            </w:r>
          </w:p>
        </w:tc>
      </w:tr>
      <w:tr w:rsidR="009B4160" w:rsidRPr="00E00B6B" w14:paraId="51DBC6ED" w14:textId="77777777" w:rsidTr="00AB6EE8">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0BAC379" w14:textId="3BB8FFC1" w:rsidR="009B4160" w:rsidRDefault="009B4160" w:rsidP="009B4160">
            <w:pPr>
              <w:pStyle w:val="ad"/>
              <w:widowControl w:val="0"/>
              <w:jc w:val="center"/>
              <w:rPr>
                <w:rFonts w:ascii="Times New Roman" w:hAnsi="Times New Roman" w:cs="Times New Roman"/>
                <w:szCs w:val="28"/>
                <w:lang w:val="kk-KZ"/>
              </w:rPr>
            </w:pPr>
            <w:r>
              <w:rPr>
                <w:rFonts w:ascii="Times New Roman" w:hAnsi="Times New Roman" w:cs="Times New Roman"/>
                <w:szCs w:val="28"/>
                <w:lang w:val="kk-KZ"/>
              </w:rPr>
              <w:lastRenderedPageBreak/>
              <w:t>ГП-13</w:t>
            </w:r>
          </w:p>
        </w:tc>
        <w:tc>
          <w:tcPr>
            <w:tcW w:w="3143" w:type="pct"/>
            <w:tcBorders>
              <w:top w:val="single" w:sz="4" w:space="0" w:color="auto"/>
              <w:left w:val="single" w:sz="4" w:space="0" w:color="auto"/>
              <w:bottom w:val="single" w:sz="4" w:space="0" w:color="auto"/>
              <w:right w:val="single" w:sz="4" w:space="0" w:color="auto"/>
            </w:tcBorders>
            <w:vAlign w:val="center"/>
          </w:tcPr>
          <w:p w14:paraId="27E9E096" w14:textId="6485A238" w:rsidR="009B4160" w:rsidRPr="009B4160" w:rsidRDefault="009B4160" w:rsidP="009B4160">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w:t>
            </w:r>
            <w:r w:rsidRPr="009B4160">
              <w:rPr>
                <w:rFonts w:ascii="Times New Roman" w:hAnsi="Times New Roman" w:cs="Times New Roman"/>
                <w:szCs w:val="28"/>
                <w:lang w:val="kk-KZ" w:bidi="ru-RU"/>
              </w:rPr>
              <w:t>хема инженерно-технических мероприятий по гражданской обороне и мероприятий по предупреждению чрезвычайных ситуаций</w:t>
            </w:r>
          </w:p>
        </w:tc>
        <w:tc>
          <w:tcPr>
            <w:tcW w:w="1094" w:type="pct"/>
            <w:tcBorders>
              <w:top w:val="single" w:sz="4" w:space="0" w:color="auto"/>
              <w:left w:val="single" w:sz="4" w:space="0" w:color="auto"/>
              <w:bottom w:val="single" w:sz="4" w:space="0" w:color="auto"/>
              <w:right w:val="single" w:sz="4" w:space="0" w:color="auto"/>
            </w:tcBorders>
          </w:tcPr>
          <w:p w14:paraId="525995FC" w14:textId="4A2AB11F" w:rsidR="009B4160" w:rsidRPr="009B4160" w:rsidRDefault="009B4160" w:rsidP="009B4160">
            <w:pPr>
              <w:pStyle w:val="ad"/>
              <w:widowControl w:val="0"/>
              <w:jc w:val="center"/>
              <w:rPr>
                <w:rFonts w:ascii="Times New Roman" w:hAnsi="Times New Roman" w:cs="Times New Roman"/>
                <w:szCs w:val="28"/>
              </w:rPr>
            </w:pPr>
            <w:r w:rsidRPr="009B4160">
              <w:rPr>
                <w:rFonts w:ascii="Times New Roman" w:hAnsi="Times New Roman" w:cs="Times New Roman"/>
                <w:szCs w:val="28"/>
              </w:rPr>
              <w:t>М 1:</w:t>
            </w:r>
            <w:r w:rsidRPr="009B4160">
              <w:rPr>
                <w:rFonts w:ascii="Times New Roman" w:hAnsi="Times New Roman" w:cs="Times New Roman"/>
                <w:szCs w:val="28"/>
                <w:lang w:val="kk-KZ"/>
              </w:rPr>
              <w:t>2000</w:t>
            </w:r>
          </w:p>
        </w:tc>
      </w:tr>
      <w:tr w:rsidR="009B4160" w:rsidRPr="00E00B6B" w14:paraId="04B545DA" w14:textId="77777777" w:rsidTr="00AB6EE8">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6281769E" w14:textId="5BC93D31" w:rsidR="009B4160" w:rsidRDefault="009B4160" w:rsidP="009B4160">
            <w:pPr>
              <w:pStyle w:val="ad"/>
              <w:widowControl w:val="0"/>
              <w:jc w:val="center"/>
              <w:rPr>
                <w:rFonts w:ascii="Times New Roman" w:hAnsi="Times New Roman" w:cs="Times New Roman"/>
                <w:szCs w:val="28"/>
                <w:lang w:val="kk-KZ"/>
              </w:rPr>
            </w:pPr>
            <w:r>
              <w:rPr>
                <w:rFonts w:ascii="Times New Roman" w:hAnsi="Times New Roman" w:cs="Times New Roman"/>
                <w:szCs w:val="28"/>
                <w:lang w:val="kk-KZ"/>
              </w:rPr>
              <w:t>ГП-14</w:t>
            </w:r>
          </w:p>
        </w:tc>
        <w:tc>
          <w:tcPr>
            <w:tcW w:w="3143" w:type="pct"/>
            <w:tcBorders>
              <w:top w:val="single" w:sz="4" w:space="0" w:color="auto"/>
              <w:left w:val="single" w:sz="4" w:space="0" w:color="auto"/>
              <w:bottom w:val="single" w:sz="4" w:space="0" w:color="auto"/>
              <w:right w:val="single" w:sz="4" w:space="0" w:color="auto"/>
            </w:tcBorders>
            <w:vAlign w:val="center"/>
          </w:tcPr>
          <w:p w14:paraId="1BB08981" w14:textId="016C5F6B" w:rsidR="009B4160" w:rsidRPr="009B4160" w:rsidRDefault="009B4160" w:rsidP="009B4160">
            <w:pPr>
              <w:pStyle w:val="ad"/>
              <w:widowControl w:val="0"/>
              <w:jc w:val="left"/>
              <w:rPr>
                <w:rFonts w:ascii="Times New Roman" w:hAnsi="Times New Roman" w:cs="Times New Roman"/>
                <w:szCs w:val="28"/>
                <w:lang w:val="kk-KZ"/>
              </w:rPr>
            </w:pPr>
            <w:r w:rsidRPr="009B4160">
              <w:rPr>
                <w:rFonts w:ascii="Times New Roman" w:hAnsi="Times New Roman" w:cs="Times New Roman"/>
                <w:szCs w:val="28"/>
              </w:rPr>
              <w:t>Схема зонирования приаэродромной территории аэродромов</w:t>
            </w:r>
          </w:p>
        </w:tc>
        <w:tc>
          <w:tcPr>
            <w:tcW w:w="1094" w:type="pct"/>
            <w:tcBorders>
              <w:top w:val="single" w:sz="4" w:space="0" w:color="auto"/>
              <w:left w:val="single" w:sz="4" w:space="0" w:color="auto"/>
              <w:bottom w:val="single" w:sz="4" w:space="0" w:color="auto"/>
              <w:right w:val="single" w:sz="4" w:space="0" w:color="auto"/>
            </w:tcBorders>
          </w:tcPr>
          <w:p w14:paraId="5E97E83D" w14:textId="6B581D4E" w:rsidR="009B4160" w:rsidRPr="009B4160" w:rsidRDefault="009B4160" w:rsidP="009B4160">
            <w:pPr>
              <w:pStyle w:val="ad"/>
              <w:widowControl w:val="0"/>
              <w:jc w:val="center"/>
              <w:rPr>
                <w:rFonts w:ascii="Times New Roman" w:hAnsi="Times New Roman" w:cs="Times New Roman"/>
                <w:szCs w:val="28"/>
              </w:rPr>
            </w:pPr>
            <w:r w:rsidRPr="009B4160">
              <w:rPr>
                <w:rFonts w:ascii="Times New Roman" w:hAnsi="Times New Roman" w:cs="Times New Roman"/>
                <w:szCs w:val="28"/>
              </w:rPr>
              <w:t>М 1:</w:t>
            </w:r>
            <w:r w:rsidR="00C81916">
              <w:rPr>
                <w:rFonts w:ascii="Times New Roman" w:hAnsi="Times New Roman" w:cs="Times New Roman"/>
                <w:szCs w:val="28"/>
              </w:rPr>
              <w:t xml:space="preserve">50 </w:t>
            </w:r>
            <w:r w:rsidRPr="009B4160">
              <w:rPr>
                <w:rFonts w:ascii="Times New Roman" w:hAnsi="Times New Roman" w:cs="Times New Roman"/>
                <w:szCs w:val="28"/>
                <w:lang w:val="kk-KZ"/>
              </w:rPr>
              <w:t>000</w:t>
            </w:r>
          </w:p>
        </w:tc>
      </w:tr>
      <w:tr w:rsidR="009B4160" w:rsidRPr="00E00B6B" w14:paraId="26F734C0" w14:textId="77777777" w:rsidTr="0095070B">
        <w:trPr>
          <w:trHeight w:val="441"/>
        </w:trPr>
        <w:tc>
          <w:tcPr>
            <w:tcW w:w="5000" w:type="pct"/>
            <w:gridSpan w:val="3"/>
            <w:tcBorders>
              <w:top w:val="single" w:sz="4" w:space="0" w:color="auto"/>
              <w:left w:val="single" w:sz="4" w:space="0" w:color="auto"/>
              <w:bottom w:val="single" w:sz="4" w:space="0" w:color="auto"/>
              <w:right w:val="single" w:sz="4" w:space="0" w:color="auto"/>
            </w:tcBorders>
            <w:vAlign w:val="center"/>
          </w:tcPr>
          <w:p w14:paraId="56918063" w14:textId="77777777"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b/>
                <w:szCs w:val="28"/>
                <w:lang w:val="kk-KZ"/>
              </w:rPr>
              <w:t>Б</w:t>
            </w:r>
            <w:r w:rsidRPr="00E00B6B">
              <w:rPr>
                <w:rFonts w:ascii="Times New Roman" w:hAnsi="Times New Roman" w:cs="Times New Roman"/>
                <w:b/>
                <w:szCs w:val="28"/>
              </w:rPr>
              <w:t xml:space="preserve">. </w:t>
            </w:r>
            <w:r w:rsidRPr="00E00B6B">
              <w:rPr>
                <w:rFonts w:ascii="Times New Roman" w:hAnsi="Times New Roman" w:cs="Times New Roman"/>
                <w:b/>
                <w:szCs w:val="28"/>
                <w:lang w:val="kk-KZ"/>
              </w:rPr>
              <w:t>Текстовые</w:t>
            </w:r>
            <w:r w:rsidRPr="00E00B6B">
              <w:rPr>
                <w:rFonts w:ascii="Times New Roman" w:hAnsi="Times New Roman" w:cs="Times New Roman"/>
                <w:b/>
                <w:szCs w:val="28"/>
              </w:rPr>
              <w:t xml:space="preserve"> материалы:</w:t>
            </w:r>
          </w:p>
        </w:tc>
      </w:tr>
      <w:tr w:rsidR="009B4160" w:rsidRPr="00E00B6B" w14:paraId="4A989E1A"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4AF7AF8" w14:textId="77777777"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ПЗ</w:t>
            </w:r>
          </w:p>
        </w:tc>
        <w:tc>
          <w:tcPr>
            <w:tcW w:w="3143" w:type="pct"/>
            <w:tcBorders>
              <w:top w:val="single" w:sz="4" w:space="0" w:color="auto"/>
              <w:left w:val="single" w:sz="4" w:space="0" w:color="auto"/>
              <w:bottom w:val="single" w:sz="4" w:space="0" w:color="auto"/>
              <w:right w:val="single" w:sz="4" w:space="0" w:color="auto"/>
            </w:tcBorders>
            <w:vAlign w:val="center"/>
          </w:tcPr>
          <w:p w14:paraId="0B0D7867" w14:textId="77777777" w:rsidR="009B4160" w:rsidRPr="00E00B6B" w:rsidRDefault="009B4160" w:rsidP="009B4160">
            <w:pPr>
              <w:pStyle w:val="ad"/>
              <w:widowControl w:val="0"/>
              <w:rPr>
                <w:rFonts w:ascii="Times New Roman" w:hAnsi="Times New Roman" w:cs="Times New Roman"/>
                <w:szCs w:val="28"/>
                <w:lang w:val="kk-KZ"/>
              </w:rPr>
            </w:pPr>
            <w:r w:rsidRPr="00E00B6B">
              <w:rPr>
                <w:rFonts w:ascii="Times New Roman" w:hAnsi="Times New Roman" w:cs="Times New Roman"/>
                <w:szCs w:val="28"/>
                <w:lang w:val="kk-KZ"/>
              </w:rPr>
              <w:t>Пояснительня записка (рус.)</w:t>
            </w:r>
          </w:p>
        </w:tc>
        <w:tc>
          <w:tcPr>
            <w:tcW w:w="1094" w:type="pct"/>
            <w:tcBorders>
              <w:top w:val="single" w:sz="4" w:space="0" w:color="auto"/>
              <w:left w:val="single" w:sz="4" w:space="0" w:color="auto"/>
              <w:bottom w:val="single" w:sz="4" w:space="0" w:color="auto"/>
              <w:right w:val="single" w:sz="4" w:space="0" w:color="auto"/>
            </w:tcBorders>
            <w:vAlign w:val="center"/>
          </w:tcPr>
          <w:p w14:paraId="1ED0C815" w14:textId="77777777"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А4</w:t>
            </w:r>
          </w:p>
        </w:tc>
      </w:tr>
      <w:tr w:rsidR="009B4160" w:rsidRPr="00E00B6B" w14:paraId="20CD268B"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BF6286E" w14:textId="77777777"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ПЗ</w:t>
            </w:r>
          </w:p>
        </w:tc>
        <w:tc>
          <w:tcPr>
            <w:tcW w:w="3143" w:type="pct"/>
            <w:tcBorders>
              <w:top w:val="single" w:sz="4" w:space="0" w:color="auto"/>
              <w:left w:val="single" w:sz="4" w:space="0" w:color="auto"/>
              <w:bottom w:val="single" w:sz="4" w:space="0" w:color="auto"/>
              <w:right w:val="single" w:sz="4" w:space="0" w:color="auto"/>
            </w:tcBorders>
            <w:vAlign w:val="center"/>
          </w:tcPr>
          <w:p w14:paraId="0D79EDC3" w14:textId="77777777" w:rsidR="009B4160" w:rsidRPr="00E00B6B" w:rsidRDefault="009B4160" w:rsidP="009B4160">
            <w:pPr>
              <w:pStyle w:val="ad"/>
              <w:widowControl w:val="0"/>
              <w:rPr>
                <w:rFonts w:ascii="Times New Roman" w:hAnsi="Times New Roman" w:cs="Times New Roman"/>
                <w:szCs w:val="28"/>
                <w:lang w:val="kk-KZ"/>
              </w:rPr>
            </w:pPr>
            <w:r w:rsidRPr="00E00B6B">
              <w:rPr>
                <w:rFonts w:ascii="Times New Roman" w:hAnsi="Times New Roman" w:cs="Times New Roman"/>
                <w:szCs w:val="28"/>
                <w:lang w:val="kk-KZ"/>
              </w:rPr>
              <w:t>Пояснительня записка (каз.)</w:t>
            </w:r>
          </w:p>
        </w:tc>
        <w:tc>
          <w:tcPr>
            <w:tcW w:w="1094" w:type="pct"/>
            <w:tcBorders>
              <w:top w:val="single" w:sz="4" w:space="0" w:color="auto"/>
              <w:left w:val="single" w:sz="4" w:space="0" w:color="auto"/>
              <w:bottom w:val="single" w:sz="4" w:space="0" w:color="auto"/>
              <w:right w:val="single" w:sz="4" w:space="0" w:color="auto"/>
            </w:tcBorders>
            <w:vAlign w:val="center"/>
          </w:tcPr>
          <w:p w14:paraId="19A3179A" w14:textId="77777777"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А4</w:t>
            </w:r>
          </w:p>
        </w:tc>
      </w:tr>
      <w:tr w:rsidR="009B4160" w:rsidRPr="00E00B6B" w14:paraId="00B5222B"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94C73CA" w14:textId="77777777" w:rsidR="009B4160" w:rsidRPr="00E00B6B" w:rsidRDefault="009B4160" w:rsidP="009B4160">
            <w:pPr>
              <w:pStyle w:val="ad"/>
              <w:widowControl w:val="0"/>
              <w:jc w:val="center"/>
              <w:rPr>
                <w:rFonts w:ascii="Times New Roman" w:hAnsi="Times New Roman" w:cs="Times New Roman"/>
                <w:szCs w:val="28"/>
                <w:lang w:val="kk-KZ"/>
              </w:rPr>
            </w:pPr>
          </w:p>
        </w:tc>
        <w:tc>
          <w:tcPr>
            <w:tcW w:w="3143" w:type="pct"/>
            <w:tcBorders>
              <w:top w:val="single" w:sz="4" w:space="0" w:color="auto"/>
              <w:left w:val="single" w:sz="4" w:space="0" w:color="auto"/>
              <w:bottom w:val="single" w:sz="4" w:space="0" w:color="auto"/>
              <w:right w:val="single" w:sz="4" w:space="0" w:color="auto"/>
            </w:tcBorders>
            <w:vAlign w:val="center"/>
          </w:tcPr>
          <w:p w14:paraId="05030FA9" w14:textId="77777777" w:rsidR="009B4160" w:rsidRPr="00E00B6B" w:rsidRDefault="009B4160" w:rsidP="009B4160">
            <w:pPr>
              <w:pStyle w:val="ad"/>
              <w:widowControl w:val="0"/>
              <w:rPr>
                <w:rFonts w:ascii="Times New Roman" w:hAnsi="Times New Roman" w:cs="Times New Roman"/>
                <w:szCs w:val="28"/>
                <w:lang w:val="kk-KZ"/>
              </w:rPr>
            </w:pPr>
            <w:r w:rsidRPr="00E00B6B">
              <w:rPr>
                <w:rFonts w:ascii="Times New Roman" w:hAnsi="Times New Roman" w:cs="Times New Roman"/>
                <w:szCs w:val="28"/>
                <w:lang w:val="kk-KZ"/>
              </w:rPr>
              <w:t>Демонстрационный материал</w:t>
            </w:r>
          </w:p>
        </w:tc>
        <w:tc>
          <w:tcPr>
            <w:tcW w:w="1094" w:type="pct"/>
            <w:tcBorders>
              <w:top w:val="single" w:sz="4" w:space="0" w:color="auto"/>
              <w:left w:val="single" w:sz="4" w:space="0" w:color="auto"/>
              <w:bottom w:val="single" w:sz="4" w:space="0" w:color="auto"/>
              <w:right w:val="single" w:sz="4" w:space="0" w:color="auto"/>
            </w:tcBorders>
            <w:vAlign w:val="center"/>
          </w:tcPr>
          <w:p w14:paraId="617C82DC" w14:textId="77777777" w:rsidR="009B4160" w:rsidRPr="00E00B6B" w:rsidRDefault="009B4160" w:rsidP="009B4160">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б/м</w:t>
            </w:r>
          </w:p>
        </w:tc>
      </w:tr>
    </w:tbl>
    <w:p w14:paraId="5987AF1C" w14:textId="5B6EF86B" w:rsidR="007E3408" w:rsidRDefault="00CB3B46" w:rsidP="00515293">
      <w:pPr>
        <w:widowControl w:val="0"/>
        <w:rPr>
          <w:b/>
          <w:bCs/>
          <w:caps/>
          <w:szCs w:val="22"/>
          <w:u w:val="single"/>
        </w:rPr>
      </w:pPr>
      <w:r w:rsidRPr="00943050">
        <w:rPr>
          <w:b/>
          <w:bCs/>
          <w:caps/>
          <w:szCs w:val="22"/>
          <w:u w:val="single"/>
          <w:lang w:val="en-US"/>
        </w:rPr>
        <w:fldChar w:fldCharType="end"/>
      </w:r>
      <w:bookmarkStart w:id="13" w:name="_Hlk184403875"/>
    </w:p>
    <w:p w14:paraId="45559A2E" w14:textId="77777777" w:rsidR="00DB0EA6" w:rsidRDefault="00DB0EA6" w:rsidP="00515293">
      <w:pPr>
        <w:widowControl w:val="0"/>
        <w:rPr>
          <w:b/>
          <w:bCs/>
          <w:caps/>
          <w:szCs w:val="22"/>
          <w:u w:val="single"/>
        </w:rPr>
      </w:pPr>
    </w:p>
    <w:p w14:paraId="14DCDFF3" w14:textId="77777777" w:rsidR="00C81916" w:rsidRDefault="00C81916" w:rsidP="00515293">
      <w:pPr>
        <w:widowControl w:val="0"/>
        <w:rPr>
          <w:rFonts w:ascii="Times New Roman" w:hAnsi="Times New Roman"/>
          <w:sz w:val="28"/>
          <w:szCs w:val="28"/>
        </w:rPr>
      </w:pPr>
    </w:p>
    <w:p w14:paraId="1C235DD8" w14:textId="77777777" w:rsidR="00C81916" w:rsidRDefault="00C81916" w:rsidP="00515293">
      <w:pPr>
        <w:widowControl w:val="0"/>
        <w:rPr>
          <w:rFonts w:ascii="Times New Roman" w:hAnsi="Times New Roman"/>
          <w:sz w:val="28"/>
          <w:szCs w:val="28"/>
        </w:rPr>
      </w:pPr>
    </w:p>
    <w:p w14:paraId="4423E953" w14:textId="77777777" w:rsidR="00C81916" w:rsidRDefault="00C81916" w:rsidP="00515293">
      <w:pPr>
        <w:widowControl w:val="0"/>
        <w:rPr>
          <w:rFonts w:ascii="Times New Roman" w:hAnsi="Times New Roman"/>
          <w:sz w:val="28"/>
          <w:szCs w:val="28"/>
        </w:rPr>
      </w:pPr>
    </w:p>
    <w:p w14:paraId="0D94E1C7" w14:textId="77777777" w:rsidR="00C81916" w:rsidRDefault="00C81916" w:rsidP="00515293">
      <w:pPr>
        <w:widowControl w:val="0"/>
        <w:rPr>
          <w:rFonts w:ascii="Times New Roman" w:hAnsi="Times New Roman"/>
          <w:sz w:val="28"/>
          <w:szCs w:val="28"/>
        </w:rPr>
      </w:pPr>
    </w:p>
    <w:p w14:paraId="3D3C8727" w14:textId="77777777" w:rsidR="00C81916" w:rsidRDefault="00C81916" w:rsidP="00515293">
      <w:pPr>
        <w:widowControl w:val="0"/>
        <w:rPr>
          <w:rFonts w:ascii="Times New Roman" w:hAnsi="Times New Roman"/>
          <w:sz w:val="28"/>
          <w:szCs w:val="28"/>
        </w:rPr>
      </w:pPr>
    </w:p>
    <w:p w14:paraId="3235E144" w14:textId="77777777" w:rsidR="00C81916" w:rsidRDefault="00C81916" w:rsidP="00515293">
      <w:pPr>
        <w:widowControl w:val="0"/>
        <w:rPr>
          <w:rFonts w:ascii="Times New Roman" w:hAnsi="Times New Roman"/>
          <w:sz w:val="28"/>
          <w:szCs w:val="28"/>
        </w:rPr>
      </w:pPr>
    </w:p>
    <w:p w14:paraId="6D5ED415" w14:textId="77777777" w:rsidR="00C81916" w:rsidRDefault="00C81916" w:rsidP="00515293">
      <w:pPr>
        <w:widowControl w:val="0"/>
        <w:rPr>
          <w:rFonts w:ascii="Times New Roman" w:hAnsi="Times New Roman"/>
          <w:sz w:val="28"/>
          <w:szCs w:val="28"/>
        </w:rPr>
      </w:pPr>
    </w:p>
    <w:p w14:paraId="637522A4" w14:textId="77777777" w:rsidR="00C81916" w:rsidRDefault="00C81916" w:rsidP="00515293">
      <w:pPr>
        <w:widowControl w:val="0"/>
        <w:rPr>
          <w:rFonts w:ascii="Times New Roman" w:hAnsi="Times New Roman"/>
          <w:sz w:val="28"/>
          <w:szCs w:val="28"/>
        </w:rPr>
      </w:pPr>
    </w:p>
    <w:p w14:paraId="78679DD6" w14:textId="77777777" w:rsidR="00C81916" w:rsidRDefault="00C81916" w:rsidP="00515293">
      <w:pPr>
        <w:widowControl w:val="0"/>
        <w:rPr>
          <w:rFonts w:ascii="Times New Roman" w:hAnsi="Times New Roman"/>
          <w:sz w:val="28"/>
          <w:szCs w:val="28"/>
        </w:rPr>
      </w:pPr>
    </w:p>
    <w:p w14:paraId="5667E6F0" w14:textId="77777777" w:rsidR="00C81916" w:rsidRDefault="00C81916" w:rsidP="00515293">
      <w:pPr>
        <w:widowControl w:val="0"/>
        <w:rPr>
          <w:rFonts w:ascii="Times New Roman" w:hAnsi="Times New Roman"/>
          <w:sz w:val="28"/>
          <w:szCs w:val="28"/>
        </w:rPr>
      </w:pPr>
    </w:p>
    <w:p w14:paraId="63C96357" w14:textId="77777777" w:rsidR="00C81916" w:rsidRDefault="00C81916" w:rsidP="00515293">
      <w:pPr>
        <w:widowControl w:val="0"/>
        <w:rPr>
          <w:rFonts w:ascii="Times New Roman" w:hAnsi="Times New Roman"/>
          <w:sz w:val="28"/>
          <w:szCs w:val="28"/>
        </w:rPr>
      </w:pPr>
    </w:p>
    <w:p w14:paraId="306FCD73" w14:textId="77777777" w:rsidR="00C81916" w:rsidRDefault="00C81916" w:rsidP="00515293">
      <w:pPr>
        <w:widowControl w:val="0"/>
        <w:rPr>
          <w:rFonts w:ascii="Times New Roman" w:hAnsi="Times New Roman"/>
          <w:sz w:val="28"/>
          <w:szCs w:val="28"/>
        </w:rPr>
      </w:pPr>
    </w:p>
    <w:p w14:paraId="6D68C213" w14:textId="77777777" w:rsidR="00C81916" w:rsidRDefault="00C81916" w:rsidP="00515293">
      <w:pPr>
        <w:widowControl w:val="0"/>
        <w:rPr>
          <w:rFonts w:ascii="Times New Roman" w:hAnsi="Times New Roman"/>
          <w:sz w:val="28"/>
          <w:szCs w:val="28"/>
        </w:rPr>
      </w:pPr>
    </w:p>
    <w:p w14:paraId="42E56E33" w14:textId="77777777" w:rsidR="00C81916" w:rsidRDefault="00C81916" w:rsidP="00515293">
      <w:pPr>
        <w:widowControl w:val="0"/>
        <w:rPr>
          <w:rFonts w:ascii="Times New Roman" w:hAnsi="Times New Roman"/>
          <w:sz w:val="28"/>
          <w:szCs w:val="28"/>
        </w:rPr>
      </w:pPr>
    </w:p>
    <w:p w14:paraId="75387BB9" w14:textId="77777777" w:rsidR="00C81916" w:rsidRDefault="00C81916" w:rsidP="00515293">
      <w:pPr>
        <w:widowControl w:val="0"/>
        <w:rPr>
          <w:rFonts w:ascii="Times New Roman" w:hAnsi="Times New Roman"/>
          <w:sz w:val="28"/>
          <w:szCs w:val="28"/>
        </w:rPr>
      </w:pPr>
    </w:p>
    <w:p w14:paraId="06B04872" w14:textId="77777777" w:rsidR="00C81916" w:rsidRDefault="00C81916" w:rsidP="00515293">
      <w:pPr>
        <w:widowControl w:val="0"/>
        <w:rPr>
          <w:rFonts w:ascii="Times New Roman" w:hAnsi="Times New Roman"/>
          <w:sz w:val="28"/>
          <w:szCs w:val="28"/>
        </w:rPr>
      </w:pPr>
    </w:p>
    <w:p w14:paraId="7E3E4CA0" w14:textId="77777777" w:rsidR="00C81916" w:rsidRDefault="00C81916" w:rsidP="00515293">
      <w:pPr>
        <w:widowControl w:val="0"/>
        <w:rPr>
          <w:rFonts w:ascii="Times New Roman" w:hAnsi="Times New Roman"/>
          <w:sz w:val="28"/>
          <w:szCs w:val="28"/>
        </w:rPr>
      </w:pPr>
    </w:p>
    <w:p w14:paraId="4636BFDA" w14:textId="77777777" w:rsidR="00C81916" w:rsidRDefault="00C81916" w:rsidP="00515293">
      <w:pPr>
        <w:widowControl w:val="0"/>
        <w:rPr>
          <w:rFonts w:ascii="Times New Roman" w:hAnsi="Times New Roman"/>
          <w:sz w:val="28"/>
          <w:szCs w:val="28"/>
        </w:rPr>
      </w:pPr>
    </w:p>
    <w:p w14:paraId="47BF252D" w14:textId="77777777" w:rsidR="00C81916" w:rsidRDefault="00C81916" w:rsidP="00515293">
      <w:pPr>
        <w:widowControl w:val="0"/>
        <w:rPr>
          <w:rFonts w:ascii="Times New Roman" w:hAnsi="Times New Roman"/>
          <w:sz w:val="28"/>
          <w:szCs w:val="28"/>
        </w:rPr>
      </w:pPr>
    </w:p>
    <w:p w14:paraId="68ED9F2F" w14:textId="77777777" w:rsidR="00C81916" w:rsidRDefault="00C81916" w:rsidP="00515293">
      <w:pPr>
        <w:widowControl w:val="0"/>
        <w:rPr>
          <w:rFonts w:ascii="Times New Roman" w:hAnsi="Times New Roman"/>
          <w:sz w:val="28"/>
          <w:szCs w:val="28"/>
        </w:rPr>
      </w:pPr>
    </w:p>
    <w:p w14:paraId="5A868787" w14:textId="77777777" w:rsidR="00C81916" w:rsidRDefault="00C81916" w:rsidP="00515293">
      <w:pPr>
        <w:widowControl w:val="0"/>
        <w:rPr>
          <w:rFonts w:ascii="Times New Roman" w:hAnsi="Times New Roman"/>
          <w:sz w:val="28"/>
          <w:szCs w:val="28"/>
        </w:rPr>
      </w:pPr>
    </w:p>
    <w:p w14:paraId="7F309EDB" w14:textId="77777777" w:rsidR="00C81916" w:rsidRDefault="00C81916" w:rsidP="00515293">
      <w:pPr>
        <w:widowControl w:val="0"/>
        <w:rPr>
          <w:rFonts w:ascii="Times New Roman" w:hAnsi="Times New Roman"/>
          <w:sz w:val="28"/>
          <w:szCs w:val="28"/>
        </w:rPr>
      </w:pPr>
    </w:p>
    <w:p w14:paraId="6876AA50" w14:textId="77777777" w:rsidR="00C81916" w:rsidRDefault="00C81916" w:rsidP="00515293">
      <w:pPr>
        <w:widowControl w:val="0"/>
        <w:rPr>
          <w:rFonts w:ascii="Times New Roman" w:hAnsi="Times New Roman"/>
          <w:sz w:val="28"/>
          <w:szCs w:val="28"/>
        </w:rPr>
      </w:pPr>
    </w:p>
    <w:p w14:paraId="1D8C1AB7" w14:textId="77777777" w:rsidR="00C81916" w:rsidRDefault="00C81916" w:rsidP="00515293">
      <w:pPr>
        <w:widowControl w:val="0"/>
        <w:rPr>
          <w:rFonts w:ascii="Times New Roman" w:hAnsi="Times New Roman"/>
          <w:sz w:val="28"/>
          <w:szCs w:val="28"/>
        </w:rPr>
      </w:pPr>
    </w:p>
    <w:p w14:paraId="79AA6678" w14:textId="77777777" w:rsidR="00C81916" w:rsidRDefault="00C81916" w:rsidP="00515293">
      <w:pPr>
        <w:widowControl w:val="0"/>
        <w:rPr>
          <w:rFonts w:ascii="Times New Roman" w:hAnsi="Times New Roman"/>
          <w:sz w:val="28"/>
          <w:szCs w:val="28"/>
        </w:rPr>
      </w:pPr>
    </w:p>
    <w:p w14:paraId="7B81D78B" w14:textId="77777777" w:rsidR="00C81916" w:rsidRDefault="00C81916" w:rsidP="00515293">
      <w:pPr>
        <w:widowControl w:val="0"/>
        <w:rPr>
          <w:rFonts w:ascii="Times New Roman" w:hAnsi="Times New Roman"/>
          <w:sz w:val="28"/>
          <w:szCs w:val="28"/>
        </w:rPr>
      </w:pPr>
    </w:p>
    <w:p w14:paraId="36A8399B" w14:textId="77777777" w:rsidR="00C81916" w:rsidRDefault="00C81916" w:rsidP="00515293">
      <w:pPr>
        <w:widowControl w:val="0"/>
        <w:rPr>
          <w:rFonts w:ascii="Times New Roman" w:hAnsi="Times New Roman"/>
          <w:sz w:val="28"/>
          <w:szCs w:val="28"/>
        </w:rPr>
      </w:pPr>
    </w:p>
    <w:p w14:paraId="71CBD0F4" w14:textId="77777777" w:rsidR="00C81916" w:rsidRDefault="00C81916" w:rsidP="00515293">
      <w:pPr>
        <w:widowControl w:val="0"/>
        <w:rPr>
          <w:rFonts w:ascii="Times New Roman" w:hAnsi="Times New Roman"/>
          <w:sz w:val="28"/>
          <w:szCs w:val="28"/>
        </w:rPr>
      </w:pPr>
    </w:p>
    <w:p w14:paraId="56EBA9D2" w14:textId="77777777" w:rsidR="00C81916" w:rsidRDefault="00C81916" w:rsidP="00515293">
      <w:pPr>
        <w:widowControl w:val="0"/>
        <w:rPr>
          <w:rFonts w:ascii="Times New Roman" w:hAnsi="Times New Roman"/>
          <w:sz w:val="28"/>
          <w:szCs w:val="28"/>
        </w:rPr>
      </w:pPr>
    </w:p>
    <w:p w14:paraId="0008A025" w14:textId="331C1202" w:rsidR="00183EBE" w:rsidRPr="00AC28F7" w:rsidRDefault="00183EBE" w:rsidP="00515293">
      <w:pPr>
        <w:widowControl w:val="0"/>
        <w:rPr>
          <w:rFonts w:ascii="Times New Roman" w:hAnsi="Times New Roman"/>
          <w:sz w:val="28"/>
          <w:szCs w:val="28"/>
        </w:rPr>
      </w:pPr>
      <w:r w:rsidRPr="00AC28F7">
        <w:rPr>
          <w:rFonts w:ascii="Times New Roman" w:hAnsi="Times New Roman"/>
          <w:sz w:val="28"/>
          <w:szCs w:val="28"/>
        </w:rPr>
        <w:lastRenderedPageBreak/>
        <w:t xml:space="preserve">Проект разработан авторским коллективом проектной фирмы ТОО </w:t>
      </w:r>
      <w:r w:rsidRPr="00AC28F7">
        <w:rPr>
          <w:rFonts w:ascii="Times New Roman" w:hAnsi="Times New Roman"/>
          <w:sz w:val="28"/>
          <w:szCs w:val="28"/>
          <w:lang w:val="kk-KZ"/>
        </w:rPr>
        <w:t>Қ</w:t>
      </w:r>
      <w:proofErr w:type="spellStart"/>
      <w:r w:rsidRPr="00AC28F7">
        <w:rPr>
          <w:rFonts w:ascii="Times New Roman" w:hAnsi="Times New Roman"/>
          <w:sz w:val="28"/>
          <w:szCs w:val="28"/>
        </w:rPr>
        <w:t>олдау</w:t>
      </w:r>
      <w:proofErr w:type="spellEnd"/>
      <w:r w:rsidRPr="00AC28F7">
        <w:rPr>
          <w:rFonts w:ascii="Times New Roman" w:hAnsi="Times New Roman"/>
          <w:sz w:val="28"/>
          <w:szCs w:val="28"/>
        </w:rPr>
        <w:t xml:space="preserve"> в следующем составе:</w:t>
      </w:r>
    </w:p>
    <w:p w14:paraId="65F45F37" w14:textId="77777777" w:rsidR="00183EBE" w:rsidRPr="00AC28F7" w:rsidRDefault="00183EBE" w:rsidP="00183EBE">
      <w:pPr>
        <w:widowControl w:val="0"/>
        <w:ind w:firstLine="709"/>
        <w:rPr>
          <w:rFonts w:ascii="Times New Roman" w:hAnsi="Times New Roman"/>
          <w:sz w:val="28"/>
          <w:szCs w:val="28"/>
        </w:rPr>
      </w:pPr>
    </w:p>
    <w:p w14:paraId="6AF5AE86" w14:textId="77777777" w:rsidR="00183EBE" w:rsidRPr="00AC28F7" w:rsidRDefault="00183EBE" w:rsidP="00183EBE">
      <w:pPr>
        <w:widowControl w:val="0"/>
        <w:ind w:firstLine="709"/>
        <w:rPr>
          <w:rFonts w:ascii="Times New Roman" w:hAnsi="Times New Roman"/>
          <w:b/>
          <w:bCs/>
          <w:sz w:val="28"/>
          <w:szCs w:val="28"/>
        </w:rPr>
      </w:pPr>
      <w:r w:rsidRPr="00AC28F7">
        <w:rPr>
          <w:rFonts w:ascii="Times New Roman" w:hAnsi="Times New Roman"/>
          <w:b/>
          <w:bCs/>
          <w:sz w:val="28"/>
          <w:szCs w:val="28"/>
        </w:rPr>
        <w:t>СОСТАВ АВТОРСКОГО КОЛЛЕКТИВА</w:t>
      </w:r>
    </w:p>
    <w:p w14:paraId="6E354795" w14:textId="77777777" w:rsidR="00183EBE" w:rsidRPr="00AC28F7" w:rsidRDefault="00183EBE" w:rsidP="00183EBE">
      <w:pPr>
        <w:widowControl w:val="0"/>
        <w:ind w:firstLine="709"/>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614115" w:rsidRPr="009A3B7A" w14:paraId="699EF0EF" w14:textId="77777777" w:rsidTr="00AB6EE8">
        <w:tc>
          <w:tcPr>
            <w:tcW w:w="3190" w:type="dxa"/>
          </w:tcPr>
          <w:bookmarkEnd w:id="13"/>
          <w:p w14:paraId="344DC29E"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color w:val="000000" w:themeColor="text1"/>
                <w:sz w:val="28"/>
                <w:szCs w:val="28"/>
              </w:rPr>
              <w:t>Директор</w:t>
            </w:r>
          </w:p>
        </w:tc>
        <w:tc>
          <w:tcPr>
            <w:tcW w:w="3190" w:type="dxa"/>
          </w:tcPr>
          <w:p w14:paraId="26300390" w14:textId="77777777" w:rsidR="00614115" w:rsidRPr="009A3B7A" w:rsidRDefault="00614115" w:rsidP="00AB6EE8">
            <w:pPr>
              <w:rPr>
                <w:color w:val="000000" w:themeColor="text1"/>
              </w:rPr>
            </w:pPr>
            <w:r w:rsidRPr="009A3B7A">
              <w:rPr>
                <w:noProof/>
                <w:color w:val="000000" w:themeColor="text1"/>
              </w:rPr>
              <w:drawing>
                <wp:anchor distT="0" distB="0" distL="114300" distR="114300" simplePos="0" relativeHeight="251648000" behindDoc="0" locked="0" layoutInCell="1" allowOverlap="1" wp14:anchorId="2BB37FC4" wp14:editId="203957D9">
                  <wp:simplePos x="0" y="0"/>
                  <wp:positionH relativeFrom="column">
                    <wp:posOffset>938530</wp:posOffset>
                  </wp:positionH>
                  <wp:positionV relativeFrom="paragraph">
                    <wp:posOffset>6350</wp:posOffset>
                  </wp:positionV>
                  <wp:extent cx="961390" cy="498475"/>
                  <wp:effectExtent l="19050" t="0" r="0" b="0"/>
                  <wp:wrapNone/>
                  <wp:docPr id="592698904"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12" cstate="print"/>
                          <a:srcRect/>
                          <a:stretch>
                            <a:fillRect/>
                          </a:stretch>
                        </pic:blipFill>
                        <pic:spPr bwMode="auto">
                          <a:xfrm>
                            <a:off x="0" y="0"/>
                            <a:ext cx="961390" cy="498475"/>
                          </a:xfrm>
                          <a:prstGeom prst="rect">
                            <a:avLst/>
                          </a:prstGeom>
                          <a:noFill/>
                          <a:ln w="9525">
                            <a:noFill/>
                            <a:miter lim="800000"/>
                            <a:headEnd/>
                            <a:tailEnd/>
                          </a:ln>
                        </pic:spPr>
                      </pic:pic>
                    </a:graphicData>
                  </a:graphic>
                </wp:anchor>
              </w:drawing>
            </w:r>
          </w:p>
        </w:tc>
        <w:tc>
          <w:tcPr>
            <w:tcW w:w="3191" w:type="dxa"/>
          </w:tcPr>
          <w:p w14:paraId="1B056ED3" w14:textId="77777777" w:rsidR="00614115" w:rsidRPr="009A3B7A" w:rsidRDefault="00614115" w:rsidP="00AB6EE8">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А.Ч. </w:t>
            </w:r>
            <w:proofErr w:type="spellStart"/>
            <w:r w:rsidRPr="009A3B7A">
              <w:rPr>
                <w:rFonts w:ascii="Times New Roman" w:hAnsi="Times New Roman"/>
                <w:color w:val="000000" w:themeColor="text1"/>
                <w:sz w:val="28"/>
                <w:szCs w:val="28"/>
              </w:rPr>
              <w:t>Сапиева</w:t>
            </w:r>
            <w:proofErr w:type="spellEnd"/>
          </w:p>
          <w:p w14:paraId="3A796161" w14:textId="77777777" w:rsidR="00614115" w:rsidRPr="009A3B7A" w:rsidRDefault="00614115" w:rsidP="00AB6EE8">
            <w:pPr>
              <w:jc w:val="right"/>
              <w:rPr>
                <w:rFonts w:ascii="Times New Roman" w:hAnsi="Times New Roman"/>
                <w:color w:val="000000" w:themeColor="text1"/>
                <w:sz w:val="28"/>
                <w:szCs w:val="28"/>
              </w:rPr>
            </w:pPr>
          </w:p>
          <w:p w14:paraId="5D99A013" w14:textId="77777777" w:rsidR="00614115" w:rsidRPr="009A3B7A" w:rsidRDefault="00614115" w:rsidP="00AB6EE8">
            <w:pPr>
              <w:jc w:val="right"/>
              <w:rPr>
                <w:rFonts w:ascii="Times New Roman" w:hAnsi="Times New Roman"/>
                <w:color w:val="000000" w:themeColor="text1"/>
                <w:sz w:val="28"/>
                <w:szCs w:val="28"/>
              </w:rPr>
            </w:pPr>
          </w:p>
        </w:tc>
      </w:tr>
      <w:tr w:rsidR="00614115" w:rsidRPr="009A3B7A" w14:paraId="7D095E70" w14:textId="77777777" w:rsidTr="00AB6EE8">
        <w:tc>
          <w:tcPr>
            <w:tcW w:w="3190" w:type="dxa"/>
          </w:tcPr>
          <w:p w14:paraId="118E0095"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архитектор проектов</w:t>
            </w:r>
          </w:p>
        </w:tc>
        <w:tc>
          <w:tcPr>
            <w:tcW w:w="3190" w:type="dxa"/>
          </w:tcPr>
          <w:p w14:paraId="0FB8FBFE" w14:textId="77777777" w:rsidR="00614115" w:rsidRPr="009A3B7A" w:rsidRDefault="00614115" w:rsidP="00AB6EE8">
            <w:pPr>
              <w:rPr>
                <w:color w:val="000000" w:themeColor="text1"/>
              </w:rPr>
            </w:pPr>
            <w:r w:rsidRPr="009A3B7A">
              <w:rPr>
                <w:noProof/>
                <w:color w:val="000000" w:themeColor="text1"/>
              </w:rPr>
              <w:drawing>
                <wp:anchor distT="0" distB="0" distL="114300" distR="114300" simplePos="0" relativeHeight="251650048" behindDoc="0" locked="0" layoutInCell="1" allowOverlap="1" wp14:anchorId="52EBEAE9" wp14:editId="3F9FC6A2">
                  <wp:simplePos x="0" y="0"/>
                  <wp:positionH relativeFrom="column">
                    <wp:posOffset>767080</wp:posOffset>
                  </wp:positionH>
                  <wp:positionV relativeFrom="paragraph">
                    <wp:posOffset>69850</wp:posOffset>
                  </wp:positionV>
                  <wp:extent cx="1139825" cy="949960"/>
                  <wp:effectExtent l="19050" t="0" r="3175" b="0"/>
                  <wp:wrapNone/>
                  <wp:docPr id="1102522480"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13" cstate="print"/>
                          <a:srcRect/>
                          <a:stretch>
                            <a:fillRect/>
                          </a:stretch>
                        </pic:blipFill>
                        <pic:spPr bwMode="auto">
                          <a:xfrm>
                            <a:off x="0" y="0"/>
                            <a:ext cx="1139825" cy="949960"/>
                          </a:xfrm>
                          <a:prstGeom prst="rect">
                            <a:avLst/>
                          </a:prstGeom>
                          <a:noFill/>
                          <a:ln w="9525">
                            <a:noFill/>
                            <a:miter lim="800000"/>
                            <a:headEnd/>
                            <a:tailEnd/>
                          </a:ln>
                        </pic:spPr>
                      </pic:pic>
                    </a:graphicData>
                  </a:graphic>
                </wp:anchor>
              </w:drawing>
            </w:r>
          </w:p>
        </w:tc>
        <w:tc>
          <w:tcPr>
            <w:tcW w:w="3191" w:type="dxa"/>
          </w:tcPr>
          <w:p w14:paraId="46A80B07" w14:textId="77777777" w:rsidR="00614115" w:rsidRPr="009A3B7A" w:rsidRDefault="00614115" w:rsidP="00AB6EE8">
            <w:pPr>
              <w:jc w:val="right"/>
              <w:rPr>
                <w:rFonts w:ascii="Times New Roman" w:hAnsi="Times New Roman"/>
                <w:color w:val="000000" w:themeColor="text1"/>
                <w:sz w:val="28"/>
                <w:szCs w:val="28"/>
              </w:rPr>
            </w:pPr>
          </w:p>
          <w:p w14:paraId="37BBD785" w14:textId="77777777" w:rsidR="00614115" w:rsidRPr="009A3B7A" w:rsidRDefault="00614115" w:rsidP="00AB6EE8">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А.К. </w:t>
            </w:r>
            <w:proofErr w:type="spellStart"/>
            <w:r w:rsidRPr="009A3B7A">
              <w:rPr>
                <w:rFonts w:ascii="Times New Roman" w:hAnsi="Times New Roman"/>
                <w:color w:val="000000" w:themeColor="text1"/>
                <w:sz w:val="28"/>
                <w:szCs w:val="28"/>
              </w:rPr>
              <w:t>Эсенбаев</w:t>
            </w:r>
            <w:proofErr w:type="spellEnd"/>
          </w:p>
          <w:p w14:paraId="3C47EA33" w14:textId="77777777" w:rsidR="00614115" w:rsidRPr="009A3B7A" w:rsidRDefault="00614115" w:rsidP="00AB6EE8">
            <w:pPr>
              <w:jc w:val="right"/>
              <w:rPr>
                <w:rFonts w:ascii="Times New Roman" w:hAnsi="Times New Roman"/>
                <w:color w:val="000000" w:themeColor="text1"/>
                <w:sz w:val="28"/>
                <w:szCs w:val="28"/>
              </w:rPr>
            </w:pPr>
          </w:p>
          <w:p w14:paraId="2DF07B0C" w14:textId="77777777" w:rsidR="00614115" w:rsidRPr="009A3B7A" w:rsidRDefault="00614115" w:rsidP="00AB6EE8">
            <w:pPr>
              <w:jc w:val="right"/>
              <w:rPr>
                <w:rFonts w:ascii="Times New Roman" w:hAnsi="Times New Roman"/>
                <w:color w:val="000000" w:themeColor="text1"/>
                <w:sz w:val="28"/>
                <w:szCs w:val="28"/>
              </w:rPr>
            </w:pPr>
          </w:p>
          <w:p w14:paraId="7DAD5100" w14:textId="77777777" w:rsidR="00614115" w:rsidRPr="009A3B7A" w:rsidRDefault="00614115" w:rsidP="00AB6EE8">
            <w:pPr>
              <w:jc w:val="right"/>
              <w:rPr>
                <w:rFonts w:ascii="Times New Roman" w:hAnsi="Times New Roman"/>
                <w:color w:val="000000" w:themeColor="text1"/>
                <w:sz w:val="28"/>
                <w:szCs w:val="28"/>
              </w:rPr>
            </w:pPr>
          </w:p>
        </w:tc>
      </w:tr>
      <w:tr w:rsidR="00614115" w:rsidRPr="009A3B7A" w14:paraId="1A3EC15C" w14:textId="77777777" w:rsidTr="00AB6EE8">
        <w:tc>
          <w:tcPr>
            <w:tcW w:w="3190" w:type="dxa"/>
          </w:tcPr>
          <w:p w14:paraId="6B78EF30"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инженер проектов</w:t>
            </w:r>
          </w:p>
        </w:tc>
        <w:tc>
          <w:tcPr>
            <w:tcW w:w="3190" w:type="dxa"/>
          </w:tcPr>
          <w:p w14:paraId="197CF20F" w14:textId="77777777" w:rsidR="00614115" w:rsidRPr="009A3B7A" w:rsidRDefault="00614115" w:rsidP="00AB6EE8">
            <w:pPr>
              <w:rPr>
                <w:color w:val="000000" w:themeColor="text1"/>
              </w:rPr>
            </w:pPr>
            <w:r w:rsidRPr="009A3B7A">
              <w:rPr>
                <w:noProof/>
                <w:color w:val="000000" w:themeColor="text1"/>
              </w:rPr>
              <w:drawing>
                <wp:anchor distT="0" distB="0" distL="114300" distR="114300" simplePos="0" relativeHeight="251651072" behindDoc="0" locked="0" layoutInCell="1" allowOverlap="1" wp14:anchorId="6F941475" wp14:editId="1EE1C404">
                  <wp:simplePos x="0" y="0"/>
                  <wp:positionH relativeFrom="column">
                    <wp:posOffset>939000</wp:posOffset>
                  </wp:positionH>
                  <wp:positionV relativeFrom="paragraph">
                    <wp:posOffset>62238</wp:posOffset>
                  </wp:positionV>
                  <wp:extent cx="919101" cy="439387"/>
                  <wp:effectExtent l="19050" t="0" r="0" b="0"/>
                  <wp:wrapNone/>
                  <wp:docPr id="43" name="Рисунок 1114156155"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4" cstate="print"/>
                          <a:srcRect/>
                          <a:stretch>
                            <a:fillRect/>
                          </a:stretch>
                        </pic:blipFill>
                        <pic:spPr bwMode="auto">
                          <a:xfrm>
                            <a:off x="0" y="0"/>
                            <a:ext cx="919101" cy="439387"/>
                          </a:xfrm>
                          <a:prstGeom prst="rect">
                            <a:avLst/>
                          </a:prstGeom>
                          <a:noFill/>
                          <a:ln w="9525">
                            <a:noFill/>
                            <a:miter lim="800000"/>
                            <a:headEnd/>
                            <a:tailEnd/>
                          </a:ln>
                        </pic:spPr>
                      </pic:pic>
                    </a:graphicData>
                  </a:graphic>
                </wp:anchor>
              </w:drawing>
            </w:r>
          </w:p>
        </w:tc>
        <w:tc>
          <w:tcPr>
            <w:tcW w:w="3191" w:type="dxa"/>
          </w:tcPr>
          <w:p w14:paraId="695EF965" w14:textId="77777777" w:rsidR="00614115" w:rsidRPr="009A3B7A" w:rsidRDefault="00614115" w:rsidP="00AB6EE8">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И.В. Комаров</w:t>
            </w:r>
          </w:p>
          <w:p w14:paraId="7B92909F" w14:textId="77777777" w:rsidR="00614115" w:rsidRPr="009A3B7A" w:rsidRDefault="00614115" w:rsidP="00AB6EE8">
            <w:pPr>
              <w:jc w:val="right"/>
              <w:rPr>
                <w:rFonts w:ascii="Times New Roman" w:hAnsi="Times New Roman"/>
                <w:color w:val="000000" w:themeColor="text1"/>
                <w:sz w:val="28"/>
                <w:szCs w:val="28"/>
              </w:rPr>
            </w:pPr>
          </w:p>
          <w:p w14:paraId="40C32A68" w14:textId="77777777" w:rsidR="00614115" w:rsidRPr="009A3B7A" w:rsidRDefault="00614115" w:rsidP="00AB6EE8">
            <w:pPr>
              <w:jc w:val="right"/>
              <w:rPr>
                <w:rFonts w:ascii="Times New Roman" w:hAnsi="Times New Roman"/>
                <w:color w:val="000000" w:themeColor="text1"/>
                <w:sz w:val="28"/>
                <w:szCs w:val="28"/>
              </w:rPr>
            </w:pPr>
          </w:p>
        </w:tc>
      </w:tr>
      <w:tr w:rsidR="00614115" w:rsidRPr="009A3B7A" w14:paraId="509442C1" w14:textId="77777777" w:rsidTr="00AB6EE8">
        <w:tc>
          <w:tcPr>
            <w:tcW w:w="9571" w:type="dxa"/>
            <w:gridSpan w:val="3"/>
            <w:vAlign w:val="center"/>
          </w:tcPr>
          <w:p w14:paraId="748C9746" w14:textId="77777777" w:rsidR="00614115" w:rsidRPr="009A3B7A" w:rsidRDefault="00614115" w:rsidP="00AB6EE8">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Архитектурно-планировочная организация территории</w:t>
            </w:r>
          </w:p>
        </w:tc>
      </w:tr>
      <w:tr w:rsidR="00614115" w:rsidRPr="009A3B7A" w14:paraId="274B76C2" w14:textId="77777777" w:rsidTr="00AB6EE8">
        <w:tc>
          <w:tcPr>
            <w:tcW w:w="3190" w:type="dxa"/>
          </w:tcPr>
          <w:p w14:paraId="62D1B65C"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архитектор проектов</w:t>
            </w:r>
            <w:r>
              <w:rPr>
                <w:rFonts w:ascii="Times New Roman" w:hAnsi="Times New Roman"/>
                <w:color w:val="000000" w:themeColor="text1"/>
                <w:sz w:val="28"/>
                <w:szCs w:val="28"/>
              </w:rPr>
              <w:t xml:space="preserve">                                                                    </w:t>
            </w:r>
          </w:p>
        </w:tc>
        <w:tc>
          <w:tcPr>
            <w:tcW w:w="3190" w:type="dxa"/>
          </w:tcPr>
          <w:p w14:paraId="224DD5DE" w14:textId="77777777" w:rsidR="00614115" w:rsidRDefault="00614115" w:rsidP="00AB6EE8">
            <w:pPr>
              <w:rPr>
                <w:color w:val="000000" w:themeColor="text1"/>
              </w:rPr>
            </w:pPr>
            <w:r w:rsidRPr="00F729C3">
              <w:rPr>
                <w:noProof/>
                <w:color w:val="000000" w:themeColor="text1"/>
              </w:rPr>
              <w:drawing>
                <wp:anchor distT="0" distB="0" distL="114300" distR="114300" simplePos="0" relativeHeight="251659264" behindDoc="1" locked="0" layoutInCell="1" allowOverlap="1" wp14:anchorId="56299C80" wp14:editId="1565CC8B">
                  <wp:simplePos x="0" y="0"/>
                  <wp:positionH relativeFrom="column">
                    <wp:posOffset>800100</wp:posOffset>
                  </wp:positionH>
                  <wp:positionV relativeFrom="paragraph">
                    <wp:posOffset>-149860</wp:posOffset>
                  </wp:positionV>
                  <wp:extent cx="1139825" cy="949960"/>
                  <wp:effectExtent l="0" t="0" r="0" b="0"/>
                  <wp:wrapNone/>
                  <wp:docPr id="546449069"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13" cstate="print"/>
                          <a:srcRect/>
                          <a:stretch>
                            <a:fillRect/>
                          </a:stretch>
                        </pic:blipFill>
                        <pic:spPr bwMode="auto">
                          <a:xfrm>
                            <a:off x="0" y="0"/>
                            <a:ext cx="1139825" cy="949960"/>
                          </a:xfrm>
                          <a:prstGeom prst="rect">
                            <a:avLst/>
                          </a:prstGeom>
                          <a:noFill/>
                          <a:ln w="9525">
                            <a:noFill/>
                            <a:miter lim="800000"/>
                            <a:headEnd/>
                            <a:tailEnd/>
                          </a:ln>
                        </pic:spPr>
                      </pic:pic>
                    </a:graphicData>
                  </a:graphic>
                </wp:anchor>
              </w:drawing>
            </w:r>
          </w:p>
          <w:p w14:paraId="1F127573" w14:textId="77777777" w:rsidR="00614115" w:rsidRDefault="00614115" w:rsidP="00AB6EE8">
            <w:pPr>
              <w:rPr>
                <w:color w:val="000000" w:themeColor="text1"/>
              </w:rPr>
            </w:pPr>
          </w:p>
          <w:p w14:paraId="2230816A" w14:textId="77777777" w:rsidR="00614115" w:rsidRPr="004C3065" w:rsidRDefault="00614115" w:rsidP="00AB6EE8">
            <w:pPr>
              <w:tabs>
                <w:tab w:val="left" w:pos="2145"/>
              </w:tabs>
            </w:pPr>
            <w:r>
              <w:tab/>
            </w:r>
          </w:p>
        </w:tc>
        <w:tc>
          <w:tcPr>
            <w:tcW w:w="3191" w:type="dxa"/>
          </w:tcPr>
          <w:p w14:paraId="39E181AC" w14:textId="77777777" w:rsidR="00614115" w:rsidRPr="009A3B7A" w:rsidRDefault="00614115" w:rsidP="00AB6EE8">
            <w:pPr>
              <w:jc w:val="right"/>
              <w:rPr>
                <w:rFonts w:ascii="Times New Roman" w:hAnsi="Times New Roman"/>
                <w:color w:val="000000" w:themeColor="text1"/>
                <w:sz w:val="28"/>
                <w:szCs w:val="28"/>
              </w:rPr>
            </w:pPr>
          </w:p>
          <w:p w14:paraId="1B3865E0" w14:textId="77777777" w:rsidR="00614115" w:rsidRPr="009A3B7A" w:rsidRDefault="00614115" w:rsidP="00AB6EE8">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   А.</w:t>
            </w:r>
            <w:r>
              <w:rPr>
                <w:rFonts w:ascii="Times New Roman" w:hAnsi="Times New Roman"/>
                <w:color w:val="000000" w:themeColor="text1"/>
                <w:sz w:val="28"/>
                <w:szCs w:val="28"/>
              </w:rPr>
              <w:t>К</w:t>
            </w:r>
            <w:r w:rsidRPr="009A3B7A">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Эсенбаев</w:t>
            </w:r>
            <w:proofErr w:type="spellEnd"/>
          </w:p>
          <w:p w14:paraId="5DA8F34D" w14:textId="77777777" w:rsidR="00614115" w:rsidRPr="009A3B7A" w:rsidRDefault="00614115" w:rsidP="00AB6EE8">
            <w:pPr>
              <w:jc w:val="right"/>
              <w:rPr>
                <w:rFonts w:ascii="Times New Roman" w:hAnsi="Times New Roman"/>
                <w:color w:val="000000" w:themeColor="text1"/>
                <w:sz w:val="28"/>
                <w:szCs w:val="28"/>
              </w:rPr>
            </w:pPr>
          </w:p>
          <w:p w14:paraId="358AC244" w14:textId="77777777" w:rsidR="00614115" w:rsidRPr="009A3B7A" w:rsidRDefault="00614115" w:rsidP="00AB6EE8">
            <w:pPr>
              <w:jc w:val="right"/>
              <w:rPr>
                <w:rFonts w:ascii="Times New Roman" w:hAnsi="Times New Roman"/>
                <w:color w:val="000000" w:themeColor="text1"/>
                <w:sz w:val="28"/>
                <w:szCs w:val="28"/>
              </w:rPr>
            </w:pPr>
          </w:p>
        </w:tc>
      </w:tr>
      <w:tr w:rsidR="00614115" w:rsidRPr="009A3B7A" w14:paraId="3294A549" w14:textId="77777777" w:rsidTr="00AB6EE8">
        <w:tc>
          <w:tcPr>
            <w:tcW w:w="3190" w:type="dxa"/>
          </w:tcPr>
          <w:p w14:paraId="1517B1F8" w14:textId="77777777" w:rsidR="00614115" w:rsidRPr="009A3B7A" w:rsidRDefault="00614115" w:rsidP="00AB6EE8">
            <w:pPr>
              <w:rPr>
                <w:rFonts w:ascii="Times New Roman" w:hAnsi="Times New Roman"/>
                <w:color w:val="000000" w:themeColor="text1"/>
                <w:sz w:val="28"/>
                <w:szCs w:val="28"/>
              </w:rPr>
            </w:pPr>
          </w:p>
        </w:tc>
        <w:tc>
          <w:tcPr>
            <w:tcW w:w="3190" w:type="dxa"/>
          </w:tcPr>
          <w:p w14:paraId="49132121" w14:textId="77777777" w:rsidR="00614115" w:rsidRPr="009A3B7A" w:rsidRDefault="00614115" w:rsidP="00AB6EE8">
            <w:pPr>
              <w:rPr>
                <w:color w:val="000000" w:themeColor="text1"/>
              </w:rPr>
            </w:pPr>
          </w:p>
        </w:tc>
        <w:tc>
          <w:tcPr>
            <w:tcW w:w="3191" w:type="dxa"/>
          </w:tcPr>
          <w:p w14:paraId="7DEAC501" w14:textId="77777777" w:rsidR="00614115" w:rsidRPr="009A3B7A" w:rsidRDefault="00614115" w:rsidP="00AB6EE8">
            <w:pPr>
              <w:jc w:val="right"/>
              <w:rPr>
                <w:rFonts w:ascii="Times New Roman" w:hAnsi="Times New Roman"/>
                <w:color w:val="000000" w:themeColor="text1"/>
                <w:sz w:val="28"/>
                <w:szCs w:val="28"/>
              </w:rPr>
            </w:pPr>
          </w:p>
        </w:tc>
      </w:tr>
      <w:tr w:rsidR="00614115" w:rsidRPr="009A3B7A" w14:paraId="0733AD46" w14:textId="77777777" w:rsidTr="00AB6EE8">
        <w:tc>
          <w:tcPr>
            <w:tcW w:w="9571" w:type="dxa"/>
            <w:gridSpan w:val="3"/>
            <w:vAlign w:val="center"/>
          </w:tcPr>
          <w:p w14:paraId="0B95A6FB" w14:textId="77777777" w:rsidR="00614115" w:rsidRPr="009A3B7A" w:rsidRDefault="00614115" w:rsidP="00AB6EE8">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Социально-экономическое развитие</w:t>
            </w:r>
            <w:r w:rsidRPr="009A3B7A">
              <w:rPr>
                <w:rFonts w:ascii="Times New Roman" w:hAnsi="Times New Roman"/>
                <w:noProof/>
                <w:color w:val="000000" w:themeColor="text1"/>
                <w:sz w:val="28"/>
                <w:szCs w:val="28"/>
              </w:rPr>
              <w:drawing>
                <wp:anchor distT="0" distB="0" distL="114300" distR="114300" simplePos="0" relativeHeight="251653120" behindDoc="0" locked="0" layoutInCell="1" allowOverlap="1" wp14:anchorId="7D64B580" wp14:editId="1B93FADF">
                  <wp:simplePos x="0" y="0"/>
                  <wp:positionH relativeFrom="column">
                    <wp:posOffset>3237230</wp:posOffset>
                  </wp:positionH>
                  <wp:positionV relativeFrom="paragraph">
                    <wp:posOffset>162560</wp:posOffset>
                  </wp:positionV>
                  <wp:extent cx="416560" cy="878205"/>
                  <wp:effectExtent l="19050" t="0" r="254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6560" cy="878205"/>
                          </a:xfrm>
                          <a:prstGeom prst="rect">
                            <a:avLst/>
                          </a:prstGeom>
                        </pic:spPr>
                      </pic:pic>
                    </a:graphicData>
                  </a:graphic>
                </wp:anchor>
              </w:drawing>
            </w:r>
          </w:p>
        </w:tc>
      </w:tr>
      <w:tr w:rsidR="00614115" w:rsidRPr="009A3B7A" w14:paraId="75058891" w14:textId="77777777" w:rsidTr="00AB6EE8">
        <w:tc>
          <w:tcPr>
            <w:tcW w:w="3190" w:type="dxa"/>
          </w:tcPr>
          <w:p w14:paraId="648B11D9"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экономике  </w:t>
            </w:r>
          </w:p>
        </w:tc>
        <w:tc>
          <w:tcPr>
            <w:tcW w:w="3190" w:type="dxa"/>
          </w:tcPr>
          <w:p w14:paraId="46388D3F" w14:textId="77777777" w:rsidR="00614115" w:rsidRPr="009A3B7A" w:rsidRDefault="00614115" w:rsidP="00AB6EE8">
            <w:pPr>
              <w:rPr>
                <w:color w:val="000000" w:themeColor="text1"/>
              </w:rPr>
            </w:pPr>
          </w:p>
        </w:tc>
        <w:tc>
          <w:tcPr>
            <w:tcW w:w="3191" w:type="dxa"/>
          </w:tcPr>
          <w:p w14:paraId="028F7472" w14:textId="77777777" w:rsidR="00614115" w:rsidRPr="009A3B7A" w:rsidRDefault="00614115" w:rsidP="00AB6EE8">
            <w:pPr>
              <w:jc w:val="right"/>
              <w:rPr>
                <w:rFonts w:ascii="Times New Roman" w:hAnsi="Times New Roman"/>
                <w:color w:val="000000" w:themeColor="text1"/>
                <w:sz w:val="28"/>
                <w:szCs w:val="28"/>
              </w:rPr>
            </w:pPr>
          </w:p>
          <w:p w14:paraId="5472E2A0" w14:textId="77777777" w:rsidR="00614115" w:rsidRPr="009A3B7A" w:rsidRDefault="00614115" w:rsidP="00AB6EE8">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А.М. </w:t>
            </w:r>
            <w:proofErr w:type="spellStart"/>
            <w:r w:rsidRPr="009A3B7A">
              <w:rPr>
                <w:rFonts w:ascii="Times New Roman" w:hAnsi="Times New Roman"/>
                <w:color w:val="000000" w:themeColor="text1"/>
                <w:sz w:val="28"/>
                <w:szCs w:val="28"/>
              </w:rPr>
              <w:t>Бимолданов</w:t>
            </w:r>
            <w:proofErr w:type="spellEnd"/>
          </w:p>
          <w:p w14:paraId="566CEA38" w14:textId="77777777" w:rsidR="00614115" w:rsidRPr="009A3B7A" w:rsidRDefault="00614115" w:rsidP="00AB6EE8">
            <w:pPr>
              <w:jc w:val="right"/>
              <w:rPr>
                <w:rFonts w:ascii="Times New Roman" w:hAnsi="Times New Roman"/>
                <w:color w:val="000000" w:themeColor="text1"/>
                <w:sz w:val="28"/>
                <w:szCs w:val="28"/>
              </w:rPr>
            </w:pPr>
          </w:p>
          <w:p w14:paraId="2B624BE0" w14:textId="77777777" w:rsidR="00614115" w:rsidRPr="009A3B7A" w:rsidRDefault="00614115" w:rsidP="00AB6EE8">
            <w:pPr>
              <w:jc w:val="right"/>
              <w:rPr>
                <w:rFonts w:ascii="Times New Roman" w:hAnsi="Times New Roman"/>
                <w:color w:val="000000" w:themeColor="text1"/>
                <w:sz w:val="28"/>
                <w:szCs w:val="28"/>
              </w:rPr>
            </w:pPr>
          </w:p>
        </w:tc>
      </w:tr>
      <w:tr w:rsidR="00614115" w:rsidRPr="009A3B7A" w14:paraId="0E7B143A" w14:textId="77777777" w:rsidTr="00AB6EE8">
        <w:tc>
          <w:tcPr>
            <w:tcW w:w="9571" w:type="dxa"/>
            <w:gridSpan w:val="3"/>
            <w:vAlign w:val="center"/>
          </w:tcPr>
          <w:p w14:paraId="70552BB8" w14:textId="77777777" w:rsidR="00614115" w:rsidRPr="009A3B7A" w:rsidRDefault="00614115" w:rsidP="00AB6EE8">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Природные условия</w:t>
            </w:r>
          </w:p>
        </w:tc>
      </w:tr>
      <w:tr w:rsidR="00614115" w:rsidRPr="009A3B7A" w14:paraId="2CE9F098" w14:textId="77777777" w:rsidTr="00AB6EE8">
        <w:tc>
          <w:tcPr>
            <w:tcW w:w="3190" w:type="dxa"/>
          </w:tcPr>
          <w:p w14:paraId="22C3BB94"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специалист-геолог  </w:t>
            </w:r>
          </w:p>
        </w:tc>
        <w:tc>
          <w:tcPr>
            <w:tcW w:w="3190" w:type="dxa"/>
          </w:tcPr>
          <w:p w14:paraId="49FFF3AF" w14:textId="77777777" w:rsidR="00614115" w:rsidRPr="009A3B7A" w:rsidRDefault="00614115" w:rsidP="00AB6EE8">
            <w:pPr>
              <w:rPr>
                <w:color w:val="000000" w:themeColor="text1"/>
              </w:rPr>
            </w:pPr>
            <w:r w:rsidRPr="009A3B7A">
              <w:rPr>
                <w:noProof/>
                <w:color w:val="000000" w:themeColor="text1"/>
              </w:rPr>
              <w:drawing>
                <wp:anchor distT="0" distB="0" distL="114300" distR="114300" simplePos="0" relativeHeight="251655168" behindDoc="0" locked="0" layoutInCell="1" allowOverlap="1" wp14:anchorId="170BEACC" wp14:editId="3F3B46E9">
                  <wp:simplePos x="0" y="0"/>
                  <wp:positionH relativeFrom="column">
                    <wp:posOffset>902970</wp:posOffset>
                  </wp:positionH>
                  <wp:positionV relativeFrom="paragraph">
                    <wp:posOffset>65405</wp:posOffset>
                  </wp:positionV>
                  <wp:extent cx="954405" cy="462915"/>
                  <wp:effectExtent l="19050" t="0" r="0" b="0"/>
                  <wp:wrapNone/>
                  <wp:docPr id="9" name="Рисунок 4"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odesy_10\Desktop\Безымянный.jpg"/>
                          <pic:cNvPicPr>
                            <a:picLocks noChangeAspect="1" noChangeArrowheads="1"/>
                          </pic:cNvPicPr>
                        </pic:nvPicPr>
                        <pic:blipFill>
                          <a:blip r:embed="rId16" cstate="print"/>
                          <a:srcRect/>
                          <a:stretch>
                            <a:fillRect/>
                          </a:stretch>
                        </pic:blipFill>
                        <pic:spPr bwMode="auto">
                          <a:xfrm>
                            <a:off x="0" y="0"/>
                            <a:ext cx="954405" cy="462915"/>
                          </a:xfrm>
                          <a:prstGeom prst="rect">
                            <a:avLst/>
                          </a:prstGeom>
                          <a:noFill/>
                          <a:ln w="9525">
                            <a:noFill/>
                            <a:miter lim="800000"/>
                            <a:headEnd/>
                            <a:tailEnd/>
                          </a:ln>
                        </pic:spPr>
                      </pic:pic>
                    </a:graphicData>
                  </a:graphic>
                </wp:anchor>
              </w:drawing>
            </w:r>
          </w:p>
        </w:tc>
        <w:tc>
          <w:tcPr>
            <w:tcW w:w="3191" w:type="dxa"/>
          </w:tcPr>
          <w:p w14:paraId="7B344F05" w14:textId="77777777" w:rsidR="00614115" w:rsidRPr="009A3B7A" w:rsidRDefault="00614115" w:rsidP="00AB6EE8">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Н.Б. Шведова</w:t>
            </w:r>
          </w:p>
          <w:p w14:paraId="20C879D7" w14:textId="77777777" w:rsidR="00614115" w:rsidRPr="009A3B7A" w:rsidRDefault="00614115" w:rsidP="00AB6EE8">
            <w:pPr>
              <w:jc w:val="right"/>
              <w:rPr>
                <w:rFonts w:ascii="Times New Roman" w:hAnsi="Times New Roman"/>
                <w:color w:val="000000" w:themeColor="text1"/>
                <w:sz w:val="28"/>
                <w:szCs w:val="28"/>
              </w:rPr>
            </w:pPr>
          </w:p>
          <w:p w14:paraId="45F6ECDF" w14:textId="77777777" w:rsidR="00614115" w:rsidRPr="009A3B7A" w:rsidRDefault="00614115" w:rsidP="00AB6EE8">
            <w:pPr>
              <w:jc w:val="right"/>
              <w:rPr>
                <w:rFonts w:ascii="Times New Roman" w:hAnsi="Times New Roman"/>
                <w:color w:val="000000" w:themeColor="text1"/>
                <w:sz w:val="28"/>
                <w:szCs w:val="28"/>
              </w:rPr>
            </w:pPr>
          </w:p>
        </w:tc>
      </w:tr>
      <w:tr w:rsidR="00614115" w:rsidRPr="009A3B7A" w14:paraId="5A1C2020" w14:textId="77777777" w:rsidTr="00AB6EE8">
        <w:tc>
          <w:tcPr>
            <w:tcW w:w="3190" w:type="dxa"/>
          </w:tcPr>
          <w:p w14:paraId="25BFB8EF"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специалист-дендролог</w:t>
            </w:r>
          </w:p>
        </w:tc>
        <w:tc>
          <w:tcPr>
            <w:tcW w:w="3190" w:type="dxa"/>
          </w:tcPr>
          <w:p w14:paraId="472667C4" w14:textId="77777777" w:rsidR="00614115" w:rsidRPr="009A3B7A" w:rsidRDefault="00614115" w:rsidP="00AB6EE8">
            <w:pPr>
              <w:rPr>
                <w:color w:val="000000" w:themeColor="text1"/>
              </w:rPr>
            </w:pPr>
            <w:r w:rsidRPr="009A3B7A">
              <w:rPr>
                <w:noProof/>
                <w:color w:val="000000" w:themeColor="text1"/>
              </w:rPr>
              <w:drawing>
                <wp:anchor distT="0" distB="0" distL="114300" distR="114300" simplePos="0" relativeHeight="251656192" behindDoc="0" locked="0" layoutInCell="1" allowOverlap="1" wp14:anchorId="601C3854" wp14:editId="35A9C6A2">
                  <wp:simplePos x="0" y="0"/>
                  <wp:positionH relativeFrom="column">
                    <wp:posOffset>903374</wp:posOffset>
                  </wp:positionH>
                  <wp:positionV relativeFrom="paragraph">
                    <wp:posOffset>-2961</wp:posOffset>
                  </wp:positionV>
                  <wp:extent cx="925896" cy="510639"/>
                  <wp:effectExtent l="19050" t="0" r="7554" b="0"/>
                  <wp:wrapNone/>
                  <wp:docPr id="640404513" name="Рисунок 3" descr="C:\Users\geodesy_10\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odesy_10\Desktop\Безымянный.png"/>
                          <pic:cNvPicPr>
                            <a:picLocks noChangeAspect="1" noChangeArrowheads="1"/>
                          </pic:cNvPicPr>
                        </pic:nvPicPr>
                        <pic:blipFill>
                          <a:blip r:embed="rId17" cstate="print"/>
                          <a:srcRect/>
                          <a:stretch>
                            <a:fillRect/>
                          </a:stretch>
                        </pic:blipFill>
                        <pic:spPr bwMode="auto">
                          <a:xfrm>
                            <a:off x="0" y="0"/>
                            <a:ext cx="925896" cy="510639"/>
                          </a:xfrm>
                          <a:prstGeom prst="rect">
                            <a:avLst/>
                          </a:prstGeom>
                          <a:noFill/>
                          <a:ln w="9525">
                            <a:noFill/>
                            <a:miter lim="800000"/>
                            <a:headEnd/>
                            <a:tailEnd/>
                          </a:ln>
                        </pic:spPr>
                      </pic:pic>
                    </a:graphicData>
                  </a:graphic>
                </wp:anchor>
              </w:drawing>
            </w:r>
          </w:p>
        </w:tc>
        <w:tc>
          <w:tcPr>
            <w:tcW w:w="3191" w:type="dxa"/>
          </w:tcPr>
          <w:p w14:paraId="276793DC" w14:textId="77777777" w:rsidR="00614115" w:rsidRPr="009A3B7A" w:rsidRDefault="00614115" w:rsidP="00AB6EE8">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И.В. Шуваева</w:t>
            </w:r>
          </w:p>
          <w:p w14:paraId="4BA0279A" w14:textId="77777777" w:rsidR="00614115" w:rsidRPr="009A3B7A" w:rsidRDefault="00614115" w:rsidP="00AB6EE8">
            <w:pPr>
              <w:jc w:val="right"/>
              <w:rPr>
                <w:rFonts w:ascii="Times New Roman" w:hAnsi="Times New Roman"/>
                <w:color w:val="000000" w:themeColor="text1"/>
                <w:sz w:val="28"/>
                <w:szCs w:val="28"/>
              </w:rPr>
            </w:pPr>
          </w:p>
        </w:tc>
      </w:tr>
      <w:tr w:rsidR="00614115" w:rsidRPr="009A3B7A" w14:paraId="53A026CB" w14:textId="77777777" w:rsidTr="00AB6EE8">
        <w:tc>
          <w:tcPr>
            <w:tcW w:w="3190" w:type="dxa"/>
          </w:tcPr>
          <w:p w14:paraId="04095C05"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специалист-климатолог</w:t>
            </w:r>
          </w:p>
        </w:tc>
        <w:tc>
          <w:tcPr>
            <w:tcW w:w="3190" w:type="dxa"/>
          </w:tcPr>
          <w:p w14:paraId="761BF0F9" w14:textId="77777777" w:rsidR="00614115" w:rsidRPr="009A3B7A" w:rsidRDefault="00614115" w:rsidP="00AB6EE8">
            <w:pPr>
              <w:ind w:firstLine="708"/>
              <w:rPr>
                <w:color w:val="000000" w:themeColor="text1"/>
              </w:rPr>
            </w:pPr>
            <w:r w:rsidRPr="009A3B7A">
              <w:rPr>
                <w:noProof/>
                <w:color w:val="000000" w:themeColor="text1"/>
              </w:rPr>
              <w:drawing>
                <wp:anchor distT="0" distB="0" distL="114300" distR="114300" simplePos="0" relativeHeight="251657216" behindDoc="0" locked="0" layoutInCell="1" allowOverlap="1" wp14:anchorId="4D35FFB4" wp14:editId="2B9F87D7">
                  <wp:simplePos x="0" y="0"/>
                  <wp:positionH relativeFrom="column">
                    <wp:posOffset>1086204</wp:posOffset>
                  </wp:positionH>
                  <wp:positionV relativeFrom="paragraph">
                    <wp:posOffset>67681</wp:posOffset>
                  </wp:positionV>
                  <wp:extent cx="634093" cy="475013"/>
                  <wp:effectExtent l="19050" t="0" r="0" b="0"/>
                  <wp:wrapNone/>
                  <wp:docPr id="1140363488" name="Рисунок 5"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eodesy_10\Desktop\Безымянный.jpg"/>
                          <pic:cNvPicPr>
                            <a:picLocks noChangeAspect="1" noChangeArrowheads="1"/>
                          </pic:cNvPicPr>
                        </pic:nvPicPr>
                        <pic:blipFill>
                          <a:blip r:embed="rId18" cstate="print"/>
                          <a:srcRect/>
                          <a:stretch>
                            <a:fillRect/>
                          </a:stretch>
                        </pic:blipFill>
                        <pic:spPr bwMode="auto">
                          <a:xfrm>
                            <a:off x="0" y="0"/>
                            <a:ext cx="634093" cy="475013"/>
                          </a:xfrm>
                          <a:prstGeom prst="rect">
                            <a:avLst/>
                          </a:prstGeom>
                          <a:noFill/>
                          <a:ln w="9525">
                            <a:noFill/>
                            <a:miter lim="800000"/>
                            <a:headEnd/>
                            <a:tailEnd/>
                          </a:ln>
                        </pic:spPr>
                      </pic:pic>
                    </a:graphicData>
                  </a:graphic>
                </wp:anchor>
              </w:drawing>
            </w:r>
          </w:p>
        </w:tc>
        <w:tc>
          <w:tcPr>
            <w:tcW w:w="3191" w:type="dxa"/>
          </w:tcPr>
          <w:p w14:paraId="28F87366" w14:textId="77777777" w:rsidR="00614115" w:rsidRPr="009A3B7A" w:rsidRDefault="00614115" w:rsidP="00AB6EE8">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С.В. Полякова</w:t>
            </w:r>
          </w:p>
          <w:p w14:paraId="5E6FDC1B" w14:textId="77777777" w:rsidR="00614115" w:rsidRPr="009A3B7A" w:rsidRDefault="00614115" w:rsidP="00AB6EE8">
            <w:pPr>
              <w:jc w:val="right"/>
              <w:rPr>
                <w:rFonts w:ascii="Times New Roman" w:hAnsi="Times New Roman"/>
                <w:color w:val="000000" w:themeColor="text1"/>
                <w:sz w:val="28"/>
                <w:szCs w:val="28"/>
              </w:rPr>
            </w:pPr>
          </w:p>
          <w:p w14:paraId="045BDFAA" w14:textId="77777777" w:rsidR="00614115" w:rsidRPr="009A3B7A" w:rsidRDefault="00614115" w:rsidP="00AB6EE8">
            <w:pPr>
              <w:jc w:val="right"/>
              <w:rPr>
                <w:rFonts w:ascii="Times New Roman" w:hAnsi="Times New Roman"/>
                <w:color w:val="000000" w:themeColor="text1"/>
                <w:sz w:val="28"/>
                <w:szCs w:val="28"/>
              </w:rPr>
            </w:pPr>
          </w:p>
        </w:tc>
      </w:tr>
      <w:tr w:rsidR="00614115" w:rsidRPr="009A3B7A" w14:paraId="245299C3" w14:textId="77777777" w:rsidTr="00AB6EE8">
        <w:tc>
          <w:tcPr>
            <w:tcW w:w="9571" w:type="dxa"/>
            <w:gridSpan w:val="3"/>
          </w:tcPr>
          <w:p w14:paraId="41FD0FC4" w14:textId="77777777" w:rsidR="00614115" w:rsidRPr="009A3B7A" w:rsidRDefault="00614115" w:rsidP="00AB6EE8">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Транспорт</w:t>
            </w:r>
          </w:p>
        </w:tc>
      </w:tr>
      <w:tr w:rsidR="00614115" w:rsidRPr="009A3B7A" w14:paraId="096FCEB0" w14:textId="77777777" w:rsidTr="00AB6EE8">
        <w:tc>
          <w:tcPr>
            <w:tcW w:w="3190" w:type="dxa"/>
          </w:tcPr>
          <w:p w14:paraId="0FE1933A"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транспортной </w:t>
            </w:r>
          </w:p>
          <w:p w14:paraId="5BD9D330"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инфраструктуре  </w:t>
            </w:r>
          </w:p>
        </w:tc>
        <w:tc>
          <w:tcPr>
            <w:tcW w:w="3190" w:type="dxa"/>
          </w:tcPr>
          <w:p w14:paraId="4E87BE57" w14:textId="77777777" w:rsidR="00614115" w:rsidRDefault="00614115" w:rsidP="00AB6EE8">
            <w:pPr>
              <w:rPr>
                <w:color w:val="000000" w:themeColor="text1"/>
              </w:rPr>
            </w:pPr>
          </w:p>
          <w:p w14:paraId="489DEAA5" w14:textId="77777777" w:rsidR="00614115" w:rsidRPr="004C3065" w:rsidRDefault="00614115" w:rsidP="00AB6EE8"/>
          <w:p w14:paraId="6D3F8A04" w14:textId="77777777" w:rsidR="00614115" w:rsidRPr="004C3065" w:rsidRDefault="00614115" w:rsidP="00AB6EE8">
            <w:r w:rsidRPr="00F729C3">
              <w:rPr>
                <w:noProof/>
                <w:color w:val="000000" w:themeColor="text1"/>
              </w:rPr>
              <w:drawing>
                <wp:anchor distT="0" distB="0" distL="114300" distR="114300" simplePos="0" relativeHeight="251661312" behindDoc="0" locked="0" layoutInCell="1" allowOverlap="1" wp14:anchorId="222B08B7" wp14:editId="67FA2480">
                  <wp:simplePos x="0" y="0"/>
                  <wp:positionH relativeFrom="column">
                    <wp:posOffset>814603</wp:posOffset>
                  </wp:positionH>
                  <wp:positionV relativeFrom="paragraph">
                    <wp:posOffset>50165</wp:posOffset>
                  </wp:positionV>
                  <wp:extent cx="1028700" cy="324018"/>
                  <wp:effectExtent l="0" t="0" r="0" b="0"/>
                  <wp:wrapNone/>
                  <wp:docPr id="100179487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28700" cy="3240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9E9FA2" w14:textId="77777777" w:rsidR="00614115" w:rsidRDefault="00614115" w:rsidP="00AB6EE8">
            <w:pPr>
              <w:rPr>
                <w:color w:val="000000" w:themeColor="text1"/>
              </w:rPr>
            </w:pPr>
          </w:p>
          <w:p w14:paraId="155EDE26" w14:textId="77777777" w:rsidR="00614115" w:rsidRPr="004C3065" w:rsidRDefault="00614115" w:rsidP="00AB6EE8">
            <w:pPr>
              <w:jc w:val="center"/>
            </w:pPr>
          </w:p>
        </w:tc>
        <w:tc>
          <w:tcPr>
            <w:tcW w:w="3191" w:type="dxa"/>
          </w:tcPr>
          <w:p w14:paraId="737D188A" w14:textId="77777777" w:rsidR="00614115" w:rsidRPr="009A3B7A" w:rsidRDefault="00614115" w:rsidP="00AB6EE8">
            <w:pPr>
              <w:jc w:val="right"/>
              <w:rPr>
                <w:rFonts w:ascii="Times New Roman" w:hAnsi="Times New Roman"/>
                <w:color w:val="000000" w:themeColor="text1"/>
                <w:sz w:val="28"/>
                <w:szCs w:val="28"/>
              </w:rPr>
            </w:pPr>
          </w:p>
          <w:p w14:paraId="212363F1" w14:textId="77777777" w:rsidR="00614115" w:rsidRPr="009A3B7A" w:rsidRDefault="00614115" w:rsidP="00AB6EE8">
            <w:pPr>
              <w:jc w:val="right"/>
              <w:rPr>
                <w:rFonts w:ascii="Times New Roman" w:hAnsi="Times New Roman"/>
                <w:color w:val="000000" w:themeColor="text1"/>
                <w:sz w:val="28"/>
                <w:szCs w:val="28"/>
              </w:rPr>
            </w:pPr>
          </w:p>
          <w:p w14:paraId="65BDC720" w14:textId="77777777" w:rsidR="00614115" w:rsidRPr="009A3B7A" w:rsidRDefault="00614115" w:rsidP="00AB6EE8">
            <w:pPr>
              <w:jc w:val="right"/>
              <w:rPr>
                <w:rFonts w:ascii="Times New Roman" w:hAnsi="Times New Roman"/>
                <w:color w:val="000000" w:themeColor="text1"/>
                <w:sz w:val="28"/>
                <w:szCs w:val="28"/>
              </w:rPr>
            </w:pPr>
            <w:r>
              <w:rPr>
                <w:rFonts w:ascii="Times New Roman" w:hAnsi="Times New Roman"/>
                <w:color w:val="000000" w:themeColor="text1"/>
                <w:sz w:val="28"/>
                <w:szCs w:val="28"/>
              </w:rPr>
              <w:t xml:space="preserve">А. </w:t>
            </w:r>
            <w:proofErr w:type="spellStart"/>
            <w:r>
              <w:rPr>
                <w:rFonts w:ascii="Times New Roman" w:hAnsi="Times New Roman"/>
                <w:color w:val="000000" w:themeColor="text1"/>
                <w:sz w:val="28"/>
                <w:szCs w:val="28"/>
              </w:rPr>
              <w:t>Наханов</w:t>
            </w:r>
            <w:proofErr w:type="spellEnd"/>
          </w:p>
          <w:p w14:paraId="3C8D07C4" w14:textId="77777777" w:rsidR="00614115" w:rsidRPr="009A3B7A" w:rsidRDefault="00614115" w:rsidP="00AB6EE8">
            <w:pPr>
              <w:jc w:val="right"/>
              <w:rPr>
                <w:rFonts w:ascii="Times New Roman" w:hAnsi="Times New Roman"/>
                <w:color w:val="000000" w:themeColor="text1"/>
                <w:sz w:val="28"/>
                <w:szCs w:val="28"/>
              </w:rPr>
            </w:pPr>
          </w:p>
        </w:tc>
      </w:tr>
      <w:tr w:rsidR="00614115" w:rsidRPr="009A3B7A" w14:paraId="689554FC" w14:textId="77777777" w:rsidTr="00AB6EE8">
        <w:tc>
          <w:tcPr>
            <w:tcW w:w="9571" w:type="dxa"/>
            <w:gridSpan w:val="3"/>
          </w:tcPr>
          <w:p w14:paraId="2158D94E" w14:textId="77777777" w:rsidR="00614115" w:rsidRPr="009A3B7A" w:rsidRDefault="00614115" w:rsidP="00AB6EE8">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Инженерное обеспечение</w:t>
            </w:r>
          </w:p>
        </w:tc>
      </w:tr>
      <w:tr w:rsidR="00614115" w:rsidRPr="009A3B7A" w14:paraId="607AE511" w14:textId="77777777" w:rsidTr="00AB6EE8">
        <w:tc>
          <w:tcPr>
            <w:tcW w:w="3190" w:type="dxa"/>
          </w:tcPr>
          <w:p w14:paraId="43EA249C" w14:textId="77777777" w:rsidR="00614115" w:rsidRDefault="00614115" w:rsidP="00AB6EE8">
            <w:pPr>
              <w:rPr>
                <w:rFonts w:ascii="Times New Roman" w:hAnsi="Times New Roman"/>
                <w:color w:val="000000" w:themeColor="text1"/>
                <w:sz w:val="28"/>
                <w:szCs w:val="28"/>
              </w:rPr>
            </w:pPr>
          </w:p>
          <w:p w14:paraId="088B3F14"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color w:val="000000" w:themeColor="text1"/>
                <w:sz w:val="28"/>
                <w:szCs w:val="28"/>
              </w:rPr>
              <w:lastRenderedPageBreak/>
              <w:t xml:space="preserve">Главный специалист по </w:t>
            </w:r>
            <w:r w:rsidRPr="009A3B7A">
              <w:rPr>
                <w:noProof/>
                <w:color w:val="000000" w:themeColor="text1"/>
              </w:rPr>
              <w:drawing>
                <wp:anchor distT="0" distB="0" distL="114300" distR="114300" simplePos="0" relativeHeight="251658240" behindDoc="0" locked="0" layoutInCell="1" allowOverlap="1" wp14:anchorId="02574268" wp14:editId="689B4594">
                  <wp:simplePos x="0" y="0"/>
                  <wp:positionH relativeFrom="column">
                    <wp:posOffset>2842895</wp:posOffset>
                  </wp:positionH>
                  <wp:positionV relativeFrom="paragraph">
                    <wp:posOffset>6350</wp:posOffset>
                  </wp:positionV>
                  <wp:extent cx="989718" cy="463137"/>
                  <wp:effectExtent l="19050" t="0" r="882" b="0"/>
                  <wp:wrapNone/>
                  <wp:docPr id="41" name="Рисунок 1"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4" cstate="print"/>
                          <a:srcRect/>
                          <a:stretch>
                            <a:fillRect/>
                          </a:stretch>
                        </pic:blipFill>
                        <pic:spPr bwMode="auto">
                          <a:xfrm>
                            <a:off x="0" y="0"/>
                            <a:ext cx="989718" cy="463137"/>
                          </a:xfrm>
                          <a:prstGeom prst="rect">
                            <a:avLst/>
                          </a:prstGeom>
                          <a:noFill/>
                          <a:ln w="9525">
                            <a:noFill/>
                            <a:miter lim="800000"/>
                            <a:headEnd/>
                            <a:tailEnd/>
                          </a:ln>
                        </pic:spPr>
                      </pic:pic>
                    </a:graphicData>
                  </a:graphic>
                </wp:anchor>
              </w:drawing>
            </w:r>
            <w:r w:rsidRPr="009A3B7A">
              <w:rPr>
                <w:rFonts w:ascii="Times New Roman" w:hAnsi="Times New Roman"/>
                <w:color w:val="000000" w:themeColor="text1"/>
                <w:sz w:val="28"/>
                <w:szCs w:val="28"/>
              </w:rPr>
              <w:t xml:space="preserve">электроснабжению </w:t>
            </w:r>
          </w:p>
          <w:p w14:paraId="60FFA3E7"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color w:val="000000" w:themeColor="text1"/>
                <w:sz w:val="28"/>
                <w:szCs w:val="28"/>
              </w:rPr>
              <w:t>и слаботочным устройствам</w:t>
            </w:r>
          </w:p>
        </w:tc>
        <w:tc>
          <w:tcPr>
            <w:tcW w:w="3190" w:type="dxa"/>
          </w:tcPr>
          <w:p w14:paraId="4A3FB341" w14:textId="77777777" w:rsidR="00614115" w:rsidRPr="009A3B7A" w:rsidRDefault="00614115" w:rsidP="00AB6EE8">
            <w:pPr>
              <w:rPr>
                <w:color w:val="000000" w:themeColor="text1"/>
              </w:rPr>
            </w:pPr>
          </w:p>
        </w:tc>
        <w:tc>
          <w:tcPr>
            <w:tcW w:w="3191" w:type="dxa"/>
          </w:tcPr>
          <w:p w14:paraId="08CC9264" w14:textId="77777777" w:rsidR="00614115" w:rsidRPr="009A3B7A" w:rsidRDefault="00614115" w:rsidP="00AB6EE8">
            <w:pPr>
              <w:jc w:val="right"/>
              <w:rPr>
                <w:rFonts w:ascii="Times New Roman" w:hAnsi="Times New Roman"/>
                <w:color w:val="000000" w:themeColor="text1"/>
                <w:sz w:val="28"/>
                <w:szCs w:val="28"/>
              </w:rPr>
            </w:pPr>
          </w:p>
          <w:p w14:paraId="2B18CEA3" w14:textId="77777777" w:rsidR="00614115" w:rsidRPr="009A3B7A" w:rsidRDefault="00614115" w:rsidP="00AB6EE8">
            <w:pPr>
              <w:jc w:val="right"/>
              <w:rPr>
                <w:rFonts w:ascii="Times New Roman" w:hAnsi="Times New Roman"/>
                <w:color w:val="000000" w:themeColor="text1"/>
                <w:sz w:val="28"/>
                <w:szCs w:val="28"/>
              </w:rPr>
            </w:pPr>
          </w:p>
          <w:p w14:paraId="71BC018D" w14:textId="77777777" w:rsidR="00614115" w:rsidRPr="009A3B7A" w:rsidRDefault="00614115" w:rsidP="00AB6EE8">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  </w:t>
            </w:r>
          </w:p>
          <w:p w14:paraId="54948338" w14:textId="77777777" w:rsidR="00614115" w:rsidRPr="009A3B7A" w:rsidRDefault="00614115" w:rsidP="00AB6EE8">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А.А. Бессарабов</w:t>
            </w:r>
          </w:p>
        </w:tc>
      </w:tr>
      <w:tr w:rsidR="00614115" w:rsidRPr="009A3B7A" w14:paraId="734E1EB3" w14:textId="77777777" w:rsidTr="00AB6EE8">
        <w:tc>
          <w:tcPr>
            <w:tcW w:w="3190" w:type="dxa"/>
          </w:tcPr>
          <w:p w14:paraId="65B2A254"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color w:val="000000" w:themeColor="text1"/>
                <w:sz w:val="28"/>
                <w:szCs w:val="28"/>
              </w:rPr>
              <w:lastRenderedPageBreak/>
              <w:t xml:space="preserve">Ведущий инженер по водоснабжению </w:t>
            </w:r>
          </w:p>
          <w:p w14:paraId="110A529A"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color w:val="000000" w:themeColor="text1"/>
                <w:sz w:val="28"/>
                <w:szCs w:val="28"/>
              </w:rPr>
              <w:t>и канализации</w:t>
            </w:r>
          </w:p>
        </w:tc>
        <w:tc>
          <w:tcPr>
            <w:tcW w:w="3190" w:type="dxa"/>
          </w:tcPr>
          <w:p w14:paraId="540F8881" w14:textId="77777777" w:rsidR="00614115" w:rsidRPr="009A3B7A" w:rsidRDefault="00614115" w:rsidP="00AB6EE8">
            <w:pPr>
              <w:rPr>
                <w:color w:val="000000" w:themeColor="text1"/>
              </w:rPr>
            </w:pPr>
            <w:r w:rsidRPr="009A3B7A">
              <w:rPr>
                <w:noProof/>
                <w:color w:val="000000" w:themeColor="text1"/>
              </w:rPr>
              <w:drawing>
                <wp:anchor distT="0" distB="0" distL="114300" distR="114300" simplePos="0" relativeHeight="251660288" behindDoc="0" locked="0" layoutInCell="1" allowOverlap="1" wp14:anchorId="27C928A5" wp14:editId="6B28FF4E">
                  <wp:simplePos x="0" y="0"/>
                  <wp:positionH relativeFrom="column">
                    <wp:posOffset>930910</wp:posOffset>
                  </wp:positionH>
                  <wp:positionV relativeFrom="paragraph">
                    <wp:posOffset>22860</wp:posOffset>
                  </wp:positionV>
                  <wp:extent cx="916940" cy="438785"/>
                  <wp:effectExtent l="19050" t="0" r="0" b="0"/>
                  <wp:wrapNone/>
                  <wp:docPr id="54857540" name="Рисунок 1114156155"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4" cstate="print"/>
                          <a:srcRect/>
                          <a:stretch>
                            <a:fillRect/>
                          </a:stretch>
                        </pic:blipFill>
                        <pic:spPr bwMode="auto">
                          <a:xfrm>
                            <a:off x="0" y="0"/>
                            <a:ext cx="916940" cy="438785"/>
                          </a:xfrm>
                          <a:prstGeom prst="rect">
                            <a:avLst/>
                          </a:prstGeom>
                          <a:noFill/>
                          <a:ln w="9525">
                            <a:noFill/>
                            <a:miter lim="800000"/>
                            <a:headEnd/>
                            <a:tailEnd/>
                          </a:ln>
                        </pic:spPr>
                      </pic:pic>
                    </a:graphicData>
                  </a:graphic>
                </wp:anchor>
              </w:drawing>
            </w:r>
          </w:p>
        </w:tc>
        <w:tc>
          <w:tcPr>
            <w:tcW w:w="3191" w:type="dxa"/>
          </w:tcPr>
          <w:p w14:paraId="72F49D4B" w14:textId="77777777" w:rsidR="00614115" w:rsidRPr="009A3B7A" w:rsidRDefault="00614115" w:rsidP="00AB6EE8">
            <w:pPr>
              <w:jc w:val="right"/>
              <w:rPr>
                <w:rFonts w:ascii="Times New Roman" w:hAnsi="Times New Roman"/>
                <w:color w:val="000000" w:themeColor="text1"/>
                <w:sz w:val="28"/>
                <w:szCs w:val="28"/>
              </w:rPr>
            </w:pPr>
          </w:p>
          <w:p w14:paraId="2D433DAF" w14:textId="77777777" w:rsidR="00614115" w:rsidRPr="009A3B7A" w:rsidRDefault="00614115" w:rsidP="00AB6EE8">
            <w:pPr>
              <w:jc w:val="right"/>
              <w:rPr>
                <w:rFonts w:ascii="Times New Roman" w:hAnsi="Times New Roman"/>
                <w:color w:val="000000" w:themeColor="text1"/>
                <w:sz w:val="28"/>
                <w:szCs w:val="28"/>
              </w:rPr>
            </w:pPr>
          </w:p>
          <w:p w14:paraId="07A22ABC" w14:textId="77777777" w:rsidR="00614115" w:rsidRPr="009A3B7A" w:rsidRDefault="00614115" w:rsidP="00AB6EE8">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И.В. Комаров</w:t>
            </w:r>
          </w:p>
        </w:tc>
      </w:tr>
      <w:tr w:rsidR="00614115" w:rsidRPr="009A3B7A" w14:paraId="3A71BB98" w14:textId="77777777" w:rsidTr="00AB6EE8">
        <w:tc>
          <w:tcPr>
            <w:tcW w:w="3190" w:type="dxa"/>
          </w:tcPr>
          <w:p w14:paraId="16FC9FE8"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теплоснабжению </w:t>
            </w:r>
          </w:p>
          <w:p w14:paraId="748F49E4" w14:textId="77777777" w:rsidR="00614115" w:rsidRPr="009A3B7A" w:rsidRDefault="00614115" w:rsidP="00AB6EE8">
            <w:pPr>
              <w:rPr>
                <w:rFonts w:ascii="Times New Roman" w:hAnsi="Times New Roman"/>
                <w:color w:val="000000" w:themeColor="text1"/>
                <w:sz w:val="28"/>
                <w:szCs w:val="28"/>
              </w:rPr>
            </w:pPr>
            <w:r w:rsidRPr="009A3B7A">
              <w:rPr>
                <w:rFonts w:ascii="Times New Roman" w:hAnsi="Times New Roman"/>
                <w:noProof/>
                <w:color w:val="000000" w:themeColor="text1"/>
                <w:sz w:val="28"/>
                <w:szCs w:val="28"/>
              </w:rPr>
              <w:drawing>
                <wp:anchor distT="0" distB="0" distL="114300" distR="114300" simplePos="0" relativeHeight="251662336" behindDoc="0" locked="0" layoutInCell="1" allowOverlap="1" wp14:anchorId="1ED74A79" wp14:editId="4450D69A">
                  <wp:simplePos x="0" y="0"/>
                  <wp:positionH relativeFrom="column">
                    <wp:posOffset>2798396</wp:posOffset>
                  </wp:positionH>
                  <wp:positionV relativeFrom="paragraph">
                    <wp:posOffset>-153554</wp:posOffset>
                  </wp:positionV>
                  <wp:extent cx="919100" cy="712519"/>
                  <wp:effectExtent l="19050" t="0" r="0" b="0"/>
                  <wp:wrapNone/>
                  <wp:docPr id="40" name="Рисунок 1"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зымянный.jpg"/>
                          <pic:cNvPicPr>
                            <a:picLocks noChangeAspect="1" noChangeArrowheads="1"/>
                          </pic:cNvPicPr>
                        </pic:nvPicPr>
                        <pic:blipFill>
                          <a:blip r:embed="rId20" cstate="print"/>
                          <a:srcRect/>
                          <a:stretch>
                            <a:fillRect/>
                          </a:stretch>
                        </pic:blipFill>
                        <pic:spPr bwMode="auto">
                          <a:xfrm>
                            <a:off x="0" y="0"/>
                            <a:ext cx="919100" cy="712519"/>
                          </a:xfrm>
                          <a:prstGeom prst="rect">
                            <a:avLst/>
                          </a:prstGeom>
                          <a:noFill/>
                          <a:ln w="9525">
                            <a:noFill/>
                            <a:miter lim="800000"/>
                            <a:headEnd/>
                            <a:tailEnd/>
                          </a:ln>
                        </pic:spPr>
                      </pic:pic>
                    </a:graphicData>
                  </a:graphic>
                </wp:anchor>
              </w:drawing>
            </w:r>
            <w:r w:rsidRPr="009A3B7A">
              <w:rPr>
                <w:rFonts w:ascii="Times New Roman" w:hAnsi="Times New Roman"/>
                <w:color w:val="000000" w:themeColor="text1"/>
                <w:sz w:val="28"/>
                <w:szCs w:val="28"/>
              </w:rPr>
              <w:t>и газоснабжению</w:t>
            </w:r>
          </w:p>
          <w:p w14:paraId="38129C06" w14:textId="77777777" w:rsidR="00614115" w:rsidRPr="009A3B7A" w:rsidRDefault="00614115" w:rsidP="00AB6EE8">
            <w:pPr>
              <w:rPr>
                <w:rFonts w:ascii="Times New Roman" w:hAnsi="Times New Roman"/>
                <w:color w:val="000000" w:themeColor="text1"/>
                <w:sz w:val="28"/>
                <w:szCs w:val="28"/>
              </w:rPr>
            </w:pPr>
          </w:p>
        </w:tc>
        <w:tc>
          <w:tcPr>
            <w:tcW w:w="3190" w:type="dxa"/>
          </w:tcPr>
          <w:p w14:paraId="3CF8771C" w14:textId="77777777" w:rsidR="00614115" w:rsidRPr="009A3B7A" w:rsidRDefault="00614115" w:rsidP="00AB6EE8">
            <w:pPr>
              <w:rPr>
                <w:color w:val="000000" w:themeColor="text1"/>
              </w:rPr>
            </w:pPr>
          </w:p>
        </w:tc>
        <w:tc>
          <w:tcPr>
            <w:tcW w:w="3191" w:type="dxa"/>
          </w:tcPr>
          <w:p w14:paraId="22FE3A5A" w14:textId="77777777" w:rsidR="00614115" w:rsidRPr="009A3B7A" w:rsidRDefault="00614115" w:rsidP="00AB6EE8">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  </w:t>
            </w:r>
          </w:p>
          <w:p w14:paraId="0E11459F" w14:textId="77777777" w:rsidR="00614115" w:rsidRPr="009A3B7A" w:rsidRDefault="00614115" w:rsidP="00AB6EE8">
            <w:pPr>
              <w:jc w:val="right"/>
              <w:rPr>
                <w:rFonts w:ascii="Times New Roman" w:hAnsi="Times New Roman"/>
                <w:color w:val="000000" w:themeColor="text1"/>
                <w:sz w:val="28"/>
                <w:szCs w:val="28"/>
              </w:rPr>
            </w:pPr>
          </w:p>
          <w:p w14:paraId="47A89DB5" w14:textId="77777777" w:rsidR="00614115" w:rsidRPr="009A3B7A" w:rsidRDefault="00614115" w:rsidP="00AB6EE8">
            <w:pPr>
              <w:jc w:val="right"/>
              <w:rPr>
                <w:rFonts w:ascii="Times New Roman" w:hAnsi="Times New Roman"/>
                <w:color w:val="000000" w:themeColor="text1"/>
                <w:sz w:val="28"/>
                <w:szCs w:val="28"/>
              </w:rPr>
            </w:pPr>
          </w:p>
          <w:p w14:paraId="2AB70465" w14:textId="77777777" w:rsidR="00614115" w:rsidRPr="009A3B7A" w:rsidRDefault="00614115" w:rsidP="00AB6EE8">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 Асанов</w:t>
            </w:r>
          </w:p>
          <w:p w14:paraId="4A304FC9" w14:textId="77777777" w:rsidR="00614115" w:rsidRPr="009A3B7A" w:rsidRDefault="00614115" w:rsidP="00AB6EE8">
            <w:pPr>
              <w:jc w:val="right"/>
              <w:rPr>
                <w:rFonts w:ascii="Times New Roman" w:hAnsi="Times New Roman"/>
                <w:color w:val="000000" w:themeColor="text1"/>
                <w:sz w:val="28"/>
                <w:szCs w:val="28"/>
              </w:rPr>
            </w:pPr>
          </w:p>
        </w:tc>
      </w:tr>
      <w:tr w:rsidR="00614115" w:rsidRPr="009A3B7A" w14:paraId="1FDCC5A6" w14:textId="77777777" w:rsidTr="00AB6EE8">
        <w:tc>
          <w:tcPr>
            <w:tcW w:w="9571" w:type="dxa"/>
            <w:gridSpan w:val="3"/>
          </w:tcPr>
          <w:p w14:paraId="38368D70" w14:textId="77777777" w:rsidR="00614115" w:rsidRPr="009A3B7A" w:rsidRDefault="00614115" w:rsidP="00AB6EE8">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Инженерная подготовка территории</w:t>
            </w:r>
          </w:p>
        </w:tc>
      </w:tr>
      <w:tr w:rsidR="00614115" w:rsidRPr="009A3B7A" w14:paraId="0B3E6142" w14:textId="77777777" w:rsidTr="00AB6EE8">
        <w:tc>
          <w:tcPr>
            <w:tcW w:w="3190" w:type="dxa"/>
          </w:tcPr>
          <w:p w14:paraId="7397417A" w14:textId="77777777" w:rsidR="00614115" w:rsidRPr="009A3B7A" w:rsidRDefault="00614115" w:rsidP="00AB6EE8">
            <w:pPr>
              <w:rPr>
                <w:rFonts w:ascii="Times New Roman" w:hAnsi="Times New Roman"/>
                <w:b/>
                <w:color w:val="000000" w:themeColor="text1"/>
                <w:sz w:val="24"/>
                <w:szCs w:val="24"/>
              </w:rPr>
            </w:pPr>
            <w:r w:rsidRPr="009A3B7A">
              <w:rPr>
                <w:rFonts w:ascii="Times New Roman" w:hAnsi="Times New Roman"/>
                <w:color w:val="000000" w:themeColor="text1"/>
                <w:sz w:val="24"/>
                <w:szCs w:val="24"/>
              </w:rPr>
              <w:t xml:space="preserve">Главный специалист по инженерной подготовке территории  </w:t>
            </w:r>
          </w:p>
        </w:tc>
        <w:tc>
          <w:tcPr>
            <w:tcW w:w="3190" w:type="dxa"/>
          </w:tcPr>
          <w:p w14:paraId="0CB7CCCD" w14:textId="77777777" w:rsidR="00614115" w:rsidRPr="009A3B7A" w:rsidRDefault="00614115" w:rsidP="00AB6EE8">
            <w:pPr>
              <w:jc w:val="center"/>
              <w:rPr>
                <w:rFonts w:ascii="Times New Roman" w:hAnsi="Times New Roman"/>
                <w:b/>
                <w:color w:val="000000" w:themeColor="text1"/>
                <w:sz w:val="24"/>
                <w:szCs w:val="24"/>
              </w:rPr>
            </w:pPr>
            <w:r w:rsidRPr="009A3B7A">
              <w:rPr>
                <w:rFonts w:ascii="Times New Roman" w:hAnsi="Times New Roman"/>
                <w:b/>
                <w:noProof/>
                <w:color w:val="000000" w:themeColor="text1"/>
                <w:sz w:val="24"/>
                <w:szCs w:val="24"/>
              </w:rPr>
              <w:drawing>
                <wp:anchor distT="0" distB="0" distL="114300" distR="114300" simplePos="0" relativeHeight="251663360" behindDoc="0" locked="0" layoutInCell="1" allowOverlap="1" wp14:anchorId="6C45B932" wp14:editId="49DE988B">
                  <wp:simplePos x="0" y="0"/>
                  <wp:positionH relativeFrom="column">
                    <wp:posOffset>819785</wp:posOffset>
                  </wp:positionH>
                  <wp:positionV relativeFrom="paragraph">
                    <wp:posOffset>13970</wp:posOffset>
                  </wp:positionV>
                  <wp:extent cx="871220" cy="1163320"/>
                  <wp:effectExtent l="19050" t="0" r="5080" b="0"/>
                  <wp:wrapNone/>
                  <wp:docPr id="1003515540" name="Рисунок 1" descr="C:\Users\geodesy_10\Desktop\WhatsApp Image 2025-09-02 at 23.1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WhatsApp Image 2025-09-02 at 23.15.59.jpg"/>
                          <pic:cNvPicPr>
                            <a:picLocks noChangeAspect="1" noChangeArrowheads="1"/>
                          </pic:cNvPicPr>
                        </pic:nvPicPr>
                        <pic:blipFill>
                          <a:blip r:embed="rId21" cstate="print"/>
                          <a:srcRect/>
                          <a:stretch>
                            <a:fillRect/>
                          </a:stretch>
                        </pic:blipFill>
                        <pic:spPr bwMode="auto">
                          <a:xfrm>
                            <a:off x="0" y="0"/>
                            <a:ext cx="871220" cy="1163320"/>
                          </a:xfrm>
                          <a:prstGeom prst="rect">
                            <a:avLst/>
                          </a:prstGeom>
                          <a:noFill/>
                          <a:ln w="9525">
                            <a:noFill/>
                            <a:miter lim="800000"/>
                            <a:headEnd/>
                            <a:tailEnd/>
                          </a:ln>
                        </pic:spPr>
                      </pic:pic>
                    </a:graphicData>
                  </a:graphic>
                </wp:anchor>
              </w:drawing>
            </w:r>
          </w:p>
        </w:tc>
        <w:tc>
          <w:tcPr>
            <w:tcW w:w="3191" w:type="dxa"/>
          </w:tcPr>
          <w:p w14:paraId="0238821C" w14:textId="77777777" w:rsidR="00614115" w:rsidRPr="009A3B7A" w:rsidRDefault="00614115" w:rsidP="00AB6EE8">
            <w:pPr>
              <w:jc w:val="center"/>
              <w:rPr>
                <w:rFonts w:ascii="Times New Roman" w:hAnsi="Times New Roman"/>
                <w:b/>
                <w:color w:val="000000" w:themeColor="text1"/>
                <w:sz w:val="28"/>
                <w:szCs w:val="28"/>
              </w:rPr>
            </w:pPr>
          </w:p>
          <w:p w14:paraId="4CE41109" w14:textId="77777777" w:rsidR="00614115" w:rsidRPr="009A3B7A" w:rsidRDefault="00614115" w:rsidP="00AB6EE8">
            <w:pPr>
              <w:tabs>
                <w:tab w:val="left" w:pos="692"/>
              </w:tabs>
              <w:jc w:val="right"/>
              <w:rPr>
                <w:rFonts w:ascii="Times New Roman" w:hAnsi="Times New Roman"/>
                <w:b/>
                <w:color w:val="000000" w:themeColor="text1"/>
                <w:sz w:val="28"/>
                <w:szCs w:val="28"/>
              </w:rPr>
            </w:pPr>
            <w:r w:rsidRPr="009A3B7A">
              <w:rPr>
                <w:rFonts w:ascii="Times New Roman" w:hAnsi="Times New Roman"/>
                <w:b/>
                <w:color w:val="000000" w:themeColor="text1"/>
                <w:sz w:val="28"/>
                <w:szCs w:val="28"/>
              </w:rPr>
              <w:tab/>
            </w:r>
          </w:p>
          <w:p w14:paraId="646E6E32" w14:textId="77777777" w:rsidR="00614115" w:rsidRPr="009A3B7A" w:rsidRDefault="00614115" w:rsidP="00AB6EE8">
            <w:pPr>
              <w:tabs>
                <w:tab w:val="left" w:pos="692"/>
              </w:tabs>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К.Е. </w:t>
            </w:r>
            <w:proofErr w:type="spellStart"/>
            <w:r w:rsidRPr="009A3B7A">
              <w:rPr>
                <w:rFonts w:ascii="Times New Roman" w:hAnsi="Times New Roman"/>
                <w:color w:val="000000" w:themeColor="text1"/>
                <w:sz w:val="28"/>
                <w:szCs w:val="28"/>
              </w:rPr>
              <w:t>Тлеубергенов</w:t>
            </w:r>
            <w:proofErr w:type="spellEnd"/>
          </w:p>
          <w:p w14:paraId="7B866288" w14:textId="77777777" w:rsidR="00614115" w:rsidRPr="009A3B7A" w:rsidRDefault="00614115" w:rsidP="00AB6EE8">
            <w:pPr>
              <w:tabs>
                <w:tab w:val="left" w:pos="692"/>
              </w:tabs>
              <w:jc w:val="right"/>
              <w:rPr>
                <w:rFonts w:ascii="Times New Roman" w:hAnsi="Times New Roman"/>
                <w:b/>
                <w:color w:val="000000" w:themeColor="text1"/>
                <w:sz w:val="28"/>
                <w:szCs w:val="28"/>
              </w:rPr>
            </w:pPr>
          </w:p>
          <w:p w14:paraId="6D7EEA99" w14:textId="77777777" w:rsidR="00614115" w:rsidRPr="009A3B7A" w:rsidRDefault="00614115" w:rsidP="00AB6EE8">
            <w:pPr>
              <w:jc w:val="center"/>
              <w:rPr>
                <w:rFonts w:ascii="Times New Roman" w:hAnsi="Times New Roman"/>
                <w:b/>
                <w:color w:val="000000" w:themeColor="text1"/>
                <w:sz w:val="28"/>
                <w:szCs w:val="28"/>
              </w:rPr>
            </w:pPr>
          </w:p>
          <w:p w14:paraId="38FADEB4" w14:textId="77777777" w:rsidR="00614115" w:rsidRPr="009A3B7A" w:rsidRDefault="00614115" w:rsidP="00AB6EE8">
            <w:pPr>
              <w:jc w:val="center"/>
              <w:rPr>
                <w:rFonts w:ascii="Times New Roman" w:hAnsi="Times New Roman"/>
                <w:b/>
                <w:color w:val="000000" w:themeColor="text1"/>
                <w:sz w:val="28"/>
                <w:szCs w:val="28"/>
              </w:rPr>
            </w:pPr>
          </w:p>
        </w:tc>
      </w:tr>
      <w:tr w:rsidR="00614115" w:rsidRPr="009A3B7A" w14:paraId="0B62EE30" w14:textId="77777777" w:rsidTr="00AB6EE8">
        <w:tc>
          <w:tcPr>
            <w:tcW w:w="9571" w:type="dxa"/>
            <w:gridSpan w:val="3"/>
          </w:tcPr>
          <w:p w14:paraId="7325C77D" w14:textId="77777777" w:rsidR="00614115" w:rsidRPr="009A3B7A" w:rsidRDefault="00614115" w:rsidP="00AB6EE8">
            <w:pPr>
              <w:jc w:val="center"/>
              <w:rPr>
                <w:rFonts w:ascii="Times New Roman" w:hAnsi="Times New Roman"/>
                <w:b/>
                <w:color w:val="000000" w:themeColor="text1"/>
                <w:sz w:val="28"/>
                <w:szCs w:val="28"/>
              </w:rPr>
            </w:pPr>
            <w:r w:rsidRPr="009A3B7A">
              <w:rPr>
                <w:rFonts w:ascii="Times New Roman" w:hAnsi="Times New Roman"/>
                <w:b/>
                <w:color w:val="000000" w:themeColor="text1"/>
                <w:sz w:val="28"/>
                <w:szCs w:val="28"/>
              </w:rPr>
              <w:t>Охрана окружающей среды</w:t>
            </w:r>
          </w:p>
        </w:tc>
      </w:tr>
      <w:tr w:rsidR="00614115" w:rsidRPr="009A3B7A" w14:paraId="7A62646C" w14:textId="77777777" w:rsidTr="00AB6EE8">
        <w:tc>
          <w:tcPr>
            <w:tcW w:w="3190" w:type="dxa"/>
          </w:tcPr>
          <w:p w14:paraId="6D5870F1" w14:textId="77777777" w:rsidR="00614115" w:rsidRDefault="00614115" w:rsidP="00AB6EE8">
            <w:pPr>
              <w:rPr>
                <w:rFonts w:ascii="Times New Roman" w:hAnsi="Times New Roman"/>
                <w:color w:val="000000" w:themeColor="text1"/>
                <w:sz w:val="28"/>
                <w:szCs w:val="28"/>
              </w:rPr>
            </w:pPr>
          </w:p>
          <w:p w14:paraId="74F1AEA8" w14:textId="77777777" w:rsidR="00614115" w:rsidRPr="009A3B7A" w:rsidRDefault="00614115" w:rsidP="00AB6EE8">
            <w:pPr>
              <w:rPr>
                <w:rFonts w:ascii="Times New Roman" w:hAnsi="Times New Roman"/>
                <w:b/>
                <w:color w:val="000000" w:themeColor="text1"/>
                <w:sz w:val="28"/>
                <w:szCs w:val="28"/>
              </w:rPr>
            </w:pPr>
            <w:r w:rsidRPr="009A3B7A">
              <w:rPr>
                <w:rFonts w:ascii="Times New Roman" w:hAnsi="Times New Roman"/>
                <w:color w:val="000000" w:themeColor="text1"/>
                <w:sz w:val="28"/>
                <w:szCs w:val="28"/>
              </w:rPr>
              <w:t xml:space="preserve">Ведущий инженер-эколог  </w:t>
            </w:r>
          </w:p>
        </w:tc>
        <w:tc>
          <w:tcPr>
            <w:tcW w:w="3190" w:type="dxa"/>
          </w:tcPr>
          <w:p w14:paraId="76C64C74" w14:textId="77777777" w:rsidR="00614115" w:rsidRDefault="00614115" w:rsidP="00AB6EE8">
            <w:pPr>
              <w:jc w:val="center"/>
              <w:rPr>
                <w:rFonts w:ascii="Times New Roman" w:hAnsi="Times New Roman"/>
                <w:b/>
                <w:color w:val="000000" w:themeColor="text1"/>
                <w:sz w:val="24"/>
                <w:szCs w:val="24"/>
              </w:rPr>
            </w:pPr>
          </w:p>
          <w:p w14:paraId="306FEDDC" w14:textId="77777777" w:rsidR="00614115" w:rsidRPr="004C3065" w:rsidRDefault="00614115" w:rsidP="00AB6EE8">
            <w:pPr>
              <w:jc w:val="center"/>
              <w:rPr>
                <w:rFonts w:ascii="Times New Roman" w:hAnsi="Times New Roman"/>
                <w:sz w:val="24"/>
                <w:szCs w:val="24"/>
              </w:rPr>
            </w:pPr>
            <w:r w:rsidRPr="00F729C3">
              <w:rPr>
                <w:noProof/>
                <w:color w:val="000000" w:themeColor="text1"/>
              </w:rPr>
              <w:drawing>
                <wp:inline distT="0" distB="0" distL="0" distR="0" wp14:anchorId="7B8EDD31" wp14:editId="32C892B1">
                  <wp:extent cx="1152525" cy="467220"/>
                  <wp:effectExtent l="0" t="0" r="0" b="0"/>
                  <wp:docPr id="11269906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58051" cy="469460"/>
                          </a:xfrm>
                          <a:prstGeom prst="rect">
                            <a:avLst/>
                          </a:prstGeom>
                          <a:noFill/>
                          <a:ln>
                            <a:noFill/>
                          </a:ln>
                        </pic:spPr>
                      </pic:pic>
                    </a:graphicData>
                  </a:graphic>
                </wp:inline>
              </w:drawing>
            </w:r>
          </w:p>
        </w:tc>
        <w:tc>
          <w:tcPr>
            <w:tcW w:w="3191" w:type="dxa"/>
          </w:tcPr>
          <w:p w14:paraId="5104E42B" w14:textId="77777777" w:rsidR="00614115" w:rsidRDefault="00614115" w:rsidP="00AB6EE8">
            <w:pPr>
              <w:jc w:val="right"/>
              <w:rPr>
                <w:rFonts w:ascii="Times New Roman" w:hAnsi="Times New Roman"/>
                <w:color w:val="000000" w:themeColor="text1"/>
                <w:sz w:val="28"/>
                <w:szCs w:val="28"/>
              </w:rPr>
            </w:pPr>
          </w:p>
          <w:p w14:paraId="43B217E4" w14:textId="77777777" w:rsidR="00614115" w:rsidRPr="009A3B7A" w:rsidRDefault="00614115" w:rsidP="00AB6EE8">
            <w:pPr>
              <w:jc w:val="right"/>
              <w:rPr>
                <w:rFonts w:ascii="Times New Roman" w:hAnsi="Times New Roman"/>
                <w:color w:val="000000" w:themeColor="text1"/>
                <w:sz w:val="28"/>
                <w:szCs w:val="28"/>
              </w:rPr>
            </w:pPr>
            <w:r>
              <w:rPr>
                <w:rFonts w:ascii="Times New Roman" w:hAnsi="Times New Roman"/>
                <w:color w:val="000000" w:themeColor="text1"/>
                <w:sz w:val="28"/>
                <w:szCs w:val="28"/>
              </w:rPr>
              <w:t xml:space="preserve">С. </w:t>
            </w:r>
            <w:proofErr w:type="spellStart"/>
            <w:r>
              <w:rPr>
                <w:rFonts w:ascii="Times New Roman" w:hAnsi="Times New Roman"/>
                <w:color w:val="000000" w:themeColor="text1"/>
                <w:sz w:val="28"/>
                <w:szCs w:val="28"/>
              </w:rPr>
              <w:t>Хансейтов</w:t>
            </w:r>
            <w:proofErr w:type="spellEnd"/>
          </w:p>
          <w:p w14:paraId="224B709A" w14:textId="77777777" w:rsidR="00614115" w:rsidRPr="009A3B7A" w:rsidRDefault="00614115" w:rsidP="00AB6EE8">
            <w:pPr>
              <w:jc w:val="right"/>
              <w:rPr>
                <w:rFonts w:ascii="Times New Roman" w:hAnsi="Times New Roman"/>
                <w:color w:val="000000" w:themeColor="text1"/>
                <w:sz w:val="28"/>
                <w:szCs w:val="28"/>
              </w:rPr>
            </w:pPr>
          </w:p>
          <w:p w14:paraId="432B9791" w14:textId="77777777" w:rsidR="00614115" w:rsidRPr="009A3B7A" w:rsidRDefault="00614115" w:rsidP="00AB6EE8">
            <w:pPr>
              <w:jc w:val="right"/>
              <w:rPr>
                <w:rFonts w:ascii="Times New Roman" w:hAnsi="Times New Roman"/>
                <w:b/>
                <w:color w:val="000000" w:themeColor="text1"/>
                <w:sz w:val="28"/>
                <w:szCs w:val="28"/>
              </w:rPr>
            </w:pPr>
          </w:p>
        </w:tc>
      </w:tr>
    </w:tbl>
    <w:p w14:paraId="7D4438FC" w14:textId="77777777" w:rsidR="00515293" w:rsidRDefault="00515293" w:rsidP="0095070B">
      <w:pPr>
        <w:widowControl w:val="0"/>
        <w:rPr>
          <w:rFonts w:ascii="Times New Roman" w:hAnsi="Times New Roman"/>
          <w:bCs/>
          <w:color w:val="000000" w:themeColor="text1"/>
          <w:sz w:val="28"/>
          <w:szCs w:val="28"/>
        </w:rPr>
        <w:sectPr w:rsidR="00515293" w:rsidSect="00C12E25">
          <w:headerReference w:type="default" r:id="rId23"/>
          <w:footerReference w:type="default" r:id="rId24"/>
          <w:pgSz w:w="11906" w:h="16838"/>
          <w:pgMar w:top="1134" w:right="850" w:bottom="1418" w:left="1701" w:header="709" w:footer="709" w:gutter="0"/>
          <w:cols w:space="720"/>
          <w:titlePg/>
          <w:docGrid w:linePitch="299"/>
        </w:sectPr>
      </w:pPr>
    </w:p>
    <w:p w14:paraId="0703F499" w14:textId="77777777" w:rsidR="004F6187" w:rsidRPr="00C81916" w:rsidRDefault="004F6187" w:rsidP="004F6187">
      <w:pPr>
        <w:jc w:val="center"/>
        <w:rPr>
          <w:rFonts w:ascii="Times New Roman" w:eastAsia="Calibri" w:hAnsi="Times New Roman"/>
          <w:b/>
          <w:bCs/>
          <w:sz w:val="28"/>
          <w:szCs w:val="28"/>
        </w:rPr>
      </w:pPr>
      <w:r w:rsidRPr="00C81916">
        <w:rPr>
          <w:rFonts w:ascii="Times New Roman" w:eastAsia="Calibri" w:hAnsi="Times New Roman"/>
          <w:b/>
          <w:bCs/>
          <w:sz w:val="28"/>
          <w:szCs w:val="28"/>
        </w:rPr>
        <w:lastRenderedPageBreak/>
        <w:t>ВВЕДЕНИЕ</w:t>
      </w:r>
    </w:p>
    <w:p w14:paraId="3DCB552B" w14:textId="77777777" w:rsidR="004F6187" w:rsidRDefault="004F6187" w:rsidP="00596DA3">
      <w:pPr>
        <w:rPr>
          <w:rFonts w:ascii="Times New Roman" w:eastAsia="Calibri" w:hAnsi="Times New Roman"/>
          <w:sz w:val="28"/>
          <w:szCs w:val="28"/>
        </w:rPr>
      </w:pPr>
    </w:p>
    <w:p w14:paraId="3C8F2651" w14:textId="419E6A32" w:rsidR="00596DA3" w:rsidRPr="009614C3" w:rsidRDefault="00596DA3" w:rsidP="004E3AF5">
      <w:pPr>
        <w:ind w:firstLine="709"/>
        <w:rPr>
          <w:rFonts w:ascii="Times New Roman" w:hAnsi="Times New Roman"/>
          <w:sz w:val="28"/>
          <w:szCs w:val="28"/>
        </w:rPr>
      </w:pPr>
      <w:r w:rsidRPr="00596DA3">
        <w:rPr>
          <w:rFonts w:ascii="Times New Roman" w:eastAsia="Calibri" w:hAnsi="Times New Roman"/>
          <w:sz w:val="28"/>
          <w:szCs w:val="28"/>
        </w:rPr>
        <w:t>Проект «</w:t>
      </w:r>
      <w:r w:rsidR="004E3AF5" w:rsidRPr="004E3AF5">
        <w:rPr>
          <w:rFonts w:ascii="Times New Roman" w:eastAsia="Calibri" w:hAnsi="Times New Roman"/>
          <w:sz w:val="28"/>
          <w:szCs w:val="28"/>
        </w:rPr>
        <w:t>Схемы развития и застройки (упрощенный вариант генеральн</w:t>
      </w:r>
      <w:r w:rsidR="0074796D">
        <w:rPr>
          <w:rFonts w:ascii="Times New Roman" w:eastAsia="Calibri" w:hAnsi="Times New Roman"/>
          <w:sz w:val="28"/>
          <w:szCs w:val="28"/>
        </w:rPr>
        <w:t>ого</w:t>
      </w:r>
      <w:r w:rsidR="004E3AF5" w:rsidRPr="004E3AF5">
        <w:rPr>
          <w:rFonts w:ascii="Times New Roman" w:eastAsia="Calibri" w:hAnsi="Times New Roman"/>
          <w:sz w:val="28"/>
          <w:szCs w:val="28"/>
        </w:rPr>
        <w:t xml:space="preserve"> план</w:t>
      </w:r>
      <w:r w:rsidR="0074796D">
        <w:rPr>
          <w:rFonts w:ascii="Times New Roman" w:eastAsia="Calibri" w:hAnsi="Times New Roman"/>
          <w:sz w:val="28"/>
          <w:szCs w:val="28"/>
        </w:rPr>
        <w:t>а</w:t>
      </w:r>
      <w:r w:rsidR="004E3AF5" w:rsidRPr="004E3AF5">
        <w:rPr>
          <w:rFonts w:ascii="Times New Roman" w:eastAsia="Calibri" w:hAnsi="Times New Roman"/>
          <w:sz w:val="28"/>
          <w:szCs w:val="28"/>
        </w:rPr>
        <w:t xml:space="preserve"> мал</w:t>
      </w:r>
      <w:r w:rsidR="0074796D">
        <w:rPr>
          <w:rFonts w:ascii="Times New Roman" w:eastAsia="Calibri" w:hAnsi="Times New Roman"/>
          <w:sz w:val="28"/>
          <w:szCs w:val="28"/>
        </w:rPr>
        <w:t>ого</w:t>
      </w:r>
      <w:r w:rsidR="004E3AF5" w:rsidRPr="004E3AF5">
        <w:rPr>
          <w:rFonts w:ascii="Times New Roman" w:eastAsia="Calibri" w:hAnsi="Times New Roman"/>
          <w:sz w:val="28"/>
          <w:szCs w:val="28"/>
        </w:rPr>
        <w:t xml:space="preserve"> населенн</w:t>
      </w:r>
      <w:r w:rsidR="0074796D">
        <w:rPr>
          <w:rFonts w:ascii="Times New Roman" w:eastAsia="Calibri" w:hAnsi="Times New Roman"/>
          <w:sz w:val="28"/>
          <w:szCs w:val="28"/>
        </w:rPr>
        <w:t>ого</w:t>
      </w:r>
      <w:r w:rsidR="004E3AF5" w:rsidRPr="004E3AF5">
        <w:rPr>
          <w:rFonts w:ascii="Times New Roman" w:eastAsia="Calibri" w:hAnsi="Times New Roman"/>
          <w:sz w:val="28"/>
          <w:szCs w:val="28"/>
        </w:rPr>
        <w:t xml:space="preserve"> пункт</w:t>
      </w:r>
      <w:r w:rsidR="0074796D">
        <w:rPr>
          <w:rFonts w:ascii="Times New Roman" w:eastAsia="Calibri" w:hAnsi="Times New Roman"/>
          <w:sz w:val="28"/>
          <w:szCs w:val="28"/>
        </w:rPr>
        <w:t>а</w:t>
      </w:r>
      <w:r w:rsidR="004E3AF5" w:rsidRPr="004E3AF5">
        <w:rPr>
          <w:rFonts w:ascii="Times New Roman" w:eastAsia="Calibri" w:hAnsi="Times New Roman"/>
          <w:sz w:val="28"/>
          <w:szCs w:val="28"/>
        </w:rPr>
        <w:t xml:space="preserve">) с. </w:t>
      </w:r>
      <w:proofErr w:type="spellStart"/>
      <w:r w:rsidR="00AC10B8">
        <w:rPr>
          <w:rFonts w:ascii="Times New Roman" w:eastAsia="Calibri" w:hAnsi="Times New Roman"/>
          <w:sz w:val="28"/>
          <w:szCs w:val="28"/>
        </w:rPr>
        <w:t>Жаугаш</w:t>
      </w:r>
      <w:proofErr w:type="spellEnd"/>
      <w:r w:rsidR="00AC10B8">
        <w:rPr>
          <w:rFonts w:ascii="Times New Roman" w:eastAsia="Calibri" w:hAnsi="Times New Roman"/>
          <w:sz w:val="28"/>
          <w:szCs w:val="28"/>
        </w:rPr>
        <w:t xml:space="preserve"> батыр</w:t>
      </w:r>
      <w:r w:rsidR="00C81916">
        <w:rPr>
          <w:rFonts w:ascii="Times New Roman" w:eastAsia="Calibri" w:hAnsi="Times New Roman"/>
          <w:sz w:val="28"/>
          <w:szCs w:val="28"/>
        </w:rPr>
        <w:t xml:space="preserve"> Меркенского района</w:t>
      </w:r>
      <w:r w:rsidR="004E3AF5" w:rsidRPr="004E3AF5">
        <w:rPr>
          <w:rFonts w:ascii="Times New Roman" w:eastAsia="Calibri" w:hAnsi="Times New Roman"/>
          <w:sz w:val="28"/>
          <w:szCs w:val="28"/>
        </w:rPr>
        <w:t xml:space="preserve"> Жамбылской области. Корректировка»</w:t>
      </w:r>
      <w:r w:rsidR="00C81916">
        <w:rPr>
          <w:rFonts w:ascii="Times New Roman" w:eastAsia="Calibri" w:hAnsi="Times New Roman"/>
          <w:sz w:val="28"/>
          <w:szCs w:val="28"/>
        </w:rPr>
        <w:t xml:space="preserve"> </w:t>
      </w:r>
      <w:r w:rsidR="00C81916" w:rsidRPr="00C81916">
        <w:rPr>
          <w:rFonts w:ascii="Times New Roman" w:eastAsia="Calibri" w:hAnsi="Times New Roman"/>
          <w:i/>
          <w:iCs/>
          <w:sz w:val="28"/>
          <w:szCs w:val="28"/>
        </w:rPr>
        <w:t>(далее – генеральный план)</w:t>
      </w:r>
      <w:r w:rsidRPr="00596DA3">
        <w:rPr>
          <w:rFonts w:ascii="Times New Roman" w:eastAsia="Calibri" w:hAnsi="Times New Roman"/>
          <w:sz w:val="28"/>
          <w:szCs w:val="28"/>
        </w:rPr>
        <w:t xml:space="preserve"> выполнен ТОО </w:t>
      </w:r>
      <w:r w:rsidRPr="009614C3">
        <w:rPr>
          <w:rFonts w:ascii="Times New Roman" w:eastAsia="Calibri" w:hAnsi="Times New Roman"/>
          <w:sz w:val="28"/>
          <w:szCs w:val="28"/>
        </w:rPr>
        <w:t>«</w:t>
      </w:r>
      <w:proofErr w:type="spellStart"/>
      <w:r w:rsidRPr="009614C3">
        <w:rPr>
          <w:rFonts w:ascii="Times New Roman" w:eastAsia="Calibri" w:hAnsi="Times New Roman"/>
          <w:sz w:val="28"/>
          <w:szCs w:val="28"/>
        </w:rPr>
        <w:t>Колдау</w:t>
      </w:r>
      <w:proofErr w:type="spellEnd"/>
      <w:r w:rsidRPr="009614C3">
        <w:rPr>
          <w:rFonts w:ascii="Times New Roman" w:eastAsia="Calibri" w:hAnsi="Times New Roman"/>
          <w:sz w:val="28"/>
          <w:szCs w:val="28"/>
        </w:rPr>
        <w:t xml:space="preserve">» на основании </w:t>
      </w:r>
      <w:r w:rsidRPr="009614C3">
        <w:rPr>
          <w:rFonts w:ascii="Times New Roman" w:hAnsi="Times New Roman"/>
          <w:sz w:val="28"/>
          <w:szCs w:val="28"/>
        </w:rPr>
        <w:t>Договор</w:t>
      </w:r>
      <w:r w:rsidR="00B169D7" w:rsidRPr="009614C3">
        <w:rPr>
          <w:rFonts w:ascii="Times New Roman" w:hAnsi="Times New Roman"/>
          <w:sz w:val="28"/>
          <w:szCs w:val="28"/>
        </w:rPr>
        <w:t>а о государственных закупках услуг</w:t>
      </w:r>
      <w:r w:rsidRPr="009614C3">
        <w:rPr>
          <w:rFonts w:ascii="Times New Roman" w:hAnsi="Times New Roman"/>
          <w:sz w:val="28"/>
          <w:szCs w:val="28"/>
        </w:rPr>
        <w:t xml:space="preserve"> № </w:t>
      </w:r>
      <w:r w:rsidR="00C81916">
        <w:rPr>
          <w:rFonts w:ascii="Times New Roman" w:hAnsi="Times New Roman"/>
          <w:sz w:val="28"/>
          <w:szCs w:val="28"/>
        </w:rPr>
        <w:t>1</w:t>
      </w:r>
      <w:r w:rsidRPr="009614C3">
        <w:rPr>
          <w:rFonts w:ascii="Times New Roman" w:hAnsi="Times New Roman"/>
          <w:sz w:val="28"/>
          <w:szCs w:val="28"/>
        </w:rPr>
        <w:t xml:space="preserve"> от </w:t>
      </w:r>
      <w:r w:rsidR="00C81916">
        <w:rPr>
          <w:rFonts w:ascii="Times New Roman" w:hAnsi="Times New Roman"/>
          <w:sz w:val="28"/>
          <w:szCs w:val="28"/>
        </w:rPr>
        <w:t>1</w:t>
      </w:r>
      <w:r w:rsidR="00B169D7" w:rsidRPr="009614C3">
        <w:rPr>
          <w:rFonts w:ascii="Times New Roman" w:hAnsi="Times New Roman"/>
          <w:sz w:val="28"/>
          <w:szCs w:val="28"/>
        </w:rPr>
        <w:t>9 июля</w:t>
      </w:r>
      <w:r w:rsidRPr="009614C3">
        <w:rPr>
          <w:rFonts w:ascii="Times New Roman" w:hAnsi="Times New Roman"/>
          <w:sz w:val="28"/>
          <w:szCs w:val="28"/>
        </w:rPr>
        <w:t xml:space="preserve"> 2024 года</w:t>
      </w:r>
      <w:r w:rsidR="004E3AF5" w:rsidRPr="009614C3">
        <w:rPr>
          <w:rFonts w:ascii="Times New Roman" w:hAnsi="Times New Roman"/>
          <w:sz w:val="28"/>
          <w:szCs w:val="28"/>
        </w:rPr>
        <w:t>.</w:t>
      </w:r>
    </w:p>
    <w:p w14:paraId="5ABDC724"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 xml:space="preserve">Необходимость разработки настоящего генерального плана обусловлена рядом объективных факторов, основанных на новой социально-экономической ориентации Республики в целом и отдельных регионов в частности, радикально изменившей социальные нормы жизнедеятельности общества. </w:t>
      </w:r>
    </w:p>
    <w:p w14:paraId="3D8DA87D"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Кроме того, необходимость разработки генерального плана вызвана ещё и тем, что сроки реализации предыдущего генерального плана истекли.</w:t>
      </w:r>
    </w:p>
    <w:p w14:paraId="7E859946" w14:textId="77777777" w:rsidR="00596DA3" w:rsidRPr="00596DA3" w:rsidRDefault="00596DA3" w:rsidP="00596DA3">
      <w:pPr>
        <w:ind w:firstLine="709"/>
        <w:rPr>
          <w:rFonts w:ascii="Times New Roman" w:eastAsia="Calibri" w:hAnsi="Times New Roman"/>
          <w:b/>
          <w:sz w:val="28"/>
          <w:szCs w:val="28"/>
        </w:rPr>
      </w:pPr>
      <w:r w:rsidRPr="00596DA3">
        <w:rPr>
          <w:rFonts w:ascii="Times New Roman" w:eastAsia="Calibri" w:hAnsi="Times New Roman"/>
          <w:sz w:val="28"/>
          <w:szCs w:val="28"/>
        </w:rPr>
        <w:t xml:space="preserve">Состав и содержание проектных материалов выполнены в соответствии с требованиями </w:t>
      </w:r>
      <w:r w:rsidRPr="00596DA3">
        <w:rPr>
          <w:rFonts w:ascii="Times New Roman" w:eastAsia="Calibri" w:hAnsi="Times New Roman"/>
          <w:bCs/>
          <w:sz w:val="28"/>
          <w:szCs w:val="28"/>
        </w:rPr>
        <w:t xml:space="preserve">СН РК 3.01-00-2011 </w:t>
      </w:r>
      <w:r w:rsidRPr="00596DA3">
        <w:rPr>
          <w:rFonts w:ascii="Times New Roman" w:eastAsia="Calibri" w:hAnsi="Times New Roman"/>
          <w:b/>
          <w:sz w:val="28"/>
          <w:szCs w:val="28"/>
        </w:rPr>
        <w:t>«</w:t>
      </w:r>
      <w:r w:rsidRPr="00596DA3">
        <w:rPr>
          <w:rFonts w:ascii="Times New Roman" w:eastAsia="Calibri" w:hAnsi="Times New Roman"/>
          <w:bCs/>
          <w:sz w:val="28"/>
          <w:szCs w:val="28"/>
        </w:rPr>
        <w:t>Инструкция о порядке разработки, согласования и утверждения градостроительных проектов в Республике Казахстан».</w:t>
      </w:r>
    </w:p>
    <w:p w14:paraId="665618C6"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Основные расчёты для генерального плана проведены согласно СНиП РК 3.01-01-2008* «Градостроительство. Планировка и застройка городских и сельских населённых пунктов», СНи</w:t>
      </w:r>
      <w:r w:rsidRPr="00596DA3">
        <w:rPr>
          <w:rFonts w:ascii="Times New Roman" w:eastAsia="Calibri" w:hAnsi="Times New Roman"/>
          <w:sz w:val="28"/>
          <w:szCs w:val="28"/>
        </w:rPr>
        <w:softHyphen/>
        <w:t>П РК 3. 01-02-2001* «Пла</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ров</w:t>
      </w:r>
      <w:r w:rsidRPr="00596DA3">
        <w:rPr>
          <w:rFonts w:ascii="Times New Roman" w:eastAsia="Calibri" w:hAnsi="Times New Roman"/>
          <w:sz w:val="28"/>
          <w:szCs w:val="28"/>
        </w:rPr>
        <w:softHyphen/>
        <w:t>ка и за</w:t>
      </w:r>
      <w:r w:rsidRPr="00596DA3">
        <w:rPr>
          <w:rFonts w:ascii="Times New Roman" w:eastAsia="Calibri" w:hAnsi="Times New Roman"/>
          <w:sz w:val="28"/>
          <w:szCs w:val="28"/>
        </w:rPr>
        <w:softHyphen/>
        <w:t>строй</w:t>
      </w:r>
      <w:r w:rsidRPr="00596DA3">
        <w:rPr>
          <w:rFonts w:ascii="Times New Roman" w:eastAsia="Calibri" w:hAnsi="Times New Roman"/>
          <w:sz w:val="28"/>
          <w:szCs w:val="28"/>
        </w:rPr>
        <w:softHyphen/>
        <w:t>ка рай</w:t>
      </w:r>
      <w:r w:rsidRPr="00596DA3">
        <w:rPr>
          <w:rFonts w:ascii="Times New Roman" w:eastAsia="Calibri" w:hAnsi="Times New Roman"/>
          <w:sz w:val="28"/>
          <w:szCs w:val="28"/>
        </w:rPr>
        <w:softHyphen/>
        <w:t>онов ин</w:t>
      </w:r>
      <w:r w:rsidRPr="00596DA3">
        <w:rPr>
          <w:rFonts w:ascii="Times New Roman" w:eastAsia="Calibri" w:hAnsi="Times New Roman"/>
          <w:sz w:val="28"/>
          <w:szCs w:val="28"/>
        </w:rPr>
        <w:softHyphen/>
        <w:t>ди</w:t>
      </w:r>
      <w:r w:rsidRPr="00596DA3">
        <w:rPr>
          <w:rFonts w:ascii="Times New Roman" w:eastAsia="Calibri" w:hAnsi="Times New Roman"/>
          <w:sz w:val="28"/>
          <w:szCs w:val="28"/>
        </w:rPr>
        <w:softHyphen/>
        <w:t>ви</w:t>
      </w:r>
      <w:r w:rsidRPr="00596DA3">
        <w:rPr>
          <w:rFonts w:ascii="Times New Roman" w:eastAsia="Calibri" w:hAnsi="Times New Roman"/>
          <w:sz w:val="28"/>
          <w:szCs w:val="28"/>
        </w:rPr>
        <w:softHyphen/>
        <w:t>ду</w:t>
      </w:r>
      <w:r w:rsidRPr="00596DA3">
        <w:rPr>
          <w:rFonts w:ascii="Times New Roman" w:eastAsia="Calibri" w:hAnsi="Times New Roman"/>
          <w:sz w:val="28"/>
          <w:szCs w:val="28"/>
        </w:rPr>
        <w:softHyphen/>
        <w:t>аль</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жи</w:t>
      </w:r>
      <w:r w:rsidRPr="00596DA3">
        <w:rPr>
          <w:rFonts w:ascii="Times New Roman" w:eastAsia="Calibri" w:hAnsi="Times New Roman"/>
          <w:sz w:val="28"/>
          <w:szCs w:val="28"/>
        </w:rPr>
        <w:softHyphen/>
        <w:t>лищ</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ва» и дру</w:t>
      </w:r>
      <w:r w:rsidRPr="00596DA3">
        <w:rPr>
          <w:rFonts w:ascii="Times New Roman" w:eastAsia="Calibri" w:hAnsi="Times New Roman"/>
          <w:sz w:val="28"/>
          <w:szCs w:val="28"/>
        </w:rPr>
        <w:softHyphen/>
        <w:t>гим дей</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вую</w:t>
      </w:r>
      <w:r w:rsidRPr="00596DA3">
        <w:rPr>
          <w:rFonts w:ascii="Times New Roman" w:eastAsia="Calibri" w:hAnsi="Times New Roman"/>
          <w:sz w:val="28"/>
          <w:szCs w:val="28"/>
        </w:rPr>
        <w:softHyphen/>
        <w:t>щим нор</w:t>
      </w:r>
      <w:r w:rsidRPr="00596DA3">
        <w:rPr>
          <w:rFonts w:ascii="Times New Roman" w:eastAsia="Calibri" w:hAnsi="Times New Roman"/>
          <w:sz w:val="28"/>
          <w:szCs w:val="28"/>
        </w:rPr>
        <w:softHyphen/>
        <w:t>ма</w:t>
      </w:r>
      <w:r w:rsidRPr="00596DA3">
        <w:rPr>
          <w:rFonts w:ascii="Times New Roman" w:eastAsia="Calibri" w:hAnsi="Times New Roman"/>
          <w:sz w:val="28"/>
          <w:szCs w:val="28"/>
        </w:rPr>
        <w:softHyphen/>
        <w:t>тив</w:t>
      </w:r>
      <w:r w:rsidRPr="00596DA3">
        <w:rPr>
          <w:rFonts w:ascii="Times New Roman" w:eastAsia="Calibri" w:hAnsi="Times New Roman"/>
          <w:sz w:val="28"/>
          <w:szCs w:val="28"/>
        </w:rPr>
        <w:softHyphen/>
        <w:t>ным до</w:t>
      </w:r>
      <w:r w:rsidRPr="00596DA3">
        <w:rPr>
          <w:rFonts w:ascii="Times New Roman" w:eastAsia="Calibri" w:hAnsi="Times New Roman"/>
          <w:sz w:val="28"/>
          <w:szCs w:val="28"/>
        </w:rPr>
        <w:softHyphen/>
        <w:t>ку</w:t>
      </w:r>
      <w:r w:rsidRPr="00596DA3">
        <w:rPr>
          <w:rFonts w:ascii="Times New Roman" w:eastAsia="Calibri" w:hAnsi="Times New Roman"/>
          <w:sz w:val="28"/>
          <w:szCs w:val="28"/>
        </w:rPr>
        <w:softHyphen/>
        <w:t>мен</w:t>
      </w:r>
      <w:r w:rsidRPr="00596DA3">
        <w:rPr>
          <w:rFonts w:ascii="Times New Roman" w:eastAsia="Calibri" w:hAnsi="Times New Roman"/>
          <w:sz w:val="28"/>
          <w:szCs w:val="28"/>
        </w:rPr>
        <w:softHyphen/>
        <w:t>там.</w:t>
      </w:r>
    </w:p>
    <w:p w14:paraId="100157FF" w14:textId="68F09E84"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 xml:space="preserve">При </w:t>
      </w:r>
      <w:r w:rsidR="002C2C77" w:rsidRPr="00596DA3">
        <w:rPr>
          <w:rFonts w:ascii="Times New Roman" w:eastAsia="Calibri" w:hAnsi="Times New Roman"/>
          <w:sz w:val="28"/>
          <w:szCs w:val="28"/>
        </w:rPr>
        <w:t>раз</w:t>
      </w:r>
      <w:r w:rsidR="002C2C77" w:rsidRPr="00596DA3">
        <w:rPr>
          <w:rFonts w:ascii="Times New Roman" w:eastAsia="Calibri" w:hAnsi="Times New Roman"/>
          <w:sz w:val="28"/>
          <w:szCs w:val="28"/>
        </w:rPr>
        <w:softHyphen/>
        <w:t>ра</w:t>
      </w:r>
      <w:r w:rsidR="002C2C77" w:rsidRPr="00596DA3">
        <w:rPr>
          <w:rFonts w:ascii="Times New Roman" w:eastAsia="Calibri" w:hAnsi="Times New Roman"/>
          <w:sz w:val="28"/>
          <w:szCs w:val="28"/>
        </w:rPr>
        <w:softHyphen/>
        <w:t>бот</w:t>
      </w:r>
      <w:r w:rsidR="002C2C77" w:rsidRPr="00596DA3">
        <w:rPr>
          <w:rFonts w:ascii="Times New Roman" w:eastAsia="Calibri" w:hAnsi="Times New Roman"/>
          <w:sz w:val="28"/>
          <w:szCs w:val="28"/>
        </w:rPr>
        <w:softHyphen/>
        <w:t>ке про</w:t>
      </w:r>
      <w:r w:rsidR="002C2C77" w:rsidRPr="00596DA3">
        <w:rPr>
          <w:rFonts w:ascii="Times New Roman" w:eastAsia="Calibri" w:hAnsi="Times New Roman"/>
          <w:sz w:val="28"/>
          <w:szCs w:val="28"/>
        </w:rPr>
        <w:softHyphen/>
        <w:t>ек</w:t>
      </w:r>
      <w:r w:rsidR="002C2C77" w:rsidRPr="00596DA3">
        <w:rPr>
          <w:rFonts w:ascii="Times New Roman" w:eastAsia="Calibri" w:hAnsi="Times New Roman"/>
          <w:sz w:val="28"/>
          <w:szCs w:val="28"/>
        </w:rPr>
        <w:softHyphen/>
        <w:t>та</w:t>
      </w:r>
      <w:r w:rsidRPr="00596DA3">
        <w:rPr>
          <w:rFonts w:ascii="Times New Roman" w:eastAsia="Calibri" w:hAnsi="Times New Roman"/>
          <w:sz w:val="28"/>
          <w:szCs w:val="28"/>
        </w:rPr>
        <w:t xml:space="preserve"> бы</w:t>
      </w:r>
      <w:r w:rsidRPr="00596DA3">
        <w:rPr>
          <w:rFonts w:ascii="Times New Roman" w:eastAsia="Calibri" w:hAnsi="Times New Roman"/>
          <w:sz w:val="28"/>
          <w:szCs w:val="28"/>
        </w:rPr>
        <w:softHyphen/>
        <w:t>ли ис</w:t>
      </w:r>
      <w:r w:rsidRPr="00596DA3">
        <w:rPr>
          <w:rFonts w:ascii="Times New Roman" w:eastAsia="Calibri" w:hAnsi="Times New Roman"/>
          <w:sz w:val="28"/>
          <w:szCs w:val="28"/>
        </w:rPr>
        <w:softHyphen/>
        <w:t>поль</w:t>
      </w:r>
      <w:r w:rsidRPr="00596DA3">
        <w:rPr>
          <w:rFonts w:ascii="Times New Roman" w:eastAsia="Calibri" w:hAnsi="Times New Roman"/>
          <w:sz w:val="28"/>
          <w:szCs w:val="28"/>
        </w:rPr>
        <w:softHyphen/>
        <w:t>зо</w:t>
      </w:r>
      <w:r w:rsidRPr="00596DA3">
        <w:rPr>
          <w:rFonts w:ascii="Times New Roman" w:eastAsia="Calibri" w:hAnsi="Times New Roman"/>
          <w:sz w:val="28"/>
          <w:szCs w:val="28"/>
        </w:rPr>
        <w:softHyphen/>
        <w:t>ва</w:t>
      </w:r>
      <w:r w:rsidRPr="00596DA3">
        <w:rPr>
          <w:rFonts w:ascii="Times New Roman" w:eastAsia="Calibri" w:hAnsi="Times New Roman"/>
          <w:sz w:val="28"/>
          <w:szCs w:val="28"/>
        </w:rPr>
        <w:softHyphen/>
        <w:t>ны ди</w:t>
      </w:r>
      <w:r w:rsidRPr="00596DA3">
        <w:rPr>
          <w:rFonts w:ascii="Times New Roman" w:eastAsia="Calibri" w:hAnsi="Times New Roman"/>
          <w:sz w:val="28"/>
          <w:szCs w:val="28"/>
        </w:rPr>
        <w:softHyphen/>
        <w:t>рек</w:t>
      </w:r>
      <w:r w:rsidRPr="00596DA3">
        <w:rPr>
          <w:rFonts w:ascii="Times New Roman" w:eastAsia="Calibri" w:hAnsi="Times New Roman"/>
          <w:sz w:val="28"/>
          <w:szCs w:val="28"/>
        </w:rPr>
        <w:softHyphen/>
        <w:t>тив</w:t>
      </w:r>
      <w:r w:rsidRPr="00596DA3">
        <w:rPr>
          <w:rFonts w:ascii="Times New Roman" w:eastAsia="Calibri" w:hAnsi="Times New Roman"/>
          <w:sz w:val="28"/>
          <w:szCs w:val="28"/>
        </w:rPr>
        <w:softHyphen/>
        <w:t>ные, ин</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рук</w:t>
      </w:r>
      <w:r w:rsidRPr="00596DA3">
        <w:rPr>
          <w:rFonts w:ascii="Times New Roman" w:eastAsia="Calibri" w:hAnsi="Times New Roman"/>
          <w:sz w:val="28"/>
          <w:szCs w:val="28"/>
        </w:rPr>
        <w:softHyphen/>
        <w:t>тивные, ме</w:t>
      </w:r>
      <w:r w:rsidRPr="00596DA3">
        <w:rPr>
          <w:rFonts w:ascii="Times New Roman" w:eastAsia="Calibri" w:hAnsi="Times New Roman"/>
          <w:sz w:val="28"/>
          <w:szCs w:val="28"/>
        </w:rPr>
        <w:softHyphen/>
        <w:t>то</w:t>
      </w:r>
      <w:r w:rsidRPr="00596DA3">
        <w:rPr>
          <w:rFonts w:ascii="Times New Roman" w:eastAsia="Calibri" w:hAnsi="Times New Roman"/>
          <w:sz w:val="28"/>
          <w:szCs w:val="28"/>
        </w:rPr>
        <w:softHyphen/>
        <w:t>ди</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ские и дру</w:t>
      </w:r>
      <w:r w:rsidRPr="00596DA3">
        <w:rPr>
          <w:rFonts w:ascii="Times New Roman" w:eastAsia="Calibri" w:hAnsi="Times New Roman"/>
          <w:sz w:val="28"/>
          <w:szCs w:val="28"/>
        </w:rPr>
        <w:softHyphen/>
        <w:t>гие ма</w:t>
      </w:r>
      <w:r w:rsidRPr="00596DA3">
        <w:rPr>
          <w:rFonts w:ascii="Times New Roman" w:eastAsia="Calibri" w:hAnsi="Times New Roman"/>
          <w:sz w:val="28"/>
          <w:szCs w:val="28"/>
        </w:rPr>
        <w:softHyphen/>
        <w:t>те</w:t>
      </w:r>
      <w:r w:rsidRPr="00596DA3">
        <w:rPr>
          <w:rFonts w:ascii="Times New Roman" w:eastAsia="Calibri" w:hAnsi="Times New Roman"/>
          <w:sz w:val="28"/>
          <w:szCs w:val="28"/>
        </w:rPr>
        <w:softHyphen/>
        <w:t>риа</w:t>
      </w:r>
      <w:r w:rsidRPr="00596DA3">
        <w:rPr>
          <w:rFonts w:ascii="Times New Roman" w:eastAsia="Calibri" w:hAnsi="Times New Roman"/>
          <w:sz w:val="28"/>
          <w:szCs w:val="28"/>
        </w:rPr>
        <w:softHyphen/>
        <w:t>лы, в про</w:t>
      </w:r>
      <w:r w:rsidRPr="00596DA3">
        <w:rPr>
          <w:rFonts w:ascii="Times New Roman" w:eastAsia="Calibri" w:hAnsi="Times New Roman"/>
          <w:sz w:val="28"/>
          <w:szCs w:val="28"/>
        </w:rPr>
        <w:softHyphen/>
        <w:t>цес</w:t>
      </w:r>
      <w:r w:rsidRPr="00596DA3">
        <w:rPr>
          <w:rFonts w:ascii="Times New Roman" w:eastAsia="Calibri" w:hAnsi="Times New Roman"/>
          <w:sz w:val="28"/>
          <w:szCs w:val="28"/>
        </w:rPr>
        <w:softHyphen/>
        <w:t xml:space="preserve">се </w:t>
      </w:r>
      <w:r w:rsidR="002C2C77" w:rsidRPr="00596DA3">
        <w:rPr>
          <w:rFonts w:ascii="Times New Roman" w:eastAsia="Calibri" w:hAnsi="Times New Roman"/>
          <w:sz w:val="28"/>
          <w:szCs w:val="28"/>
        </w:rPr>
        <w:t>ра</w:t>
      </w:r>
      <w:r w:rsidR="002C2C77" w:rsidRPr="00596DA3">
        <w:rPr>
          <w:rFonts w:ascii="Times New Roman" w:eastAsia="Calibri" w:hAnsi="Times New Roman"/>
          <w:sz w:val="28"/>
          <w:szCs w:val="28"/>
        </w:rPr>
        <w:softHyphen/>
        <w:t>боты бы</w:t>
      </w:r>
      <w:r w:rsidR="002C2C77" w:rsidRPr="00596DA3">
        <w:rPr>
          <w:rFonts w:ascii="Times New Roman" w:eastAsia="Calibri" w:hAnsi="Times New Roman"/>
          <w:sz w:val="28"/>
          <w:szCs w:val="28"/>
        </w:rPr>
        <w:softHyphen/>
        <w:t>ли</w:t>
      </w:r>
      <w:r w:rsidRPr="00596DA3">
        <w:rPr>
          <w:rFonts w:ascii="Times New Roman" w:eastAsia="Calibri" w:hAnsi="Times New Roman"/>
          <w:sz w:val="28"/>
          <w:szCs w:val="28"/>
        </w:rPr>
        <w:t xml:space="preserve"> изу</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ны об</w:t>
      </w:r>
      <w:r w:rsidRPr="00596DA3">
        <w:rPr>
          <w:rFonts w:ascii="Times New Roman" w:eastAsia="Calibri" w:hAnsi="Times New Roman"/>
          <w:sz w:val="28"/>
          <w:szCs w:val="28"/>
        </w:rPr>
        <w:softHyphen/>
        <w:t>ла</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ные и рай</w:t>
      </w:r>
      <w:r w:rsidRPr="00596DA3">
        <w:rPr>
          <w:rFonts w:ascii="Times New Roman" w:eastAsia="Calibri" w:hAnsi="Times New Roman"/>
          <w:sz w:val="28"/>
          <w:szCs w:val="28"/>
        </w:rPr>
        <w:softHyphen/>
        <w:t>он</w:t>
      </w:r>
      <w:r w:rsidRPr="00596DA3">
        <w:rPr>
          <w:rFonts w:ascii="Times New Roman" w:eastAsia="Calibri" w:hAnsi="Times New Roman"/>
          <w:sz w:val="28"/>
          <w:szCs w:val="28"/>
        </w:rPr>
        <w:softHyphen/>
        <w:t>ные про</w:t>
      </w:r>
      <w:r w:rsidRPr="00596DA3">
        <w:rPr>
          <w:rFonts w:ascii="Times New Roman" w:eastAsia="Calibri" w:hAnsi="Times New Roman"/>
          <w:sz w:val="28"/>
          <w:szCs w:val="28"/>
        </w:rPr>
        <w:softHyphen/>
        <w:t>ек</w:t>
      </w:r>
      <w:r w:rsidRPr="00596DA3">
        <w:rPr>
          <w:rFonts w:ascii="Times New Roman" w:eastAsia="Calibri" w:hAnsi="Times New Roman"/>
          <w:sz w:val="28"/>
          <w:szCs w:val="28"/>
        </w:rPr>
        <w:softHyphen/>
        <w:t>ты и про</w:t>
      </w:r>
      <w:r w:rsidRPr="00596DA3">
        <w:rPr>
          <w:rFonts w:ascii="Times New Roman" w:eastAsia="Calibri" w:hAnsi="Times New Roman"/>
          <w:sz w:val="28"/>
          <w:szCs w:val="28"/>
        </w:rPr>
        <w:softHyphen/>
        <w:t>грам</w:t>
      </w:r>
      <w:r w:rsidRPr="00596DA3">
        <w:rPr>
          <w:rFonts w:ascii="Times New Roman" w:eastAsia="Calibri" w:hAnsi="Times New Roman"/>
          <w:sz w:val="28"/>
          <w:szCs w:val="28"/>
        </w:rPr>
        <w:softHyphen/>
        <w:t>мы раз</w:t>
      </w:r>
      <w:r w:rsidRPr="00596DA3">
        <w:rPr>
          <w:rFonts w:ascii="Times New Roman" w:eastAsia="Calibri" w:hAnsi="Times New Roman"/>
          <w:sz w:val="28"/>
          <w:szCs w:val="28"/>
        </w:rPr>
        <w:softHyphen/>
        <w:t>лич</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на</w:t>
      </w:r>
      <w:r w:rsidRPr="00596DA3">
        <w:rPr>
          <w:rFonts w:ascii="Times New Roman" w:eastAsia="Calibri" w:hAnsi="Times New Roman"/>
          <w:sz w:val="28"/>
          <w:szCs w:val="28"/>
        </w:rPr>
        <w:softHyphen/>
        <w:t>прав</w:t>
      </w:r>
      <w:r w:rsidRPr="00596DA3">
        <w:rPr>
          <w:rFonts w:ascii="Times New Roman" w:eastAsia="Calibri" w:hAnsi="Times New Roman"/>
          <w:sz w:val="28"/>
          <w:szCs w:val="28"/>
        </w:rPr>
        <w:softHyphen/>
        <w:t>ле</w:t>
      </w:r>
      <w:r w:rsidRPr="00596DA3">
        <w:rPr>
          <w:rFonts w:ascii="Times New Roman" w:eastAsia="Calibri" w:hAnsi="Times New Roman"/>
          <w:sz w:val="28"/>
          <w:szCs w:val="28"/>
        </w:rPr>
        <w:softHyphen/>
        <w:t>ния, изу</w:t>
      </w:r>
      <w:r w:rsidRPr="00596DA3">
        <w:rPr>
          <w:rFonts w:ascii="Times New Roman" w:eastAsia="Calibri" w:hAnsi="Times New Roman"/>
          <w:sz w:val="28"/>
          <w:szCs w:val="28"/>
        </w:rPr>
        <w:softHyphen/>
        <w:t>чал</w:t>
      </w:r>
      <w:r w:rsidRPr="00596DA3">
        <w:rPr>
          <w:rFonts w:ascii="Times New Roman" w:eastAsia="Calibri" w:hAnsi="Times New Roman"/>
          <w:sz w:val="28"/>
          <w:szCs w:val="28"/>
        </w:rPr>
        <w:softHyphen/>
        <w:t>ся со</w:t>
      </w:r>
      <w:r w:rsidRPr="00596DA3">
        <w:rPr>
          <w:rFonts w:ascii="Times New Roman" w:eastAsia="Calibri" w:hAnsi="Times New Roman"/>
          <w:sz w:val="28"/>
          <w:szCs w:val="28"/>
        </w:rPr>
        <w:softHyphen/>
        <w:t>вре</w:t>
      </w:r>
      <w:r w:rsidRPr="00596DA3">
        <w:rPr>
          <w:rFonts w:ascii="Times New Roman" w:eastAsia="Calibri" w:hAnsi="Times New Roman"/>
          <w:sz w:val="28"/>
          <w:szCs w:val="28"/>
        </w:rPr>
        <w:softHyphen/>
        <w:t>мен</w:t>
      </w:r>
      <w:r w:rsidRPr="00596DA3">
        <w:rPr>
          <w:rFonts w:ascii="Times New Roman" w:eastAsia="Calibri" w:hAnsi="Times New Roman"/>
          <w:sz w:val="28"/>
          <w:szCs w:val="28"/>
        </w:rPr>
        <w:softHyphen/>
        <w:t>ный за</w:t>
      </w:r>
      <w:r w:rsidRPr="00596DA3">
        <w:rPr>
          <w:rFonts w:ascii="Times New Roman" w:eastAsia="Calibri" w:hAnsi="Times New Roman"/>
          <w:sz w:val="28"/>
          <w:szCs w:val="28"/>
        </w:rPr>
        <w:softHyphen/>
        <w:t>ру</w:t>
      </w:r>
      <w:r w:rsidRPr="00596DA3">
        <w:rPr>
          <w:rFonts w:ascii="Times New Roman" w:eastAsia="Calibri" w:hAnsi="Times New Roman"/>
          <w:sz w:val="28"/>
          <w:szCs w:val="28"/>
        </w:rPr>
        <w:softHyphen/>
        <w:t>беж</w:t>
      </w:r>
      <w:r w:rsidRPr="00596DA3">
        <w:rPr>
          <w:rFonts w:ascii="Times New Roman" w:eastAsia="Calibri" w:hAnsi="Times New Roman"/>
          <w:sz w:val="28"/>
          <w:szCs w:val="28"/>
        </w:rPr>
        <w:softHyphen/>
        <w:t>ный и оте</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вен</w:t>
      </w:r>
      <w:r w:rsidRPr="00596DA3">
        <w:rPr>
          <w:rFonts w:ascii="Times New Roman" w:eastAsia="Calibri" w:hAnsi="Times New Roman"/>
          <w:sz w:val="28"/>
          <w:szCs w:val="28"/>
        </w:rPr>
        <w:softHyphen/>
        <w:t>ный опыт гра</w:t>
      </w:r>
      <w:r w:rsidRPr="00596DA3">
        <w:rPr>
          <w:rFonts w:ascii="Times New Roman" w:eastAsia="Calibri" w:hAnsi="Times New Roman"/>
          <w:sz w:val="28"/>
          <w:szCs w:val="28"/>
        </w:rPr>
        <w:softHyphen/>
        <w:t>до</w:t>
      </w:r>
      <w:r w:rsidRPr="00596DA3">
        <w:rPr>
          <w:rFonts w:ascii="Times New Roman" w:eastAsia="Calibri" w:hAnsi="Times New Roman"/>
          <w:sz w:val="28"/>
          <w:szCs w:val="28"/>
        </w:rPr>
        <w:softHyphen/>
        <w:t>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про</w:t>
      </w:r>
      <w:r w:rsidRPr="00596DA3">
        <w:rPr>
          <w:rFonts w:ascii="Times New Roman" w:eastAsia="Calibri" w:hAnsi="Times New Roman"/>
          <w:sz w:val="28"/>
          <w:szCs w:val="28"/>
        </w:rPr>
        <w:softHyphen/>
        <w:t>ек</w:t>
      </w:r>
      <w:r w:rsidRPr="00596DA3">
        <w:rPr>
          <w:rFonts w:ascii="Times New Roman" w:eastAsia="Calibri" w:hAnsi="Times New Roman"/>
          <w:sz w:val="28"/>
          <w:szCs w:val="28"/>
        </w:rPr>
        <w:softHyphen/>
        <w:t>ти</w:t>
      </w:r>
      <w:r w:rsidRPr="00596DA3">
        <w:rPr>
          <w:rFonts w:ascii="Times New Roman" w:eastAsia="Calibri" w:hAnsi="Times New Roman"/>
          <w:sz w:val="28"/>
          <w:szCs w:val="28"/>
        </w:rPr>
        <w:softHyphen/>
        <w:t>ро</w:t>
      </w:r>
      <w:r w:rsidRPr="00596DA3">
        <w:rPr>
          <w:rFonts w:ascii="Times New Roman" w:eastAsia="Calibri" w:hAnsi="Times New Roman"/>
          <w:sz w:val="28"/>
          <w:szCs w:val="28"/>
        </w:rPr>
        <w:softHyphen/>
        <w:t>ва</w:t>
      </w:r>
      <w:r w:rsidRPr="00596DA3">
        <w:rPr>
          <w:rFonts w:ascii="Times New Roman" w:eastAsia="Calibri" w:hAnsi="Times New Roman"/>
          <w:sz w:val="28"/>
          <w:szCs w:val="28"/>
        </w:rPr>
        <w:softHyphen/>
        <w:t>ния.</w:t>
      </w:r>
    </w:p>
    <w:p w14:paraId="1E9992FA" w14:textId="3AE23862"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Ге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раль</w:t>
      </w:r>
      <w:r w:rsidRPr="00596DA3">
        <w:rPr>
          <w:rFonts w:ascii="Times New Roman" w:eastAsia="Calibri" w:hAnsi="Times New Roman"/>
          <w:sz w:val="28"/>
          <w:szCs w:val="28"/>
        </w:rPr>
        <w:softHyphen/>
        <w:t>ный план раз</w:t>
      </w:r>
      <w:r w:rsidRPr="00596DA3">
        <w:rPr>
          <w:rFonts w:ascii="Times New Roman" w:eastAsia="Calibri" w:hAnsi="Times New Roman"/>
          <w:sz w:val="28"/>
          <w:szCs w:val="28"/>
        </w:rPr>
        <w:softHyphen/>
        <w:t>ра</w:t>
      </w:r>
      <w:r w:rsidRPr="00596DA3">
        <w:rPr>
          <w:rFonts w:ascii="Times New Roman" w:eastAsia="Calibri" w:hAnsi="Times New Roman"/>
          <w:sz w:val="28"/>
          <w:szCs w:val="28"/>
        </w:rPr>
        <w:softHyphen/>
        <w:t>ба</w:t>
      </w:r>
      <w:r w:rsidRPr="00596DA3">
        <w:rPr>
          <w:rFonts w:ascii="Times New Roman" w:eastAsia="Calibri" w:hAnsi="Times New Roman"/>
          <w:sz w:val="28"/>
          <w:szCs w:val="28"/>
        </w:rPr>
        <w:softHyphen/>
        <w:t>ты</w:t>
      </w:r>
      <w:r w:rsidRPr="00596DA3">
        <w:rPr>
          <w:rFonts w:ascii="Times New Roman" w:eastAsia="Calibri" w:hAnsi="Times New Roman"/>
          <w:sz w:val="28"/>
          <w:szCs w:val="28"/>
        </w:rPr>
        <w:softHyphen/>
        <w:t>вал</w:t>
      </w:r>
      <w:r w:rsidRPr="00596DA3">
        <w:rPr>
          <w:rFonts w:ascii="Times New Roman" w:eastAsia="Calibri" w:hAnsi="Times New Roman"/>
          <w:sz w:val="28"/>
          <w:szCs w:val="28"/>
        </w:rPr>
        <w:softHyphen/>
        <w:t>ся при тес</w:t>
      </w:r>
      <w:r w:rsidRPr="00596DA3">
        <w:rPr>
          <w:rFonts w:ascii="Times New Roman" w:eastAsia="Calibri" w:hAnsi="Times New Roman"/>
          <w:sz w:val="28"/>
          <w:szCs w:val="28"/>
        </w:rPr>
        <w:softHyphen/>
        <w:t>ном со</w:t>
      </w:r>
      <w:r w:rsidRPr="00596DA3">
        <w:rPr>
          <w:rFonts w:ascii="Times New Roman" w:eastAsia="Calibri" w:hAnsi="Times New Roman"/>
          <w:sz w:val="28"/>
          <w:szCs w:val="28"/>
        </w:rPr>
        <w:softHyphen/>
        <w:t>труд</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ве  с ор</w:t>
      </w:r>
      <w:r w:rsidRPr="00596DA3">
        <w:rPr>
          <w:rFonts w:ascii="Times New Roman" w:eastAsia="Calibri" w:hAnsi="Times New Roman"/>
          <w:sz w:val="28"/>
          <w:szCs w:val="28"/>
        </w:rPr>
        <w:softHyphen/>
        <w:t>га</w:t>
      </w:r>
      <w:r w:rsidRPr="00596DA3">
        <w:rPr>
          <w:rFonts w:ascii="Times New Roman" w:eastAsia="Calibri" w:hAnsi="Times New Roman"/>
          <w:sz w:val="28"/>
          <w:szCs w:val="28"/>
        </w:rPr>
        <w:softHyphen/>
        <w:t>на</w:t>
      </w:r>
      <w:r w:rsidRPr="00596DA3">
        <w:rPr>
          <w:rFonts w:ascii="Times New Roman" w:eastAsia="Calibri" w:hAnsi="Times New Roman"/>
          <w:sz w:val="28"/>
          <w:szCs w:val="28"/>
        </w:rPr>
        <w:softHyphen/>
        <w:t>ми  ар</w:t>
      </w:r>
      <w:r w:rsidRPr="00596DA3">
        <w:rPr>
          <w:rFonts w:ascii="Times New Roman" w:eastAsia="Calibri" w:hAnsi="Times New Roman"/>
          <w:sz w:val="28"/>
          <w:szCs w:val="28"/>
        </w:rPr>
        <w:softHyphen/>
        <w:t>хи</w:t>
      </w:r>
      <w:r w:rsidRPr="00596DA3">
        <w:rPr>
          <w:rFonts w:ascii="Times New Roman" w:eastAsia="Calibri" w:hAnsi="Times New Roman"/>
          <w:sz w:val="28"/>
          <w:szCs w:val="28"/>
        </w:rPr>
        <w:softHyphen/>
        <w:t>тек</w:t>
      </w:r>
      <w:r w:rsidRPr="00596DA3">
        <w:rPr>
          <w:rFonts w:ascii="Times New Roman" w:eastAsia="Calibri" w:hAnsi="Times New Roman"/>
          <w:sz w:val="28"/>
          <w:szCs w:val="28"/>
        </w:rPr>
        <w:softHyphen/>
        <w:t>ту</w:t>
      </w:r>
      <w:r w:rsidRPr="00596DA3">
        <w:rPr>
          <w:rFonts w:ascii="Times New Roman" w:eastAsia="Calibri" w:hAnsi="Times New Roman"/>
          <w:sz w:val="28"/>
          <w:szCs w:val="28"/>
        </w:rPr>
        <w:softHyphen/>
        <w:t>ры и гра</w:t>
      </w:r>
      <w:r w:rsidRPr="00596DA3">
        <w:rPr>
          <w:rFonts w:ascii="Times New Roman" w:eastAsia="Calibri" w:hAnsi="Times New Roman"/>
          <w:sz w:val="28"/>
          <w:szCs w:val="28"/>
        </w:rPr>
        <w:softHyphen/>
        <w:t>до</w:t>
      </w:r>
      <w:r w:rsidRPr="00596DA3">
        <w:rPr>
          <w:rFonts w:ascii="Times New Roman" w:eastAsia="Calibri" w:hAnsi="Times New Roman"/>
          <w:sz w:val="28"/>
          <w:szCs w:val="28"/>
        </w:rPr>
        <w:softHyphen/>
        <w:t>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ва, а также дру</w:t>
      </w:r>
      <w:r w:rsidRPr="00596DA3">
        <w:rPr>
          <w:rFonts w:ascii="Times New Roman" w:eastAsia="Calibri" w:hAnsi="Times New Roman"/>
          <w:sz w:val="28"/>
          <w:szCs w:val="28"/>
        </w:rPr>
        <w:softHyphen/>
        <w:t>ги</w:t>
      </w:r>
      <w:r w:rsidRPr="00596DA3">
        <w:rPr>
          <w:rFonts w:ascii="Times New Roman" w:eastAsia="Calibri" w:hAnsi="Times New Roman"/>
          <w:sz w:val="28"/>
          <w:szCs w:val="28"/>
        </w:rPr>
        <w:softHyphen/>
        <w:t>ми об</w:t>
      </w:r>
      <w:r w:rsidRPr="00596DA3">
        <w:rPr>
          <w:rFonts w:ascii="Times New Roman" w:eastAsia="Calibri" w:hAnsi="Times New Roman"/>
          <w:sz w:val="28"/>
          <w:szCs w:val="28"/>
        </w:rPr>
        <w:softHyphen/>
        <w:t>ла</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ны</w:t>
      </w:r>
      <w:r w:rsidRPr="00596DA3">
        <w:rPr>
          <w:rFonts w:ascii="Times New Roman" w:eastAsia="Calibri" w:hAnsi="Times New Roman"/>
          <w:sz w:val="28"/>
          <w:szCs w:val="28"/>
        </w:rPr>
        <w:softHyphen/>
        <w:t>ми и районными ор</w:t>
      </w:r>
      <w:r w:rsidRPr="00596DA3">
        <w:rPr>
          <w:rFonts w:ascii="Times New Roman" w:eastAsia="Calibri" w:hAnsi="Times New Roman"/>
          <w:sz w:val="28"/>
          <w:szCs w:val="28"/>
        </w:rPr>
        <w:softHyphen/>
        <w:t>га</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за</w:t>
      </w:r>
      <w:r w:rsidRPr="00596DA3">
        <w:rPr>
          <w:rFonts w:ascii="Times New Roman" w:eastAsia="Calibri" w:hAnsi="Times New Roman"/>
          <w:sz w:val="28"/>
          <w:szCs w:val="28"/>
        </w:rPr>
        <w:softHyphen/>
        <w:t>ция</w:t>
      </w:r>
      <w:r w:rsidRPr="00596DA3">
        <w:rPr>
          <w:rFonts w:ascii="Times New Roman" w:eastAsia="Calibri" w:hAnsi="Times New Roman"/>
          <w:sz w:val="28"/>
          <w:szCs w:val="28"/>
        </w:rPr>
        <w:softHyphen/>
        <w:t xml:space="preserve">ми. Предыдущий генеральный план не сохранился, поэтому новый генеральный </w:t>
      </w:r>
      <w:r w:rsidR="002C2C77" w:rsidRPr="00596DA3">
        <w:rPr>
          <w:rFonts w:ascii="Times New Roman" w:eastAsia="Calibri" w:hAnsi="Times New Roman"/>
          <w:sz w:val="28"/>
          <w:szCs w:val="28"/>
        </w:rPr>
        <w:t>план разрабатывался</w:t>
      </w:r>
      <w:r w:rsidRPr="00596DA3">
        <w:rPr>
          <w:rFonts w:ascii="Times New Roman" w:eastAsia="Calibri" w:hAnsi="Times New Roman"/>
          <w:sz w:val="28"/>
          <w:szCs w:val="28"/>
        </w:rPr>
        <w:t xml:space="preserve"> с максимальным учётом сложившейся градостроительной ситуации, существующей планировочной структуры.</w:t>
      </w:r>
    </w:p>
    <w:p w14:paraId="04A84349"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Ге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раль</w:t>
      </w:r>
      <w:r w:rsidRPr="00596DA3">
        <w:rPr>
          <w:rFonts w:ascii="Times New Roman" w:eastAsia="Calibri" w:hAnsi="Times New Roman"/>
          <w:sz w:val="28"/>
          <w:szCs w:val="28"/>
        </w:rPr>
        <w:softHyphen/>
        <w:t>ный план  вы</w:t>
      </w:r>
      <w:r w:rsidRPr="00596DA3">
        <w:rPr>
          <w:rFonts w:ascii="Times New Roman" w:eastAsia="Calibri" w:hAnsi="Times New Roman"/>
          <w:sz w:val="28"/>
          <w:szCs w:val="28"/>
        </w:rPr>
        <w:softHyphen/>
        <w:t>пол</w:t>
      </w:r>
      <w:r w:rsidRPr="00596DA3">
        <w:rPr>
          <w:rFonts w:ascii="Times New Roman" w:eastAsia="Calibri" w:hAnsi="Times New Roman"/>
          <w:sz w:val="28"/>
          <w:szCs w:val="28"/>
        </w:rPr>
        <w:softHyphen/>
        <w:t>нен с при</w:t>
      </w:r>
      <w:r w:rsidRPr="00596DA3">
        <w:rPr>
          <w:rFonts w:ascii="Times New Roman" w:eastAsia="Calibri" w:hAnsi="Times New Roman"/>
          <w:sz w:val="28"/>
          <w:szCs w:val="28"/>
        </w:rPr>
        <w:softHyphen/>
        <w:t>ме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ем ком</w:t>
      </w:r>
      <w:r w:rsidRPr="00596DA3">
        <w:rPr>
          <w:rFonts w:ascii="Times New Roman" w:eastAsia="Calibri" w:hAnsi="Times New Roman"/>
          <w:sz w:val="28"/>
          <w:szCs w:val="28"/>
        </w:rPr>
        <w:softHyphen/>
        <w:t>пь</w:t>
      </w:r>
      <w:r w:rsidRPr="00596DA3">
        <w:rPr>
          <w:rFonts w:ascii="Times New Roman" w:eastAsia="Calibri" w:hAnsi="Times New Roman"/>
          <w:sz w:val="28"/>
          <w:szCs w:val="28"/>
        </w:rPr>
        <w:softHyphen/>
        <w:t>ю</w:t>
      </w:r>
      <w:r w:rsidRPr="00596DA3">
        <w:rPr>
          <w:rFonts w:ascii="Times New Roman" w:eastAsia="Calibri" w:hAnsi="Times New Roman"/>
          <w:sz w:val="28"/>
          <w:szCs w:val="28"/>
        </w:rPr>
        <w:softHyphen/>
        <w:t>тер</w:t>
      </w:r>
      <w:r w:rsidRPr="00596DA3">
        <w:rPr>
          <w:rFonts w:ascii="Times New Roman" w:eastAsia="Calibri" w:hAnsi="Times New Roman"/>
          <w:sz w:val="28"/>
          <w:szCs w:val="28"/>
        </w:rPr>
        <w:softHyphen/>
        <w:t>ных гео</w:t>
      </w:r>
      <w:r w:rsidRPr="00596DA3">
        <w:rPr>
          <w:rFonts w:ascii="Times New Roman" w:eastAsia="Calibri" w:hAnsi="Times New Roman"/>
          <w:sz w:val="28"/>
          <w:szCs w:val="28"/>
        </w:rPr>
        <w:softHyphen/>
      </w:r>
      <w:r w:rsidRPr="00596DA3">
        <w:rPr>
          <w:rFonts w:ascii="Times New Roman" w:eastAsia="Calibri" w:hAnsi="Times New Roman"/>
          <w:sz w:val="28"/>
          <w:szCs w:val="28"/>
        </w:rPr>
        <w:softHyphen/>
        <w:t>и</w:t>
      </w:r>
      <w:r w:rsidRPr="00596DA3">
        <w:rPr>
          <w:rFonts w:ascii="Times New Roman" w:eastAsia="Calibri" w:hAnsi="Times New Roman"/>
          <w:sz w:val="28"/>
          <w:szCs w:val="28"/>
        </w:rPr>
        <w:softHyphen/>
        <w:t>нфо</w:t>
      </w:r>
      <w:r w:rsidRPr="00596DA3">
        <w:rPr>
          <w:rFonts w:ascii="Times New Roman" w:eastAsia="Calibri" w:hAnsi="Times New Roman"/>
          <w:sz w:val="28"/>
          <w:szCs w:val="28"/>
        </w:rPr>
        <w:softHyphen/>
        <w:t>р</w:t>
      </w:r>
      <w:r w:rsidRPr="00596DA3">
        <w:rPr>
          <w:rFonts w:ascii="Times New Roman" w:eastAsia="Calibri" w:hAnsi="Times New Roman"/>
          <w:sz w:val="28"/>
          <w:szCs w:val="28"/>
        </w:rPr>
        <w:softHyphen/>
      </w:r>
      <w:r w:rsidRPr="00596DA3">
        <w:rPr>
          <w:rFonts w:ascii="Times New Roman" w:eastAsia="Calibri" w:hAnsi="Times New Roman"/>
          <w:sz w:val="28"/>
          <w:szCs w:val="28"/>
        </w:rPr>
        <w:softHyphen/>
        <w:t>ма</w:t>
      </w:r>
      <w:r w:rsidRPr="00596DA3">
        <w:rPr>
          <w:rFonts w:ascii="Times New Roman" w:eastAsia="Calibri" w:hAnsi="Times New Roman"/>
          <w:sz w:val="28"/>
          <w:szCs w:val="28"/>
        </w:rPr>
        <w:softHyphen/>
      </w:r>
      <w:r w:rsidRPr="00596DA3">
        <w:rPr>
          <w:rFonts w:ascii="Times New Roman" w:eastAsia="Calibri" w:hAnsi="Times New Roman"/>
          <w:sz w:val="28"/>
          <w:szCs w:val="28"/>
        </w:rPr>
        <w:softHyphen/>
        <w:t>ц</w:t>
      </w:r>
      <w:r w:rsidRPr="00596DA3">
        <w:rPr>
          <w:rFonts w:ascii="Times New Roman" w:eastAsia="Calibri" w:hAnsi="Times New Roman"/>
          <w:sz w:val="28"/>
          <w:szCs w:val="28"/>
        </w:rPr>
        <w:softHyphen/>
        <w:t>и</w:t>
      </w:r>
      <w:r w:rsidRPr="00596DA3">
        <w:rPr>
          <w:rFonts w:ascii="Times New Roman" w:eastAsia="Calibri" w:hAnsi="Times New Roman"/>
          <w:sz w:val="28"/>
          <w:szCs w:val="28"/>
        </w:rPr>
        <w:softHyphen/>
        <w:t>он</w:t>
      </w:r>
      <w:r w:rsidRPr="00596DA3">
        <w:rPr>
          <w:rFonts w:ascii="Times New Roman" w:eastAsia="Calibri" w:hAnsi="Times New Roman"/>
          <w:sz w:val="28"/>
          <w:szCs w:val="28"/>
        </w:rPr>
        <w:softHyphen/>
        <w:t>ных тех</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ло</w:t>
      </w:r>
      <w:r w:rsidRPr="00596DA3">
        <w:rPr>
          <w:rFonts w:ascii="Times New Roman" w:eastAsia="Calibri" w:hAnsi="Times New Roman"/>
          <w:sz w:val="28"/>
          <w:szCs w:val="28"/>
        </w:rPr>
        <w:softHyphen/>
        <w:t>гий. Гео</w:t>
      </w:r>
      <w:r w:rsidRPr="00596DA3">
        <w:rPr>
          <w:rFonts w:ascii="Times New Roman" w:eastAsia="Calibri" w:hAnsi="Times New Roman"/>
          <w:sz w:val="28"/>
          <w:szCs w:val="28"/>
        </w:rPr>
        <w:softHyphen/>
        <w:t>ин</w:t>
      </w:r>
      <w:r w:rsidRPr="00596DA3">
        <w:rPr>
          <w:rFonts w:ascii="Times New Roman" w:eastAsia="Calibri" w:hAnsi="Times New Roman"/>
          <w:sz w:val="28"/>
          <w:szCs w:val="28"/>
        </w:rPr>
        <w:softHyphen/>
        <w:t>фор</w:t>
      </w:r>
      <w:r w:rsidRPr="00596DA3">
        <w:rPr>
          <w:rFonts w:ascii="Times New Roman" w:eastAsia="Calibri" w:hAnsi="Times New Roman"/>
          <w:sz w:val="28"/>
          <w:szCs w:val="28"/>
        </w:rPr>
        <w:softHyphen/>
        <w:t>ма</w:t>
      </w:r>
      <w:r w:rsidRPr="00596DA3">
        <w:rPr>
          <w:rFonts w:ascii="Times New Roman" w:eastAsia="Calibri" w:hAnsi="Times New Roman"/>
          <w:sz w:val="28"/>
          <w:szCs w:val="28"/>
        </w:rPr>
        <w:softHyphen/>
        <w:t>ци</w:t>
      </w:r>
      <w:r w:rsidRPr="00596DA3">
        <w:rPr>
          <w:rFonts w:ascii="Times New Roman" w:eastAsia="Calibri" w:hAnsi="Times New Roman"/>
          <w:sz w:val="28"/>
          <w:szCs w:val="28"/>
        </w:rPr>
        <w:softHyphen/>
        <w:t>он</w:t>
      </w:r>
      <w:r w:rsidRPr="00596DA3">
        <w:rPr>
          <w:rFonts w:ascii="Times New Roman" w:eastAsia="Calibri" w:hAnsi="Times New Roman"/>
          <w:sz w:val="28"/>
          <w:szCs w:val="28"/>
        </w:rPr>
        <w:softHyphen/>
        <w:t>ная сис</w:t>
      </w:r>
      <w:r w:rsidRPr="00596DA3">
        <w:rPr>
          <w:rFonts w:ascii="Times New Roman" w:eastAsia="Calibri" w:hAnsi="Times New Roman"/>
          <w:sz w:val="28"/>
          <w:szCs w:val="28"/>
        </w:rPr>
        <w:softHyphen/>
        <w:t>те</w:t>
      </w:r>
      <w:r w:rsidRPr="00596DA3">
        <w:rPr>
          <w:rFonts w:ascii="Times New Roman" w:eastAsia="Calibri" w:hAnsi="Times New Roman"/>
          <w:sz w:val="28"/>
          <w:szCs w:val="28"/>
        </w:rPr>
        <w:softHyphen/>
        <w:t>ма в ге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раль</w:t>
      </w:r>
      <w:r w:rsidRPr="00596DA3">
        <w:rPr>
          <w:rFonts w:ascii="Times New Roman" w:eastAsia="Calibri" w:hAnsi="Times New Roman"/>
          <w:sz w:val="28"/>
          <w:szCs w:val="28"/>
        </w:rPr>
        <w:softHyphen/>
        <w:t>ном пла</w:t>
      </w:r>
      <w:r w:rsidRPr="00596DA3">
        <w:rPr>
          <w:rFonts w:ascii="Times New Roman" w:eastAsia="Calibri" w:hAnsi="Times New Roman"/>
          <w:sz w:val="28"/>
          <w:szCs w:val="28"/>
        </w:rPr>
        <w:softHyphen/>
        <w:t>не име</w:t>
      </w:r>
      <w:r w:rsidRPr="00596DA3">
        <w:rPr>
          <w:rFonts w:ascii="Times New Roman" w:eastAsia="Calibri" w:hAnsi="Times New Roman"/>
          <w:sz w:val="28"/>
          <w:szCs w:val="28"/>
        </w:rPr>
        <w:softHyphen/>
        <w:t>ет мно</w:t>
      </w:r>
      <w:r w:rsidRPr="00596DA3">
        <w:rPr>
          <w:rFonts w:ascii="Times New Roman" w:eastAsia="Calibri" w:hAnsi="Times New Roman"/>
          <w:sz w:val="28"/>
          <w:szCs w:val="28"/>
        </w:rPr>
        <w:softHyphen/>
        <w:t>го</w:t>
      </w:r>
      <w:r w:rsidRPr="00596DA3">
        <w:rPr>
          <w:rFonts w:ascii="Times New Roman" w:eastAsia="Calibri" w:hAnsi="Times New Roman"/>
          <w:sz w:val="28"/>
          <w:szCs w:val="28"/>
        </w:rPr>
        <w:softHyphen/>
        <w:t>це</w:t>
      </w:r>
      <w:r w:rsidRPr="00596DA3">
        <w:rPr>
          <w:rFonts w:ascii="Times New Roman" w:eastAsia="Calibri" w:hAnsi="Times New Roman"/>
          <w:sz w:val="28"/>
          <w:szCs w:val="28"/>
        </w:rPr>
        <w:softHyphen/>
        <w:t>ле</w:t>
      </w:r>
      <w:r w:rsidRPr="00596DA3">
        <w:rPr>
          <w:rFonts w:ascii="Times New Roman" w:eastAsia="Calibri" w:hAnsi="Times New Roman"/>
          <w:sz w:val="28"/>
          <w:szCs w:val="28"/>
        </w:rPr>
        <w:softHyphen/>
        <w:t>вое на</w:t>
      </w:r>
      <w:r w:rsidRPr="00596DA3">
        <w:rPr>
          <w:rFonts w:ascii="Times New Roman" w:eastAsia="Calibri" w:hAnsi="Times New Roman"/>
          <w:sz w:val="28"/>
          <w:szCs w:val="28"/>
        </w:rPr>
        <w:softHyphen/>
        <w:t>зна</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ние, наи</w:t>
      </w:r>
      <w:r w:rsidRPr="00596DA3">
        <w:rPr>
          <w:rFonts w:ascii="Times New Roman" w:eastAsia="Calibri" w:hAnsi="Times New Roman"/>
          <w:sz w:val="28"/>
          <w:szCs w:val="28"/>
        </w:rPr>
        <w:softHyphen/>
        <w:t>бо</w:t>
      </w:r>
      <w:r w:rsidRPr="00596DA3">
        <w:rPr>
          <w:rFonts w:ascii="Times New Roman" w:eastAsia="Calibri" w:hAnsi="Times New Roman"/>
          <w:sz w:val="28"/>
          <w:szCs w:val="28"/>
        </w:rPr>
        <w:softHyphen/>
        <w:t>лее важ</w:t>
      </w:r>
      <w:r w:rsidRPr="00596DA3">
        <w:rPr>
          <w:rFonts w:ascii="Times New Roman" w:eastAsia="Calibri" w:hAnsi="Times New Roman"/>
          <w:sz w:val="28"/>
          <w:szCs w:val="28"/>
        </w:rPr>
        <w:softHyphen/>
        <w:t>ным яв</w:t>
      </w:r>
      <w:r w:rsidRPr="00596DA3">
        <w:rPr>
          <w:rFonts w:ascii="Times New Roman" w:eastAsia="Calibri" w:hAnsi="Times New Roman"/>
          <w:sz w:val="28"/>
          <w:szCs w:val="28"/>
        </w:rPr>
        <w:softHyphen/>
        <w:t>ля</w:t>
      </w:r>
      <w:r w:rsidRPr="00596DA3">
        <w:rPr>
          <w:rFonts w:ascii="Times New Roman" w:eastAsia="Calibri" w:hAnsi="Times New Roman"/>
          <w:sz w:val="28"/>
          <w:szCs w:val="28"/>
        </w:rPr>
        <w:softHyphen/>
        <w:t>ет</w:t>
      </w:r>
      <w:r w:rsidRPr="00596DA3">
        <w:rPr>
          <w:rFonts w:ascii="Times New Roman" w:eastAsia="Calibri" w:hAnsi="Times New Roman"/>
          <w:sz w:val="28"/>
          <w:szCs w:val="28"/>
        </w:rPr>
        <w:softHyphen/>
        <w:t>ся воз</w:t>
      </w:r>
      <w:r w:rsidRPr="00596DA3">
        <w:rPr>
          <w:rFonts w:ascii="Times New Roman" w:eastAsia="Calibri" w:hAnsi="Times New Roman"/>
          <w:sz w:val="28"/>
          <w:szCs w:val="28"/>
        </w:rPr>
        <w:softHyphen/>
        <w:t>мож</w:t>
      </w:r>
      <w:r w:rsidRPr="00596DA3">
        <w:rPr>
          <w:rFonts w:ascii="Times New Roman" w:eastAsia="Calibri" w:hAnsi="Times New Roman"/>
          <w:sz w:val="28"/>
          <w:szCs w:val="28"/>
        </w:rPr>
        <w:softHyphen/>
        <w:t>ность ее ис</w:t>
      </w:r>
      <w:r w:rsidRPr="00596DA3">
        <w:rPr>
          <w:rFonts w:ascii="Times New Roman" w:eastAsia="Calibri" w:hAnsi="Times New Roman"/>
          <w:sz w:val="28"/>
          <w:szCs w:val="28"/>
        </w:rPr>
        <w:softHyphen/>
        <w:t>поль</w:t>
      </w:r>
      <w:r w:rsidRPr="00596DA3">
        <w:rPr>
          <w:rFonts w:ascii="Times New Roman" w:eastAsia="Calibri" w:hAnsi="Times New Roman"/>
          <w:sz w:val="28"/>
          <w:szCs w:val="28"/>
        </w:rPr>
        <w:softHyphen/>
        <w:t>зо</w:t>
      </w:r>
      <w:r w:rsidRPr="00596DA3">
        <w:rPr>
          <w:rFonts w:ascii="Times New Roman" w:eastAsia="Calibri" w:hAnsi="Times New Roman"/>
          <w:sz w:val="28"/>
          <w:szCs w:val="28"/>
        </w:rPr>
        <w:softHyphen/>
        <w:t>ва</w:t>
      </w:r>
      <w:r w:rsidRPr="00596DA3">
        <w:rPr>
          <w:rFonts w:ascii="Times New Roman" w:eastAsia="Calibri" w:hAnsi="Times New Roman"/>
          <w:sz w:val="28"/>
          <w:szCs w:val="28"/>
        </w:rPr>
        <w:softHyphen/>
        <w:t>ния в управ</w:t>
      </w:r>
      <w:r w:rsidRPr="00596DA3">
        <w:rPr>
          <w:rFonts w:ascii="Times New Roman" w:eastAsia="Calibri" w:hAnsi="Times New Roman"/>
          <w:sz w:val="28"/>
          <w:szCs w:val="28"/>
        </w:rPr>
        <w:softHyphen/>
        <w:t>ле</w:t>
      </w:r>
      <w:r w:rsidRPr="00596DA3">
        <w:rPr>
          <w:rFonts w:ascii="Times New Roman" w:eastAsia="Calibri" w:hAnsi="Times New Roman"/>
          <w:sz w:val="28"/>
          <w:szCs w:val="28"/>
        </w:rPr>
        <w:softHyphen/>
        <w:t>нии го</w:t>
      </w:r>
      <w:r w:rsidRPr="00596DA3">
        <w:rPr>
          <w:rFonts w:ascii="Times New Roman" w:eastAsia="Calibri" w:hAnsi="Times New Roman"/>
          <w:sz w:val="28"/>
          <w:szCs w:val="28"/>
        </w:rPr>
        <w:softHyphen/>
        <w:t>род</w:t>
      </w:r>
      <w:r w:rsidRPr="00596DA3">
        <w:rPr>
          <w:rFonts w:ascii="Times New Roman" w:eastAsia="Calibri" w:hAnsi="Times New Roman"/>
          <w:sz w:val="28"/>
          <w:szCs w:val="28"/>
        </w:rPr>
        <w:softHyphen/>
        <w:t>ски</w:t>
      </w:r>
      <w:r w:rsidRPr="00596DA3">
        <w:rPr>
          <w:rFonts w:ascii="Times New Roman" w:eastAsia="Calibri" w:hAnsi="Times New Roman"/>
          <w:sz w:val="28"/>
          <w:szCs w:val="28"/>
        </w:rPr>
        <w:softHyphen/>
        <w:t>ми тер</w:t>
      </w:r>
      <w:r w:rsidRPr="00596DA3">
        <w:rPr>
          <w:rFonts w:ascii="Times New Roman" w:eastAsia="Calibri" w:hAnsi="Times New Roman"/>
          <w:sz w:val="28"/>
          <w:szCs w:val="28"/>
        </w:rPr>
        <w:softHyphen/>
        <w:t>ри</w:t>
      </w:r>
      <w:r w:rsidRPr="00596DA3">
        <w:rPr>
          <w:rFonts w:ascii="Times New Roman" w:eastAsia="Calibri" w:hAnsi="Times New Roman"/>
          <w:sz w:val="28"/>
          <w:szCs w:val="28"/>
        </w:rPr>
        <w:softHyphen/>
        <w:t>то</w:t>
      </w:r>
      <w:r w:rsidRPr="00596DA3">
        <w:rPr>
          <w:rFonts w:ascii="Times New Roman" w:eastAsia="Calibri" w:hAnsi="Times New Roman"/>
          <w:sz w:val="28"/>
          <w:szCs w:val="28"/>
        </w:rPr>
        <w:softHyphen/>
        <w:t>рия</w:t>
      </w:r>
      <w:r w:rsidRPr="00596DA3">
        <w:rPr>
          <w:rFonts w:ascii="Times New Roman" w:eastAsia="Calibri" w:hAnsi="Times New Roman"/>
          <w:sz w:val="28"/>
          <w:szCs w:val="28"/>
        </w:rPr>
        <w:softHyphen/>
        <w:t>ми, оп</w:t>
      </w:r>
      <w:r w:rsidRPr="00596DA3">
        <w:rPr>
          <w:rFonts w:ascii="Times New Roman" w:eastAsia="Calibri" w:hAnsi="Times New Roman"/>
          <w:sz w:val="28"/>
          <w:szCs w:val="28"/>
        </w:rPr>
        <w:softHyphen/>
        <w:t>ти</w:t>
      </w:r>
      <w:r w:rsidRPr="00596DA3">
        <w:rPr>
          <w:rFonts w:ascii="Times New Roman" w:eastAsia="Calibri" w:hAnsi="Times New Roman"/>
          <w:sz w:val="28"/>
          <w:szCs w:val="28"/>
        </w:rPr>
        <w:softHyphen/>
        <w:t>ми</w:t>
      </w:r>
      <w:r w:rsidRPr="00596DA3">
        <w:rPr>
          <w:rFonts w:ascii="Times New Roman" w:eastAsia="Calibri" w:hAnsi="Times New Roman"/>
          <w:sz w:val="28"/>
          <w:szCs w:val="28"/>
        </w:rPr>
        <w:softHyphen/>
        <w:t>за</w:t>
      </w:r>
      <w:r w:rsidRPr="00596DA3">
        <w:rPr>
          <w:rFonts w:ascii="Times New Roman" w:eastAsia="Calibri" w:hAnsi="Times New Roman"/>
          <w:sz w:val="28"/>
          <w:szCs w:val="28"/>
        </w:rPr>
        <w:softHyphen/>
        <w:t>ции гра</w:t>
      </w:r>
      <w:r w:rsidRPr="00596DA3">
        <w:rPr>
          <w:rFonts w:ascii="Times New Roman" w:eastAsia="Calibri" w:hAnsi="Times New Roman"/>
          <w:sz w:val="28"/>
          <w:szCs w:val="28"/>
        </w:rPr>
        <w:softHyphen/>
        <w:t>до</w:t>
      </w:r>
      <w:r w:rsidRPr="00596DA3">
        <w:rPr>
          <w:rFonts w:ascii="Times New Roman" w:eastAsia="Calibri" w:hAnsi="Times New Roman"/>
          <w:sz w:val="28"/>
          <w:szCs w:val="28"/>
        </w:rPr>
        <w:softHyphen/>
        <w:t>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ной, зе</w:t>
      </w:r>
      <w:r w:rsidRPr="00596DA3">
        <w:rPr>
          <w:rFonts w:ascii="Times New Roman" w:eastAsia="Calibri" w:hAnsi="Times New Roman"/>
          <w:sz w:val="28"/>
          <w:szCs w:val="28"/>
        </w:rPr>
        <w:softHyphen/>
        <w:t>мель</w:t>
      </w:r>
      <w:r w:rsidRPr="00596DA3">
        <w:rPr>
          <w:rFonts w:ascii="Times New Roman" w:eastAsia="Calibri" w:hAnsi="Times New Roman"/>
          <w:sz w:val="28"/>
          <w:szCs w:val="28"/>
        </w:rPr>
        <w:softHyphen/>
        <w:t>ной и эко</w:t>
      </w:r>
      <w:r w:rsidRPr="00596DA3">
        <w:rPr>
          <w:rFonts w:ascii="Times New Roman" w:eastAsia="Calibri" w:hAnsi="Times New Roman"/>
          <w:sz w:val="28"/>
          <w:szCs w:val="28"/>
        </w:rPr>
        <w:softHyphen/>
        <w:t>ло</w:t>
      </w:r>
      <w:r w:rsidRPr="00596DA3">
        <w:rPr>
          <w:rFonts w:ascii="Times New Roman" w:eastAsia="Calibri" w:hAnsi="Times New Roman"/>
          <w:sz w:val="28"/>
          <w:szCs w:val="28"/>
        </w:rPr>
        <w:softHyphen/>
        <w:t>ги</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ской си</w:t>
      </w:r>
      <w:r w:rsidRPr="00596DA3">
        <w:rPr>
          <w:rFonts w:ascii="Times New Roman" w:eastAsia="Calibri" w:hAnsi="Times New Roman"/>
          <w:sz w:val="28"/>
          <w:szCs w:val="28"/>
        </w:rPr>
        <w:softHyphen/>
        <w:t>туа</w:t>
      </w:r>
      <w:r w:rsidRPr="00596DA3">
        <w:rPr>
          <w:rFonts w:ascii="Times New Roman" w:eastAsia="Calibri" w:hAnsi="Times New Roman"/>
          <w:sz w:val="28"/>
          <w:szCs w:val="28"/>
        </w:rPr>
        <w:softHyphen/>
        <w:t>ции, раз</w:t>
      </w:r>
      <w:r w:rsidRPr="00596DA3">
        <w:rPr>
          <w:rFonts w:ascii="Times New Roman" w:eastAsia="Calibri" w:hAnsi="Times New Roman"/>
          <w:sz w:val="28"/>
          <w:szCs w:val="28"/>
        </w:rPr>
        <w:softHyphen/>
        <w:t>ви</w:t>
      </w:r>
      <w:r w:rsidRPr="00596DA3">
        <w:rPr>
          <w:rFonts w:ascii="Times New Roman" w:eastAsia="Calibri" w:hAnsi="Times New Roman"/>
          <w:sz w:val="28"/>
          <w:szCs w:val="28"/>
        </w:rPr>
        <w:softHyphen/>
        <w:t>тия ин</w:t>
      </w:r>
      <w:r w:rsidRPr="00596DA3">
        <w:rPr>
          <w:rFonts w:ascii="Times New Roman" w:eastAsia="Calibri" w:hAnsi="Times New Roman"/>
          <w:sz w:val="28"/>
          <w:szCs w:val="28"/>
        </w:rPr>
        <w:softHyphen/>
        <w:t>же</w:t>
      </w:r>
      <w:r w:rsidRPr="00596DA3">
        <w:rPr>
          <w:rFonts w:ascii="Times New Roman" w:eastAsia="Calibri" w:hAnsi="Times New Roman"/>
          <w:sz w:val="28"/>
          <w:szCs w:val="28"/>
        </w:rPr>
        <w:softHyphen/>
        <w:t>нер</w:t>
      </w:r>
      <w:r w:rsidRPr="00596DA3">
        <w:rPr>
          <w:rFonts w:ascii="Times New Roman" w:eastAsia="Calibri" w:hAnsi="Times New Roman"/>
          <w:sz w:val="28"/>
          <w:szCs w:val="28"/>
        </w:rPr>
        <w:softHyphen/>
        <w:t>но-транс</w:t>
      </w:r>
      <w:r w:rsidRPr="00596DA3">
        <w:rPr>
          <w:rFonts w:ascii="Times New Roman" w:eastAsia="Calibri" w:hAnsi="Times New Roman"/>
          <w:sz w:val="28"/>
          <w:szCs w:val="28"/>
        </w:rPr>
        <w:softHyphen/>
        <w:t>порт</w:t>
      </w:r>
      <w:r w:rsidRPr="00596DA3">
        <w:rPr>
          <w:rFonts w:ascii="Times New Roman" w:eastAsia="Calibri" w:hAnsi="Times New Roman"/>
          <w:sz w:val="28"/>
          <w:szCs w:val="28"/>
        </w:rPr>
        <w:softHyphen/>
        <w:t>ной ин</w:t>
      </w:r>
      <w:r w:rsidRPr="00596DA3">
        <w:rPr>
          <w:rFonts w:ascii="Times New Roman" w:eastAsia="Calibri" w:hAnsi="Times New Roman"/>
          <w:sz w:val="28"/>
          <w:szCs w:val="28"/>
        </w:rPr>
        <w:softHyphen/>
        <w:t>фра</w:t>
      </w:r>
      <w:r w:rsidRPr="00596DA3">
        <w:rPr>
          <w:rFonts w:ascii="Times New Roman" w:eastAsia="Calibri" w:hAnsi="Times New Roman"/>
          <w:sz w:val="28"/>
          <w:szCs w:val="28"/>
        </w:rPr>
        <w:softHyphen/>
        <w:t>струк</w:t>
      </w:r>
      <w:r w:rsidRPr="00596DA3">
        <w:rPr>
          <w:rFonts w:ascii="Times New Roman" w:eastAsia="Calibri" w:hAnsi="Times New Roman"/>
          <w:sz w:val="28"/>
          <w:szCs w:val="28"/>
        </w:rPr>
        <w:softHyphen/>
        <w:t>ту</w:t>
      </w:r>
      <w:r w:rsidRPr="00596DA3">
        <w:rPr>
          <w:rFonts w:ascii="Times New Roman" w:eastAsia="Calibri" w:hAnsi="Times New Roman"/>
          <w:sz w:val="28"/>
          <w:szCs w:val="28"/>
        </w:rPr>
        <w:softHyphen/>
        <w:t>ры.</w:t>
      </w:r>
    </w:p>
    <w:p w14:paraId="4629FF6A" w14:textId="6D2234F7" w:rsidR="00596DA3" w:rsidRPr="009614C3" w:rsidRDefault="00596DA3" w:rsidP="00596DA3">
      <w:pPr>
        <w:ind w:firstLine="709"/>
        <w:rPr>
          <w:rFonts w:ascii="Times New Roman" w:hAnsi="Times New Roman"/>
          <w:sz w:val="28"/>
          <w:szCs w:val="28"/>
        </w:rPr>
      </w:pPr>
      <w:r w:rsidRPr="009614C3">
        <w:rPr>
          <w:rFonts w:ascii="Times New Roman" w:eastAsia="Calibri" w:hAnsi="Times New Roman"/>
          <w:sz w:val="28"/>
          <w:szCs w:val="28"/>
        </w:rPr>
        <w:t>Топографической основой для разработки генерального плана послужили топографическая съёмка М 1:2000</w:t>
      </w:r>
      <w:r w:rsidR="00B169D7" w:rsidRPr="009614C3">
        <w:rPr>
          <w:rFonts w:ascii="Times New Roman" w:eastAsia="Calibri" w:hAnsi="Times New Roman"/>
          <w:sz w:val="28"/>
          <w:szCs w:val="28"/>
        </w:rPr>
        <w:t>, выполненная ТОО «</w:t>
      </w:r>
      <w:r w:rsidR="00B169D7" w:rsidRPr="009614C3">
        <w:rPr>
          <w:rFonts w:ascii="Times New Roman" w:eastAsia="Calibri" w:hAnsi="Times New Roman"/>
          <w:sz w:val="28"/>
          <w:szCs w:val="28"/>
          <w:lang w:val="kk-KZ"/>
        </w:rPr>
        <w:t>Қ</w:t>
      </w:r>
      <w:proofErr w:type="spellStart"/>
      <w:r w:rsidR="00B169D7" w:rsidRPr="009614C3">
        <w:rPr>
          <w:rFonts w:ascii="Times New Roman" w:eastAsia="Calibri" w:hAnsi="Times New Roman"/>
          <w:sz w:val="28"/>
          <w:szCs w:val="28"/>
        </w:rPr>
        <w:t>олдау</w:t>
      </w:r>
      <w:proofErr w:type="spellEnd"/>
      <w:r w:rsidR="00B169D7" w:rsidRPr="009614C3">
        <w:rPr>
          <w:rFonts w:ascii="Times New Roman" w:eastAsia="Calibri" w:hAnsi="Times New Roman"/>
          <w:sz w:val="28"/>
          <w:szCs w:val="28"/>
        </w:rPr>
        <w:t>» в 202</w:t>
      </w:r>
      <w:r w:rsidR="00C81916">
        <w:rPr>
          <w:rFonts w:ascii="Times New Roman" w:eastAsia="Calibri" w:hAnsi="Times New Roman"/>
          <w:sz w:val="28"/>
          <w:szCs w:val="28"/>
        </w:rPr>
        <w:t>5</w:t>
      </w:r>
      <w:r w:rsidR="00B169D7" w:rsidRPr="009614C3">
        <w:rPr>
          <w:rFonts w:ascii="Times New Roman" w:eastAsia="Calibri" w:hAnsi="Times New Roman"/>
          <w:sz w:val="28"/>
          <w:szCs w:val="28"/>
        </w:rPr>
        <w:t xml:space="preserve"> году</w:t>
      </w:r>
      <w:r w:rsidRPr="009614C3">
        <w:rPr>
          <w:rFonts w:ascii="Times New Roman" w:hAnsi="Times New Roman"/>
          <w:sz w:val="28"/>
          <w:szCs w:val="28"/>
        </w:rPr>
        <w:t>.</w:t>
      </w:r>
    </w:p>
    <w:p w14:paraId="149449A4" w14:textId="77777777" w:rsidR="00596DA3" w:rsidRDefault="00596DA3" w:rsidP="00596DA3">
      <w:pPr>
        <w:ind w:left="567"/>
        <w:jc w:val="center"/>
        <w:rPr>
          <w:rFonts w:ascii="Times New Roman" w:eastAsia="Calibri" w:hAnsi="Times New Roman"/>
          <w:b/>
          <w:sz w:val="28"/>
          <w:szCs w:val="28"/>
        </w:rPr>
      </w:pPr>
      <w:r w:rsidRPr="00596DA3">
        <w:rPr>
          <w:rFonts w:ascii="Times New Roman" w:eastAsia="Calibri" w:hAnsi="Times New Roman"/>
          <w:b/>
          <w:sz w:val="28"/>
          <w:szCs w:val="28"/>
        </w:rPr>
        <w:lastRenderedPageBreak/>
        <w:t>Назначение Генерального плана</w:t>
      </w:r>
    </w:p>
    <w:p w14:paraId="17D9D68C" w14:textId="77777777" w:rsidR="004E3AF5" w:rsidRPr="00596DA3" w:rsidRDefault="004E3AF5" w:rsidP="00596DA3">
      <w:pPr>
        <w:ind w:left="567"/>
        <w:jc w:val="center"/>
        <w:rPr>
          <w:rFonts w:ascii="Times New Roman" w:eastAsia="Calibri" w:hAnsi="Times New Roman"/>
          <w:b/>
          <w:sz w:val="28"/>
          <w:szCs w:val="28"/>
        </w:rPr>
      </w:pPr>
    </w:p>
    <w:p w14:paraId="1B0874A8" w14:textId="072135A9" w:rsidR="00596DA3" w:rsidRPr="00596DA3" w:rsidRDefault="00596DA3" w:rsidP="00596DA3">
      <w:pPr>
        <w:ind w:firstLine="709"/>
        <w:rPr>
          <w:rFonts w:ascii="Times New Roman" w:eastAsia="Calibri" w:hAnsi="Times New Roman"/>
          <w:sz w:val="28"/>
          <w:szCs w:val="28"/>
        </w:rPr>
      </w:pPr>
      <w:r w:rsidRPr="009614C3">
        <w:rPr>
          <w:rFonts w:ascii="Times New Roman" w:eastAsia="Calibri" w:hAnsi="Times New Roman"/>
          <w:sz w:val="28"/>
          <w:szCs w:val="28"/>
        </w:rPr>
        <w:t xml:space="preserve">Генеральный план развития </w:t>
      </w:r>
      <w:r w:rsidR="00B169D7" w:rsidRPr="009614C3">
        <w:rPr>
          <w:rFonts w:ascii="Times New Roman" w:eastAsia="Calibri" w:hAnsi="Times New Roman"/>
          <w:sz w:val="28"/>
          <w:szCs w:val="28"/>
        </w:rPr>
        <w:t xml:space="preserve">с. </w:t>
      </w:r>
      <w:proofErr w:type="spellStart"/>
      <w:r w:rsidR="00AC10B8">
        <w:rPr>
          <w:rFonts w:ascii="Times New Roman" w:eastAsia="Calibri" w:hAnsi="Times New Roman"/>
          <w:sz w:val="28"/>
          <w:szCs w:val="28"/>
        </w:rPr>
        <w:t>Жаугаш</w:t>
      </w:r>
      <w:proofErr w:type="spellEnd"/>
      <w:r w:rsidR="00AC10B8">
        <w:rPr>
          <w:rFonts w:ascii="Times New Roman" w:eastAsia="Calibri" w:hAnsi="Times New Roman"/>
          <w:sz w:val="28"/>
          <w:szCs w:val="28"/>
        </w:rPr>
        <w:t xml:space="preserve"> батыр</w:t>
      </w:r>
      <w:r w:rsidR="00C81916">
        <w:rPr>
          <w:rFonts w:ascii="Times New Roman" w:eastAsia="Calibri" w:hAnsi="Times New Roman"/>
          <w:sz w:val="28"/>
          <w:szCs w:val="28"/>
        </w:rPr>
        <w:t xml:space="preserve"> Меркенского района</w:t>
      </w:r>
      <w:r w:rsidR="00B169D7" w:rsidRPr="009614C3">
        <w:rPr>
          <w:rFonts w:ascii="Times New Roman" w:eastAsia="Calibri" w:hAnsi="Times New Roman"/>
          <w:sz w:val="28"/>
          <w:szCs w:val="28"/>
        </w:rPr>
        <w:t xml:space="preserve"> Жамбылской области</w:t>
      </w:r>
      <w:r w:rsidRPr="009614C3">
        <w:rPr>
          <w:rFonts w:ascii="Times New Roman" w:eastAsia="Calibri" w:hAnsi="Times New Roman"/>
          <w:sz w:val="28"/>
          <w:szCs w:val="28"/>
        </w:rPr>
        <w:t xml:space="preserve"> является </w:t>
      </w:r>
      <w:r w:rsidRPr="00596DA3">
        <w:rPr>
          <w:rFonts w:ascii="Times New Roman" w:eastAsia="Calibri" w:hAnsi="Times New Roman"/>
          <w:sz w:val="28"/>
          <w:szCs w:val="28"/>
        </w:rPr>
        <w:t>основным юридическим  градостроительным документом, определяющим в интересах населения и с учетом государственных задач, направления и границы территориального развития, функциональное назначение и градостроительное зонирование территории, правила землепользования и застройки, принципиальные решения по размещению объектов капитального строительства для государственных и муниципальных нужд, транспортному обслуживанию, инженерному обеспечению и благоустройству, защите территории от опасных природных и техногенных процессов, охране природного и историко-культурного наследия, очередности освоения территории.</w:t>
      </w:r>
    </w:p>
    <w:p w14:paraId="2E70028F" w14:textId="0A9ED520" w:rsidR="003F11FD" w:rsidRPr="0024311E" w:rsidRDefault="00596DA3" w:rsidP="003F11FD">
      <w:pPr>
        <w:autoSpaceDE w:val="0"/>
        <w:autoSpaceDN w:val="0"/>
        <w:adjustRightInd w:val="0"/>
        <w:ind w:firstLine="720"/>
        <w:rPr>
          <w:rFonts w:ascii="Times New Roman" w:hAnsi="Times New Roman"/>
          <w:sz w:val="28"/>
          <w:szCs w:val="28"/>
        </w:rPr>
      </w:pPr>
      <w:r w:rsidRPr="00596DA3">
        <w:rPr>
          <w:rFonts w:ascii="Times New Roman" w:eastAsia="Calibri" w:hAnsi="Times New Roman"/>
          <w:sz w:val="28"/>
          <w:szCs w:val="28"/>
        </w:rPr>
        <w:t xml:space="preserve">  </w:t>
      </w:r>
      <w:r w:rsidR="003F11FD" w:rsidRPr="0024311E">
        <w:rPr>
          <w:rFonts w:ascii="Times New Roman" w:hAnsi="Times New Roman"/>
          <w:sz w:val="28"/>
          <w:szCs w:val="28"/>
        </w:rPr>
        <w:t xml:space="preserve">Основной </w:t>
      </w:r>
      <w:r w:rsidR="002C2C77" w:rsidRPr="0024311E">
        <w:rPr>
          <w:rFonts w:ascii="Times New Roman" w:hAnsi="Times New Roman"/>
          <w:sz w:val="28"/>
          <w:szCs w:val="28"/>
        </w:rPr>
        <w:t>задачей корректировки</w:t>
      </w:r>
      <w:r w:rsidR="003F11FD" w:rsidRPr="0024311E">
        <w:rPr>
          <w:rFonts w:ascii="Times New Roman" w:hAnsi="Times New Roman"/>
          <w:sz w:val="28"/>
          <w:szCs w:val="28"/>
        </w:rPr>
        <w:t xml:space="preserve"> Генерального плана является определение ключевых проблем развития села и выработка, необходимых мер социально-экономического, правового и административно-управленческого характера. Эти меры позволят создать населенный пункт село</w:t>
      </w:r>
      <w:r w:rsidR="003F11FD">
        <w:rPr>
          <w:rFonts w:ascii="Times New Roman" w:hAnsi="Times New Roman"/>
          <w:sz w:val="28"/>
          <w:szCs w:val="28"/>
        </w:rPr>
        <w:t xml:space="preserve"> </w:t>
      </w:r>
      <w:proofErr w:type="spellStart"/>
      <w:r w:rsidR="008C198E">
        <w:rPr>
          <w:rFonts w:ascii="Times New Roman" w:hAnsi="Times New Roman"/>
          <w:sz w:val="28"/>
          <w:szCs w:val="28"/>
        </w:rPr>
        <w:t>Жаугаш</w:t>
      </w:r>
      <w:proofErr w:type="spellEnd"/>
      <w:r w:rsidR="008C198E">
        <w:rPr>
          <w:rFonts w:ascii="Times New Roman" w:hAnsi="Times New Roman"/>
          <w:sz w:val="28"/>
          <w:szCs w:val="28"/>
        </w:rPr>
        <w:t xml:space="preserve"> батыр</w:t>
      </w:r>
      <w:r w:rsidR="003F11FD">
        <w:rPr>
          <w:rFonts w:ascii="Times New Roman" w:hAnsi="Times New Roman"/>
          <w:sz w:val="28"/>
          <w:szCs w:val="28"/>
        </w:rPr>
        <w:t xml:space="preserve"> </w:t>
      </w:r>
      <w:r w:rsidR="003F11FD" w:rsidRPr="0024311E">
        <w:rPr>
          <w:rFonts w:ascii="Times New Roman" w:hAnsi="Times New Roman"/>
          <w:sz w:val="28"/>
          <w:szCs w:val="28"/>
        </w:rPr>
        <w:t>с высоким уровнем развития, обеспечивающий комплексное сбалансированное решение экономических, социальных и экологических задач при сохранении природно-ресурсного потенциала сельской местности.</w:t>
      </w:r>
    </w:p>
    <w:p w14:paraId="1A1F0443" w14:textId="77777777" w:rsidR="003F11FD" w:rsidRPr="0024311E" w:rsidRDefault="003F11FD" w:rsidP="003F11FD">
      <w:pPr>
        <w:autoSpaceDE w:val="0"/>
        <w:autoSpaceDN w:val="0"/>
        <w:adjustRightInd w:val="0"/>
        <w:ind w:firstLine="720"/>
        <w:rPr>
          <w:rFonts w:ascii="Times New Roman" w:hAnsi="Times New Roman"/>
          <w:sz w:val="28"/>
          <w:szCs w:val="28"/>
        </w:rPr>
      </w:pPr>
      <w:r w:rsidRPr="0024311E">
        <w:rPr>
          <w:rFonts w:ascii="Times New Roman" w:hAnsi="Times New Roman"/>
          <w:sz w:val="28"/>
          <w:szCs w:val="28"/>
        </w:rPr>
        <w:t>Создание условий для устойчивого развития села позволит обеспечить продовольственную безопасность, повысить конкурентоспособность экономики и благосостояние населения.</w:t>
      </w:r>
    </w:p>
    <w:p w14:paraId="32F34FCA" w14:textId="77777777" w:rsidR="003F11FD" w:rsidRDefault="003F11FD" w:rsidP="003F11FD">
      <w:pPr>
        <w:autoSpaceDE w:val="0"/>
        <w:autoSpaceDN w:val="0"/>
        <w:adjustRightInd w:val="0"/>
        <w:ind w:firstLine="720"/>
        <w:rPr>
          <w:rFonts w:ascii="Times New Roman" w:hAnsi="Times New Roman"/>
          <w:sz w:val="28"/>
          <w:szCs w:val="28"/>
        </w:rPr>
      </w:pPr>
      <w:r w:rsidRPr="0024311E">
        <w:rPr>
          <w:rFonts w:ascii="Times New Roman" w:hAnsi="Times New Roman"/>
          <w:sz w:val="28"/>
          <w:szCs w:val="28"/>
        </w:rPr>
        <w:t>Сельские территории обладают мощным природным, демографическим, экономическим и историко-культурным потенциалом, который при более полном, рациональном и эффективном использовании может обеспечить устойчивое многоотраслевое развитие, полную занятость, высокие уровень и качество жизни сельского населения.</w:t>
      </w:r>
    </w:p>
    <w:p w14:paraId="3B48BCDE" w14:textId="77777777" w:rsidR="0079639E" w:rsidRPr="00596DA3" w:rsidRDefault="0079639E" w:rsidP="00596DA3">
      <w:pPr>
        <w:ind w:firstLine="709"/>
        <w:rPr>
          <w:rFonts w:ascii="Times New Roman" w:eastAsia="Calibri" w:hAnsi="Times New Roman"/>
          <w:sz w:val="28"/>
          <w:szCs w:val="28"/>
        </w:rPr>
      </w:pPr>
    </w:p>
    <w:p w14:paraId="70826B3C" w14:textId="77777777" w:rsidR="00596DA3" w:rsidRDefault="00596DA3" w:rsidP="00596DA3">
      <w:pPr>
        <w:ind w:left="567"/>
        <w:rPr>
          <w:rFonts w:ascii="Times New Roman" w:eastAsia="Calibri" w:hAnsi="Times New Roman"/>
          <w:b/>
          <w:sz w:val="28"/>
          <w:szCs w:val="28"/>
        </w:rPr>
      </w:pPr>
      <w:bookmarkStart w:id="14" w:name="_Toc517777411"/>
      <w:r w:rsidRPr="00596DA3">
        <w:rPr>
          <w:rFonts w:ascii="Times New Roman" w:eastAsia="Calibri" w:hAnsi="Times New Roman"/>
          <w:b/>
          <w:sz w:val="28"/>
          <w:szCs w:val="28"/>
        </w:rPr>
        <w:t xml:space="preserve">            Реализация и актуализация Генерального плана</w:t>
      </w:r>
      <w:bookmarkEnd w:id="14"/>
    </w:p>
    <w:p w14:paraId="5658CDCA" w14:textId="77777777" w:rsidR="00B169D7" w:rsidRPr="00596DA3" w:rsidRDefault="00B169D7" w:rsidP="00596DA3">
      <w:pPr>
        <w:ind w:left="567"/>
        <w:rPr>
          <w:rFonts w:ascii="Times New Roman" w:eastAsia="Calibri" w:hAnsi="Times New Roman"/>
          <w:b/>
          <w:sz w:val="28"/>
          <w:szCs w:val="28"/>
        </w:rPr>
      </w:pPr>
    </w:p>
    <w:p w14:paraId="27DB94ED" w14:textId="7B00821E" w:rsidR="00596DA3" w:rsidRPr="00596DA3" w:rsidRDefault="00596DA3" w:rsidP="00B169D7">
      <w:pPr>
        <w:ind w:firstLine="709"/>
        <w:rPr>
          <w:rFonts w:ascii="Times New Roman" w:eastAsia="Calibri" w:hAnsi="Times New Roman"/>
          <w:sz w:val="28"/>
          <w:szCs w:val="28"/>
        </w:rPr>
      </w:pPr>
      <w:r w:rsidRPr="00596DA3">
        <w:rPr>
          <w:rFonts w:ascii="Times New Roman" w:eastAsia="Calibri" w:hAnsi="Times New Roman"/>
          <w:sz w:val="28"/>
          <w:szCs w:val="28"/>
        </w:rPr>
        <w:t xml:space="preserve">Реализацию Генерального плана развития </w:t>
      </w:r>
      <w:r w:rsidRPr="00596DA3">
        <w:rPr>
          <w:rFonts w:ascii="Times New Roman" w:hAnsi="Times New Roman"/>
          <w:sz w:val="28"/>
          <w:szCs w:val="28"/>
        </w:rPr>
        <w:t xml:space="preserve">с.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596DA3">
        <w:rPr>
          <w:rFonts w:ascii="Times New Roman" w:eastAsia="Calibri" w:hAnsi="Times New Roman"/>
          <w:sz w:val="28"/>
          <w:szCs w:val="28"/>
        </w:rPr>
        <w:t xml:space="preserve"> обеспечивают исполнительные и законодательные органы власти </w:t>
      </w:r>
      <w:r w:rsidRPr="00596DA3">
        <w:rPr>
          <w:rFonts w:ascii="Times New Roman" w:hAnsi="Times New Roman"/>
          <w:sz w:val="28"/>
          <w:szCs w:val="28"/>
        </w:rPr>
        <w:t xml:space="preserve">с.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596DA3">
        <w:rPr>
          <w:rFonts w:ascii="Times New Roman" w:eastAsia="Calibri" w:hAnsi="Times New Roman"/>
          <w:sz w:val="28"/>
          <w:szCs w:val="28"/>
        </w:rPr>
        <w:t xml:space="preserve">. Акимат </w:t>
      </w:r>
      <w:r w:rsidRPr="00596DA3">
        <w:rPr>
          <w:rFonts w:ascii="Times New Roman" w:hAnsi="Times New Roman"/>
          <w:sz w:val="28"/>
          <w:szCs w:val="28"/>
        </w:rPr>
        <w:t xml:space="preserve">с.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596DA3">
        <w:rPr>
          <w:rFonts w:ascii="Times New Roman" w:eastAsia="Calibri" w:hAnsi="Times New Roman"/>
          <w:sz w:val="28"/>
          <w:szCs w:val="28"/>
        </w:rPr>
        <w:t xml:space="preserve"> регулярно информирует жителей села о ходе реализации Генерального плана. </w:t>
      </w:r>
    </w:p>
    <w:p w14:paraId="2DED1A12" w14:textId="77777777" w:rsid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Генеральный план подлежит актуализации. Актуализация Генерального плана состоит в принятии программы первоочередных градостроительных мероприятий на новый расчетный срок, а при необходимости — в корректировке основных направлений развития                </w:t>
      </w:r>
      <w:r w:rsidRPr="00596DA3">
        <w:rPr>
          <w:rFonts w:ascii="Times New Roman" w:hAnsi="Times New Roman"/>
          <w:sz w:val="28"/>
          <w:szCs w:val="28"/>
        </w:rPr>
        <w:t>села</w:t>
      </w:r>
      <w:r w:rsidRPr="00596DA3">
        <w:rPr>
          <w:rFonts w:ascii="Times New Roman" w:eastAsia="Calibri" w:hAnsi="Times New Roman"/>
          <w:sz w:val="28"/>
          <w:szCs w:val="28"/>
        </w:rPr>
        <w:t xml:space="preserve"> и Генеральных схем зонирования. Актуализированный Генеральный план принимается Решением исполнительной власти.</w:t>
      </w:r>
    </w:p>
    <w:p w14:paraId="7C0DF36F" w14:textId="77777777" w:rsidR="0079639E" w:rsidRPr="00596DA3" w:rsidRDefault="0079639E" w:rsidP="00596DA3">
      <w:pPr>
        <w:ind w:firstLine="709"/>
        <w:rPr>
          <w:rFonts w:ascii="Times New Roman" w:eastAsia="Calibri" w:hAnsi="Times New Roman"/>
          <w:sz w:val="28"/>
          <w:szCs w:val="28"/>
        </w:rPr>
      </w:pPr>
    </w:p>
    <w:p w14:paraId="3E40F3CB" w14:textId="21A1A552" w:rsidR="00596DA3" w:rsidRPr="00B10638" w:rsidRDefault="00596DA3" w:rsidP="00596DA3">
      <w:pPr>
        <w:ind w:left="567"/>
        <w:jc w:val="center"/>
        <w:rPr>
          <w:rFonts w:ascii="Times New Roman" w:hAnsi="Times New Roman"/>
          <w:b/>
          <w:sz w:val="28"/>
          <w:szCs w:val="28"/>
        </w:rPr>
      </w:pPr>
      <w:r w:rsidRPr="00B10638">
        <w:rPr>
          <w:rFonts w:ascii="Times New Roman" w:hAnsi="Times New Roman"/>
          <w:b/>
          <w:sz w:val="28"/>
          <w:szCs w:val="28"/>
        </w:rPr>
        <w:lastRenderedPageBreak/>
        <w:t>Историко-географическая справка</w:t>
      </w:r>
    </w:p>
    <w:p w14:paraId="5CD57FFF" w14:textId="77777777" w:rsidR="00B169D7" w:rsidRPr="00AC19CE" w:rsidRDefault="00B169D7" w:rsidP="00596DA3">
      <w:pPr>
        <w:ind w:left="567"/>
        <w:jc w:val="center"/>
        <w:rPr>
          <w:rFonts w:ascii="Times New Roman" w:hAnsi="Times New Roman"/>
          <w:b/>
          <w:color w:val="FF0000"/>
          <w:sz w:val="28"/>
          <w:szCs w:val="28"/>
        </w:rPr>
      </w:pPr>
    </w:p>
    <w:p w14:paraId="0B3788F3" w14:textId="193CE02E" w:rsidR="00DA084C" w:rsidRDefault="00B10638" w:rsidP="00DA084C">
      <w:pPr>
        <w:ind w:firstLine="709"/>
        <w:rPr>
          <w:rFonts w:ascii="Times New Roman" w:hAnsi="Times New Roman"/>
          <w:sz w:val="28"/>
          <w:szCs w:val="28"/>
        </w:rPr>
      </w:pPr>
      <w:r w:rsidRPr="00B10638">
        <w:rPr>
          <w:rFonts w:ascii="Times New Roman" w:hAnsi="Times New Roman"/>
          <w:sz w:val="28"/>
          <w:szCs w:val="28"/>
        </w:rPr>
        <w:t xml:space="preserve">Село </w:t>
      </w:r>
      <w:proofErr w:type="spellStart"/>
      <w:r w:rsidRPr="00B10638">
        <w:rPr>
          <w:rFonts w:ascii="Times New Roman" w:hAnsi="Times New Roman"/>
          <w:b/>
          <w:bCs/>
          <w:sz w:val="28"/>
          <w:szCs w:val="28"/>
        </w:rPr>
        <w:t>Жаугаш</w:t>
      </w:r>
      <w:proofErr w:type="spellEnd"/>
      <w:r w:rsidRPr="00B10638">
        <w:rPr>
          <w:rFonts w:ascii="Times New Roman" w:hAnsi="Times New Roman"/>
          <w:b/>
          <w:bCs/>
          <w:sz w:val="28"/>
          <w:szCs w:val="28"/>
        </w:rPr>
        <w:t xml:space="preserve"> батыра</w:t>
      </w:r>
      <w:r w:rsidRPr="00B10638">
        <w:rPr>
          <w:rFonts w:ascii="Times New Roman" w:hAnsi="Times New Roman"/>
          <w:sz w:val="28"/>
          <w:szCs w:val="28"/>
        </w:rPr>
        <w:t xml:space="preserve"> (до переименования — </w:t>
      </w:r>
      <w:proofErr w:type="spellStart"/>
      <w:r w:rsidRPr="00B10638">
        <w:rPr>
          <w:rFonts w:ascii="Times New Roman" w:hAnsi="Times New Roman"/>
          <w:i/>
          <w:iCs/>
          <w:sz w:val="28"/>
          <w:szCs w:val="28"/>
        </w:rPr>
        <w:t>Папанино</w:t>
      </w:r>
      <w:proofErr w:type="spellEnd"/>
      <w:r w:rsidRPr="00B10638">
        <w:rPr>
          <w:rFonts w:ascii="Times New Roman" w:hAnsi="Times New Roman"/>
          <w:sz w:val="28"/>
          <w:szCs w:val="28"/>
        </w:rPr>
        <w:t xml:space="preserve">) — небольшое село в </w:t>
      </w:r>
      <w:proofErr w:type="spellStart"/>
      <w:r w:rsidRPr="00B10638">
        <w:rPr>
          <w:rFonts w:ascii="Times New Roman" w:hAnsi="Times New Roman"/>
          <w:sz w:val="28"/>
          <w:szCs w:val="28"/>
        </w:rPr>
        <w:t>Кенесском</w:t>
      </w:r>
      <w:proofErr w:type="spellEnd"/>
      <w:r w:rsidRPr="00B10638">
        <w:rPr>
          <w:rFonts w:ascii="Times New Roman" w:hAnsi="Times New Roman"/>
          <w:sz w:val="28"/>
          <w:szCs w:val="28"/>
        </w:rPr>
        <w:t xml:space="preserve"> сельском округе Меркенского района Жамбылской области Казахстана. Известно своим сельскохозяйственным укладом, а также историческим наследием, связанным с именем легендарного казахского батыра</w:t>
      </w:r>
      <w:r>
        <w:rPr>
          <w:rFonts w:ascii="Times New Roman" w:hAnsi="Times New Roman"/>
          <w:sz w:val="28"/>
          <w:szCs w:val="28"/>
        </w:rPr>
        <w:t>. С</w:t>
      </w:r>
      <w:r w:rsidRPr="00B10638">
        <w:rPr>
          <w:rFonts w:ascii="Times New Roman" w:hAnsi="Times New Roman"/>
          <w:sz w:val="28"/>
          <w:szCs w:val="28"/>
        </w:rPr>
        <w:t>ело в </w:t>
      </w:r>
      <w:hyperlink r:id="rId25" w:tooltip="Меркенский район" w:history="1">
        <w:r w:rsidRPr="00B10638">
          <w:rPr>
            <w:rStyle w:val="aff9"/>
            <w:rFonts w:ascii="Times New Roman" w:hAnsi="Times New Roman"/>
            <w:color w:val="auto"/>
            <w:sz w:val="28"/>
            <w:szCs w:val="28"/>
            <w:u w:val="none"/>
          </w:rPr>
          <w:t>Меркенском районе</w:t>
        </w:r>
      </w:hyperlink>
      <w:r w:rsidRPr="00B10638">
        <w:rPr>
          <w:rFonts w:ascii="Times New Roman" w:hAnsi="Times New Roman"/>
          <w:sz w:val="28"/>
          <w:szCs w:val="28"/>
        </w:rPr>
        <w:t> </w:t>
      </w:r>
      <w:hyperlink r:id="rId26" w:tooltip="Жамбылская область" w:history="1">
        <w:r w:rsidRPr="00B10638">
          <w:rPr>
            <w:rStyle w:val="aff9"/>
            <w:rFonts w:ascii="Times New Roman" w:hAnsi="Times New Roman"/>
            <w:color w:val="auto"/>
            <w:sz w:val="28"/>
            <w:szCs w:val="28"/>
            <w:u w:val="none"/>
          </w:rPr>
          <w:t>Жамбылской области</w:t>
        </w:r>
      </w:hyperlink>
      <w:r w:rsidRPr="00B10638">
        <w:rPr>
          <w:rFonts w:ascii="Times New Roman" w:hAnsi="Times New Roman"/>
          <w:sz w:val="28"/>
          <w:szCs w:val="28"/>
        </w:rPr>
        <w:t> </w:t>
      </w:r>
      <w:hyperlink r:id="rId27" w:tooltip="Казахстан" w:history="1">
        <w:r w:rsidRPr="00B10638">
          <w:rPr>
            <w:rStyle w:val="aff9"/>
            <w:rFonts w:ascii="Times New Roman" w:hAnsi="Times New Roman"/>
            <w:color w:val="auto"/>
            <w:sz w:val="28"/>
            <w:szCs w:val="28"/>
            <w:u w:val="none"/>
          </w:rPr>
          <w:t>Казахстана</w:t>
        </w:r>
      </w:hyperlink>
      <w:r w:rsidRPr="00B10638">
        <w:rPr>
          <w:rFonts w:ascii="Times New Roman" w:hAnsi="Times New Roman"/>
          <w:sz w:val="28"/>
          <w:szCs w:val="28"/>
        </w:rPr>
        <w:t xml:space="preserve">. Входит в состав </w:t>
      </w:r>
      <w:proofErr w:type="spellStart"/>
      <w:r w:rsidRPr="00B10638">
        <w:rPr>
          <w:rFonts w:ascii="Times New Roman" w:hAnsi="Times New Roman"/>
          <w:sz w:val="28"/>
          <w:szCs w:val="28"/>
        </w:rPr>
        <w:t>Кенесского</w:t>
      </w:r>
      <w:proofErr w:type="spellEnd"/>
      <w:r w:rsidRPr="00B10638">
        <w:rPr>
          <w:rFonts w:ascii="Times New Roman" w:hAnsi="Times New Roman"/>
          <w:sz w:val="28"/>
          <w:szCs w:val="28"/>
        </w:rPr>
        <w:t xml:space="preserve"> сельского округ</w:t>
      </w:r>
      <w:r>
        <w:rPr>
          <w:rFonts w:ascii="Times New Roman" w:hAnsi="Times New Roman"/>
          <w:sz w:val="28"/>
          <w:szCs w:val="28"/>
        </w:rPr>
        <w:t>.</w:t>
      </w:r>
    </w:p>
    <w:p w14:paraId="26E701A7" w14:textId="77777777" w:rsidR="00B10638" w:rsidRPr="00577B2F" w:rsidRDefault="00B10638" w:rsidP="00DA084C">
      <w:pPr>
        <w:ind w:firstLine="709"/>
        <w:rPr>
          <w:rFonts w:ascii="Times New Roman" w:hAnsi="Times New Roman"/>
          <w:sz w:val="28"/>
          <w:szCs w:val="28"/>
        </w:rPr>
      </w:pPr>
    </w:p>
    <w:p w14:paraId="6C8D84A0" w14:textId="77777777" w:rsidR="00DA084C" w:rsidRDefault="00DA084C" w:rsidP="00596DA3">
      <w:pPr>
        <w:ind w:firstLine="709"/>
        <w:rPr>
          <w:rFonts w:ascii="Times New Roman" w:hAnsi="Times New Roman"/>
          <w:sz w:val="28"/>
          <w:szCs w:val="28"/>
        </w:rPr>
      </w:pPr>
    </w:p>
    <w:p w14:paraId="0C25F0BA" w14:textId="77777777" w:rsidR="00B169D7" w:rsidRDefault="00B169D7" w:rsidP="00596DA3">
      <w:pPr>
        <w:ind w:firstLine="709"/>
        <w:rPr>
          <w:rFonts w:ascii="Times New Roman" w:hAnsi="Times New Roman"/>
          <w:sz w:val="28"/>
          <w:szCs w:val="28"/>
        </w:rPr>
      </w:pPr>
    </w:p>
    <w:p w14:paraId="2690DA20" w14:textId="77777777" w:rsidR="00DE318A" w:rsidRPr="00DE318A" w:rsidRDefault="00DE318A" w:rsidP="00DE318A">
      <w:pPr>
        <w:tabs>
          <w:tab w:val="left" w:pos="2387"/>
        </w:tabs>
        <w:rPr>
          <w:rFonts w:ascii="Times New Roman" w:hAnsi="Times New Roman"/>
          <w:sz w:val="28"/>
          <w:szCs w:val="28"/>
        </w:rPr>
        <w:sectPr w:rsidR="00DE318A" w:rsidRPr="00DE318A" w:rsidSect="00C12E25">
          <w:pgSz w:w="11906" w:h="16838"/>
          <w:pgMar w:top="1134" w:right="850" w:bottom="1418" w:left="1701" w:header="709" w:footer="709" w:gutter="0"/>
          <w:pgNumType w:start="1"/>
          <w:cols w:space="720"/>
        </w:sectPr>
      </w:pPr>
      <w:r>
        <w:rPr>
          <w:rFonts w:ascii="Times New Roman" w:hAnsi="Times New Roman"/>
          <w:sz w:val="28"/>
          <w:szCs w:val="28"/>
        </w:rPr>
        <w:tab/>
      </w:r>
    </w:p>
    <w:p w14:paraId="1E0CCD34" w14:textId="4729B308" w:rsidR="00596DA3" w:rsidRDefault="00596DA3">
      <w:pPr>
        <w:pStyle w:val="111"/>
        <w:numPr>
          <w:ilvl w:val="0"/>
          <w:numId w:val="57"/>
        </w:numPr>
        <w:spacing w:before="0"/>
        <w:ind w:left="0" w:firstLine="709"/>
      </w:pPr>
      <w:bookmarkStart w:id="15" w:name="_Toc409536983"/>
      <w:r w:rsidRPr="003919F6">
        <w:lastRenderedPageBreak/>
        <w:t>К</w:t>
      </w:r>
      <w:r w:rsidR="00A04703">
        <w:t>РАТКАЯ ХАРАКТЕРИСТИКА ПРИРОДНЫХ УСЛОВИЙ</w:t>
      </w:r>
      <w:bookmarkEnd w:id="15"/>
    </w:p>
    <w:p w14:paraId="7895CB91" w14:textId="77777777" w:rsidR="003919F6" w:rsidRPr="003919F6" w:rsidRDefault="003919F6" w:rsidP="003919F6">
      <w:pPr>
        <w:pStyle w:val="111"/>
        <w:spacing w:before="0"/>
        <w:ind w:left="0" w:firstLine="709"/>
      </w:pPr>
    </w:p>
    <w:p w14:paraId="6C28F39E" w14:textId="77777777" w:rsidR="00596DA3" w:rsidRPr="003919F6" w:rsidRDefault="00596DA3" w:rsidP="003919F6">
      <w:pPr>
        <w:pStyle w:val="2220"/>
        <w:spacing w:before="0"/>
        <w:ind w:left="0" w:firstLine="709"/>
        <w:rPr>
          <w:i w:val="0"/>
          <w:iCs/>
        </w:rPr>
      </w:pPr>
      <w:bookmarkStart w:id="16" w:name="_Toc409536984"/>
      <w:r w:rsidRPr="003919F6">
        <w:rPr>
          <w:i w:val="0"/>
          <w:iCs/>
        </w:rPr>
        <w:t>1.1</w:t>
      </w:r>
      <w:r w:rsidR="004E3AF5" w:rsidRPr="003919F6">
        <w:rPr>
          <w:i w:val="0"/>
          <w:iCs/>
        </w:rPr>
        <w:t>.</w:t>
      </w:r>
      <w:r w:rsidRPr="003919F6">
        <w:rPr>
          <w:i w:val="0"/>
          <w:iCs/>
        </w:rPr>
        <w:t xml:space="preserve"> </w:t>
      </w:r>
      <w:bookmarkEnd w:id="16"/>
      <w:r w:rsidR="004E3AF5" w:rsidRPr="003919F6">
        <w:rPr>
          <w:i w:val="0"/>
          <w:iCs/>
        </w:rPr>
        <w:t>Климатические и метеорологические условия</w:t>
      </w:r>
    </w:p>
    <w:p w14:paraId="7A16E949" w14:textId="77777777" w:rsidR="004E3AF5" w:rsidRPr="00596DA3" w:rsidRDefault="004E3AF5" w:rsidP="003919F6">
      <w:pPr>
        <w:pStyle w:val="2220"/>
        <w:spacing w:before="0"/>
        <w:ind w:left="0" w:firstLine="709"/>
      </w:pPr>
    </w:p>
    <w:p w14:paraId="15EEAA9C" w14:textId="79FC53BF" w:rsidR="00BE07D6" w:rsidRDefault="00BE07D6" w:rsidP="00BE07D6">
      <w:pPr>
        <w:ind w:firstLine="709"/>
        <w:rPr>
          <w:rFonts w:ascii="Times New Roman" w:hAnsi="Times New Roman"/>
          <w:sz w:val="28"/>
          <w:szCs w:val="28"/>
        </w:rPr>
      </w:pPr>
      <w:bookmarkStart w:id="17" w:name="_Toc409536986"/>
      <w:r>
        <w:rPr>
          <w:rFonts w:ascii="Times New Roman" w:hAnsi="Times New Roman"/>
          <w:sz w:val="28"/>
          <w:szCs w:val="28"/>
        </w:rPr>
        <w:t xml:space="preserve">Село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C5920">
        <w:rPr>
          <w:rFonts w:ascii="Times New Roman" w:hAnsi="Times New Roman"/>
          <w:sz w:val="28"/>
          <w:szCs w:val="28"/>
        </w:rPr>
        <w:t xml:space="preserve"> </w:t>
      </w:r>
      <w:r w:rsidRPr="00860851">
        <w:rPr>
          <w:rFonts w:ascii="Times New Roman" w:hAnsi="Times New Roman"/>
          <w:sz w:val="28"/>
          <w:szCs w:val="28"/>
        </w:rPr>
        <w:t>расположен</w:t>
      </w:r>
      <w:r>
        <w:rPr>
          <w:rFonts w:ascii="Times New Roman" w:hAnsi="Times New Roman"/>
          <w:sz w:val="28"/>
          <w:szCs w:val="28"/>
        </w:rPr>
        <w:t xml:space="preserve">о </w:t>
      </w:r>
      <w:bookmarkStart w:id="18" w:name="_Hlk172098746"/>
      <w:r>
        <w:rPr>
          <w:rFonts w:ascii="Times New Roman" w:hAnsi="Times New Roman"/>
          <w:sz w:val="28"/>
          <w:szCs w:val="28"/>
        </w:rPr>
        <w:t xml:space="preserve">в Меркенском </w:t>
      </w:r>
      <w:hyperlink r:id="rId28" w:tooltip="Талгарский район" w:history="1">
        <w:r w:rsidRPr="00067247">
          <w:rPr>
            <w:rFonts w:ascii="Times New Roman" w:hAnsi="Times New Roman"/>
            <w:sz w:val="28"/>
            <w:szCs w:val="28"/>
          </w:rPr>
          <w:t>районе</w:t>
        </w:r>
      </w:hyperlink>
      <w:r>
        <w:rPr>
          <w:rFonts w:ascii="Times New Roman" w:hAnsi="Times New Roman"/>
          <w:sz w:val="28"/>
          <w:szCs w:val="28"/>
        </w:rPr>
        <w:t xml:space="preserve"> </w:t>
      </w:r>
      <w:hyperlink r:id="rId29" w:tooltip="Алматинская область" w:history="1">
        <w:r w:rsidRPr="008824C5">
          <w:rPr>
            <w:rFonts w:ascii="Times New Roman" w:hAnsi="Times New Roman"/>
            <w:sz w:val="28"/>
            <w:szCs w:val="28"/>
          </w:rPr>
          <w:t>Жамбылск</w:t>
        </w:r>
        <w:r w:rsidRPr="00067247">
          <w:rPr>
            <w:rFonts w:ascii="Times New Roman" w:hAnsi="Times New Roman"/>
            <w:sz w:val="28"/>
            <w:szCs w:val="28"/>
          </w:rPr>
          <w:t>ой области</w:t>
        </w:r>
      </w:hyperlink>
      <w:r>
        <w:rPr>
          <w:rFonts w:ascii="Times New Roman" w:hAnsi="Times New Roman"/>
          <w:sz w:val="28"/>
          <w:szCs w:val="28"/>
        </w:rPr>
        <w:t xml:space="preserve"> </w:t>
      </w:r>
      <w:hyperlink r:id="rId30" w:tooltip="Казахстан" w:history="1">
        <w:r w:rsidRPr="00067247">
          <w:rPr>
            <w:rFonts w:ascii="Times New Roman" w:hAnsi="Times New Roman"/>
            <w:sz w:val="28"/>
            <w:szCs w:val="28"/>
          </w:rPr>
          <w:t>Казахстана</w:t>
        </w:r>
      </w:hyperlink>
      <w:bookmarkEnd w:id="18"/>
      <w:r>
        <w:rPr>
          <w:rFonts w:ascii="Times New Roman" w:hAnsi="Times New Roman"/>
          <w:sz w:val="28"/>
          <w:szCs w:val="28"/>
        </w:rPr>
        <w:t>.</w:t>
      </w:r>
    </w:p>
    <w:p w14:paraId="0013D494" w14:textId="2060AD4C" w:rsidR="00BE07D6" w:rsidRDefault="00BE07D6" w:rsidP="00BE07D6">
      <w:pPr>
        <w:ind w:firstLine="709"/>
        <w:rPr>
          <w:rFonts w:ascii="Times New Roman" w:hAnsi="Times New Roman"/>
          <w:sz w:val="28"/>
          <w:szCs w:val="28"/>
        </w:rPr>
      </w:pPr>
      <w:r w:rsidRPr="00860851">
        <w:rPr>
          <w:rFonts w:ascii="Times New Roman" w:hAnsi="Times New Roman"/>
          <w:sz w:val="28"/>
          <w:szCs w:val="28"/>
        </w:rPr>
        <w:t xml:space="preserve">Для описания климата использовались данные </w:t>
      </w:r>
      <w:r>
        <w:rPr>
          <w:rFonts w:ascii="Times New Roman" w:hAnsi="Times New Roman"/>
          <w:sz w:val="28"/>
          <w:szCs w:val="28"/>
        </w:rPr>
        <w:t>МС Мерке</w:t>
      </w:r>
      <w:r w:rsidRPr="00860851">
        <w:rPr>
          <w:rFonts w:ascii="Times New Roman" w:hAnsi="Times New Roman"/>
          <w:sz w:val="28"/>
          <w:szCs w:val="28"/>
        </w:rPr>
        <w:t xml:space="preserve">, </w:t>
      </w:r>
      <w:r w:rsidRPr="00896C4B">
        <w:rPr>
          <w:rFonts w:ascii="Times New Roman" w:hAnsi="Times New Roman"/>
          <w:sz w:val="28"/>
          <w:szCs w:val="28"/>
        </w:rPr>
        <w:t xml:space="preserve">которая расположена на расстоянии </w:t>
      </w:r>
      <w:r>
        <w:rPr>
          <w:rFonts w:ascii="Times New Roman" w:hAnsi="Times New Roman"/>
          <w:sz w:val="28"/>
          <w:szCs w:val="28"/>
        </w:rPr>
        <w:t>60</w:t>
      </w:r>
      <w:r w:rsidRPr="00896C4B">
        <w:rPr>
          <w:rFonts w:ascii="Times New Roman" w:hAnsi="Times New Roman"/>
          <w:sz w:val="28"/>
          <w:szCs w:val="28"/>
        </w:rPr>
        <w:t xml:space="preserve"> км</w:t>
      </w:r>
      <w:r>
        <w:rPr>
          <w:rFonts w:ascii="Times New Roman" w:hAnsi="Times New Roman"/>
          <w:sz w:val="28"/>
          <w:szCs w:val="28"/>
        </w:rPr>
        <w:t xml:space="preserve"> юго-западнее</w:t>
      </w:r>
      <w:r w:rsidRPr="00896C4B">
        <w:rPr>
          <w:rFonts w:ascii="Times New Roman" w:hAnsi="Times New Roman"/>
          <w:sz w:val="28"/>
          <w:szCs w:val="28"/>
        </w:rPr>
        <w:t xml:space="preserve">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Pr>
          <w:rFonts w:ascii="Times New Roman" w:hAnsi="Times New Roman"/>
          <w:sz w:val="28"/>
          <w:szCs w:val="28"/>
        </w:rPr>
        <w:t xml:space="preserve">. </w:t>
      </w:r>
      <w:r w:rsidRPr="00E059D9">
        <w:rPr>
          <w:rFonts w:ascii="Times New Roman" w:hAnsi="Times New Roman"/>
          <w:sz w:val="28"/>
          <w:szCs w:val="28"/>
        </w:rPr>
        <w:t xml:space="preserve">Данные </w:t>
      </w:r>
      <w:r>
        <w:rPr>
          <w:rFonts w:ascii="Times New Roman" w:hAnsi="Times New Roman"/>
          <w:sz w:val="28"/>
          <w:szCs w:val="28"/>
        </w:rPr>
        <w:t>получены</w:t>
      </w:r>
      <w:r w:rsidRPr="00E059D9">
        <w:rPr>
          <w:rFonts w:ascii="Times New Roman" w:hAnsi="Times New Roman"/>
          <w:sz w:val="28"/>
          <w:szCs w:val="28"/>
        </w:rPr>
        <w:t xml:space="preserve"> из </w:t>
      </w:r>
      <w:r>
        <w:rPr>
          <w:rFonts w:ascii="Times New Roman" w:hAnsi="Times New Roman"/>
          <w:sz w:val="28"/>
          <w:szCs w:val="28"/>
        </w:rPr>
        <w:t>Государственного климатического кадастра (</w:t>
      </w:r>
      <w:hyperlink r:id="rId31" w:history="1">
        <w:r w:rsidRPr="008F3B53">
          <w:rPr>
            <w:rStyle w:val="aff9"/>
            <w:rFonts w:ascii="Times New Roman" w:hAnsi="Times New Roman"/>
            <w:sz w:val="28"/>
            <w:szCs w:val="28"/>
          </w:rPr>
          <w:t>https://meteo.kazhydromet.kz/climate_kadastr/</w:t>
        </w:r>
      </w:hyperlink>
      <w:r>
        <w:rPr>
          <w:rFonts w:ascii="Times New Roman" w:hAnsi="Times New Roman"/>
          <w:sz w:val="28"/>
          <w:szCs w:val="28"/>
        </w:rPr>
        <w:t>), а также использовалась информация предоставленная РГП «</w:t>
      </w:r>
      <w:proofErr w:type="spellStart"/>
      <w:r>
        <w:rPr>
          <w:rFonts w:ascii="Times New Roman" w:hAnsi="Times New Roman"/>
          <w:sz w:val="28"/>
          <w:szCs w:val="28"/>
        </w:rPr>
        <w:t>Казгидромет</w:t>
      </w:r>
      <w:proofErr w:type="spellEnd"/>
      <w:r>
        <w:rPr>
          <w:rFonts w:ascii="Times New Roman" w:hAnsi="Times New Roman"/>
          <w:sz w:val="28"/>
          <w:szCs w:val="28"/>
        </w:rPr>
        <w:t>» (№ЗТ-2025-01910435 от 16.06.2025 г.),</w:t>
      </w:r>
      <w:r w:rsidRPr="00E059D9">
        <w:rPr>
          <w:rFonts w:ascii="Times New Roman" w:hAnsi="Times New Roman"/>
          <w:sz w:val="28"/>
          <w:szCs w:val="28"/>
        </w:rPr>
        <w:t xml:space="preserve"> «Справочник по климату Казахстана. Многолетние данные»</w:t>
      </w:r>
      <w:r>
        <w:rPr>
          <w:rFonts w:ascii="Times New Roman" w:hAnsi="Times New Roman"/>
          <w:sz w:val="28"/>
          <w:szCs w:val="28"/>
        </w:rPr>
        <w:t xml:space="preserve"> и </w:t>
      </w:r>
      <w:r w:rsidRPr="00E059D9">
        <w:rPr>
          <w:rFonts w:ascii="Times New Roman" w:hAnsi="Times New Roman"/>
          <w:sz w:val="28"/>
          <w:szCs w:val="28"/>
        </w:rPr>
        <w:t>СП РК 2.04-01-2017 «Строительная климатология».</w:t>
      </w:r>
      <w:r>
        <w:rPr>
          <w:rFonts w:ascii="Times New Roman" w:hAnsi="Times New Roman"/>
          <w:sz w:val="28"/>
          <w:szCs w:val="28"/>
        </w:rPr>
        <w:t xml:space="preserve"> </w:t>
      </w:r>
    </w:p>
    <w:p w14:paraId="13CEE432" w14:textId="6739D260" w:rsidR="00BE07D6" w:rsidRPr="00674180" w:rsidRDefault="00BE07D6" w:rsidP="00BE07D6">
      <w:pPr>
        <w:ind w:firstLine="709"/>
        <w:rPr>
          <w:rFonts w:ascii="Times New Roman" w:hAnsi="Times New Roman"/>
          <w:sz w:val="28"/>
          <w:szCs w:val="28"/>
        </w:rPr>
      </w:pPr>
      <w:r w:rsidRPr="00E57495">
        <w:rPr>
          <w:rFonts w:ascii="Times New Roman" w:hAnsi="Times New Roman"/>
          <w:sz w:val="28"/>
          <w:szCs w:val="28"/>
        </w:rPr>
        <w:t>Территория</w:t>
      </w:r>
      <w:r>
        <w:rPr>
          <w:rFonts w:ascii="Times New Roman" w:hAnsi="Times New Roman"/>
          <w:sz w:val="28"/>
          <w:szCs w:val="28"/>
        </w:rPr>
        <w:t xml:space="preserve"> </w:t>
      </w:r>
      <w:r w:rsidRPr="00896C4B">
        <w:rPr>
          <w:rFonts w:ascii="Times New Roman" w:hAnsi="Times New Roman"/>
          <w:sz w:val="28"/>
          <w:szCs w:val="28"/>
        </w:rPr>
        <w:t xml:space="preserve">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467A2E">
        <w:rPr>
          <w:rFonts w:ascii="Times New Roman" w:hAnsi="Times New Roman"/>
          <w:sz w:val="28"/>
          <w:szCs w:val="28"/>
        </w:rPr>
        <w:t xml:space="preserve"> относится к климатическому подрайону </w:t>
      </w:r>
      <w:bookmarkStart w:id="19" w:name="_Hlk109042128"/>
      <w:r w:rsidRPr="00674180">
        <w:rPr>
          <w:rFonts w:ascii="Times New Roman" w:hAnsi="Times New Roman"/>
          <w:sz w:val="28"/>
          <w:szCs w:val="28"/>
        </w:rPr>
        <w:t xml:space="preserve">IV-Г, со среднемесячной температурой января от минус 15ºС до 0ºС, жарким летом с интенсивной солнечной радиацией, относительно короткой зимой с небольшой продолжительностью отопительного периода, обуславливающими необходимость теплозащиты зданий в холодный период и защиту их от излишнего перегрева в теплый период года. </w:t>
      </w:r>
    </w:p>
    <w:p w14:paraId="03150F03" w14:textId="6B3F36D0" w:rsidR="00BE07D6" w:rsidRPr="00933D6E" w:rsidRDefault="00BE07D6" w:rsidP="00BE07D6">
      <w:pPr>
        <w:ind w:firstLine="709"/>
        <w:rPr>
          <w:rFonts w:ascii="Times New Roman" w:hAnsi="Times New Roman"/>
          <w:sz w:val="28"/>
          <w:szCs w:val="28"/>
        </w:rPr>
      </w:pPr>
      <w:r w:rsidRPr="003A4FE2">
        <w:rPr>
          <w:rFonts w:ascii="Times New Roman" w:hAnsi="Times New Roman"/>
          <w:sz w:val="28"/>
          <w:szCs w:val="28"/>
        </w:rPr>
        <w:t xml:space="preserve">Для территории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C5920">
        <w:rPr>
          <w:rFonts w:ascii="Times New Roman" w:hAnsi="Times New Roman"/>
          <w:sz w:val="28"/>
          <w:szCs w:val="28"/>
        </w:rPr>
        <w:t xml:space="preserve"> </w:t>
      </w:r>
      <w:r w:rsidRPr="00933D6E">
        <w:rPr>
          <w:rFonts w:ascii="Times New Roman" w:hAnsi="Times New Roman"/>
          <w:sz w:val="28"/>
          <w:szCs w:val="28"/>
        </w:rPr>
        <w:t xml:space="preserve">характерны резко континентальные черты климата (коэффициент континентальности по Л. </w:t>
      </w:r>
      <w:proofErr w:type="spellStart"/>
      <w:r w:rsidRPr="00933D6E">
        <w:rPr>
          <w:rFonts w:ascii="Times New Roman" w:hAnsi="Times New Roman"/>
          <w:sz w:val="28"/>
          <w:szCs w:val="28"/>
        </w:rPr>
        <w:t>Горчинскому</w:t>
      </w:r>
      <w:proofErr w:type="spellEnd"/>
      <w:r w:rsidRPr="00933D6E">
        <w:rPr>
          <w:rFonts w:ascii="Times New Roman" w:hAnsi="Times New Roman"/>
          <w:sz w:val="28"/>
          <w:szCs w:val="28"/>
        </w:rPr>
        <w:t xml:space="preserve"> составляет 73 %, по С.П. Хромову – 0,87), с жарким, малооблачным, сухим продолжительным летом и короткой холодной зимой. Район относится</w:t>
      </w:r>
      <w:r w:rsidRPr="00B27B8F">
        <w:rPr>
          <w:rFonts w:ascii="Times New Roman" w:hAnsi="Times New Roman"/>
          <w:sz w:val="28"/>
          <w:szCs w:val="28"/>
        </w:rPr>
        <w:t xml:space="preserve"> к сухой зоне. </w:t>
      </w:r>
      <w:r w:rsidRPr="00933D6E">
        <w:rPr>
          <w:rFonts w:ascii="Times New Roman" w:hAnsi="Times New Roman"/>
          <w:sz w:val="28"/>
          <w:szCs w:val="28"/>
        </w:rPr>
        <w:t xml:space="preserve">Зима </w:t>
      </w:r>
      <w:proofErr w:type="spellStart"/>
      <w:r w:rsidRPr="00933D6E">
        <w:rPr>
          <w:rFonts w:ascii="Times New Roman" w:hAnsi="Times New Roman"/>
          <w:sz w:val="28"/>
          <w:szCs w:val="28"/>
        </w:rPr>
        <w:t>малосуровая</w:t>
      </w:r>
      <w:proofErr w:type="spellEnd"/>
      <w:r w:rsidRPr="00933D6E">
        <w:rPr>
          <w:rFonts w:ascii="Times New Roman" w:hAnsi="Times New Roman"/>
          <w:sz w:val="28"/>
          <w:szCs w:val="28"/>
        </w:rPr>
        <w:t xml:space="preserve"> (умеренно прохладная), самый холодный месяц – январь, средняя температура которого минус 4,1 °С. В холодный период года средние месячные температуры воздуха колеблются от 0,0 </w:t>
      </w:r>
      <w:r w:rsidRPr="00933D6E">
        <w:rPr>
          <w:rFonts w:ascii="Times New Roman" w:hAnsi="Times New Roman"/>
          <w:sz w:val="28"/>
          <w:szCs w:val="28"/>
        </w:rPr>
        <w:sym w:font="Symbol" w:char="F0B0"/>
      </w:r>
      <w:r w:rsidRPr="00933D6E">
        <w:rPr>
          <w:rFonts w:ascii="Times New Roman" w:hAnsi="Times New Roman"/>
          <w:sz w:val="28"/>
          <w:szCs w:val="28"/>
        </w:rPr>
        <w:t>С до минус 8,3 </w:t>
      </w:r>
      <w:r w:rsidRPr="00933D6E">
        <w:rPr>
          <w:rFonts w:ascii="Times New Roman" w:hAnsi="Times New Roman"/>
          <w:sz w:val="28"/>
          <w:szCs w:val="28"/>
        </w:rPr>
        <w:sym w:font="Symbol" w:char="F0B0"/>
      </w:r>
      <w:r w:rsidRPr="00933D6E">
        <w:rPr>
          <w:rFonts w:ascii="Times New Roman" w:hAnsi="Times New Roman"/>
          <w:sz w:val="28"/>
          <w:szCs w:val="28"/>
        </w:rPr>
        <w:t>С, но с отдельные дни могут опускаться до минус 24 </w:t>
      </w:r>
      <w:r w:rsidRPr="00933D6E">
        <w:rPr>
          <w:rFonts w:ascii="Times New Roman" w:hAnsi="Times New Roman"/>
          <w:sz w:val="28"/>
          <w:szCs w:val="28"/>
        </w:rPr>
        <w:sym w:font="Symbol" w:char="F0B0"/>
      </w:r>
      <w:r w:rsidRPr="00933D6E">
        <w:rPr>
          <w:rFonts w:ascii="Times New Roman" w:hAnsi="Times New Roman"/>
          <w:sz w:val="28"/>
          <w:szCs w:val="28"/>
        </w:rPr>
        <w:t xml:space="preserve">С и ниже. Продолжительность залегания устойчивого снежного покрова 83 дня, </w:t>
      </w:r>
      <w:bookmarkStart w:id="20" w:name="_Hlk121947471"/>
      <w:r w:rsidRPr="00933D6E">
        <w:rPr>
          <w:rFonts w:ascii="Times New Roman" w:hAnsi="Times New Roman"/>
          <w:sz w:val="28"/>
          <w:szCs w:val="28"/>
        </w:rPr>
        <w:t>причем зимы с неустойчивым снежным покровом составляют 32 %</w:t>
      </w:r>
      <w:bookmarkEnd w:id="20"/>
      <w:r w:rsidRPr="00933D6E">
        <w:rPr>
          <w:rFonts w:ascii="Times New Roman" w:hAnsi="Times New Roman"/>
          <w:sz w:val="28"/>
          <w:szCs w:val="28"/>
        </w:rPr>
        <w:t xml:space="preserve">. Средняя высота снежного покрова достигает 17 см, в отдельные годы достигая 33 см. Лето жаркое, продолжительное – «комфортно теплое». Средняя месячная температура воздуха самого теплого месяца – июля составляет 25,3 °С, средний из абсолютных максимумов температуры воздуха составляет 39 °С, а абсолютный максимум температуры воздуха равен 44 °С. Летом возможны грозы, град, </w:t>
      </w:r>
      <w:hyperlink r:id="rId32" w:tooltip="Пыльная буря" w:history="1">
        <w:r w:rsidRPr="00933D6E">
          <w:rPr>
            <w:rFonts w:ascii="Times New Roman" w:hAnsi="Times New Roman"/>
            <w:sz w:val="28"/>
            <w:szCs w:val="28"/>
          </w:rPr>
          <w:t>пыльные бури</w:t>
        </w:r>
      </w:hyperlink>
      <w:r w:rsidRPr="00933D6E">
        <w:rPr>
          <w:rFonts w:ascii="Times New Roman" w:hAnsi="Times New Roman"/>
          <w:sz w:val="28"/>
          <w:szCs w:val="28"/>
        </w:rPr>
        <w:t xml:space="preserve">. Продолжительность безморозного периода составляет в среднем 171 день. Повторяемость пасмурного состояния неба изменяется от 19-33 % летом до 48-55 % зимой, а повторяемость ясного неба уменьшается от конца лета и начала осени (61-63 %) к зиме и началу весны (28-37 %). В среднем за год выпадает 412 мм осадков, причем 58 % всех осадков приходится на теплый период года. </w:t>
      </w:r>
      <w:bookmarkEnd w:id="19"/>
      <w:r w:rsidRPr="00933D6E">
        <w:rPr>
          <w:rFonts w:ascii="Times New Roman" w:hAnsi="Times New Roman"/>
          <w:sz w:val="28"/>
          <w:szCs w:val="28"/>
        </w:rPr>
        <w:t>В течение года господствует южный ветер с повторяемостью 22 %. Средняя годовая скорость ветра составляет 1,8 м/с.</w:t>
      </w:r>
    </w:p>
    <w:p w14:paraId="59ED93BD" w14:textId="77777777" w:rsidR="00BE07D6" w:rsidRPr="00933D6E" w:rsidRDefault="00BE07D6" w:rsidP="00BE07D6">
      <w:pPr>
        <w:ind w:firstLine="709"/>
        <w:rPr>
          <w:rFonts w:ascii="Times New Roman" w:hAnsi="Times New Roman"/>
          <w:sz w:val="28"/>
          <w:szCs w:val="28"/>
        </w:rPr>
      </w:pPr>
    </w:p>
    <w:p w14:paraId="0A49A369" w14:textId="77777777" w:rsidR="00BE07D6" w:rsidRPr="009E7196" w:rsidRDefault="00BE07D6" w:rsidP="00BE07D6">
      <w:pPr>
        <w:ind w:firstLine="709"/>
        <w:rPr>
          <w:rFonts w:ascii="Times New Roman" w:hAnsi="Times New Roman"/>
          <w:sz w:val="28"/>
          <w:szCs w:val="28"/>
        </w:rPr>
      </w:pPr>
      <w:r w:rsidRPr="00FB7997">
        <w:rPr>
          <w:rFonts w:ascii="Times New Roman" w:hAnsi="Times New Roman"/>
          <w:i/>
          <w:iCs/>
          <w:sz w:val="28"/>
          <w:szCs w:val="28"/>
        </w:rPr>
        <w:lastRenderedPageBreak/>
        <w:t>Биоклиматические индексы.</w:t>
      </w:r>
      <w:r>
        <w:rPr>
          <w:rFonts w:ascii="Roboto" w:hAnsi="Roboto"/>
          <w:color w:val="646464"/>
          <w:sz w:val="23"/>
          <w:szCs w:val="23"/>
        </w:rPr>
        <w:t xml:space="preserve"> </w:t>
      </w:r>
      <w:r w:rsidRPr="009E7196">
        <w:rPr>
          <w:rFonts w:ascii="Times New Roman" w:hAnsi="Times New Roman"/>
          <w:sz w:val="28"/>
          <w:szCs w:val="28"/>
        </w:rPr>
        <w:t xml:space="preserve">Погодно-климатические условия – важнейший фактор окружающей среды, во многом определяющий условия комфортного проживания, образ жизни и деятельность человека на протяжении всей его жизни. Для определения комфортности климата применяют биоклиматические </w:t>
      </w:r>
      <w:r w:rsidRPr="00914D02">
        <w:rPr>
          <w:rFonts w:ascii="Times New Roman" w:hAnsi="Times New Roman"/>
          <w:sz w:val="28"/>
          <w:szCs w:val="28"/>
        </w:rPr>
        <w:t>индексы (табл. 1):</w:t>
      </w:r>
      <w:r w:rsidRPr="009E7196">
        <w:rPr>
          <w:rFonts w:ascii="Times New Roman" w:hAnsi="Times New Roman"/>
          <w:sz w:val="28"/>
          <w:szCs w:val="28"/>
        </w:rPr>
        <w:t xml:space="preserve"> </w:t>
      </w:r>
    </w:p>
    <w:p w14:paraId="460E9AB5" w14:textId="77777777" w:rsidR="00BE07D6" w:rsidRPr="009E7196" w:rsidRDefault="00BE07D6" w:rsidP="00BE07D6">
      <w:pPr>
        <w:ind w:firstLine="709"/>
        <w:rPr>
          <w:rFonts w:ascii="Times New Roman" w:hAnsi="Times New Roman"/>
          <w:sz w:val="28"/>
          <w:szCs w:val="28"/>
        </w:rPr>
      </w:pPr>
      <w:r w:rsidRPr="009E7196">
        <w:rPr>
          <w:rFonts w:ascii="Times New Roman" w:hAnsi="Times New Roman"/>
          <w:sz w:val="28"/>
          <w:szCs w:val="28"/>
        </w:rPr>
        <w:t>1) для всех месяцев года:</w:t>
      </w:r>
    </w:p>
    <w:p w14:paraId="3951E7FF" w14:textId="77777777" w:rsidR="00BE07D6" w:rsidRPr="009E7196" w:rsidRDefault="00BE07D6">
      <w:pPr>
        <w:pStyle w:val="a6"/>
        <w:numPr>
          <w:ilvl w:val="0"/>
          <w:numId w:val="44"/>
        </w:numPr>
        <w:ind w:left="0" w:firstLine="709"/>
        <w:rPr>
          <w:rFonts w:ascii="Times New Roman" w:hAnsi="Times New Roman"/>
          <w:color w:val="000000"/>
          <w:sz w:val="28"/>
          <w:szCs w:val="28"/>
        </w:rPr>
      </w:pPr>
      <w:r w:rsidRPr="009E7196">
        <w:rPr>
          <w:rFonts w:ascii="Times New Roman" w:hAnsi="Times New Roman"/>
          <w:color w:val="000000"/>
          <w:sz w:val="28"/>
          <w:szCs w:val="28"/>
        </w:rPr>
        <w:t>эффективная температура воздуха (ЭТ, °С) – является характеристикой ощущения степени тепла или холода организмом полураздетого (до пояса) человека в результате влияния температуры и относительной влажности воздуха;</w:t>
      </w:r>
    </w:p>
    <w:p w14:paraId="163DFE1A" w14:textId="77777777" w:rsidR="00BE07D6" w:rsidRPr="009E7196" w:rsidRDefault="00BE07D6">
      <w:pPr>
        <w:pStyle w:val="a6"/>
        <w:numPr>
          <w:ilvl w:val="0"/>
          <w:numId w:val="44"/>
        </w:numPr>
        <w:ind w:left="0" w:firstLine="709"/>
        <w:rPr>
          <w:rFonts w:ascii="Times New Roman" w:hAnsi="Times New Roman"/>
          <w:color w:val="000000"/>
          <w:sz w:val="28"/>
          <w:szCs w:val="28"/>
        </w:rPr>
      </w:pPr>
      <w:r w:rsidRPr="009E7196">
        <w:rPr>
          <w:rFonts w:ascii="Times New Roman" w:hAnsi="Times New Roman"/>
          <w:color w:val="000000"/>
          <w:sz w:val="28"/>
          <w:szCs w:val="28"/>
        </w:rPr>
        <w:t>эквивалентно-эффективная температура (ЭЭТ, °С) – учитывает комплексное влияние на человека температуры, влажности воздуха и скорости ветра;</w:t>
      </w:r>
    </w:p>
    <w:p w14:paraId="6349E477" w14:textId="77777777" w:rsidR="00BE07D6" w:rsidRPr="009E7196" w:rsidRDefault="00BE07D6" w:rsidP="00BE07D6">
      <w:pPr>
        <w:ind w:firstLine="709"/>
        <w:rPr>
          <w:rFonts w:ascii="Times New Roman" w:hAnsi="Times New Roman"/>
          <w:sz w:val="28"/>
          <w:szCs w:val="28"/>
        </w:rPr>
      </w:pPr>
      <w:r w:rsidRPr="009E7196">
        <w:rPr>
          <w:rFonts w:ascii="Times New Roman" w:hAnsi="Times New Roman"/>
          <w:sz w:val="28"/>
          <w:szCs w:val="28"/>
        </w:rPr>
        <w:t>2) для тёплого периода (апрель–сентябрь):</w:t>
      </w:r>
    </w:p>
    <w:p w14:paraId="24CE8BD7" w14:textId="77777777" w:rsidR="00BE07D6" w:rsidRPr="009E7196" w:rsidRDefault="00BE07D6">
      <w:pPr>
        <w:pStyle w:val="a6"/>
        <w:numPr>
          <w:ilvl w:val="0"/>
          <w:numId w:val="44"/>
        </w:numPr>
        <w:ind w:left="0" w:firstLine="709"/>
        <w:rPr>
          <w:rFonts w:ascii="Times New Roman" w:hAnsi="Times New Roman"/>
          <w:color w:val="000000"/>
          <w:sz w:val="28"/>
          <w:szCs w:val="28"/>
        </w:rPr>
      </w:pPr>
      <w:r w:rsidRPr="009E7196">
        <w:rPr>
          <w:rFonts w:ascii="Times New Roman" w:hAnsi="Times New Roman"/>
          <w:color w:val="000000"/>
          <w:sz w:val="28"/>
          <w:szCs w:val="28"/>
        </w:rPr>
        <w:t>нормально эквивалентно-эффективная температура (НЭЭТ, °С) – показатель тепловой чувствительности с учётом влияния ветра для одетого человека (летняя одежда);</w:t>
      </w:r>
    </w:p>
    <w:p w14:paraId="22D76C15" w14:textId="77777777" w:rsidR="00BE07D6" w:rsidRPr="009E7196" w:rsidRDefault="00BE07D6">
      <w:pPr>
        <w:pStyle w:val="a6"/>
        <w:numPr>
          <w:ilvl w:val="0"/>
          <w:numId w:val="44"/>
        </w:numPr>
        <w:ind w:left="0" w:firstLine="709"/>
        <w:rPr>
          <w:rFonts w:ascii="Times New Roman" w:hAnsi="Times New Roman"/>
          <w:color w:val="000000"/>
          <w:sz w:val="28"/>
          <w:szCs w:val="28"/>
        </w:rPr>
      </w:pPr>
      <w:r w:rsidRPr="009E7196">
        <w:rPr>
          <w:rFonts w:ascii="Times New Roman" w:hAnsi="Times New Roman"/>
          <w:sz w:val="28"/>
          <w:szCs w:val="28"/>
          <w:shd w:val="clear" w:color="auto" w:fill="FFFFFF"/>
        </w:rPr>
        <w:t>радиационно-эквивалентно-эффективная температура (РЭЭТ, °С) –</w:t>
      </w:r>
      <w:r w:rsidRPr="009E7196">
        <w:rPr>
          <w:rFonts w:ascii="Times New Roman" w:hAnsi="Times New Roman"/>
          <w:color w:val="000000"/>
          <w:sz w:val="28"/>
          <w:szCs w:val="28"/>
        </w:rPr>
        <w:t>показатель теплового ощущения человека под влиянием комплексного воздействия температуры, влажности воздуха, скорости ветра, энергетической освещённости солнечной радиацией;</w:t>
      </w:r>
    </w:p>
    <w:p w14:paraId="3D5A2537" w14:textId="77777777" w:rsidR="00BE07D6" w:rsidRPr="009E7196" w:rsidRDefault="00BE07D6">
      <w:pPr>
        <w:pStyle w:val="a6"/>
        <w:numPr>
          <w:ilvl w:val="0"/>
          <w:numId w:val="44"/>
        </w:numPr>
        <w:ind w:left="0" w:firstLine="709"/>
        <w:rPr>
          <w:rFonts w:ascii="Times New Roman" w:hAnsi="Times New Roman"/>
          <w:sz w:val="28"/>
          <w:szCs w:val="28"/>
        </w:rPr>
      </w:pPr>
      <w:r w:rsidRPr="009E7196">
        <w:rPr>
          <w:rFonts w:ascii="Times New Roman" w:hAnsi="Times New Roman"/>
          <w:sz w:val="28"/>
          <w:szCs w:val="28"/>
        </w:rPr>
        <w:t>биологически активная температура (БАТ, </w:t>
      </w:r>
      <w:r w:rsidRPr="009E7196">
        <w:rPr>
          <w:rFonts w:ascii="Times New Roman" w:hAnsi="Times New Roman"/>
          <w:color w:val="000000"/>
          <w:sz w:val="28"/>
          <w:szCs w:val="28"/>
        </w:rPr>
        <w:t xml:space="preserve">°С) – </w:t>
      </w:r>
      <w:r w:rsidRPr="009E7196">
        <w:rPr>
          <w:rFonts w:ascii="Times New Roman" w:hAnsi="Times New Roman"/>
          <w:sz w:val="28"/>
          <w:szCs w:val="28"/>
        </w:rPr>
        <w:t>определяет влияние на тело человека температуры воздуха, влажности воздуха, скорости ветра, суммарной радиации и длинноволновой радиации подстилающей поверхности</w:t>
      </w:r>
      <w:r w:rsidRPr="009E7196">
        <w:rPr>
          <w:rFonts w:ascii="Times New Roman" w:hAnsi="Times New Roman"/>
          <w:color w:val="000000"/>
          <w:sz w:val="28"/>
          <w:szCs w:val="28"/>
        </w:rPr>
        <w:t>;</w:t>
      </w:r>
    </w:p>
    <w:p w14:paraId="465282AD" w14:textId="77777777" w:rsidR="00BE07D6" w:rsidRPr="009E7196" w:rsidRDefault="00BE07D6" w:rsidP="00BE07D6">
      <w:pPr>
        <w:ind w:firstLine="709"/>
        <w:rPr>
          <w:rFonts w:ascii="Times New Roman" w:hAnsi="Times New Roman"/>
          <w:sz w:val="28"/>
          <w:szCs w:val="28"/>
        </w:rPr>
      </w:pPr>
      <w:r w:rsidRPr="009E7196">
        <w:rPr>
          <w:rFonts w:ascii="Times New Roman" w:hAnsi="Times New Roman"/>
          <w:sz w:val="28"/>
          <w:szCs w:val="28"/>
        </w:rPr>
        <w:t>3) для холодного периода (октябрь–март):</w:t>
      </w:r>
    </w:p>
    <w:p w14:paraId="666BFC90" w14:textId="77777777" w:rsidR="00BE07D6" w:rsidRPr="009E7196" w:rsidRDefault="00BE07D6">
      <w:pPr>
        <w:pStyle w:val="a6"/>
        <w:numPr>
          <w:ilvl w:val="0"/>
          <w:numId w:val="44"/>
        </w:numPr>
        <w:ind w:left="0" w:firstLine="709"/>
        <w:rPr>
          <w:rFonts w:ascii="Times New Roman" w:hAnsi="Times New Roman"/>
          <w:color w:val="000000"/>
          <w:sz w:val="28"/>
          <w:szCs w:val="28"/>
        </w:rPr>
      </w:pPr>
      <w:r w:rsidRPr="009E7196">
        <w:rPr>
          <w:rFonts w:ascii="Times New Roman" w:hAnsi="Times New Roman"/>
          <w:color w:val="000000"/>
          <w:sz w:val="28"/>
          <w:szCs w:val="28"/>
        </w:rPr>
        <w:t>индекс Бодмана (S, балл) – индекс суровости – предназначен для оценки теплового состояния человека в холодный период года, определяется низкой температурой воздуха и скоростью ветра, которые влияют на охлаждение незащищенных частей тела и на органы дыхания.</w:t>
      </w:r>
    </w:p>
    <w:p w14:paraId="57C518B9" w14:textId="77777777" w:rsidR="00BE07D6" w:rsidRPr="009E7196" w:rsidRDefault="00BE07D6" w:rsidP="00BE07D6">
      <w:pPr>
        <w:ind w:firstLine="709"/>
        <w:rPr>
          <w:rFonts w:ascii="Times New Roman" w:hAnsi="Times New Roman"/>
          <w:sz w:val="28"/>
          <w:szCs w:val="28"/>
        </w:rPr>
      </w:pPr>
    </w:p>
    <w:p w14:paraId="3F524713" w14:textId="77777777" w:rsidR="00BE07D6" w:rsidRPr="00482D08" w:rsidRDefault="00BE07D6" w:rsidP="00BE07D6">
      <w:pPr>
        <w:ind w:firstLine="709"/>
        <w:rPr>
          <w:rFonts w:ascii="Times New Roman" w:hAnsi="Times New Roman"/>
          <w:sz w:val="28"/>
          <w:szCs w:val="28"/>
        </w:rPr>
      </w:pPr>
      <w:r w:rsidRPr="00482D08">
        <w:rPr>
          <w:rFonts w:ascii="Times New Roman" w:hAnsi="Times New Roman"/>
          <w:sz w:val="28"/>
          <w:szCs w:val="28"/>
        </w:rPr>
        <w:t>Таблица 1. Биоклиматические индексы</w:t>
      </w:r>
    </w:p>
    <w:tbl>
      <w:tblPr>
        <w:tblStyle w:val="a7"/>
        <w:tblW w:w="0" w:type="auto"/>
        <w:tblLook w:val="04A0" w:firstRow="1" w:lastRow="0" w:firstColumn="1" w:lastColumn="0" w:noHBand="0" w:noVBand="1"/>
      </w:tblPr>
      <w:tblGrid>
        <w:gridCol w:w="1125"/>
        <w:gridCol w:w="704"/>
        <w:gridCol w:w="699"/>
        <w:gridCol w:w="699"/>
        <w:gridCol w:w="705"/>
        <w:gridCol w:w="705"/>
        <w:gridCol w:w="705"/>
        <w:gridCol w:w="706"/>
        <w:gridCol w:w="706"/>
        <w:gridCol w:w="706"/>
        <w:gridCol w:w="706"/>
        <w:gridCol w:w="701"/>
        <w:gridCol w:w="703"/>
      </w:tblGrid>
      <w:tr w:rsidR="00BE07D6" w:rsidRPr="00482D08" w14:paraId="222E68A9" w14:textId="77777777" w:rsidTr="00AB6EE8">
        <w:tc>
          <w:tcPr>
            <w:tcW w:w="1131" w:type="dxa"/>
            <w:vAlign w:val="bottom"/>
          </w:tcPr>
          <w:p w14:paraId="527D83E2" w14:textId="77777777" w:rsidR="00BE07D6" w:rsidRPr="00482D08" w:rsidRDefault="00BE07D6" w:rsidP="00AB6EE8">
            <w:pPr>
              <w:jc w:val="center"/>
              <w:rPr>
                <w:rFonts w:ascii="Times New Roman" w:hAnsi="Times New Roman"/>
              </w:rPr>
            </w:pPr>
            <w:r w:rsidRPr="00482D08">
              <w:rPr>
                <w:rFonts w:ascii="Times New Roman" w:hAnsi="Times New Roman"/>
              </w:rPr>
              <w:t xml:space="preserve">Индексы </w:t>
            </w:r>
          </w:p>
        </w:tc>
        <w:tc>
          <w:tcPr>
            <w:tcW w:w="711" w:type="dxa"/>
            <w:vAlign w:val="bottom"/>
          </w:tcPr>
          <w:p w14:paraId="34396917" w14:textId="77777777" w:rsidR="00BE07D6" w:rsidRPr="00482D08" w:rsidRDefault="00BE07D6" w:rsidP="00AB6EE8">
            <w:pPr>
              <w:jc w:val="center"/>
              <w:rPr>
                <w:rFonts w:ascii="Times New Roman" w:hAnsi="Times New Roman"/>
              </w:rPr>
            </w:pPr>
            <w:r w:rsidRPr="00482D08">
              <w:rPr>
                <w:rFonts w:ascii="Times New Roman" w:hAnsi="Times New Roman"/>
                <w:color w:val="000000"/>
              </w:rPr>
              <w:t>I</w:t>
            </w:r>
          </w:p>
        </w:tc>
        <w:tc>
          <w:tcPr>
            <w:tcW w:w="711" w:type="dxa"/>
            <w:vAlign w:val="bottom"/>
          </w:tcPr>
          <w:p w14:paraId="19817817" w14:textId="77777777" w:rsidR="00BE07D6" w:rsidRPr="00482D08" w:rsidRDefault="00BE07D6" w:rsidP="00AB6EE8">
            <w:pPr>
              <w:jc w:val="center"/>
              <w:rPr>
                <w:rFonts w:ascii="Times New Roman" w:hAnsi="Times New Roman"/>
              </w:rPr>
            </w:pPr>
            <w:r w:rsidRPr="00482D08">
              <w:rPr>
                <w:rFonts w:ascii="Times New Roman" w:hAnsi="Times New Roman"/>
                <w:color w:val="000000"/>
              </w:rPr>
              <w:t>II</w:t>
            </w:r>
          </w:p>
        </w:tc>
        <w:tc>
          <w:tcPr>
            <w:tcW w:w="711" w:type="dxa"/>
            <w:vAlign w:val="bottom"/>
          </w:tcPr>
          <w:p w14:paraId="16E8D0F1" w14:textId="77777777" w:rsidR="00BE07D6" w:rsidRPr="00482D08" w:rsidRDefault="00BE07D6" w:rsidP="00AB6EE8">
            <w:pPr>
              <w:jc w:val="center"/>
              <w:rPr>
                <w:rFonts w:ascii="Times New Roman" w:hAnsi="Times New Roman"/>
              </w:rPr>
            </w:pPr>
            <w:r w:rsidRPr="00482D08">
              <w:rPr>
                <w:rFonts w:ascii="Times New Roman" w:hAnsi="Times New Roman"/>
                <w:color w:val="000000"/>
              </w:rPr>
              <w:t>III</w:t>
            </w:r>
          </w:p>
        </w:tc>
        <w:tc>
          <w:tcPr>
            <w:tcW w:w="712" w:type="dxa"/>
            <w:vAlign w:val="bottom"/>
          </w:tcPr>
          <w:p w14:paraId="7CA46512" w14:textId="77777777" w:rsidR="00BE07D6" w:rsidRPr="00482D08" w:rsidRDefault="00BE07D6" w:rsidP="00AB6EE8">
            <w:pPr>
              <w:jc w:val="center"/>
              <w:rPr>
                <w:rFonts w:ascii="Times New Roman" w:hAnsi="Times New Roman"/>
              </w:rPr>
            </w:pPr>
            <w:r w:rsidRPr="00482D08">
              <w:rPr>
                <w:rFonts w:ascii="Times New Roman" w:hAnsi="Times New Roman"/>
                <w:color w:val="000000"/>
              </w:rPr>
              <w:t>IV</w:t>
            </w:r>
          </w:p>
        </w:tc>
        <w:tc>
          <w:tcPr>
            <w:tcW w:w="712" w:type="dxa"/>
            <w:vAlign w:val="bottom"/>
          </w:tcPr>
          <w:p w14:paraId="49C6543B" w14:textId="77777777" w:rsidR="00BE07D6" w:rsidRPr="00482D08" w:rsidRDefault="00BE07D6" w:rsidP="00AB6EE8">
            <w:pPr>
              <w:jc w:val="center"/>
              <w:rPr>
                <w:rFonts w:ascii="Times New Roman" w:hAnsi="Times New Roman"/>
              </w:rPr>
            </w:pPr>
            <w:r w:rsidRPr="00482D08">
              <w:rPr>
                <w:rFonts w:ascii="Times New Roman" w:hAnsi="Times New Roman"/>
                <w:color w:val="000000"/>
              </w:rPr>
              <w:t>V</w:t>
            </w:r>
          </w:p>
        </w:tc>
        <w:tc>
          <w:tcPr>
            <w:tcW w:w="712" w:type="dxa"/>
            <w:vAlign w:val="bottom"/>
          </w:tcPr>
          <w:p w14:paraId="589A3C77" w14:textId="77777777" w:rsidR="00BE07D6" w:rsidRPr="00482D08" w:rsidRDefault="00BE07D6" w:rsidP="00AB6EE8">
            <w:pPr>
              <w:jc w:val="center"/>
              <w:rPr>
                <w:rFonts w:ascii="Times New Roman" w:hAnsi="Times New Roman"/>
              </w:rPr>
            </w:pPr>
            <w:r w:rsidRPr="00482D08">
              <w:rPr>
                <w:rFonts w:ascii="Times New Roman" w:hAnsi="Times New Roman"/>
                <w:color w:val="000000"/>
              </w:rPr>
              <w:t>VI</w:t>
            </w:r>
          </w:p>
        </w:tc>
        <w:tc>
          <w:tcPr>
            <w:tcW w:w="713" w:type="dxa"/>
            <w:vAlign w:val="bottom"/>
          </w:tcPr>
          <w:p w14:paraId="300E83B0" w14:textId="77777777" w:rsidR="00BE07D6" w:rsidRPr="00482D08" w:rsidRDefault="00BE07D6" w:rsidP="00AB6EE8">
            <w:pPr>
              <w:jc w:val="center"/>
              <w:rPr>
                <w:rFonts w:ascii="Times New Roman" w:hAnsi="Times New Roman"/>
              </w:rPr>
            </w:pPr>
            <w:r w:rsidRPr="00482D08">
              <w:rPr>
                <w:rFonts w:ascii="Times New Roman" w:hAnsi="Times New Roman"/>
                <w:color w:val="000000"/>
              </w:rPr>
              <w:t>VII</w:t>
            </w:r>
          </w:p>
        </w:tc>
        <w:tc>
          <w:tcPr>
            <w:tcW w:w="713" w:type="dxa"/>
            <w:vAlign w:val="bottom"/>
          </w:tcPr>
          <w:p w14:paraId="37DEC457" w14:textId="77777777" w:rsidR="00BE07D6" w:rsidRPr="00482D08" w:rsidRDefault="00BE07D6" w:rsidP="00AB6EE8">
            <w:pPr>
              <w:jc w:val="center"/>
              <w:rPr>
                <w:rFonts w:ascii="Times New Roman" w:hAnsi="Times New Roman"/>
              </w:rPr>
            </w:pPr>
            <w:r w:rsidRPr="00482D08">
              <w:rPr>
                <w:rFonts w:ascii="Times New Roman" w:hAnsi="Times New Roman"/>
                <w:color w:val="000000"/>
              </w:rPr>
              <w:t>VIII</w:t>
            </w:r>
          </w:p>
        </w:tc>
        <w:tc>
          <w:tcPr>
            <w:tcW w:w="713" w:type="dxa"/>
            <w:vAlign w:val="bottom"/>
          </w:tcPr>
          <w:p w14:paraId="781F096E" w14:textId="77777777" w:rsidR="00BE07D6" w:rsidRPr="00482D08" w:rsidRDefault="00BE07D6" w:rsidP="00AB6EE8">
            <w:pPr>
              <w:jc w:val="center"/>
              <w:rPr>
                <w:rFonts w:ascii="Times New Roman" w:hAnsi="Times New Roman"/>
              </w:rPr>
            </w:pPr>
            <w:r w:rsidRPr="00482D08">
              <w:rPr>
                <w:rFonts w:ascii="Times New Roman" w:hAnsi="Times New Roman"/>
                <w:color w:val="000000"/>
              </w:rPr>
              <w:t>IX</w:t>
            </w:r>
          </w:p>
        </w:tc>
        <w:tc>
          <w:tcPr>
            <w:tcW w:w="713" w:type="dxa"/>
            <w:vAlign w:val="bottom"/>
          </w:tcPr>
          <w:p w14:paraId="59B9BA45" w14:textId="77777777" w:rsidR="00BE07D6" w:rsidRPr="00482D08" w:rsidRDefault="00BE07D6" w:rsidP="00AB6EE8">
            <w:pPr>
              <w:jc w:val="center"/>
              <w:rPr>
                <w:rFonts w:ascii="Times New Roman" w:hAnsi="Times New Roman"/>
              </w:rPr>
            </w:pPr>
            <w:r w:rsidRPr="00482D08">
              <w:rPr>
                <w:rFonts w:ascii="Times New Roman" w:hAnsi="Times New Roman"/>
                <w:color w:val="000000"/>
              </w:rPr>
              <w:t>X</w:t>
            </w:r>
          </w:p>
        </w:tc>
        <w:tc>
          <w:tcPr>
            <w:tcW w:w="713" w:type="dxa"/>
            <w:vAlign w:val="bottom"/>
          </w:tcPr>
          <w:p w14:paraId="452BC5E7" w14:textId="77777777" w:rsidR="00BE07D6" w:rsidRPr="00482D08" w:rsidRDefault="00BE07D6" w:rsidP="00AB6EE8">
            <w:pPr>
              <w:jc w:val="center"/>
              <w:rPr>
                <w:rFonts w:ascii="Times New Roman" w:hAnsi="Times New Roman"/>
              </w:rPr>
            </w:pPr>
            <w:r w:rsidRPr="00482D08">
              <w:rPr>
                <w:rFonts w:ascii="Times New Roman" w:hAnsi="Times New Roman"/>
                <w:color w:val="000000"/>
              </w:rPr>
              <w:t>XI</w:t>
            </w:r>
          </w:p>
        </w:tc>
        <w:tc>
          <w:tcPr>
            <w:tcW w:w="713" w:type="dxa"/>
            <w:vAlign w:val="bottom"/>
          </w:tcPr>
          <w:p w14:paraId="3B540AC8" w14:textId="77777777" w:rsidR="00BE07D6" w:rsidRPr="00482D08" w:rsidRDefault="00BE07D6" w:rsidP="00AB6EE8">
            <w:pPr>
              <w:jc w:val="center"/>
              <w:rPr>
                <w:rFonts w:ascii="Times New Roman" w:hAnsi="Times New Roman"/>
              </w:rPr>
            </w:pPr>
            <w:r w:rsidRPr="00482D08">
              <w:rPr>
                <w:rFonts w:ascii="Times New Roman" w:hAnsi="Times New Roman"/>
                <w:color w:val="000000"/>
              </w:rPr>
              <w:t>XII</w:t>
            </w:r>
          </w:p>
        </w:tc>
      </w:tr>
      <w:tr w:rsidR="00BE07D6" w:rsidRPr="00482D08" w14:paraId="4DE6E43E" w14:textId="77777777" w:rsidTr="00AB6EE8">
        <w:tc>
          <w:tcPr>
            <w:tcW w:w="1131" w:type="dxa"/>
            <w:vAlign w:val="bottom"/>
          </w:tcPr>
          <w:p w14:paraId="6971D23D" w14:textId="77777777" w:rsidR="00BE07D6" w:rsidRPr="00482D08" w:rsidRDefault="00BE07D6" w:rsidP="00AB6EE8">
            <w:pPr>
              <w:jc w:val="center"/>
              <w:rPr>
                <w:rFonts w:ascii="Times New Roman" w:hAnsi="Times New Roman"/>
              </w:rPr>
            </w:pPr>
            <w:r w:rsidRPr="00482D08">
              <w:rPr>
                <w:rFonts w:ascii="Times New Roman" w:hAnsi="Times New Roman"/>
                <w:color w:val="000000"/>
              </w:rPr>
              <w:t>ЭТ</w:t>
            </w:r>
          </w:p>
        </w:tc>
        <w:tc>
          <w:tcPr>
            <w:tcW w:w="711" w:type="dxa"/>
            <w:vAlign w:val="bottom"/>
          </w:tcPr>
          <w:p w14:paraId="4E9B6CDD" w14:textId="77777777" w:rsidR="00BE07D6" w:rsidRPr="00482D08" w:rsidRDefault="00BE07D6" w:rsidP="00AB6EE8">
            <w:pPr>
              <w:jc w:val="center"/>
              <w:rPr>
                <w:rFonts w:ascii="Times New Roman" w:hAnsi="Times New Roman"/>
              </w:rPr>
            </w:pPr>
            <w:r w:rsidRPr="00482D08">
              <w:rPr>
                <w:rFonts w:ascii="Times New Roman" w:hAnsi="Times New Roman"/>
              </w:rPr>
              <w:t>-3,0</w:t>
            </w:r>
          </w:p>
        </w:tc>
        <w:tc>
          <w:tcPr>
            <w:tcW w:w="711" w:type="dxa"/>
            <w:vAlign w:val="bottom"/>
          </w:tcPr>
          <w:p w14:paraId="3BAC3A0B" w14:textId="77777777" w:rsidR="00BE07D6" w:rsidRPr="00482D08" w:rsidRDefault="00BE07D6" w:rsidP="00AB6EE8">
            <w:pPr>
              <w:jc w:val="center"/>
              <w:rPr>
                <w:rFonts w:ascii="Times New Roman" w:hAnsi="Times New Roman"/>
              </w:rPr>
            </w:pPr>
            <w:r w:rsidRPr="00482D08">
              <w:rPr>
                <w:rFonts w:ascii="Times New Roman" w:hAnsi="Times New Roman"/>
              </w:rPr>
              <w:t>-0,9</w:t>
            </w:r>
          </w:p>
        </w:tc>
        <w:tc>
          <w:tcPr>
            <w:tcW w:w="711" w:type="dxa"/>
            <w:vAlign w:val="bottom"/>
          </w:tcPr>
          <w:p w14:paraId="593B9714" w14:textId="77777777" w:rsidR="00BE07D6" w:rsidRPr="00482D08" w:rsidRDefault="00BE07D6" w:rsidP="00AB6EE8">
            <w:pPr>
              <w:jc w:val="center"/>
              <w:rPr>
                <w:rFonts w:ascii="Times New Roman" w:hAnsi="Times New Roman"/>
              </w:rPr>
            </w:pPr>
            <w:r w:rsidRPr="00482D08">
              <w:rPr>
                <w:rFonts w:ascii="Times New Roman" w:hAnsi="Times New Roman"/>
              </w:rPr>
              <w:t>5,7</w:t>
            </w:r>
          </w:p>
        </w:tc>
        <w:tc>
          <w:tcPr>
            <w:tcW w:w="712" w:type="dxa"/>
            <w:vAlign w:val="bottom"/>
          </w:tcPr>
          <w:p w14:paraId="5E1FC75C" w14:textId="77777777" w:rsidR="00BE07D6" w:rsidRPr="00482D08" w:rsidRDefault="00BE07D6" w:rsidP="00AB6EE8">
            <w:pPr>
              <w:jc w:val="center"/>
              <w:rPr>
                <w:rFonts w:ascii="Times New Roman" w:hAnsi="Times New Roman"/>
              </w:rPr>
            </w:pPr>
            <w:r w:rsidRPr="00482D08">
              <w:rPr>
                <w:rFonts w:ascii="Times New Roman" w:hAnsi="Times New Roman"/>
              </w:rPr>
              <w:t>11,8</w:t>
            </w:r>
          </w:p>
        </w:tc>
        <w:tc>
          <w:tcPr>
            <w:tcW w:w="712" w:type="dxa"/>
            <w:vAlign w:val="bottom"/>
          </w:tcPr>
          <w:p w14:paraId="0430003F" w14:textId="77777777" w:rsidR="00BE07D6" w:rsidRPr="00482D08" w:rsidRDefault="00BE07D6" w:rsidP="00AB6EE8">
            <w:pPr>
              <w:jc w:val="center"/>
              <w:rPr>
                <w:rFonts w:ascii="Times New Roman" w:hAnsi="Times New Roman"/>
              </w:rPr>
            </w:pPr>
            <w:r w:rsidRPr="00482D08">
              <w:rPr>
                <w:rFonts w:ascii="Times New Roman" w:hAnsi="Times New Roman"/>
              </w:rPr>
              <w:t>16,3</w:t>
            </w:r>
          </w:p>
        </w:tc>
        <w:tc>
          <w:tcPr>
            <w:tcW w:w="712" w:type="dxa"/>
            <w:vAlign w:val="bottom"/>
          </w:tcPr>
          <w:p w14:paraId="408632F9" w14:textId="77777777" w:rsidR="00BE07D6" w:rsidRPr="00482D08" w:rsidRDefault="00BE07D6" w:rsidP="00AB6EE8">
            <w:pPr>
              <w:jc w:val="center"/>
              <w:rPr>
                <w:rFonts w:ascii="Times New Roman" w:hAnsi="Times New Roman"/>
              </w:rPr>
            </w:pPr>
            <w:r w:rsidRPr="00482D08">
              <w:rPr>
                <w:rFonts w:ascii="Times New Roman" w:hAnsi="Times New Roman"/>
              </w:rPr>
              <w:t>20,2</w:t>
            </w:r>
          </w:p>
        </w:tc>
        <w:tc>
          <w:tcPr>
            <w:tcW w:w="713" w:type="dxa"/>
            <w:vAlign w:val="bottom"/>
          </w:tcPr>
          <w:p w14:paraId="775E5C3C" w14:textId="77777777" w:rsidR="00BE07D6" w:rsidRPr="00482D08" w:rsidRDefault="00BE07D6" w:rsidP="00AB6EE8">
            <w:pPr>
              <w:jc w:val="center"/>
              <w:rPr>
                <w:rFonts w:ascii="Times New Roman" w:hAnsi="Times New Roman"/>
              </w:rPr>
            </w:pPr>
            <w:r w:rsidRPr="00482D08">
              <w:rPr>
                <w:rFonts w:ascii="Times New Roman" w:hAnsi="Times New Roman"/>
              </w:rPr>
              <w:t>21,9</w:t>
            </w:r>
          </w:p>
        </w:tc>
        <w:tc>
          <w:tcPr>
            <w:tcW w:w="713" w:type="dxa"/>
            <w:vAlign w:val="bottom"/>
          </w:tcPr>
          <w:p w14:paraId="7A056B92" w14:textId="77777777" w:rsidR="00BE07D6" w:rsidRPr="00482D08" w:rsidRDefault="00BE07D6" w:rsidP="00AB6EE8">
            <w:pPr>
              <w:jc w:val="center"/>
              <w:rPr>
                <w:rFonts w:ascii="Times New Roman" w:hAnsi="Times New Roman"/>
              </w:rPr>
            </w:pPr>
            <w:r w:rsidRPr="00482D08">
              <w:rPr>
                <w:rFonts w:ascii="Times New Roman" w:hAnsi="Times New Roman"/>
              </w:rPr>
              <w:t>20,6</w:t>
            </w:r>
          </w:p>
        </w:tc>
        <w:tc>
          <w:tcPr>
            <w:tcW w:w="713" w:type="dxa"/>
            <w:vAlign w:val="bottom"/>
          </w:tcPr>
          <w:p w14:paraId="3CFCB0F5" w14:textId="77777777" w:rsidR="00BE07D6" w:rsidRPr="00482D08" w:rsidRDefault="00BE07D6" w:rsidP="00AB6EE8">
            <w:pPr>
              <w:jc w:val="center"/>
              <w:rPr>
                <w:rFonts w:ascii="Times New Roman" w:hAnsi="Times New Roman"/>
              </w:rPr>
            </w:pPr>
            <w:r w:rsidRPr="00482D08">
              <w:rPr>
                <w:rFonts w:ascii="Times New Roman" w:hAnsi="Times New Roman"/>
              </w:rPr>
              <w:t>16,3</w:t>
            </w:r>
          </w:p>
        </w:tc>
        <w:tc>
          <w:tcPr>
            <w:tcW w:w="713" w:type="dxa"/>
            <w:vAlign w:val="bottom"/>
          </w:tcPr>
          <w:p w14:paraId="451D76A7" w14:textId="77777777" w:rsidR="00BE07D6" w:rsidRPr="00482D08" w:rsidRDefault="00BE07D6" w:rsidP="00AB6EE8">
            <w:pPr>
              <w:jc w:val="center"/>
              <w:rPr>
                <w:rFonts w:ascii="Times New Roman" w:hAnsi="Times New Roman"/>
              </w:rPr>
            </w:pPr>
            <w:r w:rsidRPr="00482D08">
              <w:rPr>
                <w:rFonts w:ascii="Times New Roman" w:hAnsi="Times New Roman"/>
              </w:rPr>
              <w:t>10,4</w:t>
            </w:r>
          </w:p>
        </w:tc>
        <w:tc>
          <w:tcPr>
            <w:tcW w:w="713" w:type="dxa"/>
            <w:vAlign w:val="bottom"/>
          </w:tcPr>
          <w:p w14:paraId="165DC1BB" w14:textId="77777777" w:rsidR="00BE07D6" w:rsidRPr="00482D08" w:rsidRDefault="00BE07D6" w:rsidP="00AB6EE8">
            <w:pPr>
              <w:jc w:val="center"/>
              <w:rPr>
                <w:rFonts w:ascii="Times New Roman" w:hAnsi="Times New Roman"/>
              </w:rPr>
            </w:pPr>
            <w:r w:rsidRPr="00482D08">
              <w:rPr>
                <w:rFonts w:ascii="Times New Roman" w:hAnsi="Times New Roman"/>
              </w:rPr>
              <w:t>3,7</w:t>
            </w:r>
          </w:p>
        </w:tc>
        <w:tc>
          <w:tcPr>
            <w:tcW w:w="713" w:type="dxa"/>
            <w:vAlign w:val="bottom"/>
          </w:tcPr>
          <w:p w14:paraId="25DDED57" w14:textId="77777777" w:rsidR="00BE07D6" w:rsidRPr="00482D08" w:rsidRDefault="00BE07D6" w:rsidP="00AB6EE8">
            <w:pPr>
              <w:jc w:val="center"/>
              <w:rPr>
                <w:rFonts w:ascii="Times New Roman" w:hAnsi="Times New Roman"/>
              </w:rPr>
            </w:pPr>
            <w:r w:rsidRPr="00482D08">
              <w:rPr>
                <w:rFonts w:ascii="Times New Roman" w:hAnsi="Times New Roman"/>
              </w:rPr>
              <w:t>-1,7</w:t>
            </w:r>
          </w:p>
        </w:tc>
      </w:tr>
      <w:tr w:rsidR="00BE07D6" w:rsidRPr="00482D08" w14:paraId="7315694B" w14:textId="77777777" w:rsidTr="00AB6EE8">
        <w:tc>
          <w:tcPr>
            <w:tcW w:w="1131" w:type="dxa"/>
            <w:vAlign w:val="bottom"/>
          </w:tcPr>
          <w:p w14:paraId="2DCEFCDC" w14:textId="77777777" w:rsidR="00BE07D6" w:rsidRPr="00482D08" w:rsidRDefault="00BE07D6" w:rsidP="00AB6EE8">
            <w:pPr>
              <w:jc w:val="center"/>
              <w:rPr>
                <w:rFonts w:ascii="Times New Roman" w:hAnsi="Times New Roman"/>
              </w:rPr>
            </w:pPr>
            <w:r w:rsidRPr="00482D08">
              <w:rPr>
                <w:rFonts w:ascii="Times New Roman" w:hAnsi="Times New Roman"/>
                <w:color w:val="000000"/>
              </w:rPr>
              <w:t>ЭЭТ</w:t>
            </w:r>
          </w:p>
        </w:tc>
        <w:tc>
          <w:tcPr>
            <w:tcW w:w="711" w:type="dxa"/>
            <w:vAlign w:val="bottom"/>
          </w:tcPr>
          <w:p w14:paraId="78C751B2" w14:textId="77777777" w:rsidR="00BE07D6" w:rsidRPr="00482D08" w:rsidRDefault="00BE07D6" w:rsidP="00AB6EE8">
            <w:pPr>
              <w:jc w:val="center"/>
              <w:rPr>
                <w:rFonts w:ascii="Times New Roman" w:hAnsi="Times New Roman"/>
              </w:rPr>
            </w:pPr>
            <w:r w:rsidRPr="00482D08">
              <w:rPr>
                <w:rFonts w:ascii="Times New Roman" w:hAnsi="Times New Roman"/>
              </w:rPr>
              <w:t>-11,8</w:t>
            </w:r>
          </w:p>
        </w:tc>
        <w:tc>
          <w:tcPr>
            <w:tcW w:w="711" w:type="dxa"/>
            <w:vAlign w:val="bottom"/>
          </w:tcPr>
          <w:p w14:paraId="11960856" w14:textId="77777777" w:rsidR="00BE07D6" w:rsidRPr="00482D08" w:rsidRDefault="00BE07D6" w:rsidP="00AB6EE8">
            <w:pPr>
              <w:jc w:val="center"/>
              <w:rPr>
                <w:rFonts w:ascii="Times New Roman" w:hAnsi="Times New Roman"/>
              </w:rPr>
            </w:pPr>
            <w:r w:rsidRPr="00482D08">
              <w:rPr>
                <w:rFonts w:ascii="Times New Roman" w:hAnsi="Times New Roman"/>
              </w:rPr>
              <w:t>-9,4</w:t>
            </w:r>
          </w:p>
        </w:tc>
        <w:tc>
          <w:tcPr>
            <w:tcW w:w="711" w:type="dxa"/>
            <w:vAlign w:val="bottom"/>
          </w:tcPr>
          <w:p w14:paraId="43CA89A8" w14:textId="77777777" w:rsidR="00BE07D6" w:rsidRPr="00482D08" w:rsidRDefault="00BE07D6" w:rsidP="00AB6EE8">
            <w:pPr>
              <w:jc w:val="center"/>
              <w:rPr>
                <w:rFonts w:ascii="Times New Roman" w:hAnsi="Times New Roman"/>
              </w:rPr>
            </w:pPr>
            <w:r w:rsidRPr="00482D08">
              <w:rPr>
                <w:rFonts w:ascii="Times New Roman" w:hAnsi="Times New Roman"/>
              </w:rPr>
              <w:t>-2,0</w:t>
            </w:r>
          </w:p>
        </w:tc>
        <w:tc>
          <w:tcPr>
            <w:tcW w:w="712" w:type="dxa"/>
            <w:vAlign w:val="bottom"/>
          </w:tcPr>
          <w:p w14:paraId="4C0FD7A2" w14:textId="77777777" w:rsidR="00BE07D6" w:rsidRPr="00482D08" w:rsidRDefault="00BE07D6" w:rsidP="00AB6EE8">
            <w:pPr>
              <w:jc w:val="center"/>
              <w:rPr>
                <w:rFonts w:ascii="Times New Roman" w:hAnsi="Times New Roman"/>
              </w:rPr>
            </w:pPr>
            <w:r w:rsidRPr="00482D08">
              <w:rPr>
                <w:rFonts w:ascii="Times New Roman" w:hAnsi="Times New Roman"/>
              </w:rPr>
              <w:t>5,7</w:t>
            </w:r>
          </w:p>
        </w:tc>
        <w:tc>
          <w:tcPr>
            <w:tcW w:w="712" w:type="dxa"/>
            <w:vAlign w:val="bottom"/>
          </w:tcPr>
          <w:p w14:paraId="16D04762" w14:textId="77777777" w:rsidR="00BE07D6" w:rsidRPr="00482D08" w:rsidRDefault="00BE07D6" w:rsidP="00AB6EE8">
            <w:pPr>
              <w:jc w:val="center"/>
              <w:rPr>
                <w:rFonts w:ascii="Times New Roman" w:hAnsi="Times New Roman"/>
              </w:rPr>
            </w:pPr>
            <w:r w:rsidRPr="00482D08">
              <w:rPr>
                <w:rFonts w:ascii="Times New Roman" w:hAnsi="Times New Roman"/>
              </w:rPr>
              <w:t>11,7</w:t>
            </w:r>
          </w:p>
        </w:tc>
        <w:tc>
          <w:tcPr>
            <w:tcW w:w="712" w:type="dxa"/>
            <w:vAlign w:val="bottom"/>
          </w:tcPr>
          <w:p w14:paraId="4F4F32CC" w14:textId="77777777" w:rsidR="00BE07D6" w:rsidRPr="00482D08" w:rsidRDefault="00BE07D6" w:rsidP="00AB6EE8">
            <w:pPr>
              <w:jc w:val="center"/>
              <w:rPr>
                <w:rFonts w:ascii="Times New Roman" w:hAnsi="Times New Roman"/>
              </w:rPr>
            </w:pPr>
            <w:r w:rsidRPr="00482D08">
              <w:rPr>
                <w:rFonts w:ascii="Times New Roman" w:hAnsi="Times New Roman"/>
              </w:rPr>
              <w:t>17,0</w:t>
            </w:r>
          </w:p>
        </w:tc>
        <w:tc>
          <w:tcPr>
            <w:tcW w:w="713" w:type="dxa"/>
            <w:vAlign w:val="bottom"/>
          </w:tcPr>
          <w:p w14:paraId="2C5C9ECB" w14:textId="77777777" w:rsidR="00BE07D6" w:rsidRPr="00482D08" w:rsidRDefault="00BE07D6" w:rsidP="00AB6EE8">
            <w:pPr>
              <w:jc w:val="center"/>
              <w:rPr>
                <w:rFonts w:ascii="Times New Roman" w:hAnsi="Times New Roman"/>
              </w:rPr>
            </w:pPr>
            <w:r w:rsidRPr="00482D08">
              <w:rPr>
                <w:rFonts w:ascii="Times New Roman" w:hAnsi="Times New Roman"/>
              </w:rPr>
              <w:t>19,4</w:t>
            </w:r>
          </w:p>
        </w:tc>
        <w:tc>
          <w:tcPr>
            <w:tcW w:w="713" w:type="dxa"/>
            <w:vAlign w:val="bottom"/>
          </w:tcPr>
          <w:p w14:paraId="78448DB0" w14:textId="77777777" w:rsidR="00BE07D6" w:rsidRPr="00482D08" w:rsidRDefault="00BE07D6" w:rsidP="00AB6EE8">
            <w:pPr>
              <w:jc w:val="center"/>
              <w:rPr>
                <w:rFonts w:ascii="Times New Roman" w:hAnsi="Times New Roman"/>
              </w:rPr>
            </w:pPr>
            <w:r w:rsidRPr="00482D08">
              <w:rPr>
                <w:rFonts w:ascii="Times New Roman" w:hAnsi="Times New Roman"/>
              </w:rPr>
              <w:t>17,9</w:t>
            </w:r>
          </w:p>
        </w:tc>
        <w:tc>
          <w:tcPr>
            <w:tcW w:w="713" w:type="dxa"/>
            <w:vAlign w:val="bottom"/>
          </w:tcPr>
          <w:p w14:paraId="78FC7EC3" w14:textId="77777777" w:rsidR="00BE07D6" w:rsidRPr="00482D08" w:rsidRDefault="00BE07D6" w:rsidP="00AB6EE8">
            <w:pPr>
              <w:jc w:val="center"/>
              <w:rPr>
                <w:rFonts w:ascii="Times New Roman" w:hAnsi="Times New Roman"/>
              </w:rPr>
            </w:pPr>
            <w:r w:rsidRPr="00482D08">
              <w:rPr>
                <w:rFonts w:ascii="Times New Roman" w:hAnsi="Times New Roman"/>
              </w:rPr>
              <w:t>12,4</w:t>
            </w:r>
          </w:p>
        </w:tc>
        <w:tc>
          <w:tcPr>
            <w:tcW w:w="713" w:type="dxa"/>
            <w:vAlign w:val="bottom"/>
          </w:tcPr>
          <w:p w14:paraId="0997F95A" w14:textId="77777777" w:rsidR="00BE07D6" w:rsidRPr="00482D08" w:rsidRDefault="00BE07D6" w:rsidP="00AB6EE8">
            <w:pPr>
              <w:jc w:val="center"/>
              <w:rPr>
                <w:rFonts w:ascii="Times New Roman" w:hAnsi="Times New Roman"/>
              </w:rPr>
            </w:pPr>
            <w:r w:rsidRPr="00482D08">
              <w:rPr>
                <w:rFonts w:ascii="Times New Roman" w:hAnsi="Times New Roman"/>
              </w:rPr>
              <w:t>4,9</w:t>
            </w:r>
          </w:p>
        </w:tc>
        <w:tc>
          <w:tcPr>
            <w:tcW w:w="713" w:type="dxa"/>
            <w:vAlign w:val="bottom"/>
          </w:tcPr>
          <w:p w14:paraId="2645A493" w14:textId="77777777" w:rsidR="00BE07D6" w:rsidRPr="00482D08" w:rsidRDefault="00BE07D6" w:rsidP="00AB6EE8">
            <w:pPr>
              <w:jc w:val="center"/>
              <w:rPr>
                <w:rFonts w:ascii="Times New Roman" w:hAnsi="Times New Roman"/>
              </w:rPr>
            </w:pPr>
            <w:r w:rsidRPr="00482D08">
              <w:rPr>
                <w:rFonts w:ascii="Times New Roman" w:hAnsi="Times New Roman"/>
              </w:rPr>
              <w:t>-3,4</w:t>
            </w:r>
          </w:p>
        </w:tc>
        <w:tc>
          <w:tcPr>
            <w:tcW w:w="713" w:type="dxa"/>
            <w:vAlign w:val="bottom"/>
          </w:tcPr>
          <w:p w14:paraId="58C75BB1" w14:textId="77777777" w:rsidR="00BE07D6" w:rsidRPr="00482D08" w:rsidRDefault="00BE07D6" w:rsidP="00AB6EE8">
            <w:pPr>
              <w:jc w:val="center"/>
              <w:rPr>
                <w:rFonts w:ascii="Times New Roman" w:hAnsi="Times New Roman"/>
              </w:rPr>
            </w:pPr>
            <w:r w:rsidRPr="00482D08">
              <w:rPr>
                <w:rFonts w:ascii="Times New Roman" w:hAnsi="Times New Roman"/>
              </w:rPr>
              <w:t>-9,9</w:t>
            </w:r>
          </w:p>
        </w:tc>
      </w:tr>
      <w:tr w:rsidR="00BE07D6" w:rsidRPr="00482D08" w14:paraId="7080BA6F" w14:textId="77777777" w:rsidTr="00AB6EE8">
        <w:tc>
          <w:tcPr>
            <w:tcW w:w="1131" w:type="dxa"/>
            <w:vAlign w:val="bottom"/>
          </w:tcPr>
          <w:p w14:paraId="177553D7" w14:textId="77777777" w:rsidR="00BE07D6" w:rsidRPr="00482D08" w:rsidRDefault="00BE07D6" w:rsidP="00AB6EE8">
            <w:pPr>
              <w:jc w:val="center"/>
              <w:rPr>
                <w:rFonts w:ascii="Times New Roman" w:hAnsi="Times New Roman"/>
              </w:rPr>
            </w:pPr>
            <w:r w:rsidRPr="00482D08">
              <w:rPr>
                <w:rFonts w:ascii="Times New Roman" w:hAnsi="Times New Roman"/>
                <w:color w:val="000000"/>
              </w:rPr>
              <w:t>НЭЭТ</w:t>
            </w:r>
          </w:p>
        </w:tc>
        <w:tc>
          <w:tcPr>
            <w:tcW w:w="711" w:type="dxa"/>
            <w:vAlign w:val="bottom"/>
          </w:tcPr>
          <w:p w14:paraId="0B1E20AC" w14:textId="77777777" w:rsidR="00BE07D6" w:rsidRPr="00482D08" w:rsidRDefault="00BE07D6" w:rsidP="00AB6EE8">
            <w:pPr>
              <w:jc w:val="center"/>
              <w:rPr>
                <w:rFonts w:ascii="Times New Roman" w:hAnsi="Times New Roman"/>
              </w:rPr>
            </w:pPr>
          </w:p>
        </w:tc>
        <w:tc>
          <w:tcPr>
            <w:tcW w:w="711" w:type="dxa"/>
            <w:vAlign w:val="bottom"/>
          </w:tcPr>
          <w:p w14:paraId="1DD8177D" w14:textId="77777777" w:rsidR="00BE07D6" w:rsidRPr="00482D08" w:rsidRDefault="00BE07D6" w:rsidP="00AB6EE8">
            <w:pPr>
              <w:jc w:val="center"/>
              <w:rPr>
                <w:rFonts w:ascii="Times New Roman" w:hAnsi="Times New Roman"/>
              </w:rPr>
            </w:pPr>
          </w:p>
        </w:tc>
        <w:tc>
          <w:tcPr>
            <w:tcW w:w="711" w:type="dxa"/>
            <w:vAlign w:val="bottom"/>
          </w:tcPr>
          <w:p w14:paraId="0609E850" w14:textId="77777777" w:rsidR="00BE07D6" w:rsidRPr="00482D08" w:rsidRDefault="00BE07D6" w:rsidP="00AB6EE8">
            <w:pPr>
              <w:jc w:val="center"/>
              <w:rPr>
                <w:rFonts w:ascii="Times New Roman" w:hAnsi="Times New Roman"/>
              </w:rPr>
            </w:pPr>
          </w:p>
        </w:tc>
        <w:tc>
          <w:tcPr>
            <w:tcW w:w="712" w:type="dxa"/>
            <w:vAlign w:val="bottom"/>
          </w:tcPr>
          <w:p w14:paraId="4521E6A1" w14:textId="77777777" w:rsidR="00BE07D6" w:rsidRPr="00482D08" w:rsidRDefault="00BE07D6" w:rsidP="00AB6EE8">
            <w:pPr>
              <w:jc w:val="center"/>
              <w:rPr>
                <w:rFonts w:ascii="Times New Roman" w:hAnsi="Times New Roman"/>
              </w:rPr>
            </w:pPr>
            <w:r w:rsidRPr="00482D08">
              <w:rPr>
                <w:rFonts w:ascii="Times New Roman" w:hAnsi="Times New Roman"/>
              </w:rPr>
              <w:t>11,5</w:t>
            </w:r>
          </w:p>
        </w:tc>
        <w:tc>
          <w:tcPr>
            <w:tcW w:w="712" w:type="dxa"/>
            <w:vAlign w:val="bottom"/>
          </w:tcPr>
          <w:p w14:paraId="409996B7" w14:textId="77777777" w:rsidR="00BE07D6" w:rsidRPr="00482D08" w:rsidRDefault="00BE07D6" w:rsidP="00AB6EE8">
            <w:pPr>
              <w:jc w:val="center"/>
              <w:rPr>
                <w:rFonts w:ascii="Times New Roman" w:hAnsi="Times New Roman"/>
              </w:rPr>
            </w:pPr>
            <w:r w:rsidRPr="00482D08">
              <w:rPr>
                <w:rFonts w:ascii="Times New Roman" w:hAnsi="Times New Roman"/>
              </w:rPr>
              <w:t>16,3</w:t>
            </w:r>
          </w:p>
        </w:tc>
        <w:tc>
          <w:tcPr>
            <w:tcW w:w="712" w:type="dxa"/>
            <w:vAlign w:val="bottom"/>
          </w:tcPr>
          <w:p w14:paraId="5F37B75B" w14:textId="77777777" w:rsidR="00BE07D6" w:rsidRPr="00482D08" w:rsidRDefault="00BE07D6" w:rsidP="00AB6EE8">
            <w:pPr>
              <w:jc w:val="center"/>
              <w:rPr>
                <w:rFonts w:ascii="Times New Roman" w:hAnsi="Times New Roman"/>
              </w:rPr>
            </w:pPr>
            <w:r w:rsidRPr="00482D08">
              <w:rPr>
                <w:rFonts w:ascii="Times New Roman" w:hAnsi="Times New Roman"/>
              </w:rPr>
              <w:t>20,6</w:t>
            </w:r>
          </w:p>
        </w:tc>
        <w:tc>
          <w:tcPr>
            <w:tcW w:w="713" w:type="dxa"/>
            <w:vAlign w:val="bottom"/>
          </w:tcPr>
          <w:p w14:paraId="778205D5" w14:textId="77777777" w:rsidR="00BE07D6" w:rsidRPr="00482D08" w:rsidRDefault="00BE07D6" w:rsidP="00AB6EE8">
            <w:pPr>
              <w:jc w:val="center"/>
              <w:rPr>
                <w:rFonts w:ascii="Times New Roman" w:hAnsi="Times New Roman"/>
              </w:rPr>
            </w:pPr>
            <w:r w:rsidRPr="00482D08">
              <w:rPr>
                <w:rFonts w:ascii="Times New Roman" w:hAnsi="Times New Roman"/>
              </w:rPr>
              <w:t>22,5</w:t>
            </w:r>
          </w:p>
        </w:tc>
        <w:tc>
          <w:tcPr>
            <w:tcW w:w="713" w:type="dxa"/>
            <w:vAlign w:val="bottom"/>
          </w:tcPr>
          <w:p w14:paraId="5226AC2C" w14:textId="77777777" w:rsidR="00BE07D6" w:rsidRPr="00482D08" w:rsidRDefault="00BE07D6" w:rsidP="00AB6EE8">
            <w:pPr>
              <w:jc w:val="center"/>
              <w:rPr>
                <w:rFonts w:ascii="Times New Roman" w:hAnsi="Times New Roman"/>
              </w:rPr>
            </w:pPr>
            <w:r w:rsidRPr="00482D08">
              <w:rPr>
                <w:rFonts w:ascii="Times New Roman" w:hAnsi="Times New Roman"/>
              </w:rPr>
              <w:t>21,3</w:t>
            </w:r>
          </w:p>
        </w:tc>
        <w:tc>
          <w:tcPr>
            <w:tcW w:w="713" w:type="dxa"/>
            <w:vAlign w:val="bottom"/>
          </w:tcPr>
          <w:p w14:paraId="30A7EE20" w14:textId="77777777" w:rsidR="00BE07D6" w:rsidRPr="00482D08" w:rsidRDefault="00BE07D6" w:rsidP="00AB6EE8">
            <w:pPr>
              <w:jc w:val="center"/>
              <w:rPr>
                <w:rFonts w:ascii="Times New Roman" w:hAnsi="Times New Roman"/>
              </w:rPr>
            </w:pPr>
            <w:r w:rsidRPr="00482D08">
              <w:rPr>
                <w:rFonts w:ascii="Times New Roman" w:hAnsi="Times New Roman"/>
              </w:rPr>
              <w:t>16,9</w:t>
            </w:r>
          </w:p>
        </w:tc>
        <w:tc>
          <w:tcPr>
            <w:tcW w:w="713" w:type="dxa"/>
            <w:vAlign w:val="bottom"/>
          </w:tcPr>
          <w:p w14:paraId="356708CF" w14:textId="77777777" w:rsidR="00BE07D6" w:rsidRPr="00482D08" w:rsidRDefault="00BE07D6" w:rsidP="00AB6EE8">
            <w:pPr>
              <w:jc w:val="center"/>
              <w:rPr>
                <w:rFonts w:ascii="Times New Roman" w:hAnsi="Times New Roman"/>
              </w:rPr>
            </w:pPr>
          </w:p>
        </w:tc>
        <w:tc>
          <w:tcPr>
            <w:tcW w:w="713" w:type="dxa"/>
            <w:vAlign w:val="bottom"/>
          </w:tcPr>
          <w:p w14:paraId="4CC9B61B" w14:textId="77777777" w:rsidR="00BE07D6" w:rsidRPr="00482D08" w:rsidRDefault="00BE07D6" w:rsidP="00AB6EE8">
            <w:pPr>
              <w:jc w:val="center"/>
              <w:rPr>
                <w:rFonts w:ascii="Times New Roman" w:hAnsi="Times New Roman"/>
              </w:rPr>
            </w:pPr>
          </w:p>
        </w:tc>
        <w:tc>
          <w:tcPr>
            <w:tcW w:w="713" w:type="dxa"/>
            <w:vAlign w:val="bottom"/>
          </w:tcPr>
          <w:p w14:paraId="715BF988" w14:textId="77777777" w:rsidR="00BE07D6" w:rsidRPr="00482D08" w:rsidRDefault="00BE07D6" w:rsidP="00AB6EE8">
            <w:pPr>
              <w:jc w:val="center"/>
              <w:rPr>
                <w:rFonts w:ascii="Times New Roman" w:hAnsi="Times New Roman"/>
              </w:rPr>
            </w:pPr>
          </w:p>
        </w:tc>
      </w:tr>
      <w:tr w:rsidR="00BE07D6" w:rsidRPr="00482D08" w14:paraId="42BDD240" w14:textId="77777777" w:rsidTr="00AB6EE8">
        <w:tc>
          <w:tcPr>
            <w:tcW w:w="1131" w:type="dxa"/>
            <w:vAlign w:val="bottom"/>
          </w:tcPr>
          <w:p w14:paraId="157D210C" w14:textId="77777777" w:rsidR="00BE07D6" w:rsidRPr="00482D08" w:rsidRDefault="00BE07D6" w:rsidP="00AB6EE8">
            <w:pPr>
              <w:jc w:val="center"/>
              <w:rPr>
                <w:rFonts w:ascii="Times New Roman" w:hAnsi="Times New Roman"/>
              </w:rPr>
            </w:pPr>
            <w:r w:rsidRPr="00482D08">
              <w:rPr>
                <w:rFonts w:ascii="Times New Roman" w:hAnsi="Times New Roman"/>
                <w:color w:val="000000"/>
              </w:rPr>
              <w:t>РЭЭТ</w:t>
            </w:r>
          </w:p>
        </w:tc>
        <w:tc>
          <w:tcPr>
            <w:tcW w:w="711" w:type="dxa"/>
            <w:vAlign w:val="bottom"/>
          </w:tcPr>
          <w:p w14:paraId="7C699269" w14:textId="77777777" w:rsidR="00BE07D6" w:rsidRPr="00482D08" w:rsidRDefault="00BE07D6" w:rsidP="00AB6EE8">
            <w:pPr>
              <w:jc w:val="center"/>
              <w:rPr>
                <w:rFonts w:ascii="Times New Roman" w:hAnsi="Times New Roman"/>
              </w:rPr>
            </w:pPr>
          </w:p>
        </w:tc>
        <w:tc>
          <w:tcPr>
            <w:tcW w:w="711" w:type="dxa"/>
            <w:vAlign w:val="bottom"/>
          </w:tcPr>
          <w:p w14:paraId="7922CA2A" w14:textId="77777777" w:rsidR="00BE07D6" w:rsidRPr="00482D08" w:rsidRDefault="00BE07D6" w:rsidP="00AB6EE8">
            <w:pPr>
              <w:jc w:val="center"/>
              <w:rPr>
                <w:rFonts w:ascii="Times New Roman" w:hAnsi="Times New Roman"/>
              </w:rPr>
            </w:pPr>
          </w:p>
        </w:tc>
        <w:tc>
          <w:tcPr>
            <w:tcW w:w="711" w:type="dxa"/>
            <w:vAlign w:val="bottom"/>
          </w:tcPr>
          <w:p w14:paraId="46B2AF8F" w14:textId="77777777" w:rsidR="00BE07D6" w:rsidRPr="00482D08" w:rsidRDefault="00BE07D6" w:rsidP="00AB6EE8">
            <w:pPr>
              <w:jc w:val="center"/>
              <w:rPr>
                <w:rFonts w:ascii="Times New Roman" w:hAnsi="Times New Roman"/>
              </w:rPr>
            </w:pPr>
          </w:p>
        </w:tc>
        <w:tc>
          <w:tcPr>
            <w:tcW w:w="712" w:type="dxa"/>
            <w:vAlign w:val="bottom"/>
          </w:tcPr>
          <w:p w14:paraId="5005D5FE" w14:textId="77777777" w:rsidR="00BE07D6" w:rsidRPr="00482D08" w:rsidRDefault="00BE07D6" w:rsidP="00AB6EE8">
            <w:pPr>
              <w:jc w:val="center"/>
              <w:rPr>
                <w:rFonts w:ascii="Times New Roman" w:hAnsi="Times New Roman"/>
              </w:rPr>
            </w:pPr>
            <w:r w:rsidRPr="00482D08">
              <w:rPr>
                <w:rFonts w:ascii="Times New Roman" w:hAnsi="Times New Roman"/>
              </w:rPr>
              <w:t>17,7</w:t>
            </w:r>
          </w:p>
        </w:tc>
        <w:tc>
          <w:tcPr>
            <w:tcW w:w="712" w:type="dxa"/>
            <w:vAlign w:val="bottom"/>
          </w:tcPr>
          <w:p w14:paraId="0AEF5156" w14:textId="77777777" w:rsidR="00BE07D6" w:rsidRPr="00482D08" w:rsidRDefault="00BE07D6" w:rsidP="00AB6EE8">
            <w:pPr>
              <w:jc w:val="center"/>
              <w:rPr>
                <w:rFonts w:ascii="Times New Roman" w:hAnsi="Times New Roman"/>
              </w:rPr>
            </w:pPr>
            <w:r w:rsidRPr="00482D08">
              <w:rPr>
                <w:rFonts w:ascii="Times New Roman" w:hAnsi="Times New Roman"/>
              </w:rPr>
              <w:t>22,5</w:t>
            </w:r>
          </w:p>
        </w:tc>
        <w:tc>
          <w:tcPr>
            <w:tcW w:w="712" w:type="dxa"/>
            <w:vAlign w:val="bottom"/>
          </w:tcPr>
          <w:p w14:paraId="1A0FFE7A" w14:textId="77777777" w:rsidR="00BE07D6" w:rsidRPr="00482D08" w:rsidRDefault="00BE07D6" w:rsidP="00AB6EE8">
            <w:pPr>
              <w:jc w:val="center"/>
              <w:rPr>
                <w:rFonts w:ascii="Times New Roman" w:hAnsi="Times New Roman"/>
              </w:rPr>
            </w:pPr>
            <w:r w:rsidRPr="00482D08">
              <w:rPr>
                <w:rFonts w:ascii="Times New Roman" w:hAnsi="Times New Roman"/>
              </w:rPr>
              <w:t>26,8</w:t>
            </w:r>
          </w:p>
        </w:tc>
        <w:tc>
          <w:tcPr>
            <w:tcW w:w="713" w:type="dxa"/>
            <w:vAlign w:val="bottom"/>
          </w:tcPr>
          <w:p w14:paraId="72A24491" w14:textId="77777777" w:rsidR="00BE07D6" w:rsidRPr="00482D08" w:rsidRDefault="00BE07D6" w:rsidP="00AB6EE8">
            <w:pPr>
              <w:jc w:val="center"/>
              <w:rPr>
                <w:rFonts w:ascii="Times New Roman" w:hAnsi="Times New Roman"/>
              </w:rPr>
            </w:pPr>
            <w:r w:rsidRPr="00482D08">
              <w:rPr>
                <w:rFonts w:ascii="Times New Roman" w:hAnsi="Times New Roman"/>
              </w:rPr>
              <w:t>28,7</w:t>
            </w:r>
          </w:p>
        </w:tc>
        <w:tc>
          <w:tcPr>
            <w:tcW w:w="713" w:type="dxa"/>
            <w:vAlign w:val="bottom"/>
          </w:tcPr>
          <w:p w14:paraId="562D5BFF" w14:textId="77777777" w:rsidR="00BE07D6" w:rsidRPr="00482D08" w:rsidRDefault="00BE07D6" w:rsidP="00AB6EE8">
            <w:pPr>
              <w:jc w:val="center"/>
              <w:rPr>
                <w:rFonts w:ascii="Times New Roman" w:hAnsi="Times New Roman"/>
              </w:rPr>
            </w:pPr>
            <w:r w:rsidRPr="00482D08">
              <w:rPr>
                <w:rFonts w:ascii="Times New Roman" w:hAnsi="Times New Roman"/>
              </w:rPr>
              <w:t>27,5</w:t>
            </w:r>
          </w:p>
        </w:tc>
        <w:tc>
          <w:tcPr>
            <w:tcW w:w="713" w:type="dxa"/>
            <w:vAlign w:val="bottom"/>
          </w:tcPr>
          <w:p w14:paraId="252F2014" w14:textId="77777777" w:rsidR="00BE07D6" w:rsidRPr="00482D08" w:rsidRDefault="00BE07D6" w:rsidP="00AB6EE8">
            <w:pPr>
              <w:jc w:val="center"/>
              <w:rPr>
                <w:rFonts w:ascii="Times New Roman" w:hAnsi="Times New Roman"/>
              </w:rPr>
            </w:pPr>
            <w:r w:rsidRPr="00482D08">
              <w:rPr>
                <w:rFonts w:ascii="Times New Roman" w:hAnsi="Times New Roman"/>
              </w:rPr>
              <w:t>23,1</w:t>
            </w:r>
          </w:p>
        </w:tc>
        <w:tc>
          <w:tcPr>
            <w:tcW w:w="713" w:type="dxa"/>
            <w:vAlign w:val="bottom"/>
          </w:tcPr>
          <w:p w14:paraId="1BEE5BF6" w14:textId="77777777" w:rsidR="00BE07D6" w:rsidRPr="00482D08" w:rsidRDefault="00BE07D6" w:rsidP="00AB6EE8">
            <w:pPr>
              <w:jc w:val="center"/>
              <w:rPr>
                <w:rFonts w:ascii="Times New Roman" w:hAnsi="Times New Roman"/>
              </w:rPr>
            </w:pPr>
          </w:p>
        </w:tc>
        <w:tc>
          <w:tcPr>
            <w:tcW w:w="713" w:type="dxa"/>
            <w:vAlign w:val="bottom"/>
          </w:tcPr>
          <w:p w14:paraId="224AA4CA" w14:textId="77777777" w:rsidR="00BE07D6" w:rsidRPr="00482D08" w:rsidRDefault="00BE07D6" w:rsidP="00AB6EE8">
            <w:pPr>
              <w:jc w:val="center"/>
              <w:rPr>
                <w:rFonts w:ascii="Times New Roman" w:hAnsi="Times New Roman"/>
              </w:rPr>
            </w:pPr>
          </w:p>
        </w:tc>
        <w:tc>
          <w:tcPr>
            <w:tcW w:w="713" w:type="dxa"/>
            <w:vAlign w:val="bottom"/>
          </w:tcPr>
          <w:p w14:paraId="24A0AA9B" w14:textId="77777777" w:rsidR="00BE07D6" w:rsidRPr="00482D08" w:rsidRDefault="00BE07D6" w:rsidP="00AB6EE8">
            <w:pPr>
              <w:jc w:val="center"/>
              <w:rPr>
                <w:rFonts w:ascii="Times New Roman" w:hAnsi="Times New Roman"/>
              </w:rPr>
            </w:pPr>
          </w:p>
        </w:tc>
      </w:tr>
      <w:tr w:rsidR="00BE07D6" w:rsidRPr="00482D08" w14:paraId="4791BD2A" w14:textId="77777777" w:rsidTr="00AB6EE8">
        <w:tc>
          <w:tcPr>
            <w:tcW w:w="1131" w:type="dxa"/>
            <w:tcBorders>
              <w:bottom w:val="single" w:sz="4" w:space="0" w:color="auto"/>
            </w:tcBorders>
            <w:vAlign w:val="bottom"/>
          </w:tcPr>
          <w:p w14:paraId="0737C835" w14:textId="77777777" w:rsidR="00BE07D6" w:rsidRPr="00482D08" w:rsidRDefault="00BE07D6" w:rsidP="00AB6EE8">
            <w:pPr>
              <w:jc w:val="center"/>
              <w:rPr>
                <w:rFonts w:ascii="Times New Roman" w:hAnsi="Times New Roman"/>
              </w:rPr>
            </w:pPr>
            <w:r w:rsidRPr="00482D08">
              <w:rPr>
                <w:rFonts w:ascii="Times New Roman" w:hAnsi="Times New Roman"/>
                <w:color w:val="000000"/>
              </w:rPr>
              <w:t>БАТ</w:t>
            </w:r>
          </w:p>
        </w:tc>
        <w:tc>
          <w:tcPr>
            <w:tcW w:w="711" w:type="dxa"/>
            <w:tcBorders>
              <w:bottom w:val="single" w:sz="4" w:space="0" w:color="auto"/>
            </w:tcBorders>
            <w:vAlign w:val="bottom"/>
          </w:tcPr>
          <w:p w14:paraId="02083C66" w14:textId="77777777" w:rsidR="00BE07D6" w:rsidRPr="00482D08" w:rsidRDefault="00BE07D6" w:rsidP="00AB6EE8">
            <w:pPr>
              <w:jc w:val="center"/>
              <w:rPr>
                <w:rFonts w:ascii="Times New Roman" w:hAnsi="Times New Roman"/>
              </w:rPr>
            </w:pPr>
          </w:p>
        </w:tc>
        <w:tc>
          <w:tcPr>
            <w:tcW w:w="711" w:type="dxa"/>
            <w:tcBorders>
              <w:bottom w:val="single" w:sz="4" w:space="0" w:color="auto"/>
            </w:tcBorders>
            <w:vAlign w:val="bottom"/>
          </w:tcPr>
          <w:p w14:paraId="1101CFCD" w14:textId="77777777" w:rsidR="00BE07D6" w:rsidRPr="00482D08" w:rsidRDefault="00BE07D6" w:rsidP="00AB6EE8">
            <w:pPr>
              <w:jc w:val="center"/>
              <w:rPr>
                <w:rFonts w:ascii="Times New Roman" w:hAnsi="Times New Roman"/>
              </w:rPr>
            </w:pPr>
          </w:p>
        </w:tc>
        <w:tc>
          <w:tcPr>
            <w:tcW w:w="711" w:type="dxa"/>
            <w:tcBorders>
              <w:bottom w:val="single" w:sz="4" w:space="0" w:color="auto"/>
            </w:tcBorders>
            <w:vAlign w:val="bottom"/>
          </w:tcPr>
          <w:p w14:paraId="0D8DAE8A" w14:textId="77777777" w:rsidR="00BE07D6" w:rsidRPr="00482D08" w:rsidRDefault="00BE07D6" w:rsidP="00AB6EE8">
            <w:pPr>
              <w:jc w:val="center"/>
              <w:rPr>
                <w:rFonts w:ascii="Times New Roman" w:hAnsi="Times New Roman"/>
              </w:rPr>
            </w:pPr>
          </w:p>
        </w:tc>
        <w:tc>
          <w:tcPr>
            <w:tcW w:w="712" w:type="dxa"/>
            <w:tcBorders>
              <w:bottom w:val="single" w:sz="4" w:space="0" w:color="auto"/>
            </w:tcBorders>
            <w:vAlign w:val="bottom"/>
          </w:tcPr>
          <w:p w14:paraId="0F6D9E0E" w14:textId="77777777" w:rsidR="00BE07D6" w:rsidRPr="00482D08" w:rsidRDefault="00BE07D6" w:rsidP="00AB6EE8">
            <w:pPr>
              <w:jc w:val="center"/>
              <w:rPr>
                <w:rFonts w:ascii="Times New Roman" w:hAnsi="Times New Roman"/>
              </w:rPr>
            </w:pPr>
            <w:r w:rsidRPr="00482D08">
              <w:rPr>
                <w:rFonts w:ascii="Times New Roman" w:hAnsi="Times New Roman"/>
              </w:rPr>
              <w:t>18,2</w:t>
            </w:r>
          </w:p>
        </w:tc>
        <w:tc>
          <w:tcPr>
            <w:tcW w:w="712" w:type="dxa"/>
            <w:tcBorders>
              <w:bottom w:val="single" w:sz="4" w:space="0" w:color="auto"/>
            </w:tcBorders>
            <w:vAlign w:val="bottom"/>
          </w:tcPr>
          <w:p w14:paraId="7B554238" w14:textId="77777777" w:rsidR="00BE07D6" w:rsidRPr="00482D08" w:rsidRDefault="00BE07D6" w:rsidP="00AB6EE8">
            <w:pPr>
              <w:jc w:val="center"/>
              <w:rPr>
                <w:rFonts w:ascii="Times New Roman" w:hAnsi="Times New Roman"/>
              </w:rPr>
            </w:pPr>
            <w:r w:rsidRPr="00482D08">
              <w:rPr>
                <w:rFonts w:ascii="Times New Roman" w:hAnsi="Times New Roman"/>
              </w:rPr>
              <w:t>22,1</w:t>
            </w:r>
          </w:p>
        </w:tc>
        <w:tc>
          <w:tcPr>
            <w:tcW w:w="712" w:type="dxa"/>
            <w:tcBorders>
              <w:bottom w:val="single" w:sz="4" w:space="0" w:color="auto"/>
            </w:tcBorders>
            <w:vAlign w:val="bottom"/>
          </w:tcPr>
          <w:p w14:paraId="10DA54F5" w14:textId="77777777" w:rsidR="00BE07D6" w:rsidRPr="00482D08" w:rsidRDefault="00BE07D6" w:rsidP="00AB6EE8">
            <w:pPr>
              <w:jc w:val="center"/>
              <w:rPr>
                <w:rFonts w:ascii="Times New Roman" w:hAnsi="Times New Roman"/>
              </w:rPr>
            </w:pPr>
            <w:r w:rsidRPr="00482D08">
              <w:rPr>
                <w:rFonts w:ascii="Times New Roman" w:hAnsi="Times New Roman"/>
              </w:rPr>
              <w:t>25,5</w:t>
            </w:r>
          </w:p>
        </w:tc>
        <w:tc>
          <w:tcPr>
            <w:tcW w:w="713" w:type="dxa"/>
            <w:tcBorders>
              <w:bottom w:val="single" w:sz="4" w:space="0" w:color="auto"/>
            </w:tcBorders>
            <w:vAlign w:val="bottom"/>
          </w:tcPr>
          <w:p w14:paraId="22FA0329" w14:textId="77777777" w:rsidR="00BE07D6" w:rsidRPr="00482D08" w:rsidRDefault="00BE07D6" w:rsidP="00AB6EE8">
            <w:pPr>
              <w:jc w:val="center"/>
              <w:rPr>
                <w:rFonts w:ascii="Times New Roman" w:hAnsi="Times New Roman"/>
              </w:rPr>
            </w:pPr>
            <w:r w:rsidRPr="00482D08">
              <w:rPr>
                <w:rFonts w:ascii="Times New Roman" w:hAnsi="Times New Roman"/>
              </w:rPr>
              <w:t>27,0</w:t>
            </w:r>
          </w:p>
        </w:tc>
        <w:tc>
          <w:tcPr>
            <w:tcW w:w="713" w:type="dxa"/>
            <w:tcBorders>
              <w:bottom w:val="single" w:sz="4" w:space="0" w:color="auto"/>
            </w:tcBorders>
            <w:vAlign w:val="bottom"/>
          </w:tcPr>
          <w:p w14:paraId="6C5812A9" w14:textId="77777777" w:rsidR="00BE07D6" w:rsidRPr="00482D08" w:rsidRDefault="00BE07D6" w:rsidP="00AB6EE8">
            <w:pPr>
              <w:jc w:val="center"/>
              <w:rPr>
                <w:rFonts w:ascii="Times New Roman" w:hAnsi="Times New Roman"/>
              </w:rPr>
            </w:pPr>
            <w:r w:rsidRPr="00482D08">
              <w:rPr>
                <w:rFonts w:ascii="Times New Roman" w:hAnsi="Times New Roman"/>
              </w:rPr>
              <w:t>26,0</w:t>
            </w:r>
          </w:p>
        </w:tc>
        <w:tc>
          <w:tcPr>
            <w:tcW w:w="713" w:type="dxa"/>
            <w:tcBorders>
              <w:bottom w:val="single" w:sz="4" w:space="0" w:color="auto"/>
            </w:tcBorders>
            <w:vAlign w:val="bottom"/>
          </w:tcPr>
          <w:p w14:paraId="09D0C446" w14:textId="77777777" w:rsidR="00BE07D6" w:rsidRPr="00482D08" w:rsidRDefault="00BE07D6" w:rsidP="00AB6EE8">
            <w:pPr>
              <w:jc w:val="center"/>
              <w:rPr>
                <w:rFonts w:ascii="Times New Roman" w:hAnsi="Times New Roman"/>
              </w:rPr>
            </w:pPr>
            <w:r w:rsidRPr="00482D08">
              <w:rPr>
                <w:rFonts w:ascii="Times New Roman" w:hAnsi="Times New Roman"/>
              </w:rPr>
              <w:t>22,5</w:t>
            </w:r>
          </w:p>
        </w:tc>
        <w:tc>
          <w:tcPr>
            <w:tcW w:w="713" w:type="dxa"/>
            <w:tcBorders>
              <w:bottom w:val="single" w:sz="4" w:space="0" w:color="auto"/>
            </w:tcBorders>
            <w:vAlign w:val="bottom"/>
          </w:tcPr>
          <w:p w14:paraId="2906740B" w14:textId="77777777" w:rsidR="00BE07D6" w:rsidRPr="00482D08" w:rsidRDefault="00BE07D6" w:rsidP="00AB6EE8">
            <w:pPr>
              <w:jc w:val="center"/>
              <w:rPr>
                <w:rFonts w:ascii="Times New Roman" w:hAnsi="Times New Roman"/>
              </w:rPr>
            </w:pPr>
          </w:p>
        </w:tc>
        <w:tc>
          <w:tcPr>
            <w:tcW w:w="713" w:type="dxa"/>
            <w:tcBorders>
              <w:bottom w:val="single" w:sz="4" w:space="0" w:color="auto"/>
            </w:tcBorders>
            <w:vAlign w:val="bottom"/>
          </w:tcPr>
          <w:p w14:paraId="779E8FD4" w14:textId="77777777" w:rsidR="00BE07D6" w:rsidRPr="00482D08" w:rsidRDefault="00BE07D6" w:rsidP="00AB6EE8">
            <w:pPr>
              <w:jc w:val="center"/>
              <w:rPr>
                <w:rFonts w:ascii="Times New Roman" w:hAnsi="Times New Roman"/>
              </w:rPr>
            </w:pPr>
          </w:p>
        </w:tc>
        <w:tc>
          <w:tcPr>
            <w:tcW w:w="713" w:type="dxa"/>
            <w:tcBorders>
              <w:bottom w:val="single" w:sz="4" w:space="0" w:color="auto"/>
            </w:tcBorders>
            <w:vAlign w:val="bottom"/>
          </w:tcPr>
          <w:p w14:paraId="19009CF2" w14:textId="77777777" w:rsidR="00BE07D6" w:rsidRPr="00482D08" w:rsidRDefault="00BE07D6" w:rsidP="00AB6EE8">
            <w:pPr>
              <w:jc w:val="center"/>
              <w:rPr>
                <w:rFonts w:ascii="Times New Roman" w:hAnsi="Times New Roman"/>
              </w:rPr>
            </w:pPr>
          </w:p>
        </w:tc>
      </w:tr>
      <w:tr w:rsidR="00BE07D6" w:rsidRPr="00482D08" w14:paraId="7804F333" w14:textId="77777777" w:rsidTr="00AB6EE8">
        <w:tc>
          <w:tcPr>
            <w:tcW w:w="1131" w:type="dxa"/>
            <w:tcBorders>
              <w:bottom w:val="single" w:sz="4" w:space="0" w:color="auto"/>
            </w:tcBorders>
          </w:tcPr>
          <w:p w14:paraId="3D12D883" w14:textId="77777777" w:rsidR="00BE07D6" w:rsidRPr="00482D08" w:rsidRDefault="00BE07D6" w:rsidP="00AB6EE8">
            <w:pPr>
              <w:jc w:val="center"/>
              <w:rPr>
                <w:rFonts w:ascii="Times New Roman" w:hAnsi="Times New Roman"/>
              </w:rPr>
            </w:pPr>
            <w:r w:rsidRPr="00482D08">
              <w:rPr>
                <w:rFonts w:ascii="Times New Roman" w:hAnsi="Times New Roman"/>
              </w:rPr>
              <w:t>S</w:t>
            </w:r>
          </w:p>
        </w:tc>
        <w:tc>
          <w:tcPr>
            <w:tcW w:w="711" w:type="dxa"/>
            <w:tcBorders>
              <w:bottom w:val="single" w:sz="4" w:space="0" w:color="auto"/>
            </w:tcBorders>
            <w:vAlign w:val="bottom"/>
          </w:tcPr>
          <w:p w14:paraId="1708F4C8" w14:textId="77777777" w:rsidR="00BE07D6" w:rsidRPr="00482D08" w:rsidRDefault="00BE07D6" w:rsidP="00AB6EE8">
            <w:pPr>
              <w:jc w:val="center"/>
              <w:rPr>
                <w:rFonts w:ascii="Times New Roman" w:hAnsi="Times New Roman"/>
              </w:rPr>
            </w:pPr>
            <w:r w:rsidRPr="00482D08">
              <w:rPr>
                <w:rFonts w:ascii="Times New Roman" w:hAnsi="Times New Roman"/>
              </w:rPr>
              <w:t>1,6</w:t>
            </w:r>
          </w:p>
        </w:tc>
        <w:tc>
          <w:tcPr>
            <w:tcW w:w="711" w:type="dxa"/>
            <w:tcBorders>
              <w:bottom w:val="single" w:sz="4" w:space="0" w:color="auto"/>
            </w:tcBorders>
            <w:vAlign w:val="bottom"/>
          </w:tcPr>
          <w:p w14:paraId="4DA3524E" w14:textId="77777777" w:rsidR="00BE07D6" w:rsidRPr="00482D08" w:rsidRDefault="00BE07D6" w:rsidP="00AB6EE8">
            <w:pPr>
              <w:jc w:val="center"/>
              <w:rPr>
                <w:rFonts w:ascii="Times New Roman" w:hAnsi="Times New Roman"/>
              </w:rPr>
            </w:pPr>
            <w:r w:rsidRPr="00482D08">
              <w:rPr>
                <w:rFonts w:ascii="Times New Roman" w:hAnsi="Times New Roman"/>
              </w:rPr>
              <w:t>1,5</w:t>
            </w:r>
          </w:p>
        </w:tc>
        <w:tc>
          <w:tcPr>
            <w:tcW w:w="711" w:type="dxa"/>
            <w:tcBorders>
              <w:bottom w:val="single" w:sz="4" w:space="0" w:color="auto"/>
            </w:tcBorders>
            <w:vAlign w:val="bottom"/>
          </w:tcPr>
          <w:p w14:paraId="0D995647" w14:textId="77777777" w:rsidR="00BE07D6" w:rsidRPr="00482D08" w:rsidRDefault="00BE07D6" w:rsidP="00AB6EE8">
            <w:pPr>
              <w:jc w:val="center"/>
              <w:rPr>
                <w:rFonts w:ascii="Times New Roman" w:hAnsi="Times New Roman"/>
              </w:rPr>
            </w:pPr>
            <w:r w:rsidRPr="00482D08">
              <w:rPr>
                <w:rFonts w:ascii="Times New Roman" w:hAnsi="Times New Roman"/>
              </w:rPr>
              <w:t>1,2</w:t>
            </w:r>
          </w:p>
        </w:tc>
        <w:tc>
          <w:tcPr>
            <w:tcW w:w="712" w:type="dxa"/>
            <w:tcBorders>
              <w:bottom w:val="single" w:sz="4" w:space="0" w:color="auto"/>
            </w:tcBorders>
            <w:vAlign w:val="bottom"/>
          </w:tcPr>
          <w:p w14:paraId="4E8F9066" w14:textId="77777777" w:rsidR="00BE07D6" w:rsidRPr="00482D08" w:rsidRDefault="00BE07D6" w:rsidP="00AB6EE8">
            <w:pPr>
              <w:jc w:val="center"/>
              <w:rPr>
                <w:rFonts w:ascii="Times New Roman" w:hAnsi="Times New Roman"/>
              </w:rPr>
            </w:pPr>
          </w:p>
        </w:tc>
        <w:tc>
          <w:tcPr>
            <w:tcW w:w="712" w:type="dxa"/>
            <w:tcBorders>
              <w:bottom w:val="single" w:sz="4" w:space="0" w:color="auto"/>
            </w:tcBorders>
            <w:vAlign w:val="bottom"/>
          </w:tcPr>
          <w:p w14:paraId="74A37224" w14:textId="77777777" w:rsidR="00BE07D6" w:rsidRPr="00482D08" w:rsidRDefault="00BE07D6" w:rsidP="00AB6EE8">
            <w:pPr>
              <w:jc w:val="center"/>
              <w:rPr>
                <w:rFonts w:ascii="Times New Roman" w:hAnsi="Times New Roman"/>
              </w:rPr>
            </w:pPr>
          </w:p>
        </w:tc>
        <w:tc>
          <w:tcPr>
            <w:tcW w:w="712" w:type="dxa"/>
            <w:tcBorders>
              <w:bottom w:val="single" w:sz="4" w:space="0" w:color="auto"/>
            </w:tcBorders>
            <w:vAlign w:val="bottom"/>
          </w:tcPr>
          <w:p w14:paraId="3D5ECE28" w14:textId="77777777" w:rsidR="00BE07D6" w:rsidRPr="00482D08" w:rsidRDefault="00BE07D6" w:rsidP="00AB6EE8">
            <w:pPr>
              <w:jc w:val="center"/>
              <w:rPr>
                <w:rFonts w:ascii="Times New Roman" w:hAnsi="Times New Roman"/>
              </w:rPr>
            </w:pPr>
          </w:p>
        </w:tc>
        <w:tc>
          <w:tcPr>
            <w:tcW w:w="713" w:type="dxa"/>
            <w:tcBorders>
              <w:bottom w:val="single" w:sz="4" w:space="0" w:color="auto"/>
            </w:tcBorders>
            <w:vAlign w:val="bottom"/>
          </w:tcPr>
          <w:p w14:paraId="7917B0C4" w14:textId="77777777" w:rsidR="00BE07D6" w:rsidRPr="00482D08" w:rsidRDefault="00BE07D6" w:rsidP="00AB6EE8">
            <w:pPr>
              <w:jc w:val="center"/>
              <w:rPr>
                <w:rFonts w:ascii="Times New Roman" w:hAnsi="Times New Roman"/>
              </w:rPr>
            </w:pPr>
          </w:p>
        </w:tc>
        <w:tc>
          <w:tcPr>
            <w:tcW w:w="713" w:type="dxa"/>
            <w:tcBorders>
              <w:bottom w:val="single" w:sz="4" w:space="0" w:color="auto"/>
            </w:tcBorders>
            <w:vAlign w:val="bottom"/>
          </w:tcPr>
          <w:p w14:paraId="1CE5400C" w14:textId="77777777" w:rsidR="00BE07D6" w:rsidRPr="00482D08" w:rsidRDefault="00BE07D6" w:rsidP="00AB6EE8">
            <w:pPr>
              <w:jc w:val="center"/>
              <w:rPr>
                <w:rFonts w:ascii="Times New Roman" w:hAnsi="Times New Roman"/>
              </w:rPr>
            </w:pPr>
          </w:p>
        </w:tc>
        <w:tc>
          <w:tcPr>
            <w:tcW w:w="713" w:type="dxa"/>
            <w:tcBorders>
              <w:bottom w:val="single" w:sz="4" w:space="0" w:color="auto"/>
            </w:tcBorders>
            <w:vAlign w:val="bottom"/>
          </w:tcPr>
          <w:p w14:paraId="21D6D51E" w14:textId="77777777" w:rsidR="00BE07D6" w:rsidRPr="00482D08" w:rsidRDefault="00BE07D6" w:rsidP="00AB6EE8">
            <w:pPr>
              <w:jc w:val="center"/>
              <w:rPr>
                <w:rFonts w:ascii="Times New Roman" w:hAnsi="Times New Roman"/>
              </w:rPr>
            </w:pPr>
          </w:p>
        </w:tc>
        <w:tc>
          <w:tcPr>
            <w:tcW w:w="713" w:type="dxa"/>
            <w:tcBorders>
              <w:bottom w:val="single" w:sz="4" w:space="0" w:color="auto"/>
            </w:tcBorders>
            <w:vAlign w:val="bottom"/>
          </w:tcPr>
          <w:p w14:paraId="49BAA1AF" w14:textId="77777777" w:rsidR="00BE07D6" w:rsidRPr="00482D08" w:rsidRDefault="00BE07D6" w:rsidP="00AB6EE8">
            <w:pPr>
              <w:jc w:val="center"/>
              <w:rPr>
                <w:rFonts w:ascii="Times New Roman" w:hAnsi="Times New Roman"/>
              </w:rPr>
            </w:pPr>
            <w:r w:rsidRPr="00482D08">
              <w:rPr>
                <w:rFonts w:ascii="Times New Roman" w:hAnsi="Times New Roman"/>
              </w:rPr>
              <w:t>0,8</w:t>
            </w:r>
          </w:p>
        </w:tc>
        <w:tc>
          <w:tcPr>
            <w:tcW w:w="713" w:type="dxa"/>
            <w:tcBorders>
              <w:bottom w:val="single" w:sz="4" w:space="0" w:color="auto"/>
            </w:tcBorders>
            <w:vAlign w:val="bottom"/>
          </w:tcPr>
          <w:p w14:paraId="17D9A2D9" w14:textId="77777777" w:rsidR="00BE07D6" w:rsidRPr="00482D08" w:rsidRDefault="00BE07D6" w:rsidP="00AB6EE8">
            <w:pPr>
              <w:jc w:val="center"/>
              <w:rPr>
                <w:rFonts w:ascii="Times New Roman" w:hAnsi="Times New Roman"/>
              </w:rPr>
            </w:pPr>
            <w:r w:rsidRPr="00482D08">
              <w:rPr>
                <w:rFonts w:ascii="Times New Roman" w:hAnsi="Times New Roman"/>
              </w:rPr>
              <w:t>1,2</w:t>
            </w:r>
          </w:p>
        </w:tc>
        <w:tc>
          <w:tcPr>
            <w:tcW w:w="713" w:type="dxa"/>
            <w:tcBorders>
              <w:bottom w:val="single" w:sz="4" w:space="0" w:color="auto"/>
            </w:tcBorders>
            <w:vAlign w:val="bottom"/>
          </w:tcPr>
          <w:p w14:paraId="1349245E" w14:textId="77777777" w:rsidR="00BE07D6" w:rsidRPr="00482D08" w:rsidRDefault="00BE07D6" w:rsidP="00AB6EE8">
            <w:pPr>
              <w:jc w:val="center"/>
              <w:rPr>
                <w:rFonts w:ascii="Times New Roman" w:hAnsi="Times New Roman"/>
              </w:rPr>
            </w:pPr>
            <w:r w:rsidRPr="00482D08">
              <w:rPr>
                <w:rFonts w:ascii="Times New Roman" w:hAnsi="Times New Roman"/>
              </w:rPr>
              <w:t>1,5</w:t>
            </w:r>
          </w:p>
        </w:tc>
      </w:tr>
    </w:tbl>
    <w:p w14:paraId="70F2EF8C" w14:textId="77777777" w:rsidR="00BE07D6" w:rsidRPr="0031114D" w:rsidRDefault="00BE07D6" w:rsidP="00BE07D6">
      <w:pPr>
        <w:jc w:val="center"/>
        <w:rPr>
          <w:rFonts w:ascii="Times New Roman" w:hAnsi="Times New Roman"/>
          <w:sz w:val="28"/>
          <w:szCs w:val="28"/>
        </w:rPr>
      </w:pPr>
    </w:p>
    <w:p w14:paraId="32DCD029" w14:textId="77777777" w:rsidR="00BE07D6" w:rsidRDefault="00BE07D6" w:rsidP="00BE07D6">
      <w:pPr>
        <w:ind w:firstLine="709"/>
        <w:rPr>
          <w:rFonts w:ascii="Times New Roman" w:hAnsi="Times New Roman"/>
          <w:sz w:val="28"/>
          <w:szCs w:val="28"/>
        </w:rPr>
      </w:pPr>
      <w:r w:rsidRPr="00482D08">
        <w:rPr>
          <w:rFonts w:ascii="Times New Roman" w:hAnsi="Times New Roman"/>
          <w:sz w:val="28"/>
          <w:szCs w:val="28"/>
        </w:rPr>
        <w:t>В зависимости от</w:t>
      </w:r>
      <w:r w:rsidRPr="00C742CA">
        <w:rPr>
          <w:rFonts w:ascii="Times New Roman" w:hAnsi="Times New Roman"/>
          <w:sz w:val="28"/>
          <w:szCs w:val="28"/>
        </w:rPr>
        <w:t xml:space="preserve"> величины ЭТ меняется и уровень комфортности, т.к. сопротивляемость организма окружающей среде зависит от физических и физиологических особенностей человека. Отрицательные значения эффективной температуры характеризуют вероятность обморожения, положительные – теплового удара (рис. 1). </w:t>
      </w:r>
    </w:p>
    <w:p w14:paraId="5C2A89F0" w14:textId="77777777" w:rsidR="00BE07D6" w:rsidRDefault="00BE07D6" w:rsidP="00BE07D6">
      <w:pPr>
        <w:jc w:val="center"/>
        <w:rPr>
          <w:rFonts w:ascii="Times New Roman" w:hAnsi="Times New Roman"/>
          <w:sz w:val="28"/>
          <w:szCs w:val="28"/>
        </w:rPr>
      </w:pPr>
      <w:r>
        <w:rPr>
          <w:noProof/>
        </w:rPr>
        <w:lastRenderedPageBreak/>
        <w:drawing>
          <wp:inline distT="0" distB="0" distL="0" distR="0" wp14:anchorId="76C7828E" wp14:editId="5EE86E28">
            <wp:extent cx="6151880" cy="2980055"/>
            <wp:effectExtent l="0" t="0" r="1270" b="0"/>
            <wp:docPr id="12" name="Диаграмма 12">
              <a:extLst xmlns:a="http://schemas.openxmlformats.org/drawingml/2006/main">
                <a:ext uri="{FF2B5EF4-FFF2-40B4-BE49-F238E27FC236}">
                  <a16:creationId xmlns:a16="http://schemas.microsoft.com/office/drawing/2014/main" id="{B6D3E83E-1EFD-43F0-9323-AC64BC8C50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6FA9C3E" w14:textId="77777777" w:rsidR="00BE07D6" w:rsidRDefault="00BE07D6" w:rsidP="00BE07D6">
      <w:pPr>
        <w:jc w:val="center"/>
        <w:rPr>
          <w:rFonts w:ascii="Times New Roman" w:hAnsi="Times New Roman"/>
          <w:sz w:val="28"/>
          <w:szCs w:val="28"/>
        </w:rPr>
      </w:pPr>
    </w:p>
    <w:p w14:paraId="3748F17B" w14:textId="77777777" w:rsidR="00BE07D6" w:rsidRPr="00F60246" w:rsidRDefault="00BE07D6" w:rsidP="00BE07D6">
      <w:pPr>
        <w:ind w:firstLine="709"/>
        <w:jc w:val="center"/>
        <w:rPr>
          <w:rFonts w:ascii="Times New Roman" w:hAnsi="Times New Roman"/>
          <w:sz w:val="28"/>
          <w:szCs w:val="28"/>
        </w:rPr>
      </w:pPr>
      <w:r w:rsidRPr="00F60246">
        <w:rPr>
          <w:rFonts w:ascii="Times New Roman" w:hAnsi="Times New Roman"/>
          <w:sz w:val="28"/>
          <w:szCs w:val="28"/>
        </w:rPr>
        <w:t>Рисунок 1. Годовой ход эффективной температуры и уровень комфорта</w:t>
      </w:r>
    </w:p>
    <w:p w14:paraId="0464D84D" w14:textId="77777777" w:rsidR="00BE07D6" w:rsidRPr="00F60246" w:rsidRDefault="00BE07D6" w:rsidP="00BE07D6">
      <w:pPr>
        <w:ind w:firstLine="709"/>
        <w:jc w:val="center"/>
        <w:rPr>
          <w:rFonts w:ascii="Times New Roman" w:hAnsi="Times New Roman"/>
          <w:color w:val="000000"/>
          <w:sz w:val="28"/>
          <w:szCs w:val="28"/>
        </w:rPr>
      </w:pPr>
    </w:p>
    <w:p w14:paraId="2BCAA291" w14:textId="77777777" w:rsidR="00BE07D6" w:rsidRPr="009964CF" w:rsidRDefault="00BE07D6" w:rsidP="00BE07D6">
      <w:pPr>
        <w:ind w:firstLine="709"/>
        <w:rPr>
          <w:rFonts w:ascii="Times New Roman" w:hAnsi="Times New Roman"/>
          <w:sz w:val="28"/>
          <w:szCs w:val="28"/>
        </w:rPr>
      </w:pPr>
      <w:r w:rsidRPr="009964CF">
        <w:rPr>
          <w:rFonts w:ascii="Times New Roman" w:hAnsi="Times New Roman"/>
          <w:sz w:val="28"/>
          <w:szCs w:val="28"/>
        </w:rPr>
        <w:t xml:space="preserve">Для зимы характерен уровень комфорта </w:t>
      </w:r>
      <w:r w:rsidRPr="009964CF">
        <w:rPr>
          <w:rFonts w:ascii="Times New Roman" w:hAnsi="Times New Roman"/>
          <w:color w:val="000000"/>
          <w:sz w:val="28"/>
          <w:szCs w:val="28"/>
        </w:rPr>
        <w:t xml:space="preserve">«умеренно прохладно» </w:t>
      </w:r>
      <w:r w:rsidRPr="009964CF">
        <w:rPr>
          <w:rFonts w:ascii="Times New Roman" w:hAnsi="Times New Roman"/>
          <w:sz w:val="28"/>
          <w:szCs w:val="28"/>
        </w:rPr>
        <w:t>(от минус 6 </w:t>
      </w:r>
      <w:r w:rsidRPr="009964CF">
        <w:rPr>
          <w:rFonts w:ascii="Times New Roman" w:hAnsi="Times New Roman"/>
          <w:color w:val="000000"/>
          <w:sz w:val="28"/>
          <w:szCs w:val="28"/>
        </w:rPr>
        <w:t>°С</w:t>
      </w:r>
      <w:r w:rsidRPr="009964CF">
        <w:rPr>
          <w:rFonts w:ascii="Times New Roman" w:hAnsi="Times New Roman"/>
          <w:sz w:val="28"/>
          <w:szCs w:val="28"/>
        </w:rPr>
        <w:t xml:space="preserve"> до 6 </w:t>
      </w:r>
      <w:r w:rsidRPr="009964CF">
        <w:rPr>
          <w:rFonts w:ascii="Times New Roman" w:hAnsi="Times New Roman"/>
          <w:color w:val="000000"/>
          <w:sz w:val="28"/>
          <w:szCs w:val="28"/>
        </w:rPr>
        <w:t xml:space="preserve">°С). Весной и осенью отмечается </w:t>
      </w:r>
      <w:r w:rsidRPr="009964CF">
        <w:rPr>
          <w:rFonts w:ascii="Times New Roman" w:hAnsi="Times New Roman"/>
          <w:color w:val="000000" w:themeColor="text1"/>
          <w:sz w:val="28"/>
          <w:szCs w:val="28"/>
        </w:rPr>
        <w:t xml:space="preserve">три </w:t>
      </w:r>
      <w:r w:rsidRPr="009964CF">
        <w:rPr>
          <w:rFonts w:ascii="Times New Roman" w:hAnsi="Times New Roman"/>
          <w:color w:val="000000"/>
          <w:sz w:val="28"/>
          <w:szCs w:val="28"/>
        </w:rPr>
        <w:t xml:space="preserve">уровня комфорта: «умеренно прохладно» </w:t>
      </w:r>
      <w:r w:rsidRPr="009964CF">
        <w:rPr>
          <w:rFonts w:ascii="Times New Roman" w:hAnsi="Times New Roman"/>
          <w:sz w:val="28"/>
          <w:szCs w:val="28"/>
        </w:rPr>
        <w:t>(от минус 6 </w:t>
      </w:r>
      <w:r w:rsidRPr="009964CF">
        <w:rPr>
          <w:rFonts w:ascii="Times New Roman" w:hAnsi="Times New Roman"/>
          <w:color w:val="000000"/>
          <w:sz w:val="28"/>
          <w:szCs w:val="28"/>
        </w:rPr>
        <w:t>°С</w:t>
      </w:r>
      <w:r w:rsidRPr="009964CF">
        <w:rPr>
          <w:rFonts w:ascii="Times New Roman" w:hAnsi="Times New Roman"/>
          <w:sz w:val="28"/>
          <w:szCs w:val="28"/>
        </w:rPr>
        <w:t xml:space="preserve"> до 6 </w:t>
      </w:r>
      <w:r w:rsidRPr="009964CF">
        <w:rPr>
          <w:rFonts w:ascii="Times New Roman" w:hAnsi="Times New Roman"/>
          <w:color w:val="000000"/>
          <w:sz w:val="28"/>
          <w:szCs w:val="28"/>
        </w:rPr>
        <w:t xml:space="preserve">°С) – март и ноябрь, </w:t>
      </w:r>
      <w:r w:rsidRPr="009964CF">
        <w:rPr>
          <w:rFonts w:ascii="Times New Roman" w:hAnsi="Times New Roman"/>
          <w:sz w:val="28"/>
          <w:szCs w:val="28"/>
        </w:rPr>
        <w:t>«прохладно» (6-12 </w:t>
      </w:r>
      <w:r w:rsidRPr="009964CF">
        <w:rPr>
          <w:rFonts w:ascii="Times New Roman" w:hAnsi="Times New Roman"/>
          <w:color w:val="000000"/>
          <w:sz w:val="28"/>
          <w:szCs w:val="28"/>
        </w:rPr>
        <w:t xml:space="preserve">°С) – апрель и октябрь и </w:t>
      </w:r>
      <w:r w:rsidRPr="009964CF">
        <w:rPr>
          <w:rFonts w:ascii="Times New Roman" w:hAnsi="Times New Roman"/>
          <w:sz w:val="28"/>
          <w:szCs w:val="28"/>
        </w:rPr>
        <w:t>«комфортно» (12-18 </w:t>
      </w:r>
      <w:r w:rsidRPr="009964CF">
        <w:rPr>
          <w:rFonts w:ascii="Times New Roman" w:hAnsi="Times New Roman"/>
          <w:color w:val="000000"/>
          <w:sz w:val="28"/>
          <w:szCs w:val="28"/>
        </w:rPr>
        <w:t>°С</w:t>
      </w:r>
      <w:r w:rsidRPr="009964CF">
        <w:rPr>
          <w:rFonts w:ascii="Times New Roman" w:hAnsi="Times New Roman"/>
          <w:sz w:val="28"/>
          <w:szCs w:val="28"/>
        </w:rPr>
        <w:t>) – май, сентябрь.</w:t>
      </w:r>
      <w:r w:rsidRPr="009964CF">
        <w:rPr>
          <w:rFonts w:ascii="Times New Roman" w:hAnsi="Times New Roman"/>
          <w:color w:val="000000"/>
          <w:sz w:val="28"/>
          <w:szCs w:val="28"/>
        </w:rPr>
        <w:t xml:space="preserve"> Летом отмечается уровень «комфортно тепло» </w:t>
      </w:r>
      <w:r w:rsidRPr="009964CF">
        <w:rPr>
          <w:rFonts w:ascii="Times New Roman" w:hAnsi="Times New Roman"/>
          <w:sz w:val="28"/>
          <w:szCs w:val="28"/>
        </w:rPr>
        <w:t>(18-24 </w:t>
      </w:r>
      <w:r w:rsidRPr="009964CF">
        <w:rPr>
          <w:rFonts w:ascii="Times New Roman" w:hAnsi="Times New Roman"/>
          <w:color w:val="000000"/>
          <w:sz w:val="28"/>
          <w:szCs w:val="28"/>
        </w:rPr>
        <w:t>°С</w:t>
      </w:r>
      <w:r w:rsidRPr="009964CF">
        <w:rPr>
          <w:rFonts w:ascii="Times New Roman" w:hAnsi="Times New Roman"/>
          <w:sz w:val="28"/>
          <w:szCs w:val="28"/>
        </w:rPr>
        <w:t>)</w:t>
      </w:r>
      <w:r w:rsidRPr="009964CF">
        <w:rPr>
          <w:rFonts w:ascii="Times New Roman" w:hAnsi="Times New Roman"/>
          <w:color w:val="000000"/>
          <w:sz w:val="28"/>
          <w:szCs w:val="28"/>
        </w:rPr>
        <w:t>.</w:t>
      </w:r>
      <w:r w:rsidRPr="009964CF">
        <w:rPr>
          <w:rFonts w:ascii="Times New Roman" w:hAnsi="Times New Roman"/>
          <w:sz w:val="28"/>
          <w:szCs w:val="28"/>
        </w:rPr>
        <w:t xml:space="preserve"> Уровни жарко и холодно не наблюдаются.</w:t>
      </w:r>
    </w:p>
    <w:p w14:paraId="17CB6F0B" w14:textId="77777777" w:rsidR="00BE07D6" w:rsidRPr="009964CF" w:rsidRDefault="00BE07D6" w:rsidP="00BE07D6">
      <w:pPr>
        <w:ind w:firstLine="709"/>
        <w:rPr>
          <w:rFonts w:ascii="Times New Roman" w:hAnsi="Times New Roman"/>
          <w:color w:val="000000"/>
          <w:sz w:val="28"/>
          <w:szCs w:val="28"/>
        </w:rPr>
      </w:pPr>
      <w:r w:rsidRPr="009964CF">
        <w:rPr>
          <w:rFonts w:ascii="Times New Roman" w:hAnsi="Times New Roman"/>
          <w:color w:val="000000"/>
          <w:sz w:val="28"/>
          <w:szCs w:val="28"/>
        </w:rPr>
        <w:t xml:space="preserve">Для ЭЭТ характерна «зона охлаждения» (ниже 16,6 °С) для всего года, за исключением летних месяцев, когда отмечается уровень «комфортно» (16,7-20,6 °С). </w:t>
      </w:r>
      <w:r w:rsidRPr="009964CF">
        <w:rPr>
          <w:rFonts w:ascii="Times New Roman" w:hAnsi="Times New Roman"/>
          <w:sz w:val="28"/>
          <w:szCs w:val="28"/>
        </w:rPr>
        <w:t>Эквивалентно-эффективная температура воздуха в течении года колеблется от минус 11,8 </w:t>
      </w:r>
      <w:r w:rsidRPr="009964CF">
        <w:rPr>
          <w:rFonts w:ascii="Times New Roman" w:hAnsi="Times New Roman"/>
          <w:color w:val="000000"/>
          <w:sz w:val="28"/>
          <w:szCs w:val="28"/>
        </w:rPr>
        <w:t>°С</w:t>
      </w:r>
      <w:r w:rsidRPr="009964CF">
        <w:rPr>
          <w:rFonts w:ascii="Times New Roman" w:hAnsi="Times New Roman"/>
          <w:sz w:val="28"/>
          <w:szCs w:val="28"/>
        </w:rPr>
        <w:t xml:space="preserve"> до 19,4 </w:t>
      </w:r>
      <w:r w:rsidRPr="009964CF">
        <w:rPr>
          <w:rFonts w:ascii="Times New Roman" w:hAnsi="Times New Roman"/>
          <w:color w:val="000000"/>
          <w:sz w:val="28"/>
          <w:szCs w:val="28"/>
        </w:rPr>
        <w:t>°С. Отрицательные значения ЭЭТ отмечаются с ноября по март, положительные с апреля по октябрь.</w:t>
      </w:r>
    </w:p>
    <w:p w14:paraId="726FAEB8" w14:textId="77777777" w:rsidR="00BE07D6" w:rsidRPr="009964CF" w:rsidRDefault="00BE07D6" w:rsidP="00BE07D6">
      <w:pPr>
        <w:ind w:firstLine="709"/>
        <w:rPr>
          <w:rFonts w:ascii="Times New Roman" w:hAnsi="Times New Roman"/>
          <w:sz w:val="28"/>
          <w:szCs w:val="28"/>
          <w:shd w:val="clear" w:color="auto" w:fill="FFFFFF"/>
        </w:rPr>
      </w:pPr>
      <w:r w:rsidRPr="009964CF">
        <w:rPr>
          <w:rFonts w:ascii="Times New Roman" w:hAnsi="Times New Roman"/>
          <w:sz w:val="28"/>
          <w:szCs w:val="28"/>
          <w:shd w:val="clear" w:color="auto" w:fill="FFFFFF"/>
        </w:rPr>
        <w:t xml:space="preserve">Значения нормально эквивалентно-эффективной температуры изменяются в пределах от 11,5 °С до 22,5 °С, что соответствует комфортным условиям и лишь в апреле «прохладно». </w:t>
      </w:r>
    </w:p>
    <w:p w14:paraId="418EABC0" w14:textId="77777777" w:rsidR="00BE07D6" w:rsidRPr="009964CF" w:rsidRDefault="00BE07D6" w:rsidP="00BE07D6">
      <w:pPr>
        <w:ind w:firstLine="709"/>
        <w:rPr>
          <w:rFonts w:ascii="Times New Roman" w:hAnsi="Times New Roman"/>
          <w:sz w:val="28"/>
          <w:szCs w:val="28"/>
          <w:shd w:val="clear" w:color="auto" w:fill="FFFFFF"/>
        </w:rPr>
      </w:pPr>
      <w:r w:rsidRPr="009964CF">
        <w:rPr>
          <w:rFonts w:ascii="Times New Roman" w:hAnsi="Times New Roman"/>
          <w:sz w:val="28"/>
          <w:szCs w:val="28"/>
          <w:shd w:val="clear" w:color="auto" w:fill="FFFFFF"/>
        </w:rPr>
        <w:t xml:space="preserve">Радиационно-эквивалентно-эффективная температура в тёплый период года изменяется в интервале от 17,7 °С до 28,7 °С, при этом отмечаются следующие категории </w:t>
      </w:r>
      <w:proofErr w:type="spellStart"/>
      <w:r w:rsidRPr="009964CF">
        <w:rPr>
          <w:rFonts w:ascii="Times New Roman" w:hAnsi="Times New Roman"/>
          <w:sz w:val="28"/>
          <w:szCs w:val="28"/>
          <w:shd w:val="clear" w:color="auto" w:fill="FFFFFF"/>
        </w:rPr>
        <w:t>теплоощущения</w:t>
      </w:r>
      <w:proofErr w:type="spellEnd"/>
      <w:r w:rsidRPr="009964CF">
        <w:rPr>
          <w:rFonts w:ascii="Times New Roman" w:hAnsi="Times New Roman"/>
          <w:sz w:val="28"/>
          <w:szCs w:val="28"/>
          <w:shd w:val="clear" w:color="auto" w:fill="FFFFFF"/>
        </w:rPr>
        <w:t xml:space="preserve"> человека: «</w:t>
      </w:r>
      <w:proofErr w:type="spellStart"/>
      <w:r w:rsidRPr="009964CF">
        <w:rPr>
          <w:rFonts w:ascii="Times New Roman" w:hAnsi="Times New Roman"/>
          <w:sz w:val="28"/>
          <w:szCs w:val="28"/>
          <w:shd w:val="clear" w:color="auto" w:fill="FFFFFF"/>
        </w:rPr>
        <w:t>субкомфорт</w:t>
      </w:r>
      <w:proofErr w:type="spellEnd"/>
      <w:r w:rsidRPr="009964CF">
        <w:rPr>
          <w:rFonts w:ascii="Times New Roman" w:hAnsi="Times New Roman"/>
          <w:sz w:val="28"/>
          <w:szCs w:val="28"/>
          <w:shd w:val="clear" w:color="auto" w:fill="FFFFFF"/>
        </w:rPr>
        <w:t>» (17,0-20,9 °С) в апреле, «комфорт» (21-27 °С) в мае и июне, «</w:t>
      </w:r>
      <w:proofErr w:type="spellStart"/>
      <w:r w:rsidRPr="009964CF">
        <w:rPr>
          <w:rFonts w:ascii="Times New Roman" w:hAnsi="Times New Roman"/>
          <w:sz w:val="28"/>
          <w:szCs w:val="28"/>
          <w:shd w:val="clear" w:color="auto" w:fill="FFFFFF"/>
        </w:rPr>
        <w:t>субкомфорт</w:t>
      </w:r>
      <w:proofErr w:type="spellEnd"/>
      <w:r w:rsidRPr="009964CF">
        <w:rPr>
          <w:rFonts w:ascii="Times New Roman" w:hAnsi="Times New Roman"/>
          <w:sz w:val="28"/>
          <w:szCs w:val="28"/>
          <w:shd w:val="clear" w:color="auto" w:fill="FFFFFF"/>
        </w:rPr>
        <w:t>» (27,1-32,0 °С) в июле и августе. Далее категория «</w:t>
      </w:r>
      <w:proofErr w:type="spellStart"/>
      <w:r w:rsidRPr="009964CF">
        <w:rPr>
          <w:rFonts w:ascii="Times New Roman" w:hAnsi="Times New Roman"/>
          <w:sz w:val="28"/>
          <w:szCs w:val="28"/>
          <w:shd w:val="clear" w:color="auto" w:fill="FFFFFF"/>
        </w:rPr>
        <w:t>субкомфорт</w:t>
      </w:r>
      <w:proofErr w:type="spellEnd"/>
      <w:r w:rsidRPr="009964CF">
        <w:rPr>
          <w:rFonts w:ascii="Times New Roman" w:hAnsi="Times New Roman"/>
          <w:sz w:val="28"/>
          <w:szCs w:val="28"/>
          <w:shd w:val="clear" w:color="auto" w:fill="FFFFFF"/>
        </w:rPr>
        <w:t>» сменяется комфортными условиями в сентябре.</w:t>
      </w:r>
    </w:p>
    <w:p w14:paraId="195FB59A" w14:textId="77777777" w:rsidR="00BE07D6" w:rsidRPr="009964CF" w:rsidRDefault="00BE07D6" w:rsidP="00BE07D6">
      <w:pPr>
        <w:ind w:firstLine="709"/>
        <w:rPr>
          <w:rFonts w:ascii="Times New Roman" w:hAnsi="Times New Roman"/>
          <w:sz w:val="28"/>
          <w:szCs w:val="28"/>
          <w:shd w:val="clear" w:color="auto" w:fill="FFFFFF"/>
        </w:rPr>
      </w:pPr>
      <w:r w:rsidRPr="009964CF">
        <w:rPr>
          <w:rFonts w:ascii="Times New Roman" w:hAnsi="Times New Roman"/>
          <w:sz w:val="28"/>
          <w:szCs w:val="28"/>
          <w:shd w:val="clear" w:color="auto" w:fill="FFFFFF"/>
        </w:rPr>
        <w:t>«Комфортное воздействие» по значению биологически активной температуры (10,1-20,0 °С) отмечается в апреле. С мая по сентябрь – «сильное тепловое воздействие» (20,1-30,0 °С).</w:t>
      </w:r>
    </w:p>
    <w:p w14:paraId="07C6880D" w14:textId="77777777" w:rsidR="00BE07D6" w:rsidRPr="005546DB" w:rsidRDefault="00BE07D6" w:rsidP="00BE07D6">
      <w:pPr>
        <w:ind w:firstLine="709"/>
        <w:rPr>
          <w:rFonts w:ascii="Times New Roman" w:hAnsi="Times New Roman"/>
          <w:sz w:val="28"/>
          <w:szCs w:val="28"/>
          <w:shd w:val="clear" w:color="auto" w:fill="FFFFFF"/>
        </w:rPr>
      </w:pPr>
      <w:r w:rsidRPr="009964CF">
        <w:rPr>
          <w:rFonts w:ascii="Times New Roman" w:hAnsi="Times New Roman"/>
          <w:sz w:val="28"/>
          <w:szCs w:val="28"/>
          <w:shd w:val="clear" w:color="auto" w:fill="FFFFFF"/>
        </w:rPr>
        <w:t xml:space="preserve">По величине индекса суровости Бодмана для холодного периода характерна категория «зима </w:t>
      </w:r>
      <w:proofErr w:type="spellStart"/>
      <w:r w:rsidRPr="009964CF">
        <w:rPr>
          <w:rFonts w:ascii="Times New Roman" w:hAnsi="Times New Roman"/>
          <w:sz w:val="28"/>
          <w:szCs w:val="28"/>
          <w:shd w:val="clear" w:color="auto" w:fill="FFFFFF"/>
        </w:rPr>
        <w:t>малосуровая</w:t>
      </w:r>
      <w:proofErr w:type="spellEnd"/>
      <w:r w:rsidRPr="009964CF">
        <w:rPr>
          <w:rFonts w:ascii="Times New Roman" w:hAnsi="Times New Roman"/>
          <w:sz w:val="28"/>
          <w:szCs w:val="28"/>
          <w:shd w:val="clear" w:color="auto" w:fill="FFFFFF"/>
        </w:rPr>
        <w:t xml:space="preserve">» (1,2-1,6 балла), за исключением </w:t>
      </w:r>
      <w:r w:rsidRPr="009964CF">
        <w:rPr>
          <w:rFonts w:ascii="Times New Roman" w:hAnsi="Times New Roman"/>
          <w:sz w:val="28"/>
          <w:szCs w:val="28"/>
          <w:shd w:val="clear" w:color="auto" w:fill="FFFFFF"/>
        </w:rPr>
        <w:lastRenderedPageBreak/>
        <w:t>октября (0,8 балла – «зима несуровая»). В среднем балл суровости за зиму составляет 1,6 балла.</w:t>
      </w:r>
    </w:p>
    <w:p w14:paraId="665E098D" w14:textId="77777777" w:rsidR="00BE07D6" w:rsidRDefault="00BE07D6" w:rsidP="00BE07D6">
      <w:pPr>
        <w:ind w:firstLine="709"/>
        <w:rPr>
          <w:rFonts w:ascii="Times New Roman" w:hAnsi="Times New Roman"/>
          <w:sz w:val="28"/>
          <w:szCs w:val="28"/>
          <w:shd w:val="clear" w:color="auto" w:fill="FFFFFF"/>
        </w:rPr>
      </w:pPr>
    </w:p>
    <w:p w14:paraId="40A15438" w14:textId="77777777" w:rsidR="00BE07D6" w:rsidRDefault="00BE07D6" w:rsidP="00BE07D6">
      <w:pPr>
        <w:ind w:firstLine="709"/>
        <w:rPr>
          <w:rFonts w:ascii="Times New Roman" w:hAnsi="Times New Roman"/>
          <w:sz w:val="28"/>
          <w:szCs w:val="28"/>
        </w:rPr>
      </w:pPr>
      <w:r w:rsidRPr="008F1782">
        <w:rPr>
          <w:rFonts w:ascii="Times New Roman" w:hAnsi="Times New Roman"/>
          <w:i/>
          <w:iCs/>
          <w:sz w:val="28"/>
          <w:szCs w:val="28"/>
        </w:rPr>
        <w:t>Температура воздуха.</w:t>
      </w:r>
      <w:r w:rsidRPr="008F1782">
        <w:rPr>
          <w:rFonts w:ascii="Times New Roman" w:hAnsi="Times New Roman"/>
          <w:sz w:val="28"/>
          <w:szCs w:val="28"/>
        </w:rPr>
        <w:t xml:space="preserve"> Средние месячные температуры воздуха являются</w:t>
      </w:r>
      <w:r>
        <w:rPr>
          <w:rFonts w:ascii="Times New Roman" w:hAnsi="Times New Roman"/>
          <w:sz w:val="28"/>
          <w:szCs w:val="28"/>
        </w:rPr>
        <w:t xml:space="preserve"> одной из основных характеристик термического режима. Средняя годовая температура воздуха положительная и составляет 10,8 °С, </w:t>
      </w:r>
      <w:r w:rsidRPr="00D030A1">
        <w:rPr>
          <w:rFonts w:ascii="Times New Roman" w:hAnsi="Times New Roman"/>
          <w:sz w:val="28"/>
          <w:szCs w:val="28"/>
        </w:rPr>
        <w:t>данный факт говорит о преобладании положительных величин радиационного баланса.</w:t>
      </w:r>
      <w:r>
        <w:rPr>
          <w:rFonts w:ascii="Times New Roman" w:hAnsi="Times New Roman"/>
          <w:sz w:val="28"/>
          <w:szCs w:val="28"/>
        </w:rPr>
        <w:t xml:space="preserve"> </w:t>
      </w:r>
      <w:r w:rsidRPr="0062413C">
        <w:rPr>
          <w:rFonts w:ascii="Times New Roman" w:hAnsi="Times New Roman"/>
          <w:sz w:val="28"/>
          <w:szCs w:val="28"/>
        </w:rPr>
        <w:t xml:space="preserve">Средняя месячная температура воздуха самого теплого месяца – июля составляет </w:t>
      </w:r>
      <w:r>
        <w:rPr>
          <w:rFonts w:ascii="Times New Roman" w:hAnsi="Times New Roman"/>
          <w:sz w:val="28"/>
          <w:szCs w:val="28"/>
        </w:rPr>
        <w:t>25,3 </w:t>
      </w:r>
      <w:r w:rsidRPr="0062413C">
        <w:rPr>
          <w:rFonts w:ascii="Times New Roman" w:hAnsi="Times New Roman"/>
          <w:sz w:val="28"/>
          <w:szCs w:val="28"/>
        </w:rPr>
        <w:t xml:space="preserve">°С, а самого холодного – января – </w:t>
      </w:r>
      <w:r>
        <w:rPr>
          <w:rFonts w:ascii="Times New Roman" w:hAnsi="Times New Roman"/>
          <w:sz w:val="28"/>
          <w:szCs w:val="28"/>
        </w:rPr>
        <w:t>минус 4,1 </w:t>
      </w:r>
      <w:r w:rsidRPr="0062413C">
        <w:rPr>
          <w:rFonts w:ascii="Times New Roman" w:hAnsi="Times New Roman"/>
          <w:sz w:val="28"/>
          <w:szCs w:val="28"/>
        </w:rPr>
        <w:t>°</w:t>
      </w:r>
      <w:r>
        <w:rPr>
          <w:rFonts w:ascii="Times New Roman" w:hAnsi="Times New Roman"/>
          <w:sz w:val="28"/>
          <w:szCs w:val="28"/>
        </w:rPr>
        <w:t>С</w:t>
      </w:r>
      <w:r w:rsidRPr="0062413C">
        <w:rPr>
          <w:rFonts w:ascii="Times New Roman" w:hAnsi="Times New Roman"/>
          <w:sz w:val="28"/>
          <w:szCs w:val="28"/>
        </w:rPr>
        <w:t>.</w:t>
      </w:r>
      <w:r>
        <w:rPr>
          <w:rFonts w:ascii="Times New Roman" w:hAnsi="Times New Roman"/>
          <w:sz w:val="28"/>
          <w:szCs w:val="28"/>
        </w:rPr>
        <w:t xml:space="preserve"> Годовая амплитуда температуры воздуха составляет 29,4</w:t>
      </w:r>
      <w:r w:rsidRPr="0062413C">
        <w:rPr>
          <w:rFonts w:ascii="Times New Roman" w:hAnsi="Times New Roman"/>
          <w:sz w:val="28"/>
          <w:szCs w:val="28"/>
        </w:rPr>
        <w:t>°</w:t>
      </w:r>
      <w:r>
        <w:rPr>
          <w:rFonts w:ascii="Times New Roman" w:hAnsi="Times New Roman"/>
          <w:sz w:val="28"/>
          <w:szCs w:val="28"/>
        </w:rPr>
        <w:t xml:space="preserve">С </w:t>
      </w:r>
      <w:r w:rsidRPr="000532F2">
        <w:rPr>
          <w:rFonts w:ascii="Times New Roman" w:hAnsi="Times New Roman"/>
          <w:sz w:val="28"/>
          <w:szCs w:val="28"/>
        </w:rPr>
        <w:t xml:space="preserve">(рис. </w:t>
      </w:r>
      <w:r>
        <w:rPr>
          <w:rFonts w:ascii="Times New Roman" w:hAnsi="Times New Roman"/>
          <w:sz w:val="28"/>
          <w:szCs w:val="28"/>
        </w:rPr>
        <w:t>2</w:t>
      </w:r>
      <w:r w:rsidRPr="000532F2">
        <w:rPr>
          <w:rFonts w:ascii="Times New Roman" w:hAnsi="Times New Roman"/>
          <w:sz w:val="28"/>
          <w:szCs w:val="28"/>
        </w:rPr>
        <w:t>).</w:t>
      </w:r>
      <w:r w:rsidRPr="00EC176E">
        <w:rPr>
          <w:rFonts w:ascii="Times New Roman" w:hAnsi="Times New Roman"/>
          <w:sz w:val="28"/>
          <w:szCs w:val="28"/>
        </w:rPr>
        <w:t xml:space="preserve"> </w:t>
      </w:r>
    </w:p>
    <w:p w14:paraId="0828B4B3" w14:textId="77777777" w:rsidR="00BE07D6" w:rsidRDefault="00BE07D6" w:rsidP="00BE07D6">
      <w:pPr>
        <w:rPr>
          <w:rFonts w:ascii="Times New Roman" w:hAnsi="Times New Roman"/>
          <w:sz w:val="28"/>
          <w:szCs w:val="28"/>
        </w:rPr>
      </w:pPr>
    </w:p>
    <w:p w14:paraId="1CA8EE07" w14:textId="77777777" w:rsidR="00BE07D6" w:rsidRPr="005B37AB" w:rsidRDefault="00BE07D6" w:rsidP="00BE07D6">
      <w:pPr>
        <w:jc w:val="center"/>
        <w:rPr>
          <w:rFonts w:ascii="Times New Roman" w:hAnsi="Times New Roman"/>
          <w:sz w:val="28"/>
          <w:szCs w:val="28"/>
        </w:rPr>
      </w:pPr>
      <w:r>
        <w:rPr>
          <w:noProof/>
        </w:rPr>
        <w:drawing>
          <wp:inline distT="0" distB="0" distL="0" distR="0" wp14:anchorId="15D6D604" wp14:editId="6DDD16FD">
            <wp:extent cx="5328557" cy="3080657"/>
            <wp:effectExtent l="0" t="0" r="5715" b="5715"/>
            <wp:docPr id="2" name="Диаграмма 2">
              <a:extLst xmlns:a="http://schemas.openxmlformats.org/drawingml/2006/main">
                <a:ext uri="{FF2B5EF4-FFF2-40B4-BE49-F238E27FC236}">
                  <a16:creationId xmlns:a16="http://schemas.microsoft.com/office/drawing/2014/main" id="{52DB6E05-755C-4067-A73F-B5F2C6DD0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7C04276" w14:textId="77777777" w:rsidR="00BE07D6" w:rsidRDefault="00BE07D6" w:rsidP="00BE07D6">
      <w:pPr>
        <w:rPr>
          <w:rFonts w:ascii="Times New Roman" w:hAnsi="Times New Roman"/>
          <w:sz w:val="28"/>
          <w:szCs w:val="28"/>
        </w:rPr>
      </w:pPr>
    </w:p>
    <w:p w14:paraId="45C25A05" w14:textId="77777777" w:rsidR="00BE07D6" w:rsidRDefault="00BE07D6" w:rsidP="00BE07D6">
      <w:pPr>
        <w:ind w:firstLine="709"/>
        <w:jc w:val="center"/>
        <w:rPr>
          <w:rFonts w:ascii="Times New Roman" w:hAnsi="Times New Roman"/>
          <w:sz w:val="28"/>
          <w:szCs w:val="28"/>
        </w:rPr>
      </w:pPr>
      <w:r w:rsidRPr="000532F2">
        <w:rPr>
          <w:rFonts w:ascii="Times New Roman" w:hAnsi="Times New Roman"/>
          <w:sz w:val="28"/>
          <w:szCs w:val="28"/>
        </w:rPr>
        <w:t xml:space="preserve">Рисунок </w:t>
      </w:r>
      <w:r>
        <w:rPr>
          <w:rFonts w:ascii="Times New Roman" w:hAnsi="Times New Roman"/>
          <w:sz w:val="28"/>
          <w:szCs w:val="28"/>
        </w:rPr>
        <w:t>2</w:t>
      </w:r>
      <w:r w:rsidRPr="000532F2">
        <w:rPr>
          <w:rFonts w:ascii="Times New Roman" w:hAnsi="Times New Roman"/>
          <w:sz w:val="28"/>
          <w:szCs w:val="28"/>
        </w:rPr>
        <w:t>. Годовой ход средней месячной (Т, °С), средней месячной</w:t>
      </w:r>
      <w:r>
        <w:rPr>
          <w:rFonts w:ascii="Times New Roman" w:hAnsi="Times New Roman"/>
          <w:sz w:val="28"/>
          <w:szCs w:val="28"/>
        </w:rPr>
        <w:t xml:space="preserve"> максимальной (</w:t>
      </w:r>
      <w:proofErr w:type="spellStart"/>
      <w:r>
        <w:rPr>
          <w:rFonts w:ascii="Times New Roman" w:hAnsi="Times New Roman"/>
          <w:sz w:val="28"/>
          <w:szCs w:val="28"/>
        </w:rPr>
        <w:t>Т</w:t>
      </w:r>
      <w:r>
        <w:rPr>
          <w:rFonts w:ascii="Times New Roman" w:hAnsi="Times New Roman"/>
          <w:sz w:val="28"/>
          <w:szCs w:val="28"/>
          <w:vertAlign w:val="subscript"/>
        </w:rPr>
        <w:t>max</w:t>
      </w:r>
      <w:proofErr w:type="spellEnd"/>
      <w:r>
        <w:rPr>
          <w:rFonts w:ascii="Times New Roman" w:hAnsi="Times New Roman"/>
          <w:sz w:val="28"/>
          <w:szCs w:val="28"/>
        </w:rPr>
        <w:t xml:space="preserve">, </w:t>
      </w:r>
      <w:r w:rsidRPr="0062413C">
        <w:rPr>
          <w:rFonts w:ascii="Times New Roman" w:hAnsi="Times New Roman"/>
          <w:sz w:val="28"/>
          <w:szCs w:val="28"/>
        </w:rPr>
        <w:t>°</w:t>
      </w:r>
      <w:r>
        <w:rPr>
          <w:rFonts w:ascii="Times New Roman" w:hAnsi="Times New Roman"/>
          <w:sz w:val="28"/>
          <w:szCs w:val="28"/>
        </w:rPr>
        <w:t>С)</w:t>
      </w:r>
      <w:r w:rsidRPr="00D24255">
        <w:rPr>
          <w:rFonts w:ascii="Times New Roman" w:hAnsi="Times New Roman"/>
          <w:sz w:val="28"/>
          <w:szCs w:val="28"/>
        </w:rPr>
        <w:t xml:space="preserve"> </w:t>
      </w:r>
      <w:r>
        <w:rPr>
          <w:rFonts w:ascii="Times New Roman" w:hAnsi="Times New Roman"/>
          <w:sz w:val="28"/>
          <w:szCs w:val="28"/>
        </w:rPr>
        <w:t>и средней месячной минимальной (</w:t>
      </w:r>
      <w:proofErr w:type="spellStart"/>
      <w:r>
        <w:rPr>
          <w:rFonts w:ascii="Times New Roman" w:hAnsi="Times New Roman"/>
          <w:sz w:val="28"/>
          <w:szCs w:val="28"/>
        </w:rPr>
        <w:t>Т</w:t>
      </w:r>
      <w:r>
        <w:rPr>
          <w:rFonts w:ascii="Times New Roman" w:hAnsi="Times New Roman"/>
          <w:sz w:val="28"/>
          <w:szCs w:val="28"/>
          <w:vertAlign w:val="subscript"/>
        </w:rPr>
        <w:t>min</w:t>
      </w:r>
      <w:proofErr w:type="spellEnd"/>
      <w:r>
        <w:rPr>
          <w:rFonts w:ascii="Times New Roman" w:hAnsi="Times New Roman"/>
          <w:sz w:val="28"/>
          <w:szCs w:val="28"/>
        </w:rPr>
        <w:t xml:space="preserve">, </w:t>
      </w:r>
      <w:r w:rsidRPr="0062413C">
        <w:rPr>
          <w:rFonts w:ascii="Times New Roman" w:hAnsi="Times New Roman"/>
          <w:sz w:val="28"/>
          <w:szCs w:val="28"/>
        </w:rPr>
        <w:t>°</w:t>
      </w:r>
      <w:r>
        <w:rPr>
          <w:rFonts w:ascii="Times New Roman" w:hAnsi="Times New Roman"/>
          <w:sz w:val="28"/>
          <w:szCs w:val="28"/>
        </w:rPr>
        <w:t>С) температур воздуха</w:t>
      </w:r>
    </w:p>
    <w:p w14:paraId="4C0451A6" w14:textId="77777777" w:rsidR="00BE07D6" w:rsidRDefault="00BE07D6" w:rsidP="00BE07D6">
      <w:pPr>
        <w:ind w:firstLine="709"/>
        <w:rPr>
          <w:rFonts w:ascii="Times New Roman" w:hAnsi="Times New Roman"/>
          <w:sz w:val="28"/>
          <w:szCs w:val="28"/>
        </w:rPr>
      </w:pPr>
    </w:p>
    <w:p w14:paraId="5CBD335B" w14:textId="77777777" w:rsidR="00BE07D6" w:rsidRDefault="00BE07D6" w:rsidP="00BE07D6">
      <w:pPr>
        <w:ind w:firstLine="709"/>
        <w:rPr>
          <w:rFonts w:ascii="Times New Roman" w:hAnsi="Times New Roman"/>
          <w:sz w:val="28"/>
          <w:szCs w:val="28"/>
        </w:rPr>
      </w:pPr>
      <w:r>
        <w:rPr>
          <w:rFonts w:ascii="Times New Roman" w:hAnsi="Times New Roman"/>
          <w:sz w:val="28"/>
          <w:szCs w:val="28"/>
        </w:rPr>
        <w:t>Январь является типичным зимним месяцем, когда наблюдаются самые низкие температуры, средний из абсолютных минимумов температуры воздуха составляет минус 24 </w:t>
      </w:r>
      <w:r w:rsidRPr="008C53B4">
        <w:rPr>
          <w:rFonts w:ascii="Times New Roman" w:hAnsi="Times New Roman"/>
          <w:sz w:val="28"/>
          <w:szCs w:val="28"/>
        </w:rPr>
        <w:t>°С</w:t>
      </w:r>
      <w:r>
        <w:rPr>
          <w:rFonts w:ascii="Times New Roman" w:hAnsi="Times New Roman"/>
          <w:sz w:val="28"/>
          <w:szCs w:val="28"/>
        </w:rPr>
        <w:t xml:space="preserve">. Абсолютный </w:t>
      </w:r>
      <w:r w:rsidRPr="00AC74FB">
        <w:rPr>
          <w:rFonts w:ascii="Times New Roman" w:hAnsi="Times New Roman"/>
          <w:sz w:val="28"/>
          <w:szCs w:val="28"/>
        </w:rPr>
        <w:t>минимум</w:t>
      </w:r>
      <w:r>
        <w:rPr>
          <w:rFonts w:ascii="Times New Roman" w:hAnsi="Times New Roman"/>
          <w:sz w:val="28"/>
          <w:szCs w:val="28"/>
        </w:rPr>
        <w:t xml:space="preserve"> температуры воздуха </w:t>
      </w:r>
      <w:r w:rsidRPr="00603042">
        <w:rPr>
          <w:rFonts w:ascii="Times New Roman" w:hAnsi="Times New Roman"/>
          <w:sz w:val="28"/>
          <w:szCs w:val="28"/>
        </w:rPr>
        <w:t>зафиксирован в феврале 1951 г. и составил минус 36 °С.</w:t>
      </w:r>
      <w:r>
        <w:rPr>
          <w:rFonts w:ascii="Times New Roman" w:hAnsi="Times New Roman"/>
          <w:sz w:val="28"/>
          <w:szCs w:val="28"/>
        </w:rPr>
        <w:t xml:space="preserve"> </w:t>
      </w:r>
    </w:p>
    <w:p w14:paraId="61681308" w14:textId="77777777" w:rsidR="00BE07D6" w:rsidRDefault="00BE07D6" w:rsidP="00BE07D6">
      <w:pPr>
        <w:ind w:firstLine="709"/>
        <w:rPr>
          <w:rFonts w:ascii="Times New Roman" w:hAnsi="Times New Roman"/>
          <w:sz w:val="28"/>
          <w:szCs w:val="28"/>
        </w:rPr>
      </w:pPr>
      <w:bookmarkStart w:id="21" w:name="_Hlk120918174"/>
      <w:bookmarkStart w:id="22" w:name="_Hlk121946947"/>
      <w:r>
        <w:rPr>
          <w:rFonts w:ascii="Times New Roman" w:hAnsi="Times New Roman"/>
          <w:sz w:val="28"/>
          <w:szCs w:val="28"/>
        </w:rPr>
        <w:t>Летом наблюдаются самые высокие температуры воздуха, средний из абсолютных максимумов температуры воздуха составляет 39 </w:t>
      </w:r>
      <w:r w:rsidRPr="008C53B4">
        <w:rPr>
          <w:rFonts w:ascii="Times New Roman" w:hAnsi="Times New Roman"/>
          <w:sz w:val="28"/>
          <w:szCs w:val="28"/>
        </w:rPr>
        <w:t>°С</w:t>
      </w:r>
      <w:r>
        <w:rPr>
          <w:rFonts w:ascii="Times New Roman" w:hAnsi="Times New Roman"/>
          <w:sz w:val="28"/>
          <w:szCs w:val="28"/>
        </w:rPr>
        <w:t xml:space="preserve">. Абсолютный максимум температуры воздуха отмечен в июле 1997 г. и равен </w:t>
      </w:r>
      <w:r w:rsidRPr="008C53B4">
        <w:rPr>
          <w:rFonts w:ascii="Times New Roman" w:hAnsi="Times New Roman"/>
          <w:sz w:val="28"/>
          <w:szCs w:val="28"/>
        </w:rPr>
        <w:t>4</w:t>
      </w:r>
      <w:r>
        <w:rPr>
          <w:rFonts w:ascii="Times New Roman" w:hAnsi="Times New Roman"/>
          <w:sz w:val="28"/>
          <w:szCs w:val="28"/>
        </w:rPr>
        <w:t>4</w:t>
      </w:r>
      <w:r w:rsidRPr="002F3555">
        <w:rPr>
          <w:rFonts w:ascii="Times New Roman" w:hAnsi="Times New Roman"/>
          <w:sz w:val="28"/>
          <w:szCs w:val="28"/>
        </w:rPr>
        <w:t> </w:t>
      </w:r>
      <w:r w:rsidRPr="008C53B4">
        <w:rPr>
          <w:rFonts w:ascii="Times New Roman" w:hAnsi="Times New Roman"/>
          <w:sz w:val="28"/>
          <w:szCs w:val="28"/>
        </w:rPr>
        <w:t>°С</w:t>
      </w:r>
      <w:r>
        <w:rPr>
          <w:rFonts w:ascii="Times New Roman" w:hAnsi="Times New Roman"/>
          <w:sz w:val="28"/>
          <w:szCs w:val="28"/>
        </w:rPr>
        <w:t xml:space="preserve">. </w:t>
      </w:r>
    </w:p>
    <w:p w14:paraId="70AF061A" w14:textId="77777777" w:rsidR="00BE07D6" w:rsidRPr="00597B26" w:rsidRDefault="00BE07D6" w:rsidP="00BE07D6">
      <w:pPr>
        <w:ind w:firstLine="709"/>
        <w:rPr>
          <w:rFonts w:ascii="Times New Roman" w:hAnsi="Times New Roman"/>
          <w:sz w:val="28"/>
          <w:szCs w:val="28"/>
        </w:rPr>
      </w:pPr>
      <w:r w:rsidRPr="00597B26">
        <w:rPr>
          <w:rFonts w:ascii="Times New Roman" w:hAnsi="Times New Roman"/>
          <w:sz w:val="28"/>
          <w:szCs w:val="28"/>
        </w:rPr>
        <w:t xml:space="preserve">Средняя продолжительность периода с суточной температурой воздуха ниже 0 °С составляет </w:t>
      </w:r>
      <w:r>
        <w:rPr>
          <w:rFonts w:ascii="Times New Roman" w:hAnsi="Times New Roman"/>
          <w:sz w:val="28"/>
          <w:szCs w:val="28"/>
        </w:rPr>
        <w:t>95</w:t>
      </w:r>
      <w:r w:rsidRPr="00597B26">
        <w:rPr>
          <w:rFonts w:ascii="Times New Roman" w:hAnsi="Times New Roman"/>
          <w:sz w:val="28"/>
          <w:szCs w:val="28"/>
        </w:rPr>
        <w:t xml:space="preserve"> д</w:t>
      </w:r>
      <w:r>
        <w:rPr>
          <w:rFonts w:ascii="Times New Roman" w:hAnsi="Times New Roman"/>
          <w:sz w:val="28"/>
          <w:szCs w:val="28"/>
        </w:rPr>
        <w:t>ней</w:t>
      </w:r>
      <w:r w:rsidRPr="00597B26">
        <w:rPr>
          <w:rFonts w:ascii="Times New Roman" w:hAnsi="Times New Roman"/>
          <w:sz w:val="28"/>
          <w:szCs w:val="28"/>
        </w:rPr>
        <w:t xml:space="preserve">, </w:t>
      </w:r>
      <w:r w:rsidRPr="00335095">
        <w:rPr>
          <w:rFonts w:ascii="Times New Roman" w:hAnsi="Times New Roman"/>
          <w:sz w:val="28"/>
          <w:szCs w:val="28"/>
        </w:rPr>
        <w:t xml:space="preserve">наименьшая продолжительность </w:t>
      </w:r>
      <w:r>
        <w:rPr>
          <w:rFonts w:ascii="Times New Roman" w:hAnsi="Times New Roman"/>
          <w:sz w:val="28"/>
          <w:szCs w:val="28"/>
        </w:rPr>
        <w:t>равна</w:t>
      </w:r>
      <w:r w:rsidRPr="00335095">
        <w:rPr>
          <w:rFonts w:ascii="Times New Roman" w:hAnsi="Times New Roman"/>
          <w:sz w:val="28"/>
          <w:szCs w:val="28"/>
        </w:rPr>
        <w:t xml:space="preserve"> </w:t>
      </w:r>
      <w:r>
        <w:rPr>
          <w:rFonts w:ascii="Times New Roman" w:hAnsi="Times New Roman"/>
          <w:sz w:val="28"/>
          <w:szCs w:val="28"/>
        </w:rPr>
        <w:t>39 дней</w:t>
      </w:r>
      <w:r w:rsidRPr="00335095">
        <w:rPr>
          <w:rFonts w:ascii="Times New Roman" w:hAnsi="Times New Roman"/>
          <w:sz w:val="28"/>
          <w:szCs w:val="28"/>
        </w:rPr>
        <w:t xml:space="preserve"> (19</w:t>
      </w:r>
      <w:r>
        <w:rPr>
          <w:rFonts w:ascii="Times New Roman" w:hAnsi="Times New Roman"/>
          <w:sz w:val="28"/>
          <w:szCs w:val="28"/>
        </w:rPr>
        <w:t>40</w:t>
      </w:r>
      <w:r w:rsidRPr="00335095">
        <w:rPr>
          <w:rFonts w:ascii="Times New Roman" w:hAnsi="Times New Roman"/>
          <w:sz w:val="28"/>
          <w:szCs w:val="28"/>
        </w:rPr>
        <w:t>-19</w:t>
      </w:r>
      <w:r>
        <w:rPr>
          <w:rFonts w:ascii="Times New Roman" w:hAnsi="Times New Roman"/>
          <w:sz w:val="28"/>
          <w:szCs w:val="28"/>
        </w:rPr>
        <w:t>41</w:t>
      </w:r>
      <w:r w:rsidRPr="00335095">
        <w:rPr>
          <w:rFonts w:ascii="Times New Roman" w:hAnsi="Times New Roman"/>
          <w:sz w:val="28"/>
          <w:szCs w:val="28"/>
        </w:rPr>
        <w:t xml:space="preserve"> гг.), наибольшая 1</w:t>
      </w:r>
      <w:r>
        <w:rPr>
          <w:rFonts w:ascii="Times New Roman" w:hAnsi="Times New Roman"/>
          <w:sz w:val="28"/>
          <w:szCs w:val="28"/>
        </w:rPr>
        <w:t>39</w:t>
      </w:r>
      <w:r w:rsidRPr="00335095">
        <w:rPr>
          <w:rFonts w:ascii="Times New Roman" w:hAnsi="Times New Roman"/>
          <w:sz w:val="28"/>
          <w:szCs w:val="28"/>
        </w:rPr>
        <w:t xml:space="preserve"> дней зафиксирована в 19</w:t>
      </w:r>
      <w:r>
        <w:rPr>
          <w:rFonts w:ascii="Times New Roman" w:hAnsi="Times New Roman"/>
          <w:sz w:val="28"/>
          <w:szCs w:val="28"/>
        </w:rPr>
        <w:t>50</w:t>
      </w:r>
      <w:r w:rsidRPr="00335095">
        <w:rPr>
          <w:rFonts w:ascii="Times New Roman" w:hAnsi="Times New Roman"/>
          <w:sz w:val="28"/>
          <w:szCs w:val="28"/>
        </w:rPr>
        <w:t>-19</w:t>
      </w:r>
      <w:r>
        <w:rPr>
          <w:rFonts w:ascii="Times New Roman" w:hAnsi="Times New Roman"/>
          <w:sz w:val="28"/>
          <w:szCs w:val="28"/>
        </w:rPr>
        <w:t>51</w:t>
      </w:r>
      <w:r w:rsidRPr="00335095">
        <w:rPr>
          <w:rFonts w:ascii="Times New Roman" w:hAnsi="Times New Roman"/>
          <w:sz w:val="28"/>
          <w:szCs w:val="28"/>
        </w:rPr>
        <w:t xml:space="preserve"> гг. </w:t>
      </w:r>
      <w:r w:rsidRPr="00D27411">
        <w:rPr>
          <w:rFonts w:ascii="Times New Roman" w:hAnsi="Times New Roman"/>
          <w:sz w:val="28"/>
          <w:szCs w:val="28"/>
        </w:rPr>
        <w:t xml:space="preserve">Средние даты перехода через 0 °С - осенью </w:t>
      </w:r>
      <w:r>
        <w:rPr>
          <w:rFonts w:ascii="Times New Roman" w:hAnsi="Times New Roman"/>
          <w:sz w:val="28"/>
          <w:szCs w:val="28"/>
        </w:rPr>
        <w:t>28 ноября</w:t>
      </w:r>
      <w:r w:rsidRPr="00D27411">
        <w:rPr>
          <w:rFonts w:ascii="Times New Roman" w:hAnsi="Times New Roman"/>
          <w:sz w:val="28"/>
          <w:szCs w:val="28"/>
        </w:rPr>
        <w:t xml:space="preserve"> (ранняя </w:t>
      </w:r>
      <w:r>
        <w:rPr>
          <w:rFonts w:ascii="Times New Roman" w:hAnsi="Times New Roman"/>
          <w:sz w:val="28"/>
          <w:szCs w:val="28"/>
        </w:rPr>
        <w:t>31 октября</w:t>
      </w:r>
      <w:r w:rsidRPr="00D27411">
        <w:rPr>
          <w:rFonts w:ascii="Times New Roman" w:hAnsi="Times New Roman"/>
          <w:sz w:val="28"/>
          <w:szCs w:val="28"/>
        </w:rPr>
        <w:t xml:space="preserve"> 19</w:t>
      </w:r>
      <w:r>
        <w:rPr>
          <w:rFonts w:ascii="Times New Roman" w:hAnsi="Times New Roman"/>
          <w:sz w:val="28"/>
          <w:szCs w:val="28"/>
        </w:rPr>
        <w:t>50</w:t>
      </w:r>
      <w:r w:rsidRPr="00D27411">
        <w:rPr>
          <w:rFonts w:ascii="Times New Roman" w:hAnsi="Times New Roman"/>
          <w:sz w:val="28"/>
          <w:szCs w:val="28"/>
        </w:rPr>
        <w:t xml:space="preserve"> г., </w:t>
      </w:r>
      <w:r w:rsidRPr="00D27411">
        <w:rPr>
          <w:rFonts w:ascii="Times New Roman" w:hAnsi="Times New Roman"/>
          <w:sz w:val="28"/>
          <w:szCs w:val="28"/>
        </w:rPr>
        <w:lastRenderedPageBreak/>
        <w:t xml:space="preserve">поздняя </w:t>
      </w:r>
      <w:r>
        <w:rPr>
          <w:rFonts w:ascii="Times New Roman" w:hAnsi="Times New Roman"/>
          <w:sz w:val="28"/>
          <w:szCs w:val="28"/>
        </w:rPr>
        <w:t>10 января</w:t>
      </w:r>
      <w:r w:rsidRPr="00D27411">
        <w:rPr>
          <w:rFonts w:ascii="Times New Roman" w:hAnsi="Times New Roman"/>
          <w:sz w:val="28"/>
          <w:szCs w:val="28"/>
        </w:rPr>
        <w:t xml:space="preserve"> 19</w:t>
      </w:r>
      <w:r>
        <w:rPr>
          <w:rFonts w:ascii="Times New Roman" w:hAnsi="Times New Roman"/>
          <w:sz w:val="28"/>
          <w:szCs w:val="28"/>
        </w:rPr>
        <w:t>40</w:t>
      </w:r>
      <w:r w:rsidRPr="00D27411">
        <w:rPr>
          <w:rFonts w:ascii="Times New Roman" w:hAnsi="Times New Roman"/>
          <w:sz w:val="28"/>
          <w:szCs w:val="28"/>
        </w:rPr>
        <w:t xml:space="preserve"> г.) и весной </w:t>
      </w:r>
      <w:r>
        <w:rPr>
          <w:rFonts w:ascii="Times New Roman" w:hAnsi="Times New Roman"/>
          <w:sz w:val="28"/>
          <w:szCs w:val="28"/>
        </w:rPr>
        <w:t>2 марта</w:t>
      </w:r>
      <w:r w:rsidRPr="00D27411">
        <w:rPr>
          <w:rFonts w:ascii="Times New Roman" w:hAnsi="Times New Roman"/>
          <w:sz w:val="28"/>
          <w:szCs w:val="28"/>
        </w:rPr>
        <w:t xml:space="preserve"> (ранняя </w:t>
      </w:r>
      <w:r>
        <w:rPr>
          <w:rFonts w:ascii="Times New Roman" w:hAnsi="Times New Roman"/>
          <w:sz w:val="28"/>
          <w:szCs w:val="28"/>
        </w:rPr>
        <w:t>18 января</w:t>
      </w:r>
      <w:r w:rsidRPr="00D27411">
        <w:rPr>
          <w:rFonts w:ascii="Times New Roman" w:hAnsi="Times New Roman"/>
          <w:sz w:val="28"/>
          <w:szCs w:val="28"/>
        </w:rPr>
        <w:t xml:space="preserve"> 19</w:t>
      </w:r>
      <w:r>
        <w:rPr>
          <w:rFonts w:ascii="Times New Roman" w:hAnsi="Times New Roman"/>
          <w:sz w:val="28"/>
          <w:szCs w:val="28"/>
        </w:rPr>
        <w:t>83</w:t>
      </w:r>
      <w:r w:rsidRPr="00D27411">
        <w:rPr>
          <w:rFonts w:ascii="Times New Roman" w:hAnsi="Times New Roman"/>
          <w:sz w:val="28"/>
          <w:szCs w:val="28"/>
        </w:rPr>
        <w:t xml:space="preserve"> г., поздняя </w:t>
      </w:r>
      <w:r>
        <w:rPr>
          <w:rFonts w:ascii="Times New Roman" w:hAnsi="Times New Roman"/>
          <w:sz w:val="28"/>
          <w:szCs w:val="28"/>
        </w:rPr>
        <w:t>23 марта</w:t>
      </w:r>
      <w:r w:rsidRPr="00D27411">
        <w:rPr>
          <w:rFonts w:ascii="Times New Roman" w:hAnsi="Times New Roman"/>
          <w:sz w:val="28"/>
          <w:szCs w:val="28"/>
        </w:rPr>
        <w:t xml:space="preserve"> 19</w:t>
      </w:r>
      <w:r>
        <w:rPr>
          <w:rFonts w:ascii="Times New Roman" w:hAnsi="Times New Roman"/>
          <w:sz w:val="28"/>
          <w:szCs w:val="28"/>
        </w:rPr>
        <w:t>72</w:t>
      </w:r>
      <w:r w:rsidRPr="00D27411">
        <w:rPr>
          <w:rFonts w:ascii="Times New Roman" w:hAnsi="Times New Roman"/>
          <w:sz w:val="28"/>
          <w:szCs w:val="28"/>
        </w:rPr>
        <w:t xml:space="preserve"> г.).</w:t>
      </w:r>
      <w:r w:rsidRPr="009E6E0E">
        <w:rPr>
          <w:rFonts w:ascii="Times New Roman" w:hAnsi="Times New Roman"/>
          <w:sz w:val="28"/>
          <w:szCs w:val="28"/>
        </w:rPr>
        <w:t xml:space="preserve"> Безморозный период длится в среднем </w:t>
      </w:r>
      <w:r>
        <w:rPr>
          <w:rFonts w:ascii="Times New Roman" w:hAnsi="Times New Roman"/>
          <w:sz w:val="28"/>
          <w:szCs w:val="28"/>
        </w:rPr>
        <w:t>171</w:t>
      </w:r>
      <w:r w:rsidRPr="009E6E0E">
        <w:rPr>
          <w:rFonts w:ascii="Times New Roman" w:hAnsi="Times New Roman"/>
          <w:sz w:val="28"/>
          <w:szCs w:val="28"/>
        </w:rPr>
        <w:t xml:space="preserve"> д</w:t>
      </w:r>
      <w:r>
        <w:rPr>
          <w:rFonts w:ascii="Times New Roman" w:hAnsi="Times New Roman"/>
          <w:sz w:val="28"/>
          <w:szCs w:val="28"/>
        </w:rPr>
        <w:t>ень</w:t>
      </w:r>
      <w:r w:rsidRPr="009E6E0E">
        <w:rPr>
          <w:rFonts w:ascii="Times New Roman" w:hAnsi="Times New Roman"/>
          <w:sz w:val="28"/>
          <w:szCs w:val="28"/>
        </w:rPr>
        <w:t>, в отдельные</w:t>
      </w:r>
      <w:r w:rsidRPr="00C66B6B">
        <w:rPr>
          <w:rFonts w:ascii="Times New Roman" w:hAnsi="Times New Roman"/>
          <w:sz w:val="28"/>
          <w:szCs w:val="28"/>
        </w:rPr>
        <w:t xml:space="preserve"> годы уменьшаясь до </w:t>
      </w:r>
      <w:r>
        <w:rPr>
          <w:rFonts w:ascii="Times New Roman" w:hAnsi="Times New Roman"/>
          <w:sz w:val="28"/>
          <w:szCs w:val="28"/>
        </w:rPr>
        <w:t>135</w:t>
      </w:r>
      <w:r w:rsidRPr="00C66B6B">
        <w:rPr>
          <w:rFonts w:ascii="Times New Roman" w:hAnsi="Times New Roman"/>
          <w:sz w:val="28"/>
          <w:szCs w:val="28"/>
        </w:rPr>
        <w:t xml:space="preserve"> дн</w:t>
      </w:r>
      <w:r>
        <w:rPr>
          <w:rFonts w:ascii="Times New Roman" w:hAnsi="Times New Roman"/>
          <w:sz w:val="28"/>
          <w:szCs w:val="28"/>
        </w:rPr>
        <w:t>ей</w:t>
      </w:r>
      <w:r w:rsidRPr="00C66B6B">
        <w:rPr>
          <w:rFonts w:ascii="Times New Roman" w:hAnsi="Times New Roman"/>
          <w:sz w:val="28"/>
          <w:szCs w:val="28"/>
        </w:rPr>
        <w:t xml:space="preserve"> (19</w:t>
      </w:r>
      <w:r>
        <w:rPr>
          <w:rFonts w:ascii="Times New Roman" w:hAnsi="Times New Roman"/>
          <w:sz w:val="28"/>
          <w:szCs w:val="28"/>
        </w:rPr>
        <w:t>44</w:t>
      </w:r>
      <w:r w:rsidRPr="00C66B6B">
        <w:rPr>
          <w:rFonts w:ascii="Times New Roman" w:hAnsi="Times New Roman"/>
          <w:sz w:val="28"/>
          <w:szCs w:val="28"/>
        </w:rPr>
        <w:t xml:space="preserve"> г.) и увеличиваясь до </w:t>
      </w:r>
      <w:r>
        <w:rPr>
          <w:rFonts w:ascii="Times New Roman" w:hAnsi="Times New Roman"/>
          <w:sz w:val="28"/>
          <w:szCs w:val="28"/>
        </w:rPr>
        <w:t>221</w:t>
      </w:r>
      <w:r w:rsidRPr="00C66B6B">
        <w:rPr>
          <w:rFonts w:ascii="Times New Roman" w:hAnsi="Times New Roman"/>
          <w:sz w:val="28"/>
          <w:szCs w:val="28"/>
        </w:rPr>
        <w:t xml:space="preserve"> дн</w:t>
      </w:r>
      <w:r>
        <w:rPr>
          <w:rFonts w:ascii="Times New Roman" w:hAnsi="Times New Roman"/>
          <w:sz w:val="28"/>
          <w:szCs w:val="28"/>
        </w:rPr>
        <w:t>я</w:t>
      </w:r>
      <w:r w:rsidRPr="00C66B6B">
        <w:rPr>
          <w:rFonts w:ascii="Times New Roman" w:hAnsi="Times New Roman"/>
          <w:sz w:val="28"/>
          <w:szCs w:val="28"/>
        </w:rPr>
        <w:t xml:space="preserve"> (19</w:t>
      </w:r>
      <w:r>
        <w:rPr>
          <w:rFonts w:ascii="Times New Roman" w:hAnsi="Times New Roman"/>
          <w:sz w:val="28"/>
          <w:szCs w:val="28"/>
        </w:rPr>
        <w:t>97</w:t>
      </w:r>
      <w:r w:rsidRPr="00C66B6B">
        <w:rPr>
          <w:rFonts w:ascii="Times New Roman" w:hAnsi="Times New Roman"/>
          <w:sz w:val="28"/>
          <w:szCs w:val="28"/>
        </w:rPr>
        <w:t xml:space="preserve"> г.). </w:t>
      </w:r>
      <w:r w:rsidRPr="009E6E0E">
        <w:rPr>
          <w:rFonts w:ascii="Times New Roman" w:hAnsi="Times New Roman"/>
          <w:sz w:val="28"/>
          <w:szCs w:val="28"/>
        </w:rPr>
        <w:t xml:space="preserve">Средняя дата весенних заморозков приходится на </w:t>
      </w:r>
      <w:r>
        <w:rPr>
          <w:rFonts w:ascii="Times New Roman" w:hAnsi="Times New Roman"/>
          <w:sz w:val="28"/>
          <w:szCs w:val="28"/>
        </w:rPr>
        <w:t>21 апреля</w:t>
      </w:r>
      <w:r w:rsidRPr="009E6E0E">
        <w:rPr>
          <w:rFonts w:ascii="Times New Roman" w:hAnsi="Times New Roman"/>
          <w:sz w:val="28"/>
          <w:szCs w:val="28"/>
        </w:rPr>
        <w:t xml:space="preserve">, самая ранняя зафиксирована </w:t>
      </w:r>
      <w:r>
        <w:rPr>
          <w:rFonts w:ascii="Times New Roman" w:hAnsi="Times New Roman"/>
          <w:sz w:val="28"/>
          <w:szCs w:val="28"/>
        </w:rPr>
        <w:t>22 марта</w:t>
      </w:r>
      <w:r w:rsidRPr="009E6E0E">
        <w:rPr>
          <w:rFonts w:ascii="Times New Roman" w:hAnsi="Times New Roman"/>
          <w:sz w:val="28"/>
          <w:szCs w:val="28"/>
        </w:rPr>
        <w:t xml:space="preserve"> </w:t>
      </w:r>
      <w:r>
        <w:rPr>
          <w:rFonts w:ascii="Times New Roman" w:hAnsi="Times New Roman"/>
          <w:sz w:val="28"/>
          <w:szCs w:val="28"/>
        </w:rPr>
        <w:t>2000</w:t>
      </w:r>
      <w:r w:rsidRPr="009E6E0E">
        <w:rPr>
          <w:rFonts w:ascii="Times New Roman" w:hAnsi="Times New Roman"/>
          <w:sz w:val="28"/>
          <w:szCs w:val="28"/>
        </w:rPr>
        <w:t xml:space="preserve"> г., а самая поздняя </w:t>
      </w:r>
      <w:r>
        <w:rPr>
          <w:rFonts w:ascii="Times New Roman" w:hAnsi="Times New Roman"/>
          <w:sz w:val="28"/>
          <w:szCs w:val="28"/>
        </w:rPr>
        <w:t>29 мая</w:t>
      </w:r>
      <w:r w:rsidRPr="009E6E0E">
        <w:rPr>
          <w:rFonts w:ascii="Times New Roman" w:hAnsi="Times New Roman"/>
          <w:sz w:val="28"/>
          <w:szCs w:val="28"/>
        </w:rPr>
        <w:t xml:space="preserve"> 19</w:t>
      </w:r>
      <w:r>
        <w:rPr>
          <w:rFonts w:ascii="Times New Roman" w:hAnsi="Times New Roman"/>
          <w:sz w:val="28"/>
          <w:szCs w:val="28"/>
        </w:rPr>
        <w:t>39</w:t>
      </w:r>
      <w:r w:rsidRPr="009E6E0E">
        <w:rPr>
          <w:rFonts w:ascii="Times New Roman" w:hAnsi="Times New Roman"/>
          <w:sz w:val="28"/>
          <w:szCs w:val="28"/>
        </w:rPr>
        <w:t xml:space="preserve"> г. Осенью средняя дата заморозков приходится на </w:t>
      </w:r>
      <w:r>
        <w:rPr>
          <w:rFonts w:ascii="Times New Roman" w:hAnsi="Times New Roman"/>
          <w:sz w:val="28"/>
          <w:szCs w:val="28"/>
        </w:rPr>
        <w:t>9 октября</w:t>
      </w:r>
      <w:r w:rsidRPr="009E6E0E">
        <w:rPr>
          <w:rFonts w:ascii="Times New Roman" w:hAnsi="Times New Roman"/>
          <w:sz w:val="28"/>
          <w:szCs w:val="28"/>
        </w:rPr>
        <w:t xml:space="preserve">, самая ранняя зарегистрирована </w:t>
      </w:r>
      <w:r>
        <w:rPr>
          <w:rFonts w:ascii="Times New Roman" w:hAnsi="Times New Roman"/>
          <w:sz w:val="28"/>
          <w:szCs w:val="28"/>
        </w:rPr>
        <w:t>6 сентября</w:t>
      </w:r>
      <w:r w:rsidRPr="009E6E0E">
        <w:rPr>
          <w:rFonts w:ascii="Times New Roman" w:hAnsi="Times New Roman"/>
          <w:sz w:val="28"/>
          <w:szCs w:val="28"/>
        </w:rPr>
        <w:t xml:space="preserve"> 19</w:t>
      </w:r>
      <w:r>
        <w:rPr>
          <w:rFonts w:ascii="Times New Roman" w:hAnsi="Times New Roman"/>
          <w:sz w:val="28"/>
          <w:szCs w:val="28"/>
        </w:rPr>
        <w:t>68</w:t>
      </w:r>
      <w:r w:rsidRPr="009E6E0E">
        <w:rPr>
          <w:rFonts w:ascii="Times New Roman" w:hAnsi="Times New Roman"/>
          <w:sz w:val="28"/>
          <w:szCs w:val="28"/>
        </w:rPr>
        <w:t xml:space="preserve"> г., а самая поздняя </w:t>
      </w:r>
      <w:r>
        <w:rPr>
          <w:rFonts w:ascii="Times New Roman" w:hAnsi="Times New Roman"/>
          <w:sz w:val="28"/>
          <w:szCs w:val="28"/>
        </w:rPr>
        <w:t xml:space="preserve">6 ноября </w:t>
      </w:r>
      <w:r w:rsidRPr="009E6E0E">
        <w:rPr>
          <w:rFonts w:ascii="Times New Roman" w:hAnsi="Times New Roman"/>
          <w:sz w:val="28"/>
          <w:szCs w:val="28"/>
        </w:rPr>
        <w:t>19</w:t>
      </w:r>
      <w:r>
        <w:rPr>
          <w:rFonts w:ascii="Times New Roman" w:hAnsi="Times New Roman"/>
          <w:sz w:val="28"/>
          <w:szCs w:val="28"/>
        </w:rPr>
        <w:t>79</w:t>
      </w:r>
      <w:r w:rsidRPr="009E6E0E">
        <w:rPr>
          <w:rFonts w:ascii="Times New Roman" w:hAnsi="Times New Roman"/>
          <w:sz w:val="28"/>
          <w:szCs w:val="28"/>
        </w:rPr>
        <w:t xml:space="preserve"> г.</w:t>
      </w:r>
    </w:p>
    <w:p w14:paraId="0589F861" w14:textId="77777777" w:rsidR="00BE07D6" w:rsidRDefault="00BE07D6" w:rsidP="00BE07D6">
      <w:pPr>
        <w:ind w:firstLine="709"/>
        <w:rPr>
          <w:rFonts w:ascii="Times New Roman" w:hAnsi="Times New Roman"/>
          <w:sz w:val="28"/>
          <w:szCs w:val="28"/>
        </w:rPr>
      </w:pPr>
    </w:p>
    <w:bookmarkEnd w:id="21"/>
    <w:p w14:paraId="190A4821" w14:textId="77777777" w:rsidR="00BE07D6" w:rsidRPr="008C53B4" w:rsidRDefault="00BE07D6" w:rsidP="00BE07D6">
      <w:pPr>
        <w:ind w:firstLine="709"/>
        <w:rPr>
          <w:rFonts w:ascii="Times New Roman" w:hAnsi="Times New Roman"/>
          <w:sz w:val="28"/>
          <w:szCs w:val="28"/>
        </w:rPr>
      </w:pPr>
      <w:r w:rsidRPr="0019279C">
        <w:rPr>
          <w:rFonts w:ascii="Times New Roman" w:hAnsi="Times New Roman"/>
          <w:i/>
          <w:iCs/>
          <w:sz w:val="28"/>
          <w:szCs w:val="28"/>
        </w:rPr>
        <w:t xml:space="preserve">Атмосферные осадки и влажность. </w:t>
      </w:r>
      <w:r w:rsidRPr="0019279C">
        <w:rPr>
          <w:rFonts w:ascii="Times New Roman" w:hAnsi="Times New Roman"/>
          <w:sz w:val="28"/>
          <w:szCs w:val="28"/>
        </w:rPr>
        <w:t xml:space="preserve">В среднем за год выпадает </w:t>
      </w:r>
      <w:r>
        <w:rPr>
          <w:rFonts w:ascii="Times New Roman" w:hAnsi="Times New Roman"/>
          <w:sz w:val="28"/>
          <w:szCs w:val="28"/>
        </w:rPr>
        <w:t>412</w:t>
      </w:r>
      <w:r w:rsidRPr="0019279C">
        <w:rPr>
          <w:rFonts w:ascii="Times New Roman" w:hAnsi="Times New Roman"/>
          <w:sz w:val="28"/>
          <w:szCs w:val="28"/>
        </w:rPr>
        <w:t xml:space="preserve"> мм</w:t>
      </w:r>
      <w:r>
        <w:rPr>
          <w:rFonts w:ascii="Times New Roman" w:hAnsi="Times New Roman"/>
          <w:sz w:val="28"/>
          <w:szCs w:val="28"/>
        </w:rPr>
        <w:t xml:space="preserve"> осадков. </w:t>
      </w:r>
      <w:r w:rsidRPr="00E059D9">
        <w:rPr>
          <w:rFonts w:ascii="Times New Roman" w:hAnsi="Times New Roman"/>
          <w:sz w:val="28"/>
          <w:szCs w:val="28"/>
        </w:rPr>
        <w:t>Наибольшее количество осадков выпадает в теплый период года (апрель-октябрь) – 2</w:t>
      </w:r>
      <w:r>
        <w:rPr>
          <w:rFonts w:ascii="Times New Roman" w:hAnsi="Times New Roman"/>
          <w:sz w:val="28"/>
          <w:szCs w:val="28"/>
        </w:rPr>
        <w:t>40</w:t>
      </w:r>
      <w:r w:rsidRPr="00E059D9">
        <w:rPr>
          <w:rFonts w:ascii="Times New Roman" w:hAnsi="Times New Roman"/>
          <w:sz w:val="28"/>
          <w:szCs w:val="28"/>
        </w:rPr>
        <w:t xml:space="preserve"> мм, наименьшее в холодный (ноябрь-март) </w:t>
      </w:r>
      <w:r>
        <w:rPr>
          <w:rFonts w:ascii="Times New Roman" w:hAnsi="Times New Roman"/>
          <w:sz w:val="28"/>
          <w:szCs w:val="28"/>
        </w:rPr>
        <w:t>173</w:t>
      </w:r>
      <w:r w:rsidRPr="00E059D9">
        <w:rPr>
          <w:rFonts w:ascii="Times New Roman" w:hAnsi="Times New Roman"/>
          <w:sz w:val="28"/>
          <w:szCs w:val="28"/>
        </w:rPr>
        <w:t xml:space="preserve"> мм.</w:t>
      </w:r>
      <w:r>
        <w:rPr>
          <w:rFonts w:ascii="Times New Roman" w:hAnsi="Times New Roman"/>
          <w:sz w:val="28"/>
          <w:szCs w:val="28"/>
        </w:rPr>
        <w:t xml:space="preserve"> Относительная влажность в течении года меняется от 43-50 % летом до 80-82 % </w:t>
      </w:r>
      <w:r w:rsidRPr="000532F2">
        <w:rPr>
          <w:rFonts w:ascii="Times New Roman" w:hAnsi="Times New Roman"/>
          <w:sz w:val="28"/>
          <w:szCs w:val="28"/>
        </w:rPr>
        <w:t xml:space="preserve">зимой. Средняя годовая относительная влажность составляет </w:t>
      </w:r>
      <w:r>
        <w:rPr>
          <w:rFonts w:ascii="Times New Roman" w:hAnsi="Times New Roman"/>
          <w:sz w:val="28"/>
          <w:szCs w:val="28"/>
        </w:rPr>
        <w:t>64 </w:t>
      </w:r>
      <w:r w:rsidRPr="000532F2">
        <w:rPr>
          <w:rFonts w:ascii="Times New Roman" w:hAnsi="Times New Roman"/>
          <w:sz w:val="28"/>
          <w:szCs w:val="28"/>
        </w:rPr>
        <w:t xml:space="preserve">% (рис. </w:t>
      </w:r>
      <w:r>
        <w:rPr>
          <w:rFonts w:ascii="Times New Roman" w:hAnsi="Times New Roman"/>
          <w:sz w:val="28"/>
          <w:szCs w:val="28"/>
        </w:rPr>
        <w:t>3</w:t>
      </w:r>
      <w:r w:rsidRPr="000532F2">
        <w:rPr>
          <w:rFonts w:ascii="Times New Roman" w:hAnsi="Times New Roman"/>
          <w:sz w:val="28"/>
          <w:szCs w:val="28"/>
        </w:rPr>
        <w:t>).</w:t>
      </w:r>
    </w:p>
    <w:bookmarkEnd w:id="22"/>
    <w:p w14:paraId="3A7DD7E1" w14:textId="77777777" w:rsidR="00BE07D6" w:rsidRDefault="00BE07D6" w:rsidP="00BE07D6">
      <w:pPr>
        <w:rPr>
          <w:rFonts w:ascii="Times New Roman" w:hAnsi="Times New Roman"/>
          <w:sz w:val="28"/>
          <w:szCs w:val="28"/>
        </w:rPr>
      </w:pPr>
    </w:p>
    <w:p w14:paraId="08CFADEE" w14:textId="77777777" w:rsidR="00BE07D6" w:rsidRDefault="00BE07D6" w:rsidP="00BE07D6">
      <w:pPr>
        <w:jc w:val="center"/>
        <w:rPr>
          <w:rFonts w:ascii="Times New Roman" w:hAnsi="Times New Roman"/>
          <w:sz w:val="28"/>
          <w:szCs w:val="28"/>
        </w:rPr>
      </w:pPr>
      <w:r>
        <w:rPr>
          <w:noProof/>
        </w:rPr>
        <w:drawing>
          <wp:inline distT="0" distB="0" distL="0" distR="0" wp14:anchorId="55C7E94F" wp14:editId="714E7036">
            <wp:extent cx="5702754" cy="3178628"/>
            <wp:effectExtent l="0" t="0" r="0" b="3175"/>
            <wp:docPr id="3" name="Диаграмма 3">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250391D" w14:textId="77777777" w:rsidR="00BE07D6" w:rsidRDefault="00BE07D6" w:rsidP="00BE07D6">
      <w:pPr>
        <w:jc w:val="center"/>
        <w:rPr>
          <w:rFonts w:ascii="Times New Roman" w:hAnsi="Times New Roman"/>
          <w:sz w:val="28"/>
          <w:szCs w:val="28"/>
        </w:rPr>
      </w:pPr>
    </w:p>
    <w:p w14:paraId="7AABC31B" w14:textId="77777777" w:rsidR="00BE07D6" w:rsidRDefault="00BE07D6" w:rsidP="00BE07D6">
      <w:pPr>
        <w:ind w:firstLine="709"/>
        <w:jc w:val="center"/>
        <w:rPr>
          <w:rFonts w:ascii="Times New Roman" w:hAnsi="Times New Roman"/>
          <w:sz w:val="28"/>
          <w:szCs w:val="28"/>
        </w:rPr>
      </w:pPr>
      <w:r w:rsidRPr="000532F2">
        <w:rPr>
          <w:rFonts w:ascii="Times New Roman" w:hAnsi="Times New Roman"/>
          <w:sz w:val="28"/>
          <w:szCs w:val="28"/>
        </w:rPr>
        <w:t xml:space="preserve">Рисунок </w:t>
      </w:r>
      <w:r>
        <w:rPr>
          <w:rFonts w:ascii="Times New Roman" w:hAnsi="Times New Roman"/>
          <w:sz w:val="28"/>
          <w:szCs w:val="28"/>
        </w:rPr>
        <w:t>3</w:t>
      </w:r>
      <w:r w:rsidRPr="000532F2">
        <w:rPr>
          <w:rFonts w:ascii="Times New Roman" w:hAnsi="Times New Roman"/>
          <w:sz w:val="28"/>
          <w:szCs w:val="28"/>
        </w:rPr>
        <w:t>. Годовой ход среднего месячного количества осадков (R, мм) и</w:t>
      </w:r>
      <w:r>
        <w:rPr>
          <w:rFonts w:ascii="Times New Roman" w:hAnsi="Times New Roman"/>
          <w:sz w:val="28"/>
          <w:szCs w:val="28"/>
        </w:rPr>
        <w:t xml:space="preserve"> относительной влажности (f, %)</w:t>
      </w:r>
    </w:p>
    <w:p w14:paraId="2A68DE24" w14:textId="77777777" w:rsidR="00BE07D6" w:rsidRDefault="00BE07D6" w:rsidP="00BE07D6">
      <w:pPr>
        <w:ind w:firstLine="709"/>
        <w:rPr>
          <w:rFonts w:ascii="Times New Roman" w:hAnsi="Times New Roman"/>
          <w:sz w:val="28"/>
          <w:szCs w:val="28"/>
        </w:rPr>
      </w:pPr>
    </w:p>
    <w:p w14:paraId="141EE452" w14:textId="77777777" w:rsidR="00BE07D6" w:rsidRPr="000532F2" w:rsidRDefault="00BE07D6" w:rsidP="00BE07D6">
      <w:pPr>
        <w:ind w:firstLine="709"/>
        <w:rPr>
          <w:rFonts w:ascii="Times New Roman" w:hAnsi="Times New Roman"/>
          <w:sz w:val="28"/>
          <w:szCs w:val="28"/>
        </w:rPr>
      </w:pPr>
      <w:r w:rsidRPr="0070621D">
        <w:rPr>
          <w:rFonts w:ascii="Times New Roman" w:hAnsi="Times New Roman"/>
          <w:sz w:val="28"/>
          <w:szCs w:val="28"/>
        </w:rPr>
        <w:t xml:space="preserve">Среднее число дней с осадками ≥ 0,1 мм изменяется от </w:t>
      </w:r>
      <w:r>
        <w:rPr>
          <w:rFonts w:ascii="Times New Roman" w:hAnsi="Times New Roman"/>
          <w:sz w:val="28"/>
          <w:szCs w:val="28"/>
        </w:rPr>
        <w:t>3,0-7,3</w:t>
      </w:r>
      <w:r w:rsidRPr="0070621D">
        <w:rPr>
          <w:rFonts w:ascii="Times New Roman" w:hAnsi="Times New Roman"/>
          <w:sz w:val="28"/>
          <w:szCs w:val="28"/>
        </w:rPr>
        <w:t xml:space="preserve"> летом</w:t>
      </w:r>
      <w:r>
        <w:rPr>
          <w:rFonts w:ascii="Times New Roman" w:hAnsi="Times New Roman"/>
          <w:sz w:val="28"/>
          <w:szCs w:val="28"/>
        </w:rPr>
        <w:t xml:space="preserve"> и в начале осени</w:t>
      </w:r>
      <w:r w:rsidRPr="0070621D">
        <w:rPr>
          <w:rFonts w:ascii="Times New Roman" w:hAnsi="Times New Roman"/>
          <w:sz w:val="28"/>
          <w:szCs w:val="28"/>
        </w:rPr>
        <w:t xml:space="preserve"> до </w:t>
      </w:r>
      <w:r>
        <w:rPr>
          <w:rFonts w:ascii="Times New Roman" w:hAnsi="Times New Roman"/>
          <w:sz w:val="28"/>
          <w:szCs w:val="28"/>
        </w:rPr>
        <w:t>9,2-10,1</w:t>
      </w:r>
      <w:r w:rsidRPr="0070621D">
        <w:rPr>
          <w:rFonts w:ascii="Times New Roman" w:hAnsi="Times New Roman"/>
          <w:sz w:val="28"/>
          <w:szCs w:val="28"/>
        </w:rPr>
        <w:t xml:space="preserve"> </w:t>
      </w:r>
      <w:r>
        <w:rPr>
          <w:rFonts w:ascii="Times New Roman" w:hAnsi="Times New Roman"/>
          <w:sz w:val="28"/>
          <w:szCs w:val="28"/>
        </w:rPr>
        <w:t>весной</w:t>
      </w:r>
      <w:r w:rsidRPr="0070621D">
        <w:rPr>
          <w:rFonts w:ascii="Times New Roman" w:hAnsi="Times New Roman"/>
          <w:sz w:val="28"/>
          <w:szCs w:val="28"/>
        </w:rPr>
        <w:t xml:space="preserve">. Среднее число дней с осадками ≥ 1,0 мм колеблется от </w:t>
      </w:r>
      <w:r>
        <w:rPr>
          <w:rFonts w:ascii="Times New Roman" w:hAnsi="Times New Roman"/>
          <w:sz w:val="28"/>
          <w:szCs w:val="28"/>
        </w:rPr>
        <w:t>1,9</w:t>
      </w:r>
      <w:r w:rsidRPr="0070621D">
        <w:rPr>
          <w:rFonts w:ascii="Times New Roman" w:hAnsi="Times New Roman"/>
          <w:sz w:val="28"/>
          <w:szCs w:val="28"/>
        </w:rPr>
        <w:t xml:space="preserve"> до </w:t>
      </w:r>
      <w:r>
        <w:rPr>
          <w:rFonts w:ascii="Times New Roman" w:hAnsi="Times New Roman"/>
          <w:sz w:val="28"/>
          <w:szCs w:val="28"/>
        </w:rPr>
        <w:t>7,3-7,6,</w:t>
      </w:r>
      <w:r w:rsidRPr="0070621D">
        <w:rPr>
          <w:rFonts w:ascii="Times New Roman" w:hAnsi="Times New Roman"/>
          <w:sz w:val="28"/>
          <w:szCs w:val="28"/>
        </w:rPr>
        <w:t xml:space="preserve"> с максимумом в </w:t>
      </w:r>
      <w:r>
        <w:rPr>
          <w:rFonts w:ascii="Times New Roman" w:hAnsi="Times New Roman"/>
          <w:sz w:val="28"/>
          <w:szCs w:val="28"/>
        </w:rPr>
        <w:t>марте, апреле и м</w:t>
      </w:r>
      <w:r w:rsidRPr="0070621D">
        <w:rPr>
          <w:rFonts w:ascii="Times New Roman" w:hAnsi="Times New Roman"/>
          <w:sz w:val="28"/>
          <w:szCs w:val="28"/>
        </w:rPr>
        <w:t xml:space="preserve">инимумом </w:t>
      </w:r>
      <w:r>
        <w:rPr>
          <w:rFonts w:ascii="Times New Roman" w:hAnsi="Times New Roman"/>
          <w:sz w:val="28"/>
          <w:szCs w:val="28"/>
        </w:rPr>
        <w:t>в августе, сентябре</w:t>
      </w:r>
      <w:r w:rsidRPr="0070621D">
        <w:rPr>
          <w:rFonts w:ascii="Times New Roman" w:hAnsi="Times New Roman"/>
          <w:sz w:val="28"/>
          <w:szCs w:val="28"/>
        </w:rPr>
        <w:t xml:space="preserve">. </w:t>
      </w:r>
      <w:r w:rsidRPr="004B06DA">
        <w:rPr>
          <w:rFonts w:ascii="Times New Roman" w:hAnsi="Times New Roman"/>
          <w:sz w:val="28"/>
          <w:szCs w:val="28"/>
        </w:rPr>
        <w:t xml:space="preserve">Максимум среднего числа дней с осадками ≥ 10,0 мм приходится на </w:t>
      </w:r>
      <w:r>
        <w:rPr>
          <w:rFonts w:ascii="Times New Roman" w:hAnsi="Times New Roman"/>
          <w:sz w:val="28"/>
          <w:szCs w:val="28"/>
        </w:rPr>
        <w:t>март, октябрь и составляет 1,1-1,2 дня</w:t>
      </w:r>
      <w:r w:rsidRPr="004B06DA">
        <w:rPr>
          <w:rFonts w:ascii="Times New Roman" w:hAnsi="Times New Roman"/>
          <w:sz w:val="28"/>
          <w:szCs w:val="28"/>
        </w:rPr>
        <w:t xml:space="preserve">. </w:t>
      </w:r>
      <w:r>
        <w:rPr>
          <w:rFonts w:ascii="Times New Roman" w:hAnsi="Times New Roman"/>
          <w:sz w:val="28"/>
          <w:szCs w:val="28"/>
        </w:rPr>
        <w:t>С</w:t>
      </w:r>
      <w:r w:rsidRPr="0094401C">
        <w:rPr>
          <w:rFonts w:ascii="Times New Roman" w:hAnsi="Times New Roman"/>
          <w:sz w:val="28"/>
          <w:szCs w:val="28"/>
        </w:rPr>
        <w:t>реднее число дней с осадками ≥</w:t>
      </w:r>
      <w:r>
        <w:rPr>
          <w:rFonts w:ascii="Times New Roman" w:hAnsi="Times New Roman"/>
          <w:sz w:val="28"/>
          <w:szCs w:val="28"/>
        </w:rPr>
        <w:t> 20,</w:t>
      </w:r>
      <w:r w:rsidRPr="0094401C">
        <w:rPr>
          <w:rFonts w:ascii="Times New Roman" w:hAnsi="Times New Roman"/>
          <w:sz w:val="28"/>
          <w:szCs w:val="28"/>
        </w:rPr>
        <w:t>0 мм</w:t>
      </w:r>
      <w:r>
        <w:rPr>
          <w:rFonts w:ascii="Times New Roman" w:hAnsi="Times New Roman"/>
          <w:sz w:val="28"/>
          <w:szCs w:val="28"/>
        </w:rPr>
        <w:t xml:space="preserve"> не превышает 0,5 дня, наибольшие значение отмечаются в апреле и мае. Необходимо отметить, что в декабре и январе осадков </w:t>
      </w:r>
      <w:r w:rsidRPr="0094401C">
        <w:rPr>
          <w:rFonts w:ascii="Times New Roman" w:hAnsi="Times New Roman"/>
          <w:sz w:val="28"/>
          <w:szCs w:val="28"/>
        </w:rPr>
        <w:t>≥</w:t>
      </w:r>
      <w:r>
        <w:rPr>
          <w:rFonts w:ascii="Times New Roman" w:hAnsi="Times New Roman"/>
          <w:sz w:val="28"/>
          <w:szCs w:val="28"/>
        </w:rPr>
        <w:t> 20,</w:t>
      </w:r>
      <w:r w:rsidRPr="0094401C">
        <w:rPr>
          <w:rFonts w:ascii="Times New Roman" w:hAnsi="Times New Roman"/>
          <w:sz w:val="28"/>
          <w:szCs w:val="28"/>
        </w:rPr>
        <w:t xml:space="preserve">0 </w:t>
      </w:r>
      <w:r>
        <w:rPr>
          <w:rFonts w:ascii="Times New Roman" w:hAnsi="Times New Roman"/>
          <w:sz w:val="28"/>
          <w:szCs w:val="28"/>
        </w:rPr>
        <w:t>не наблюдается. С</w:t>
      </w:r>
      <w:r w:rsidRPr="0094401C">
        <w:rPr>
          <w:rFonts w:ascii="Times New Roman" w:hAnsi="Times New Roman"/>
          <w:sz w:val="28"/>
          <w:szCs w:val="28"/>
        </w:rPr>
        <w:t>реднее число дней с осадками ≥</w:t>
      </w:r>
      <w:r>
        <w:rPr>
          <w:rFonts w:ascii="Times New Roman" w:hAnsi="Times New Roman"/>
          <w:sz w:val="28"/>
          <w:szCs w:val="28"/>
        </w:rPr>
        <w:t> 30,</w:t>
      </w:r>
      <w:r w:rsidRPr="0094401C">
        <w:rPr>
          <w:rFonts w:ascii="Times New Roman" w:hAnsi="Times New Roman"/>
          <w:sz w:val="28"/>
          <w:szCs w:val="28"/>
        </w:rPr>
        <w:t>0</w:t>
      </w:r>
      <w:r>
        <w:rPr>
          <w:rFonts w:ascii="Times New Roman" w:hAnsi="Times New Roman"/>
          <w:sz w:val="28"/>
          <w:szCs w:val="28"/>
        </w:rPr>
        <w:t> </w:t>
      </w:r>
      <w:r w:rsidRPr="0094401C">
        <w:rPr>
          <w:rFonts w:ascii="Times New Roman" w:hAnsi="Times New Roman"/>
          <w:sz w:val="28"/>
          <w:szCs w:val="28"/>
        </w:rPr>
        <w:t>мм</w:t>
      </w:r>
      <w:r>
        <w:rPr>
          <w:rFonts w:ascii="Times New Roman" w:hAnsi="Times New Roman"/>
          <w:sz w:val="28"/>
          <w:szCs w:val="28"/>
        </w:rPr>
        <w:t xml:space="preserve"> не превышает 0,2 дня в месяц, в июле-августе, декабре-январе и марте данные осадки </w:t>
      </w:r>
      <w:r>
        <w:rPr>
          <w:rFonts w:ascii="Times New Roman" w:hAnsi="Times New Roman"/>
          <w:sz w:val="28"/>
          <w:szCs w:val="28"/>
        </w:rPr>
        <w:lastRenderedPageBreak/>
        <w:t xml:space="preserve">отсутствуют. </w:t>
      </w:r>
      <w:r w:rsidRPr="004B06DA">
        <w:rPr>
          <w:rFonts w:ascii="Times New Roman" w:hAnsi="Times New Roman"/>
          <w:sz w:val="28"/>
          <w:szCs w:val="28"/>
        </w:rPr>
        <w:t xml:space="preserve">За год наибольшее среднее число дней с осадками </w:t>
      </w:r>
      <w:r w:rsidRPr="000532F2">
        <w:rPr>
          <w:rFonts w:ascii="Times New Roman" w:hAnsi="Times New Roman"/>
          <w:sz w:val="28"/>
          <w:szCs w:val="28"/>
        </w:rPr>
        <w:t xml:space="preserve">приходится до 0,1 мм (табл. </w:t>
      </w:r>
      <w:r>
        <w:rPr>
          <w:rFonts w:ascii="Times New Roman" w:hAnsi="Times New Roman"/>
          <w:sz w:val="28"/>
          <w:szCs w:val="28"/>
        </w:rPr>
        <w:t>2</w:t>
      </w:r>
      <w:r w:rsidRPr="000532F2">
        <w:rPr>
          <w:rFonts w:ascii="Times New Roman" w:hAnsi="Times New Roman"/>
          <w:sz w:val="28"/>
          <w:szCs w:val="28"/>
        </w:rPr>
        <w:t xml:space="preserve">), </w:t>
      </w:r>
      <w:r w:rsidRPr="008575B2">
        <w:rPr>
          <w:rFonts w:ascii="Times New Roman" w:hAnsi="Times New Roman"/>
          <w:sz w:val="28"/>
          <w:szCs w:val="28"/>
        </w:rPr>
        <w:t>реже за день выпадает 30 мм. Среднее число дней со следами осадков колеблется от 0,7 дня в сентябре до 1,5-1,8 дней в период с мая по август. За год среднее число дней со следами осадков составляет 13,7 дней.</w:t>
      </w:r>
    </w:p>
    <w:p w14:paraId="0029DE15" w14:textId="77777777" w:rsidR="00BE07D6" w:rsidRPr="000532F2" w:rsidRDefault="00BE07D6" w:rsidP="00BE07D6">
      <w:pPr>
        <w:ind w:firstLine="709"/>
        <w:rPr>
          <w:rFonts w:ascii="Times New Roman" w:hAnsi="Times New Roman"/>
          <w:sz w:val="28"/>
          <w:szCs w:val="28"/>
        </w:rPr>
      </w:pPr>
    </w:p>
    <w:p w14:paraId="61397942" w14:textId="77777777" w:rsidR="00BE07D6" w:rsidRPr="000532F2" w:rsidRDefault="00BE07D6" w:rsidP="00BE07D6">
      <w:pPr>
        <w:ind w:firstLine="709"/>
        <w:rPr>
          <w:rFonts w:ascii="Times New Roman" w:hAnsi="Times New Roman"/>
          <w:sz w:val="28"/>
          <w:szCs w:val="28"/>
        </w:rPr>
      </w:pPr>
      <w:r w:rsidRPr="000532F2">
        <w:rPr>
          <w:rFonts w:ascii="Times New Roman" w:hAnsi="Times New Roman"/>
          <w:sz w:val="28"/>
          <w:szCs w:val="28"/>
        </w:rPr>
        <w:t xml:space="preserve">Таблица </w:t>
      </w:r>
      <w:r>
        <w:rPr>
          <w:rFonts w:ascii="Times New Roman" w:hAnsi="Times New Roman"/>
          <w:sz w:val="28"/>
          <w:szCs w:val="28"/>
        </w:rPr>
        <w:t>2</w:t>
      </w:r>
      <w:r w:rsidRPr="000532F2">
        <w:rPr>
          <w:rFonts w:ascii="Times New Roman" w:hAnsi="Times New Roman"/>
          <w:sz w:val="28"/>
          <w:szCs w:val="28"/>
        </w:rPr>
        <w:t>. Среднее число дней с осадками различной величины за год</w:t>
      </w:r>
    </w:p>
    <w:tbl>
      <w:tblPr>
        <w:tblStyle w:val="a7"/>
        <w:tblW w:w="0" w:type="auto"/>
        <w:tblLayout w:type="fixed"/>
        <w:tblLook w:val="04A0" w:firstRow="1" w:lastRow="0" w:firstColumn="1" w:lastColumn="0" w:noHBand="0" w:noVBand="1"/>
      </w:tblPr>
      <w:tblGrid>
        <w:gridCol w:w="2689"/>
        <w:gridCol w:w="873"/>
        <w:gridCol w:w="874"/>
        <w:gridCol w:w="873"/>
        <w:gridCol w:w="874"/>
        <w:gridCol w:w="874"/>
        <w:gridCol w:w="873"/>
        <w:gridCol w:w="874"/>
        <w:gridCol w:w="874"/>
      </w:tblGrid>
      <w:tr w:rsidR="00BE07D6" w:rsidRPr="000532F2" w14:paraId="2FC2468F" w14:textId="77777777" w:rsidTr="00AB6EE8">
        <w:tc>
          <w:tcPr>
            <w:tcW w:w="2689" w:type="dxa"/>
            <w:vMerge w:val="restart"/>
            <w:vAlign w:val="center"/>
          </w:tcPr>
          <w:p w14:paraId="74EDCA91" w14:textId="77777777" w:rsidR="00BE07D6" w:rsidRPr="000532F2" w:rsidRDefault="00BE07D6" w:rsidP="00AB6EE8">
            <w:pPr>
              <w:jc w:val="center"/>
              <w:rPr>
                <w:rFonts w:ascii="Times New Roman" w:hAnsi="Times New Roman"/>
                <w:sz w:val="28"/>
                <w:szCs w:val="28"/>
              </w:rPr>
            </w:pPr>
            <w:r w:rsidRPr="000532F2">
              <w:rPr>
                <w:rFonts w:ascii="Times New Roman" w:hAnsi="Times New Roman"/>
                <w:sz w:val="28"/>
                <w:szCs w:val="28"/>
              </w:rPr>
              <w:t>Станция</w:t>
            </w:r>
          </w:p>
        </w:tc>
        <w:tc>
          <w:tcPr>
            <w:tcW w:w="6989" w:type="dxa"/>
            <w:gridSpan w:val="8"/>
          </w:tcPr>
          <w:p w14:paraId="618112FC" w14:textId="77777777" w:rsidR="00BE07D6" w:rsidRPr="000532F2" w:rsidRDefault="00BE07D6" w:rsidP="00AB6EE8">
            <w:pPr>
              <w:jc w:val="center"/>
              <w:rPr>
                <w:rFonts w:ascii="Times New Roman" w:hAnsi="Times New Roman"/>
                <w:sz w:val="28"/>
                <w:szCs w:val="28"/>
              </w:rPr>
            </w:pPr>
            <w:r w:rsidRPr="000532F2">
              <w:rPr>
                <w:rFonts w:ascii="Times New Roman" w:hAnsi="Times New Roman"/>
                <w:sz w:val="28"/>
                <w:szCs w:val="28"/>
              </w:rPr>
              <w:t>Осадки, мм</w:t>
            </w:r>
          </w:p>
        </w:tc>
      </w:tr>
      <w:tr w:rsidR="00BE07D6" w:rsidRPr="000532F2" w14:paraId="19E10E00" w14:textId="77777777" w:rsidTr="00AB6EE8">
        <w:tc>
          <w:tcPr>
            <w:tcW w:w="2689" w:type="dxa"/>
            <w:vMerge/>
          </w:tcPr>
          <w:p w14:paraId="4B199CD6" w14:textId="77777777" w:rsidR="00BE07D6" w:rsidRPr="000532F2" w:rsidRDefault="00BE07D6" w:rsidP="00AB6EE8">
            <w:pPr>
              <w:rPr>
                <w:rFonts w:ascii="Times New Roman" w:hAnsi="Times New Roman"/>
                <w:sz w:val="28"/>
                <w:szCs w:val="28"/>
              </w:rPr>
            </w:pPr>
          </w:p>
        </w:tc>
        <w:tc>
          <w:tcPr>
            <w:tcW w:w="873" w:type="dxa"/>
          </w:tcPr>
          <w:p w14:paraId="30A2A31F" w14:textId="77777777" w:rsidR="00BE07D6" w:rsidRPr="000532F2" w:rsidRDefault="00BE07D6" w:rsidP="00AB6EE8">
            <w:pPr>
              <w:jc w:val="center"/>
              <w:rPr>
                <w:rFonts w:ascii="Times New Roman" w:hAnsi="Times New Roman"/>
                <w:sz w:val="28"/>
                <w:szCs w:val="28"/>
              </w:rPr>
            </w:pPr>
            <w:r w:rsidRPr="000532F2">
              <w:rPr>
                <w:rFonts w:ascii="Times New Roman" w:hAnsi="Times New Roman"/>
                <w:sz w:val="28"/>
                <w:szCs w:val="28"/>
              </w:rPr>
              <w:t>≥0.1</w:t>
            </w:r>
          </w:p>
        </w:tc>
        <w:tc>
          <w:tcPr>
            <w:tcW w:w="874" w:type="dxa"/>
          </w:tcPr>
          <w:p w14:paraId="6A58ACE2" w14:textId="77777777" w:rsidR="00BE07D6" w:rsidRPr="000532F2" w:rsidRDefault="00BE07D6" w:rsidP="00AB6EE8">
            <w:pPr>
              <w:jc w:val="center"/>
              <w:rPr>
                <w:rFonts w:ascii="Times New Roman" w:hAnsi="Times New Roman"/>
                <w:sz w:val="28"/>
                <w:szCs w:val="28"/>
              </w:rPr>
            </w:pPr>
            <w:r w:rsidRPr="000532F2">
              <w:rPr>
                <w:rFonts w:ascii="Times New Roman" w:hAnsi="Times New Roman"/>
                <w:sz w:val="28"/>
                <w:szCs w:val="28"/>
              </w:rPr>
              <w:t>≥0.5</w:t>
            </w:r>
          </w:p>
        </w:tc>
        <w:tc>
          <w:tcPr>
            <w:tcW w:w="873" w:type="dxa"/>
          </w:tcPr>
          <w:p w14:paraId="66ED4506" w14:textId="77777777" w:rsidR="00BE07D6" w:rsidRPr="000532F2" w:rsidRDefault="00BE07D6" w:rsidP="00AB6EE8">
            <w:pPr>
              <w:jc w:val="center"/>
              <w:rPr>
                <w:rFonts w:ascii="Times New Roman" w:hAnsi="Times New Roman"/>
                <w:sz w:val="28"/>
                <w:szCs w:val="28"/>
              </w:rPr>
            </w:pPr>
            <w:r w:rsidRPr="000532F2">
              <w:rPr>
                <w:rFonts w:ascii="Times New Roman" w:hAnsi="Times New Roman"/>
                <w:sz w:val="28"/>
                <w:szCs w:val="28"/>
              </w:rPr>
              <w:t>≥1.0</w:t>
            </w:r>
          </w:p>
        </w:tc>
        <w:tc>
          <w:tcPr>
            <w:tcW w:w="874" w:type="dxa"/>
          </w:tcPr>
          <w:p w14:paraId="377DD8BD" w14:textId="77777777" w:rsidR="00BE07D6" w:rsidRPr="000532F2" w:rsidRDefault="00BE07D6" w:rsidP="00AB6EE8">
            <w:pPr>
              <w:jc w:val="center"/>
              <w:rPr>
                <w:rFonts w:ascii="Times New Roman" w:hAnsi="Times New Roman"/>
                <w:sz w:val="28"/>
                <w:szCs w:val="28"/>
              </w:rPr>
            </w:pPr>
            <w:r w:rsidRPr="000532F2">
              <w:rPr>
                <w:rFonts w:ascii="Times New Roman" w:hAnsi="Times New Roman"/>
                <w:sz w:val="28"/>
                <w:szCs w:val="28"/>
              </w:rPr>
              <w:t>≥2.0</w:t>
            </w:r>
          </w:p>
        </w:tc>
        <w:tc>
          <w:tcPr>
            <w:tcW w:w="874" w:type="dxa"/>
          </w:tcPr>
          <w:p w14:paraId="71F0912A" w14:textId="77777777" w:rsidR="00BE07D6" w:rsidRPr="000532F2" w:rsidRDefault="00BE07D6" w:rsidP="00AB6EE8">
            <w:pPr>
              <w:jc w:val="center"/>
              <w:rPr>
                <w:rFonts w:ascii="Times New Roman" w:hAnsi="Times New Roman"/>
                <w:sz w:val="28"/>
                <w:szCs w:val="28"/>
              </w:rPr>
            </w:pPr>
            <w:r w:rsidRPr="000532F2">
              <w:rPr>
                <w:rFonts w:ascii="Times New Roman" w:hAnsi="Times New Roman"/>
                <w:sz w:val="28"/>
                <w:szCs w:val="28"/>
              </w:rPr>
              <w:t>≥5.0</w:t>
            </w:r>
          </w:p>
        </w:tc>
        <w:tc>
          <w:tcPr>
            <w:tcW w:w="873" w:type="dxa"/>
          </w:tcPr>
          <w:p w14:paraId="34FDF58A" w14:textId="77777777" w:rsidR="00BE07D6" w:rsidRPr="000532F2" w:rsidRDefault="00BE07D6" w:rsidP="00AB6EE8">
            <w:pPr>
              <w:jc w:val="center"/>
              <w:rPr>
                <w:rFonts w:ascii="Times New Roman" w:hAnsi="Times New Roman"/>
                <w:sz w:val="28"/>
                <w:szCs w:val="28"/>
              </w:rPr>
            </w:pPr>
            <w:r w:rsidRPr="000532F2">
              <w:rPr>
                <w:rFonts w:ascii="Times New Roman" w:hAnsi="Times New Roman"/>
                <w:sz w:val="28"/>
                <w:szCs w:val="28"/>
              </w:rPr>
              <w:t>≥10.0</w:t>
            </w:r>
          </w:p>
        </w:tc>
        <w:tc>
          <w:tcPr>
            <w:tcW w:w="874" w:type="dxa"/>
          </w:tcPr>
          <w:p w14:paraId="0DC17D96" w14:textId="77777777" w:rsidR="00BE07D6" w:rsidRPr="000532F2" w:rsidRDefault="00BE07D6" w:rsidP="00AB6EE8">
            <w:pPr>
              <w:jc w:val="center"/>
              <w:rPr>
                <w:rFonts w:ascii="Times New Roman" w:hAnsi="Times New Roman"/>
                <w:sz w:val="28"/>
                <w:szCs w:val="28"/>
              </w:rPr>
            </w:pPr>
            <w:r w:rsidRPr="000532F2">
              <w:rPr>
                <w:rFonts w:ascii="Times New Roman" w:hAnsi="Times New Roman"/>
                <w:sz w:val="28"/>
                <w:szCs w:val="28"/>
              </w:rPr>
              <w:t>≥20.0</w:t>
            </w:r>
          </w:p>
        </w:tc>
        <w:tc>
          <w:tcPr>
            <w:tcW w:w="874" w:type="dxa"/>
          </w:tcPr>
          <w:p w14:paraId="52FB9DC9" w14:textId="77777777" w:rsidR="00BE07D6" w:rsidRPr="000532F2" w:rsidRDefault="00BE07D6" w:rsidP="00AB6EE8">
            <w:pPr>
              <w:jc w:val="center"/>
              <w:rPr>
                <w:rFonts w:ascii="Times New Roman" w:hAnsi="Times New Roman"/>
                <w:sz w:val="28"/>
                <w:szCs w:val="28"/>
              </w:rPr>
            </w:pPr>
            <w:r w:rsidRPr="000532F2">
              <w:rPr>
                <w:rFonts w:ascii="Times New Roman" w:hAnsi="Times New Roman"/>
                <w:sz w:val="28"/>
                <w:szCs w:val="28"/>
              </w:rPr>
              <w:t>≥30.0</w:t>
            </w:r>
          </w:p>
        </w:tc>
      </w:tr>
      <w:tr w:rsidR="00BE07D6" w:rsidRPr="006B3C6E" w14:paraId="709EA012" w14:textId="77777777" w:rsidTr="00AB6EE8">
        <w:trPr>
          <w:trHeight w:val="427"/>
        </w:trPr>
        <w:tc>
          <w:tcPr>
            <w:tcW w:w="2689" w:type="dxa"/>
          </w:tcPr>
          <w:p w14:paraId="69E2D1A4" w14:textId="77777777" w:rsidR="00BE07D6" w:rsidRPr="000532F2" w:rsidRDefault="00BE07D6" w:rsidP="00AB6EE8">
            <w:pPr>
              <w:ind w:right="-109"/>
              <w:rPr>
                <w:rFonts w:ascii="Times New Roman" w:hAnsi="Times New Roman"/>
                <w:sz w:val="28"/>
                <w:szCs w:val="28"/>
              </w:rPr>
            </w:pPr>
            <w:r w:rsidRPr="000532F2">
              <w:rPr>
                <w:rFonts w:ascii="Times New Roman" w:hAnsi="Times New Roman"/>
                <w:sz w:val="28"/>
                <w:szCs w:val="28"/>
              </w:rPr>
              <w:t xml:space="preserve">МС </w:t>
            </w:r>
            <w:r>
              <w:rPr>
                <w:rFonts w:ascii="Times New Roman" w:hAnsi="Times New Roman"/>
                <w:sz w:val="28"/>
                <w:szCs w:val="28"/>
              </w:rPr>
              <w:t>Мерке</w:t>
            </w:r>
          </w:p>
        </w:tc>
        <w:tc>
          <w:tcPr>
            <w:tcW w:w="873" w:type="dxa"/>
            <w:vAlign w:val="center"/>
          </w:tcPr>
          <w:p w14:paraId="3D9170E5" w14:textId="77777777" w:rsidR="00BE07D6" w:rsidRPr="000532F2" w:rsidRDefault="00BE07D6" w:rsidP="00AB6EE8">
            <w:pPr>
              <w:jc w:val="center"/>
              <w:rPr>
                <w:rFonts w:ascii="Times New Roman" w:hAnsi="Times New Roman"/>
                <w:sz w:val="28"/>
                <w:szCs w:val="28"/>
              </w:rPr>
            </w:pPr>
            <w:r>
              <w:rPr>
                <w:rFonts w:ascii="Times New Roman" w:hAnsi="Times New Roman"/>
                <w:sz w:val="28"/>
                <w:szCs w:val="28"/>
              </w:rPr>
              <w:t>83,7</w:t>
            </w:r>
          </w:p>
        </w:tc>
        <w:tc>
          <w:tcPr>
            <w:tcW w:w="874" w:type="dxa"/>
            <w:vAlign w:val="center"/>
          </w:tcPr>
          <w:p w14:paraId="0FA4E5C0" w14:textId="77777777" w:rsidR="00BE07D6" w:rsidRPr="000532F2" w:rsidRDefault="00BE07D6" w:rsidP="00AB6EE8">
            <w:pPr>
              <w:jc w:val="center"/>
              <w:rPr>
                <w:rFonts w:ascii="Times New Roman" w:hAnsi="Times New Roman"/>
                <w:sz w:val="28"/>
                <w:szCs w:val="28"/>
              </w:rPr>
            </w:pPr>
            <w:r>
              <w:rPr>
                <w:rFonts w:ascii="Times New Roman" w:hAnsi="Times New Roman"/>
                <w:sz w:val="28"/>
                <w:szCs w:val="28"/>
              </w:rPr>
              <w:t>69,6</w:t>
            </w:r>
          </w:p>
        </w:tc>
        <w:tc>
          <w:tcPr>
            <w:tcW w:w="873" w:type="dxa"/>
            <w:vAlign w:val="center"/>
          </w:tcPr>
          <w:p w14:paraId="440EA116" w14:textId="77777777" w:rsidR="00BE07D6" w:rsidRPr="000532F2" w:rsidRDefault="00BE07D6" w:rsidP="00AB6EE8">
            <w:pPr>
              <w:jc w:val="center"/>
              <w:rPr>
                <w:rFonts w:ascii="Times New Roman" w:hAnsi="Times New Roman"/>
                <w:sz w:val="28"/>
                <w:szCs w:val="28"/>
              </w:rPr>
            </w:pPr>
            <w:r>
              <w:rPr>
                <w:rFonts w:ascii="Times New Roman" w:hAnsi="Times New Roman"/>
                <w:sz w:val="28"/>
                <w:szCs w:val="28"/>
              </w:rPr>
              <w:t>58,8</w:t>
            </w:r>
          </w:p>
        </w:tc>
        <w:tc>
          <w:tcPr>
            <w:tcW w:w="874" w:type="dxa"/>
            <w:vAlign w:val="center"/>
          </w:tcPr>
          <w:p w14:paraId="00469486" w14:textId="77777777" w:rsidR="00BE07D6" w:rsidRPr="000532F2" w:rsidRDefault="00BE07D6" w:rsidP="00AB6EE8">
            <w:pPr>
              <w:jc w:val="center"/>
              <w:rPr>
                <w:rFonts w:ascii="Times New Roman" w:hAnsi="Times New Roman"/>
                <w:sz w:val="28"/>
                <w:szCs w:val="28"/>
              </w:rPr>
            </w:pPr>
            <w:r>
              <w:rPr>
                <w:rFonts w:ascii="Times New Roman" w:hAnsi="Times New Roman"/>
                <w:sz w:val="28"/>
                <w:szCs w:val="28"/>
              </w:rPr>
              <w:t>44,7</w:t>
            </w:r>
          </w:p>
        </w:tc>
        <w:tc>
          <w:tcPr>
            <w:tcW w:w="874" w:type="dxa"/>
            <w:vAlign w:val="center"/>
          </w:tcPr>
          <w:p w14:paraId="2EBC8FC1" w14:textId="77777777" w:rsidR="00BE07D6" w:rsidRPr="000532F2" w:rsidRDefault="00BE07D6" w:rsidP="00AB6EE8">
            <w:pPr>
              <w:jc w:val="center"/>
              <w:rPr>
                <w:rFonts w:ascii="Times New Roman" w:hAnsi="Times New Roman"/>
                <w:sz w:val="28"/>
                <w:szCs w:val="28"/>
              </w:rPr>
            </w:pPr>
            <w:r>
              <w:rPr>
                <w:rFonts w:ascii="Times New Roman" w:hAnsi="Times New Roman"/>
                <w:sz w:val="28"/>
                <w:szCs w:val="28"/>
              </w:rPr>
              <w:t>23,9</w:t>
            </w:r>
          </w:p>
        </w:tc>
        <w:tc>
          <w:tcPr>
            <w:tcW w:w="873" w:type="dxa"/>
            <w:vAlign w:val="center"/>
          </w:tcPr>
          <w:p w14:paraId="12E3A600" w14:textId="77777777" w:rsidR="00BE07D6" w:rsidRPr="000532F2" w:rsidRDefault="00BE07D6" w:rsidP="00AB6EE8">
            <w:pPr>
              <w:jc w:val="center"/>
              <w:rPr>
                <w:rFonts w:ascii="Times New Roman" w:hAnsi="Times New Roman"/>
                <w:sz w:val="28"/>
                <w:szCs w:val="28"/>
              </w:rPr>
            </w:pPr>
            <w:r>
              <w:rPr>
                <w:rFonts w:ascii="Times New Roman" w:hAnsi="Times New Roman"/>
                <w:sz w:val="28"/>
                <w:szCs w:val="28"/>
              </w:rPr>
              <w:t>9,5</w:t>
            </w:r>
          </w:p>
        </w:tc>
        <w:tc>
          <w:tcPr>
            <w:tcW w:w="874" w:type="dxa"/>
            <w:vAlign w:val="center"/>
          </w:tcPr>
          <w:p w14:paraId="4264096B" w14:textId="77777777" w:rsidR="00BE07D6" w:rsidRPr="000532F2" w:rsidRDefault="00BE07D6" w:rsidP="00AB6EE8">
            <w:pPr>
              <w:jc w:val="center"/>
              <w:rPr>
                <w:rFonts w:ascii="Times New Roman" w:hAnsi="Times New Roman"/>
                <w:sz w:val="28"/>
                <w:szCs w:val="28"/>
              </w:rPr>
            </w:pPr>
            <w:r>
              <w:rPr>
                <w:rFonts w:ascii="Times New Roman" w:hAnsi="Times New Roman"/>
                <w:sz w:val="28"/>
                <w:szCs w:val="28"/>
              </w:rPr>
              <w:t>2,0</w:t>
            </w:r>
          </w:p>
        </w:tc>
        <w:tc>
          <w:tcPr>
            <w:tcW w:w="874" w:type="dxa"/>
            <w:vAlign w:val="center"/>
          </w:tcPr>
          <w:p w14:paraId="12CA2949" w14:textId="77777777" w:rsidR="00BE07D6" w:rsidRPr="006B3C6E" w:rsidRDefault="00BE07D6" w:rsidP="00AB6EE8">
            <w:pPr>
              <w:jc w:val="center"/>
              <w:rPr>
                <w:rFonts w:ascii="Times New Roman" w:hAnsi="Times New Roman"/>
                <w:sz w:val="28"/>
                <w:szCs w:val="28"/>
              </w:rPr>
            </w:pPr>
            <w:r>
              <w:rPr>
                <w:rFonts w:ascii="Times New Roman" w:hAnsi="Times New Roman"/>
                <w:sz w:val="28"/>
                <w:szCs w:val="28"/>
              </w:rPr>
              <w:t>0,5</w:t>
            </w:r>
          </w:p>
        </w:tc>
      </w:tr>
    </w:tbl>
    <w:p w14:paraId="106FC87B" w14:textId="77777777" w:rsidR="00BE07D6" w:rsidRDefault="00BE07D6" w:rsidP="00BE07D6">
      <w:pPr>
        <w:ind w:firstLine="567"/>
        <w:rPr>
          <w:rFonts w:ascii="Times New Roman" w:hAnsi="Times New Roman"/>
          <w:sz w:val="28"/>
          <w:szCs w:val="28"/>
        </w:rPr>
      </w:pPr>
    </w:p>
    <w:p w14:paraId="2B6AC690" w14:textId="77777777" w:rsidR="00BE07D6" w:rsidRPr="000532F2" w:rsidRDefault="00BE07D6" w:rsidP="00BE07D6">
      <w:pPr>
        <w:ind w:firstLine="709"/>
        <w:rPr>
          <w:rFonts w:ascii="Times New Roman" w:hAnsi="Times New Roman"/>
          <w:sz w:val="28"/>
          <w:szCs w:val="28"/>
        </w:rPr>
      </w:pPr>
      <w:r w:rsidRPr="00F751A6">
        <w:rPr>
          <w:rFonts w:ascii="Times New Roman" w:hAnsi="Times New Roman"/>
          <w:i/>
          <w:iCs/>
          <w:sz w:val="28"/>
          <w:szCs w:val="28"/>
        </w:rPr>
        <w:t xml:space="preserve">Ветер. </w:t>
      </w:r>
      <w:r w:rsidRPr="00F751A6">
        <w:rPr>
          <w:rFonts w:ascii="Times New Roman" w:hAnsi="Times New Roman"/>
          <w:sz w:val="28"/>
          <w:szCs w:val="28"/>
        </w:rPr>
        <w:t xml:space="preserve">Режим ветра определяется барико-циркуляционными условиями (табл. 3). Зимой (январь) господствует </w:t>
      </w:r>
      <w:r>
        <w:rPr>
          <w:rFonts w:ascii="Times New Roman" w:hAnsi="Times New Roman"/>
          <w:sz w:val="28"/>
          <w:szCs w:val="28"/>
        </w:rPr>
        <w:t>южный</w:t>
      </w:r>
      <w:r w:rsidRPr="00F751A6">
        <w:rPr>
          <w:rFonts w:ascii="Times New Roman" w:hAnsi="Times New Roman"/>
          <w:sz w:val="28"/>
          <w:szCs w:val="28"/>
        </w:rPr>
        <w:t xml:space="preserve"> ветер (повторяемость </w:t>
      </w:r>
      <w:r>
        <w:rPr>
          <w:rFonts w:ascii="Times New Roman" w:hAnsi="Times New Roman"/>
          <w:sz w:val="28"/>
          <w:szCs w:val="28"/>
        </w:rPr>
        <w:t>2</w:t>
      </w:r>
      <w:r w:rsidRPr="00F751A6">
        <w:rPr>
          <w:rFonts w:ascii="Times New Roman" w:hAnsi="Times New Roman"/>
          <w:sz w:val="28"/>
          <w:szCs w:val="28"/>
        </w:rPr>
        <w:t xml:space="preserve">3 %), а наименьшую повторяемость имеет северный ветер (5 %). Летом (июль) наибольшая повторяемость приходится </w:t>
      </w:r>
      <w:r>
        <w:rPr>
          <w:rFonts w:ascii="Times New Roman" w:hAnsi="Times New Roman"/>
          <w:sz w:val="28"/>
          <w:szCs w:val="28"/>
        </w:rPr>
        <w:t xml:space="preserve">также </w:t>
      </w:r>
      <w:r w:rsidRPr="00F751A6">
        <w:rPr>
          <w:rFonts w:ascii="Times New Roman" w:hAnsi="Times New Roman"/>
          <w:sz w:val="28"/>
          <w:szCs w:val="28"/>
        </w:rPr>
        <w:t>на южный ветер (</w:t>
      </w:r>
      <w:r>
        <w:rPr>
          <w:rFonts w:ascii="Times New Roman" w:hAnsi="Times New Roman"/>
          <w:sz w:val="28"/>
          <w:szCs w:val="28"/>
        </w:rPr>
        <w:t>23</w:t>
      </w:r>
      <w:r w:rsidRPr="00F751A6">
        <w:rPr>
          <w:rFonts w:ascii="Times New Roman" w:hAnsi="Times New Roman"/>
          <w:sz w:val="28"/>
          <w:szCs w:val="28"/>
        </w:rPr>
        <w:t> %), наименьшая повторяемость отмечается у северного (</w:t>
      </w:r>
      <w:r>
        <w:rPr>
          <w:rFonts w:ascii="Times New Roman" w:hAnsi="Times New Roman"/>
          <w:sz w:val="28"/>
          <w:szCs w:val="28"/>
        </w:rPr>
        <w:t>6</w:t>
      </w:r>
      <w:r w:rsidRPr="00F751A6">
        <w:rPr>
          <w:rFonts w:ascii="Times New Roman" w:hAnsi="Times New Roman"/>
          <w:sz w:val="28"/>
          <w:szCs w:val="28"/>
        </w:rPr>
        <w:t> %) ветра (рис. 4).</w:t>
      </w:r>
      <w:r w:rsidRPr="000532F2">
        <w:rPr>
          <w:rFonts w:ascii="Times New Roman" w:hAnsi="Times New Roman"/>
          <w:sz w:val="28"/>
          <w:szCs w:val="28"/>
        </w:rPr>
        <w:t xml:space="preserve"> </w:t>
      </w:r>
      <w:r>
        <w:rPr>
          <w:rFonts w:ascii="Times New Roman" w:hAnsi="Times New Roman"/>
          <w:sz w:val="28"/>
          <w:szCs w:val="28"/>
        </w:rPr>
        <w:t>Повторяемость ветра по остальным румбам изменяется в диапазоне 9-17 %.</w:t>
      </w:r>
    </w:p>
    <w:p w14:paraId="3A505EC6" w14:textId="77777777" w:rsidR="00BE07D6" w:rsidRPr="000532F2" w:rsidRDefault="00BE07D6" w:rsidP="00BE07D6">
      <w:pPr>
        <w:ind w:firstLine="709"/>
        <w:rPr>
          <w:rFonts w:ascii="Times New Roman" w:hAnsi="Times New Roman"/>
          <w:sz w:val="28"/>
          <w:szCs w:val="28"/>
        </w:rPr>
      </w:pPr>
    </w:p>
    <w:p w14:paraId="3850B150" w14:textId="77777777" w:rsidR="00BE07D6" w:rsidRPr="003C7E08" w:rsidRDefault="00BE07D6" w:rsidP="00BE07D6">
      <w:pPr>
        <w:ind w:firstLine="709"/>
        <w:rPr>
          <w:rFonts w:ascii="Times New Roman" w:hAnsi="Times New Roman"/>
          <w:sz w:val="28"/>
          <w:szCs w:val="28"/>
        </w:rPr>
      </w:pPr>
      <w:bookmarkStart w:id="23" w:name="_Hlk79438113"/>
      <w:r w:rsidRPr="000532F2">
        <w:rPr>
          <w:rFonts w:ascii="Times New Roman" w:hAnsi="Times New Roman"/>
          <w:sz w:val="28"/>
          <w:szCs w:val="28"/>
        </w:rPr>
        <w:t xml:space="preserve">Таблица </w:t>
      </w:r>
      <w:r>
        <w:rPr>
          <w:rFonts w:ascii="Times New Roman" w:hAnsi="Times New Roman"/>
          <w:sz w:val="28"/>
          <w:szCs w:val="28"/>
        </w:rPr>
        <w:t>3</w:t>
      </w:r>
      <w:r w:rsidRPr="000532F2">
        <w:rPr>
          <w:rFonts w:ascii="Times New Roman" w:hAnsi="Times New Roman"/>
          <w:sz w:val="28"/>
          <w:szCs w:val="28"/>
        </w:rPr>
        <w:t>. Повторяемость направления ветра и штилей, %</w:t>
      </w:r>
      <w:r w:rsidRPr="003C7E08">
        <w:rPr>
          <w:rFonts w:ascii="Times New Roman" w:hAnsi="Times New Roman"/>
          <w:sz w:val="28"/>
          <w:szCs w:val="28"/>
        </w:rPr>
        <w:t xml:space="preserve">  </w:t>
      </w:r>
    </w:p>
    <w:tbl>
      <w:tblPr>
        <w:tblStyle w:val="a7"/>
        <w:tblW w:w="9781" w:type="dxa"/>
        <w:tblInd w:w="-5" w:type="dxa"/>
        <w:tblLayout w:type="fixed"/>
        <w:tblLook w:val="04A0" w:firstRow="1" w:lastRow="0" w:firstColumn="1" w:lastColumn="0" w:noHBand="0" w:noVBand="1"/>
      </w:tblPr>
      <w:tblGrid>
        <w:gridCol w:w="1418"/>
        <w:gridCol w:w="922"/>
        <w:gridCol w:w="923"/>
        <w:gridCol w:w="922"/>
        <w:gridCol w:w="923"/>
        <w:gridCol w:w="922"/>
        <w:gridCol w:w="923"/>
        <w:gridCol w:w="922"/>
        <w:gridCol w:w="923"/>
        <w:gridCol w:w="983"/>
      </w:tblGrid>
      <w:tr w:rsidR="00BE07D6" w:rsidRPr="003C7E08" w14:paraId="4CEB0EFC" w14:textId="77777777" w:rsidTr="00AB6EE8">
        <w:tc>
          <w:tcPr>
            <w:tcW w:w="1418" w:type="dxa"/>
            <w:vMerge w:val="restart"/>
            <w:vAlign w:val="center"/>
          </w:tcPr>
          <w:p w14:paraId="0AAF2CAC" w14:textId="77777777" w:rsidR="00BE07D6" w:rsidRPr="003C7E08" w:rsidRDefault="00BE07D6" w:rsidP="00AB6EE8">
            <w:pPr>
              <w:jc w:val="center"/>
              <w:rPr>
                <w:rFonts w:ascii="Times New Roman" w:hAnsi="Times New Roman"/>
                <w:sz w:val="28"/>
                <w:szCs w:val="28"/>
              </w:rPr>
            </w:pPr>
            <w:bookmarkStart w:id="24" w:name="_Hlk121947731"/>
            <w:r w:rsidRPr="003C7E08">
              <w:rPr>
                <w:rFonts w:ascii="Times New Roman" w:hAnsi="Times New Roman"/>
                <w:sz w:val="28"/>
                <w:szCs w:val="28"/>
              </w:rPr>
              <w:t xml:space="preserve">Месяц </w:t>
            </w:r>
          </w:p>
        </w:tc>
        <w:tc>
          <w:tcPr>
            <w:tcW w:w="7380" w:type="dxa"/>
            <w:gridSpan w:val="8"/>
            <w:vAlign w:val="bottom"/>
          </w:tcPr>
          <w:p w14:paraId="7D517775" w14:textId="77777777" w:rsidR="00BE07D6" w:rsidRPr="003C7E08" w:rsidRDefault="00BE07D6" w:rsidP="00AB6EE8">
            <w:pPr>
              <w:jc w:val="center"/>
              <w:rPr>
                <w:rFonts w:ascii="Times New Roman" w:hAnsi="Times New Roman"/>
                <w:sz w:val="28"/>
                <w:szCs w:val="28"/>
              </w:rPr>
            </w:pPr>
            <w:r w:rsidRPr="003C7E08">
              <w:rPr>
                <w:rFonts w:ascii="Times New Roman" w:hAnsi="Times New Roman"/>
                <w:sz w:val="28"/>
                <w:szCs w:val="28"/>
              </w:rPr>
              <w:t xml:space="preserve">Румб </w:t>
            </w:r>
          </w:p>
        </w:tc>
        <w:tc>
          <w:tcPr>
            <w:tcW w:w="983" w:type="dxa"/>
            <w:vMerge w:val="restart"/>
            <w:vAlign w:val="center"/>
          </w:tcPr>
          <w:p w14:paraId="3960AD74" w14:textId="77777777" w:rsidR="00BE07D6" w:rsidRPr="003C7E08" w:rsidRDefault="00BE07D6" w:rsidP="00AB6EE8">
            <w:pPr>
              <w:ind w:right="-102" w:hanging="104"/>
              <w:jc w:val="center"/>
              <w:rPr>
                <w:rFonts w:ascii="Times New Roman" w:hAnsi="Times New Roman"/>
                <w:sz w:val="28"/>
                <w:szCs w:val="28"/>
              </w:rPr>
            </w:pPr>
            <w:r w:rsidRPr="003C7E08">
              <w:rPr>
                <w:rFonts w:ascii="Times New Roman" w:hAnsi="Times New Roman"/>
                <w:sz w:val="28"/>
                <w:szCs w:val="28"/>
              </w:rPr>
              <w:t xml:space="preserve">Штиль </w:t>
            </w:r>
          </w:p>
        </w:tc>
      </w:tr>
      <w:tr w:rsidR="00BE07D6" w:rsidRPr="003C7E08" w14:paraId="6D23F82F" w14:textId="77777777" w:rsidTr="00AB6EE8">
        <w:tc>
          <w:tcPr>
            <w:tcW w:w="1418" w:type="dxa"/>
            <w:vMerge/>
            <w:vAlign w:val="bottom"/>
          </w:tcPr>
          <w:p w14:paraId="70AABD33" w14:textId="77777777" w:rsidR="00BE07D6" w:rsidRPr="003C7E08" w:rsidRDefault="00BE07D6" w:rsidP="00AB6EE8">
            <w:pPr>
              <w:jc w:val="center"/>
              <w:rPr>
                <w:rFonts w:ascii="Times New Roman" w:hAnsi="Times New Roman"/>
                <w:sz w:val="28"/>
                <w:szCs w:val="28"/>
              </w:rPr>
            </w:pPr>
          </w:p>
        </w:tc>
        <w:tc>
          <w:tcPr>
            <w:tcW w:w="922" w:type="dxa"/>
            <w:vAlign w:val="bottom"/>
          </w:tcPr>
          <w:p w14:paraId="61293DB1" w14:textId="77777777" w:rsidR="00BE07D6" w:rsidRPr="003C7E08" w:rsidRDefault="00BE07D6" w:rsidP="00AB6EE8">
            <w:pPr>
              <w:ind w:right="-102" w:hanging="104"/>
              <w:jc w:val="center"/>
              <w:rPr>
                <w:rFonts w:ascii="Times New Roman" w:hAnsi="Times New Roman"/>
                <w:sz w:val="28"/>
                <w:szCs w:val="28"/>
              </w:rPr>
            </w:pPr>
            <w:r w:rsidRPr="003C7E08">
              <w:rPr>
                <w:rFonts w:ascii="Times New Roman" w:hAnsi="Times New Roman"/>
                <w:sz w:val="28"/>
                <w:szCs w:val="28"/>
              </w:rPr>
              <w:t>С</w:t>
            </w:r>
          </w:p>
        </w:tc>
        <w:tc>
          <w:tcPr>
            <w:tcW w:w="923" w:type="dxa"/>
            <w:vAlign w:val="bottom"/>
          </w:tcPr>
          <w:p w14:paraId="0630AC5C" w14:textId="77777777" w:rsidR="00BE07D6" w:rsidRPr="003C7E08" w:rsidRDefault="00BE07D6" w:rsidP="00AB6EE8">
            <w:pPr>
              <w:ind w:right="-102" w:hanging="104"/>
              <w:jc w:val="center"/>
              <w:rPr>
                <w:rFonts w:ascii="Times New Roman" w:hAnsi="Times New Roman"/>
                <w:sz w:val="28"/>
                <w:szCs w:val="28"/>
              </w:rPr>
            </w:pPr>
            <w:r w:rsidRPr="003C7E08">
              <w:rPr>
                <w:rFonts w:ascii="Times New Roman" w:hAnsi="Times New Roman"/>
                <w:sz w:val="28"/>
                <w:szCs w:val="28"/>
              </w:rPr>
              <w:t>СВ</w:t>
            </w:r>
          </w:p>
        </w:tc>
        <w:tc>
          <w:tcPr>
            <w:tcW w:w="922" w:type="dxa"/>
            <w:vAlign w:val="bottom"/>
          </w:tcPr>
          <w:p w14:paraId="1450FEF8" w14:textId="77777777" w:rsidR="00BE07D6" w:rsidRPr="003C7E08" w:rsidRDefault="00BE07D6" w:rsidP="00AB6EE8">
            <w:pPr>
              <w:ind w:right="-102" w:hanging="104"/>
              <w:jc w:val="center"/>
              <w:rPr>
                <w:rFonts w:ascii="Times New Roman" w:hAnsi="Times New Roman"/>
                <w:sz w:val="28"/>
                <w:szCs w:val="28"/>
              </w:rPr>
            </w:pPr>
            <w:r w:rsidRPr="003C7E08">
              <w:rPr>
                <w:rFonts w:ascii="Times New Roman" w:hAnsi="Times New Roman"/>
                <w:sz w:val="28"/>
                <w:szCs w:val="28"/>
              </w:rPr>
              <w:t>В</w:t>
            </w:r>
          </w:p>
        </w:tc>
        <w:tc>
          <w:tcPr>
            <w:tcW w:w="923" w:type="dxa"/>
            <w:vAlign w:val="bottom"/>
          </w:tcPr>
          <w:p w14:paraId="025236C1" w14:textId="77777777" w:rsidR="00BE07D6" w:rsidRPr="003C7E08" w:rsidRDefault="00BE07D6" w:rsidP="00AB6EE8">
            <w:pPr>
              <w:ind w:right="-102" w:hanging="104"/>
              <w:jc w:val="center"/>
              <w:rPr>
                <w:rFonts w:ascii="Times New Roman" w:hAnsi="Times New Roman"/>
                <w:sz w:val="28"/>
                <w:szCs w:val="28"/>
              </w:rPr>
            </w:pPr>
            <w:r w:rsidRPr="003C7E08">
              <w:rPr>
                <w:rFonts w:ascii="Times New Roman" w:hAnsi="Times New Roman"/>
                <w:sz w:val="28"/>
                <w:szCs w:val="28"/>
              </w:rPr>
              <w:t>ЮВ</w:t>
            </w:r>
          </w:p>
        </w:tc>
        <w:tc>
          <w:tcPr>
            <w:tcW w:w="922" w:type="dxa"/>
            <w:vAlign w:val="bottom"/>
          </w:tcPr>
          <w:p w14:paraId="270B489B" w14:textId="77777777" w:rsidR="00BE07D6" w:rsidRPr="003C7E08" w:rsidRDefault="00BE07D6" w:rsidP="00AB6EE8">
            <w:pPr>
              <w:ind w:right="-102" w:hanging="104"/>
              <w:jc w:val="center"/>
              <w:rPr>
                <w:rFonts w:ascii="Times New Roman" w:hAnsi="Times New Roman"/>
                <w:sz w:val="28"/>
                <w:szCs w:val="28"/>
              </w:rPr>
            </w:pPr>
            <w:r w:rsidRPr="003C7E08">
              <w:rPr>
                <w:rFonts w:ascii="Times New Roman" w:hAnsi="Times New Roman"/>
                <w:sz w:val="28"/>
                <w:szCs w:val="28"/>
              </w:rPr>
              <w:t>Ю</w:t>
            </w:r>
          </w:p>
        </w:tc>
        <w:tc>
          <w:tcPr>
            <w:tcW w:w="923" w:type="dxa"/>
            <w:vAlign w:val="bottom"/>
          </w:tcPr>
          <w:p w14:paraId="76ED2884" w14:textId="77777777" w:rsidR="00BE07D6" w:rsidRPr="003C7E08" w:rsidRDefault="00BE07D6" w:rsidP="00AB6EE8">
            <w:pPr>
              <w:ind w:right="-102" w:hanging="104"/>
              <w:jc w:val="center"/>
              <w:rPr>
                <w:rFonts w:ascii="Times New Roman" w:hAnsi="Times New Roman"/>
                <w:sz w:val="28"/>
                <w:szCs w:val="28"/>
              </w:rPr>
            </w:pPr>
            <w:r w:rsidRPr="003C7E08">
              <w:rPr>
                <w:rFonts w:ascii="Times New Roman" w:hAnsi="Times New Roman"/>
                <w:sz w:val="28"/>
                <w:szCs w:val="28"/>
              </w:rPr>
              <w:t>ЮЗ</w:t>
            </w:r>
          </w:p>
        </w:tc>
        <w:tc>
          <w:tcPr>
            <w:tcW w:w="922" w:type="dxa"/>
            <w:vAlign w:val="bottom"/>
          </w:tcPr>
          <w:p w14:paraId="0338485E" w14:textId="77777777" w:rsidR="00BE07D6" w:rsidRPr="003C7E08" w:rsidRDefault="00BE07D6" w:rsidP="00AB6EE8">
            <w:pPr>
              <w:ind w:right="-102" w:hanging="104"/>
              <w:jc w:val="center"/>
              <w:rPr>
                <w:rFonts w:ascii="Times New Roman" w:hAnsi="Times New Roman"/>
                <w:sz w:val="28"/>
                <w:szCs w:val="28"/>
              </w:rPr>
            </w:pPr>
            <w:r w:rsidRPr="003C7E08">
              <w:rPr>
                <w:rFonts w:ascii="Times New Roman" w:hAnsi="Times New Roman"/>
                <w:sz w:val="28"/>
                <w:szCs w:val="28"/>
              </w:rPr>
              <w:t>З</w:t>
            </w:r>
          </w:p>
        </w:tc>
        <w:tc>
          <w:tcPr>
            <w:tcW w:w="923" w:type="dxa"/>
            <w:vAlign w:val="bottom"/>
          </w:tcPr>
          <w:p w14:paraId="213CEDBB" w14:textId="77777777" w:rsidR="00BE07D6" w:rsidRPr="003C7E08" w:rsidRDefault="00BE07D6" w:rsidP="00AB6EE8">
            <w:pPr>
              <w:ind w:right="-102" w:hanging="104"/>
              <w:jc w:val="center"/>
              <w:rPr>
                <w:rFonts w:ascii="Times New Roman" w:hAnsi="Times New Roman"/>
                <w:sz w:val="28"/>
                <w:szCs w:val="28"/>
              </w:rPr>
            </w:pPr>
            <w:r w:rsidRPr="003C7E08">
              <w:rPr>
                <w:rFonts w:ascii="Times New Roman" w:hAnsi="Times New Roman"/>
                <w:sz w:val="28"/>
                <w:szCs w:val="28"/>
              </w:rPr>
              <w:t>СЗ</w:t>
            </w:r>
          </w:p>
        </w:tc>
        <w:tc>
          <w:tcPr>
            <w:tcW w:w="983" w:type="dxa"/>
            <w:vMerge/>
            <w:vAlign w:val="bottom"/>
          </w:tcPr>
          <w:p w14:paraId="3978DF86" w14:textId="77777777" w:rsidR="00BE07D6" w:rsidRPr="003C7E08" w:rsidRDefault="00BE07D6" w:rsidP="00AB6EE8">
            <w:pPr>
              <w:ind w:right="-102" w:hanging="104"/>
              <w:jc w:val="center"/>
              <w:rPr>
                <w:rFonts w:ascii="Times New Roman" w:hAnsi="Times New Roman"/>
                <w:sz w:val="28"/>
                <w:szCs w:val="28"/>
              </w:rPr>
            </w:pPr>
          </w:p>
        </w:tc>
      </w:tr>
      <w:tr w:rsidR="00BE07D6" w:rsidRPr="00C051AB" w14:paraId="05F63C51" w14:textId="77777777" w:rsidTr="00AB6EE8">
        <w:tc>
          <w:tcPr>
            <w:tcW w:w="1418" w:type="dxa"/>
            <w:vAlign w:val="center"/>
          </w:tcPr>
          <w:p w14:paraId="17F5217B" w14:textId="77777777" w:rsidR="00BE07D6" w:rsidRPr="003C7E08" w:rsidRDefault="00BE07D6" w:rsidP="00AB6EE8">
            <w:pPr>
              <w:ind w:right="-102" w:firstLine="37"/>
              <w:rPr>
                <w:rFonts w:ascii="Times New Roman" w:hAnsi="Times New Roman"/>
                <w:sz w:val="28"/>
                <w:szCs w:val="28"/>
              </w:rPr>
            </w:pPr>
            <w:r w:rsidRPr="00C051AB">
              <w:rPr>
                <w:rFonts w:ascii="Times New Roman" w:hAnsi="Times New Roman"/>
                <w:sz w:val="28"/>
                <w:szCs w:val="28"/>
              </w:rPr>
              <w:t xml:space="preserve">Январь </w:t>
            </w:r>
          </w:p>
        </w:tc>
        <w:tc>
          <w:tcPr>
            <w:tcW w:w="922" w:type="dxa"/>
            <w:vAlign w:val="bottom"/>
          </w:tcPr>
          <w:p w14:paraId="32122FA5"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5</w:t>
            </w:r>
          </w:p>
        </w:tc>
        <w:tc>
          <w:tcPr>
            <w:tcW w:w="923" w:type="dxa"/>
            <w:vAlign w:val="bottom"/>
          </w:tcPr>
          <w:p w14:paraId="7EBA9D1C"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582A4903"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15</w:t>
            </w:r>
          </w:p>
        </w:tc>
        <w:tc>
          <w:tcPr>
            <w:tcW w:w="923" w:type="dxa"/>
            <w:vAlign w:val="bottom"/>
          </w:tcPr>
          <w:p w14:paraId="693FCC15"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12</w:t>
            </w:r>
          </w:p>
        </w:tc>
        <w:tc>
          <w:tcPr>
            <w:tcW w:w="922" w:type="dxa"/>
            <w:vAlign w:val="bottom"/>
          </w:tcPr>
          <w:p w14:paraId="4F853338"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23</w:t>
            </w:r>
          </w:p>
        </w:tc>
        <w:tc>
          <w:tcPr>
            <w:tcW w:w="923" w:type="dxa"/>
            <w:vAlign w:val="bottom"/>
          </w:tcPr>
          <w:p w14:paraId="440AD345"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6E57D56E"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16</w:t>
            </w:r>
          </w:p>
        </w:tc>
        <w:tc>
          <w:tcPr>
            <w:tcW w:w="923" w:type="dxa"/>
            <w:vAlign w:val="bottom"/>
          </w:tcPr>
          <w:p w14:paraId="3AA3D539"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9</w:t>
            </w:r>
          </w:p>
        </w:tc>
        <w:tc>
          <w:tcPr>
            <w:tcW w:w="983" w:type="dxa"/>
            <w:vAlign w:val="bottom"/>
          </w:tcPr>
          <w:p w14:paraId="3A37B3B7"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23</w:t>
            </w:r>
          </w:p>
        </w:tc>
      </w:tr>
      <w:tr w:rsidR="00BE07D6" w:rsidRPr="00C051AB" w14:paraId="62C9C9EB" w14:textId="77777777" w:rsidTr="00AB6EE8">
        <w:tc>
          <w:tcPr>
            <w:tcW w:w="1418" w:type="dxa"/>
            <w:vAlign w:val="center"/>
          </w:tcPr>
          <w:p w14:paraId="527491D1" w14:textId="77777777" w:rsidR="00BE07D6" w:rsidRPr="003C7E08" w:rsidRDefault="00BE07D6" w:rsidP="00AB6EE8">
            <w:pPr>
              <w:ind w:right="-102" w:firstLine="37"/>
              <w:rPr>
                <w:rFonts w:ascii="Times New Roman" w:hAnsi="Times New Roman"/>
                <w:sz w:val="28"/>
                <w:szCs w:val="28"/>
              </w:rPr>
            </w:pPr>
            <w:r w:rsidRPr="00C051AB">
              <w:rPr>
                <w:rFonts w:ascii="Times New Roman" w:hAnsi="Times New Roman"/>
                <w:sz w:val="28"/>
                <w:szCs w:val="28"/>
              </w:rPr>
              <w:t xml:space="preserve">Апрель </w:t>
            </w:r>
          </w:p>
        </w:tc>
        <w:tc>
          <w:tcPr>
            <w:tcW w:w="922" w:type="dxa"/>
            <w:vAlign w:val="bottom"/>
          </w:tcPr>
          <w:p w14:paraId="5D0AE713"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6</w:t>
            </w:r>
          </w:p>
        </w:tc>
        <w:tc>
          <w:tcPr>
            <w:tcW w:w="923" w:type="dxa"/>
            <w:vAlign w:val="bottom"/>
          </w:tcPr>
          <w:p w14:paraId="064FB02D"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14</w:t>
            </w:r>
          </w:p>
        </w:tc>
        <w:tc>
          <w:tcPr>
            <w:tcW w:w="922" w:type="dxa"/>
            <w:vAlign w:val="bottom"/>
          </w:tcPr>
          <w:p w14:paraId="3A2673E2"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18</w:t>
            </w:r>
          </w:p>
        </w:tc>
        <w:tc>
          <w:tcPr>
            <w:tcW w:w="923" w:type="dxa"/>
            <w:vAlign w:val="bottom"/>
          </w:tcPr>
          <w:p w14:paraId="70386E27"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8</w:t>
            </w:r>
          </w:p>
        </w:tc>
        <w:tc>
          <w:tcPr>
            <w:tcW w:w="922" w:type="dxa"/>
            <w:vAlign w:val="bottom"/>
          </w:tcPr>
          <w:p w14:paraId="3FE6D231"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16</w:t>
            </w:r>
          </w:p>
        </w:tc>
        <w:tc>
          <w:tcPr>
            <w:tcW w:w="923" w:type="dxa"/>
            <w:vAlign w:val="bottom"/>
          </w:tcPr>
          <w:p w14:paraId="151A7DBE"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345690A1"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19</w:t>
            </w:r>
          </w:p>
        </w:tc>
        <w:tc>
          <w:tcPr>
            <w:tcW w:w="923" w:type="dxa"/>
            <w:vAlign w:val="bottom"/>
          </w:tcPr>
          <w:p w14:paraId="77F74993"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9</w:t>
            </w:r>
          </w:p>
        </w:tc>
        <w:tc>
          <w:tcPr>
            <w:tcW w:w="983" w:type="dxa"/>
            <w:vAlign w:val="bottom"/>
          </w:tcPr>
          <w:p w14:paraId="64CE8B7B"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19</w:t>
            </w:r>
          </w:p>
        </w:tc>
      </w:tr>
      <w:tr w:rsidR="00BE07D6" w:rsidRPr="00C051AB" w14:paraId="77364BAA" w14:textId="77777777" w:rsidTr="00AB6EE8">
        <w:tc>
          <w:tcPr>
            <w:tcW w:w="1418" w:type="dxa"/>
            <w:vAlign w:val="center"/>
          </w:tcPr>
          <w:p w14:paraId="72542D36" w14:textId="77777777" w:rsidR="00BE07D6" w:rsidRPr="003C7E08" w:rsidRDefault="00BE07D6" w:rsidP="00AB6EE8">
            <w:pPr>
              <w:ind w:right="-102" w:firstLine="37"/>
              <w:rPr>
                <w:rFonts w:ascii="Times New Roman" w:hAnsi="Times New Roman"/>
                <w:sz w:val="28"/>
                <w:szCs w:val="28"/>
              </w:rPr>
            </w:pPr>
            <w:r w:rsidRPr="00C051AB">
              <w:rPr>
                <w:rFonts w:ascii="Times New Roman" w:hAnsi="Times New Roman"/>
                <w:sz w:val="28"/>
                <w:szCs w:val="28"/>
              </w:rPr>
              <w:t xml:space="preserve">Июль </w:t>
            </w:r>
          </w:p>
        </w:tc>
        <w:tc>
          <w:tcPr>
            <w:tcW w:w="922" w:type="dxa"/>
            <w:vAlign w:val="bottom"/>
          </w:tcPr>
          <w:p w14:paraId="22575F97"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6</w:t>
            </w:r>
          </w:p>
        </w:tc>
        <w:tc>
          <w:tcPr>
            <w:tcW w:w="923" w:type="dxa"/>
            <w:vAlign w:val="bottom"/>
          </w:tcPr>
          <w:p w14:paraId="0CFAD7C9"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0E34E8C7"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13</w:t>
            </w:r>
          </w:p>
        </w:tc>
        <w:tc>
          <w:tcPr>
            <w:tcW w:w="923" w:type="dxa"/>
            <w:vAlign w:val="bottom"/>
          </w:tcPr>
          <w:p w14:paraId="1ED2DAF5"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9</w:t>
            </w:r>
          </w:p>
        </w:tc>
        <w:tc>
          <w:tcPr>
            <w:tcW w:w="922" w:type="dxa"/>
            <w:vAlign w:val="bottom"/>
          </w:tcPr>
          <w:p w14:paraId="1A26B97B"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23</w:t>
            </w:r>
          </w:p>
        </w:tc>
        <w:tc>
          <w:tcPr>
            <w:tcW w:w="923" w:type="dxa"/>
            <w:vAlign w:val="bottom"/>
          </w:tcPr>
          <w:p w14:paraId="5AA65A4E"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12</w:t>
            </w:r>
          </w:p>
        </w:tc>
        <w:tc>
          <w:tcPr>
            <w:tcW w:w="922" w:type="dxa"/>
            <w:vAlign w:val="bottom"/>
          </w:tcPr>
          <w:p w14:paraId="3AE34C23"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17</w:t>
            </w:r>
          </w:p>
        </w:tc>
        <w:tc>
          <w:tcPr>
            <w:tcW w:w="923" w:type="dxa"/>
            <w:vAlign w:val="bottom"/>
          </w:tcPr>
          <w:p w14:paraId="3CECA079"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83" w:type="dxa"/>
            <w:vAlign w:val="bottom"/>
          </w:tcPr>
          <w:p w14:paraId="5CD51FEA"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19</w:t>
            </w:r>
          </w:p>
        </w:tc>
      </w:tr>
      <w:tr w:rsidR="00BE07D6" w:rsidRPr="00C051AB" w14:paraId="2FE1E0CE" w14:textId="77777777" w:rsidTr="00AB6EE8">
        <w:tc>
          <w:tcPr>
            <w:tcW w:w="1418" w:type="dxa"/>
            <w:vAlign w:val="center"/>
          </w:tcPr>
          <w:p w14:paraId="7901BC07" w14:textId="77777777" w:rsidR="00BE07D6" w:rsidRPr="003C7E08" w:rsidRDefault="00BE07D6" w:rsidP="00AB6EE8">
            <w:pPr>
              <w:ind w:right="-102" w:firstLine="37"/>
              <w:rPr>
                <w:rFonts w:ascii="Times New Roman" w:hAnsi="Times New Roman"/>
                <w:sz w:val="28"/>
                <w:szCs w:val="28"/>
              </w:rPr>
            </w:pPr>
            <w:r w:rsidRPr="00C051AB">
              <w:rPr>
                <w:rFonts w:ascii="Times New Roman" w:hAnsi="Times New Roman"/>
                <w:sz w:val="28"/>
                <w:szCs w:val="28"/>
              </w:rPr>
              <w:t xml:space="preserve">Октябрь </w:t>
            </w:r>
          </w:p>
        </w:tc>
        <w:tc>
          <w:tcPr>
            <w:tcW w:w="922" w:type="dxa"/>
            <w:vAlign w:val="bottom"/>
          </w:tcPr>
          <w:p w14:paraId="529761BC"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6</w:t>
            </w:r>
          </w:p>
        </w:tc>
        <w:tc>
          <w:tcPr>
            <w:tcW w:w="923" w:type="dxa"/>
            <w:vAlign w:val="bottom"/>
          </w:tcPr>
          <w:p w14:paraId="148D599E"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12</w:t>
            </w:r>
          </w:p>
        </w:tc>
        <w:tc>
          <w:tcPr>
            <w:tcW w:w="922" w:type="dxa"/>
            <w:vAlign w:val="bottom"/>
          </w:tcPr>
          <w:p w14:paraId="0DB3C098"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15</w:t>
            </w:r>
          </w:p>
        </w:tc>
        <w:tc>
          <w:tcPr>
            <w:tcW w:w="923" w:type="dxa"/>
            <w:vAlign w:val="bottom"/>
          </w:tcPr>
          <w:p w14:paraId="43F0318E"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70A9E01C"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25</w:t>
            </w:r>
          </w:p>
        </w:tc>
        <w:tc>
          <w:tcPr>
            <w:tcW w:w="923" w:type="dxa"/>
            <w:vAlign w:val="bottom"/>
          </w:tcPr>
          <w:p w14:paraId="400795F9"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9</w:t>
            </w:r>
          </w:p>
        </w:tc>
        <w:tc>
          <w:tcPr>
            <w:tcW w:w="922" w:type="dxa"/>
            <w:vAlign w:val="bottom"/>
          </w:tcPr>
          <w:p w14:paraId="7E113869"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14</w:t>
            </w:r>
          </w:p>
        </w:tc>
        <w:tc>
          <w:tcPr>
            <w:tcW w:w="923" w:type="dxa"/>
            <w:vAlign w:val="bottom"/>
          </w:tcPr>
          <w:p w14:paraId="75AE14DE"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9</w:t>
            </w:r>
          </w:p>
        </w:tc>
        <w:tc>
          <w:tcPr>
            <w:tcW w:w="983" w:type="dxa"/>
            <w:vAlign w:val="bottom"/>
          </w:tcPr>
          <w:p w14:paraId="32638B40"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25</w:t>
            </w:r>
          </w:p>
        </w:tc>
      </w:tr>
      <w:tr w:rsidR="00BE07D6" w:rsidRPr="00C051AB" w14:paraId="3101D653" w14:textId="77777777" w:rsidTr="00AB6EE8">
        <w:tc>
          <w:tcPr>
            <w:tcW w:w="1418" w:type="dxa"/>
            <w:vAlign w:val="center"/>
          </w:tcPr>
          <w:p w14:paraId="077A0E6A" w14:textId="77777777" w:rsidR="00BE07D6" w:rsidRPr="00C051AB" w:rsidRDefault="00BE07D6" w:rsidP="00AB6EE8">
            <w:pPr>
              <w:ind w:right="-102" w:firstLine="37"/>
              <w:rPr>
                <w:rFonts w:ascii="Times New Roman" w:hAnsi="Times New Roman"/>
                <w:sz w:val="28"/>
                <w:szCs w:val="28"/>
              </w:rPr>
            </w:pPr>
            <w:r w:rsidRPr="00C051AB">
              <w:rPr>
                <w:rFonts w:ascii="Times New Roman" w:hAnsi="Times New Roman"/>
                <w:sz w:val="28"/>
                <w:szCs w:val="28"/>
              </w:rPr>
              <w:t>Год</w:t>
            </w:r>
          </w:p>
        </w:tc>
        <w:tc>
          <w:tcPr>
            <w:tcW w:w="922" w:type="dxa"/>
            <w:vAlign w:val="bottom"/>
          </w:tcPr>
          <w:p w14:paraId="7087A83C"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6</w:t>
            </w:r>
          </w:p>
        </w:tc>
        <w:tc>
          <w:tcPr>
            <w:tcW w:w="923" w:type="dxa"/>
            <w:vAlign w:val="bottom"/>
          </w:tcPr>
          <w:p w14:paraId="1F4DFAB0"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12</w:t>
            </w:r>
          </w:p>
        </w:tc>
        <w:tc>
          <w:tcPr>
            <w:tcW w:w="922" w:type="dxa"/>
            <w:vAlign w:val="bottom"/>
          </w:tcPr>
          <w:p w14:paraId="0D96F334"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15</w:t>
            </w:r>
          </w:p>
        </w:tc>
        <w:tc>
          <w:tcPr>
            <w:tcW w:w="923" w:type="dxa"/>
            <w:vAlign w:val="bottom"/>
          </w:tcPr>
          <w:p w14:paraId="72FCCD62"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67600AFB"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22</w:t>
            </w:r>
          </w:p>
        </w:tc>
        <w:tc>
          <w:tcPr>
            <w:tcW w:w="923" w:type="dxa"/>
            <w:vAlign w:val="bottom"/>
          </w:tcPr>
          <w:p w14:paraId="6A922C0D"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04B0EC02"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16</w:t>
            </w:r>
          </w:p>
        </w:tc>
        <w:tc>
          <w:tcPr>
            <w:tcW w:w="923" w:type="dxa"/>
            <w:vAlign w:val="bottom"/>
          </w:tcPr>
          <w:p w14:paraId="125AB0D1"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9</w:t>
            </w:r>
          </w:p>
        </w:tc>
        <w:tc>
          <w:tcPr>
            <w:tcW w:w="983" w:type="dxa"/>
            <w:vAlign w:val="bottom"/>
          </w:tcPr>
          <w:p w14:paraId="3C3DFC38" w14:textId="77777777" w:rsidR="00BE07D6" w:rsidRPr="00F751A6" w:rsidRDefault="00BE07D6" w:rsidP="00AB6EE8">
            <w:pPr>
              <w:ind w:right="-102" w:hanging="104"/>
              <w:jc w:val="center"/>
              <w:rPr>
                <w:rFonts w:ascii="Times New Roman" w:hAnsi="Times New Roman"/>
                <w:sz w:val="28"/>
                <w:szCs w:val="28"/>
              </w:rPr>
            </w:pPr>
            <w:r w:rsidRPr="00F751A6">
              <w:rPr>
                <w:rFonts w:ascii="Times New Roman" w:hAnsi="Times New Roman"/>
                <w:sz w:val="28"/>
                <w:szCs w:val="28"/>
              </w:rPr>
              <w:t>22</w:t>
            </w:r>
          </w:p>
        </w:tc>
      </w:tr>
      <w:bookmarkEnd w:id="23"/>
      <w:bookmarkEnd w:id="24"/>
    </w:tbl>
    <w:p w14:paraId="2E87E9CC" w14:textId="77777777" w:rsidR="00BE07D6" w:rsidRDefault="00BE07D6" w:rsidP="00BE07D6">
      <w:pPr>
        <w:ind w:firstLine="567"/>
        <w:rPr>
          <w:rFonts w:ascii="Times New Roman" w:hAnsi="Times New Roman"/>
          <w:sz w:val="28"/>
          <w:szCs w:val="28"/>
        </w:rPr>
      </w:pPr>
    </w:p>
    <w:p w14:paraId="2F210111" w14:textId="77777777" w:rsidR="00BE07D6" w:rsidRDefault="00BE07D6" w:rsidP="00BE07D6">
      <w:pPr>
        <w:ind w:firstLine="709"/>
        <w:rPr>
          <w:rFonts w:ascii="Times New Roman" w:hAnsi="Times New Roman"/>
          <w:sz w:val="28"/>
          <w:szCs w:val="28"/>
        </w:rPr>
      </w:pPr>
      <w:r w:rsidRPr="00546057">
        <w:rPr>
          <w:rFonts w:ascii="Times New Roman" w:hAnsi="Times New Roman"/>
          <w:sz w:val="28"/>
          <w:szCs w:val="28"/>
        </w:rPr>
        <w:t xml:space="preserve">Весной </w:t>
      </w:r>
      <w:r>
        <w:rPr>
          <w:rFonts w:ascii="Times New Roman" w:hAnsi="Times New Roman"/>
          <w:sz w:val="28"/>
          <w:szCs w:val="28"/>
        </w:rPr>
        <w:t xml:space="preserve">чаще дует западный (19 %) и восточный (18 %) </w:t>
      </w:r>
      <w:r w:rsidRPr="00546057">
        <w:rPr>
          <w:rFonts w:ascii="Times New Roman" w:hAnsi="Times New Roman"/>
          <w:sz w:val="28"/>
          <w:szCs w:val="28"/>
        </w:rPr>
        <w:t xml:space="preserve">ветер, </w:t>
      </w:r>
      <w:r>
        <w:rPr>
          <w:rFonts w:ascii="Times New Roman" w:hAnsi="Times New Roman"/>
          <w:sz w:val="28"/>
          <w:szCs w:val="28"/>
        </w:rPr>
        <w:t>реже всего отмечается северный ветер (6 %).</w:t>
      </w:r>
      <w:r w:rsidRPr="00546057">
        <w:rPr>
          <w:rFonts w:ascii="Times New Roman" w:hAnsi="Times New Roman"/>
          <w:sz w:val="28"/>
          <w:szCs w:val="28"/>
        </w:rPr>
        <w:t xml:space="preserve"> Осенью </w:t>
      </w:r>
      <w:r>
        <w:rPr>
          <w:rFonts w:ascii="Times New Roman" w:hAnsi="Times New Roman"/>
          <w:sz w:val="28"/>
          <w:szCs w:val="28"/>
        </w:rPr>
        <w:t xml:space="preserve">преобладает южный ветер (25 %), </w:t>
      </w:r>
      <w:r w:rsidRPr="00546057">
        <w:rPr>
          <w:rFonts w:ascii="Times New Roman" w:hAnsi="Times New Roman"/>
          <w:sz w:val="28"/>
          <w:szCs w:val="28"/>
        </w:rPr>
        <w:t xml:space="preserve">повторяемость </w:t>
      </w:r>
      <w:r>
        <w:rPr>
          <w:rFonts w:ascii="Times New Roman" w:hAnsi="Times New Roman"/>
          <w:sz w:val="28"/>
          <w:szCs w:val="28"/>
        </w:rPr>
        <w:t>северного</w:t>
      </w:r>
      <w:r w:rsidRPr="00546057">
        <w:rPr>
          <w:rFonts w:ascii="Times New Roman" w:hAnsi="Times New Roman"/>
          <w:sz w:val="28"/>
          <w:szCs w:val="28"/>
        </w:rPr>
        <w:t xml:space="preserve"> ветра наименьшая (</w:t>
      </w:r>
      <w:r>
        <w:rPr>
          <w:rFonts w:ascii="Times New Roman" w:hAnsi="Times New Roman"/>
          <w:sz w:val="28"/>
          <w:szCs w:val="28"/>
        </w:rPr>
        <w:t>6</w:t>
      </w:r>
      <w:r w:rsidRPr="00546057">
        <w:rPr>
          <w:rFonts w:ascii="Times New Roman" w:hAnsi="Times New Roman"/>
          <w:sz w:val="28"/>
          <w:szCs w:val="28"/>
        </w:rPr>
        <w:t> %). В течение года тенденция сохраняется - наибольшая повторяемость (</w:t>
      </w:r>
      <w:r>
        <w:rPr>
          <w:rFonts w:ascii="Times New Roman" w:hAnsi="Times New Roman"/>
          <w:sz w:val="28"/>
          <w:szCs w:val="28"/>
        </w:rPr>
        <w:t>22</w:t>
      </w:r>
      <w:r w:rsidRPr="00546057">
        <w:rPr>
          <w:rFonts w:ascii="Times New Roman" w:hAnsi="Times New Roman"/>
          <w:sz w:val="28"/>
          <w:szCs w:val="28"/>
        </w:rPr>
        <w:t xml:space="preserve"> %) </w:t>
      </w:r>
      <w:r>
        <w:rPr>
          <w:rFonts w:ascii="Times New Roman" w:hAnsi="Times New Roman"/>
          <w:sz w:val="28"/>
          <w:szCs w:val="28"/>
        </w:rPr>
        <w:t xml:space="preserve">характерна для южного </w:t>
      </w:r>
      <w:r w:rsidRPr="00546057">
        <w:rPr>
          <w:rFonts w:ascii="Times New Roman" w:hAnsi="Times New Roman"/>
          <w:sz w:val="28"/>
          <w:szCs w:val="28"/>
        </w:rPr>
        <w:t>ветра, а наименьшая (</w:t>
      </w:r>
      <w:r>
        <w:rPr>
          <w:rFonts w:ascii="Times New Roman" w:hAnsi="Times New Roman"/>
          <w:sz w:val="28"/>
          <w:szCs w:val="28"/>
        </w:rPr>
        <w:t>6</w:t>
      </w:r>
      <w:r w:rsidRPr="00546057">
        <w:rPr>
          <w:rFonts w:ascii="Times New Roman" w:hAnsi="Times New Roman"/>
          <w:sz w:val="28"/>
          <w:szCs w:val="28"/>
        </w:rPr>
        <w:t xml:space="preserve"> %) отмечается у </w:t>
      </w:r>
      <w:r>
        <w:rPr>
          <w:rFonts w:ascii="Times New Roman" w:hAnsi="Times New Roman"/>
          <w:sz w:val="28"/>
          <w:szCs w:val="28"/>
        </w:rPr>
        <w:t>северного</w:t>
      </w:r>
      <w:r w:rsidRPr="00546057">
        <w:rPr>
          <w:rFonts w:ascii="Times New Roman" w:hAnsi="Times New Roman"/>
          <w:sz w:val="28"/>
          <w:szCs w:val="28"/>
        </w:rPr>
        <w:t xml:space="preserve"> ветра (рис. 5). В среднем за год штиль наблюдается с повторяемостью </w:t>
      </w:r>
      <w:r>
        <w:rPr>
          <w:rFonts w:ascii="Times New Roman" w:hAnsi="Times New Roman"/>
          <w:sz w:val="28"/>
          <w:szCs w:val="28"/>
        </w:rPr>
        <w:t>22</w:t>
      </w:r>
      <w:r w:rsidRPr="00546057">
        <w:rPr>
          <w:rFonts w:ascii="Times New Roman" w:hAnsi="Times New Roman"/>
          <w:sz w:val="28"/>
          <w:szCs w:val="28"/>
        </w:rPr>
        <w:t> %</w:t>
      </w:r>
      <w:r>
        <w:rPr>
          <w:rFonts w:ascii="Times New Roman" w:hAnsi="Times New Roman"/>
          <w:sz w:val="28"/>
          <w:szCs w:val="28"/>
        </w:rPr>
        <w:t>, при этом наибольшая повторяемость зафиксирована осенью (25 %) и зимой (23 %), а наименьшая – весной и летом (по 19 %)</w:t>
      </w:r>
      <w:r w:rsidRPr="00546057">
        <w:rPr>
          <w:rFonts w:ascii="Times New Roman" w:hAnsi="Times New Roman"/>
          <w:sz w:val="28"/>
          <w:szCs w:val="28"/>
        </w:rPr>
        <w:t>.</w:t>
      </w:r>
      <w:r w:rsidRPr="009C1276">
        <w:rPr>
          <w:rFonts w:ascii="Times New Roman" w:hAnsi="Times New Roman"/>
          <w:sz w:val="28"/>
          <w:szCs w:val="28"/>
        </w:rPr>
        <w:t xml:space="preserve"> </w:t>
      </w:r>
    </w:p>
    <w:p w14:paraId="2032A75E" w14:textId="77777777" w:rsidR="00BE07D6" w:rsidRDefault="00BE07D6" w:rsidP="00BE07D6">
      <w:pPr>
        <w:ind w:firstLine="709"/>
        <w:rPr>
          <w:rFonts w:ascii="Times New Roman" w:hAnsi="Times New Roman"/>
          <w:sz w:val="28"/>
          <w:szCs w:val="28"/>
        </w:rPr>
      </w:pPr>
      <w:r w:rsidRPr="00546057">
        <w:rPr>
          <w:rFonts w:ascii="Times New Roman" w:hAnsi="Times New Roman"/>
          <w:sz w:val="28"/>
          <w:szCs w:val="28"/>
        </w:rPr>
        <w:t xml:space="preserve">Средняя скорость ветра по направлениям колеблется от </w:t>
      </w:r>
      <w:r>
        <w:rPr>
          <w:rFonts w:ascii="Times New Roman" w:hAnsi="Times New Roman"/>
          <w:sz w:val="28"/>
          <w:szCs w:val="28"/>
        </w:rPr>
        <w:t>1,9</w:t>
      </w:r>
      <w:r w:rsidRPr="00546057">
        <w:rPr>
          <w:rFonts w:ascii="Times New Roman" w:hAnsi="Times New Roman"/>
          <w:sz w:val="28"/>
          <w:szCs w:val="28"/>
        </w:rPr>
        <w:t xml:space="preserve"> до </w:t>
      </w:r>
      <w:r>
        <w:rPr>
          <w:rFonts w:ascii="Times New Roman" w:hAnsi="Times New Roman"/>
          <w:sz w:val="28"/>
          <w:szCs w:val="28"/>
        </w:rPr>
        <w:t>2,9</w:t>
      </w:r>
      <w:r w:rsidRPr="00546057">
        <w:rPr>
          <w:rFonts w:ascii="Times New Roman" w:hAnsi="Times New Roman"/>
          <w:sz w:val="28"/>
          <w:szCs w:val="28"/>
        </w:rPr>
        <w:t xml:space="preserve"> м/с: наибольшая средняя скорость ветра приходится на </w:t>
      </w:r>
      <w:r>
        <w:rPr>
          <w:rFonts w:ascii="Times New Roman" w:hAnsi="Times New Roman"/>
          <w:sz w:val="28"/>
          <w:szCs w:val="28"/>
        </w:rPr>
        <w:t xml:space="preserve">западный и северо-западный </w:t>
      </w:r>
      <w:r w:rsidRPr="00546057">
        <w:rPr>
          <w:rFonts w:ascii="Times New Roman" w:hAnsi="Times New Roman"/>
          <w:sz w:val="28"/>
          <w:szCs w:val="28"/>
        </w:rPr>
        <w:t xml:space="preserve">ветер, а наименьшая на </w:t>
      </w:r>
      <w:r>
        <w:rPr>
          <w:rFonts w:ascii="Times New Roman" w:hAnsi="Times New Roman"/>
          <w:sz w:val="28"/>
          <w:szCs w:val="28"/>
        </w:rPr>
        <w:t>южный и юго-восточный</w:t>
      </w:r>
      <w:r w:rsidRPr="00546057">
        <w:rPr>
          <w:rFonts w:ascii="Times New Roman" w:hAnsi="Times New Roman"/>
          <w:sz w:val="28"/>
          <w:szCs w:val="28"/>
        </w:rPr>
        <w:t xml:space="preserve">. Среднее значение скорости ветра по румбам равно </w:t>
      </w:r>
      <w:r>
        <w:rPr>
          <w:rFonts w:ascii="Times New Roman" w:hAnsi="Times New Roman"/>
          <w:sz w:val="28"/>
          <w:szCs w:val="28"/>
        </w:rPr>
        <w:t>2,2</w:t>
      </w:r>
      <w:r w:rsidRPr="00546057">
        <w:rPr>
          <w:rFonts w:ascii="Times New Roman" w:hAnsi="Times New Roman"/>
          <w:sz w:val="28"/>
          <w:szCs w:val="28"/>
        </w:rPr>
        <w:t xml:space="preserve"> м/с (рис. 6).</w:t>
      </w:r>
      <w:r w:rsidRPr="000054D0">
        <w:rPr>
          <w:rFonts w:ascii="Times New Roman" w:hAnsi="Times New Roman"/>
          <w:sz w:val="28"/>
          <w:szCs w:val="28"/>
        </w:rPr>
        <w:t xml:space="preserve"> </w:t>
      </w:r>
    </w:p>
    <w:p w14:paraId="524B91D8" w14:textId="77777777" w:rsidR="00BE07D6" w:rsidRDefault="00BE07D6" w:rsidP="00BE07D6">
      <w:pPr>
        <w:ind w:firstLine="709"/>
        <w:rPr>
          <w:rFonts w:ascii="Times New Roman" w:hAnsi="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4904"/>
      </w:tblGrid>
      <w:tr w:rsidR="00BE07D6" w14:paraId="0AE5B1CF" w14:textId="77777777" w:rsidTr="00AB6EE8">
        <w:tc>
          <w:tcPr>
            <w:tcW w:w="4986" w:type="dxa"/>
          </w:tcPr>
          <w:p w14:paraId="3826FD5C" w14:textId="77777777" w:rsidR="00BE07D6" w:rsidRPr="003E5062" w:rsidRDefault="00BE07D6" w:rsidP="00AB6EE8">
            <w:pPr>
              <w:rPr>
                <w:rFonts w:ascii="Times New Roman" w:hAnsi="Times New Roman"/>
                <w:sz w:val="28"/>
                <w:szCs w:val="28"/>
              </w:rPr>
            </w:pPr>
            <w:r>
              <w:rPr>
                <w:noProof/>
              </w:rPr>
              <w:lastRenderedPageBreak/>
              <w:drawing>
                <wp:inline distT="0" distB="0" distL="0" distR="0" wp14:anchorId="6933B2C3" wp14:editId="7F5DD973">
                  <wp:extent cx="3025856" cy="2935222"/>
                  <wp:effectExtent l="0" t="0" r="3175" b="0"/>
                  <wp:docPr id="1367144231" name="Диаграмма 1367144231">
                    <a:extLst xmlns:a="http://schemas.openxmlformats.org/drawingml/2006/main">
                      <a:ext uri="{FF2B5EF4-FFF2-40B4-BE49-F238E27FC236}">
                        <a16:creationId xmlns:a16="http://schemas.microsoft.com/office/drawing/2014/main" id="{C930140E-C6C3-4531-BB96-9028388B7B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c>
          <w:tcPr>
            <w:tcW w:w="4702" w:type="dxa"/>
          </w:tcPr>
          <w:p w14:paraId="4AD28FDB" w14:textId="77777777" w:rsidR="00BE07D6" w:rsidRDefault="00BE07D6" w:rsidP="00AB6EE8">
            <w:pPr>
              <w:rPr>
                <w:rFonts w:ascii="Times New Roman" w:hAnsi="Times New Roman"/>
                <w:sz w:val="28"/>
                <w:szCs w:val="28"/>
              </w:rPr>
            </w:pPr>
            <w:r>
              <w:rPr>
                <w:noProof/>
              </w:rPr>
              <w:drawing>
                <wp:inline distT="0" distB="0" distL="0" distR="0" wp14:anchorId="4E6BFF39" wp14:editId="202AFDA8">
                  <wp:extent cx="3191170" cy="2935222"/>
                  <wp:effectExtent l="0" t="0" r="0" b="0"/>
                  <wp:docPr id="884036363" name="Диаграмма 884036363">
                    <a:extLst xmlns:a="http://schemas.openxmlformats.org/drawingml/2006/main">
                      <a:ext uri="{FF2B5EF4-FFF2-40B4-BE49-F238E27FC236}">
                        <a16:creationId xmlns:a16="http://schemas.microsoft.com/office/drawing/2014/main" id="{FE1688F6-9141-45F2-A609-05B7A412DD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r>
    </w:tbl>
    <w:p w14:paraId="28E2FF3C" w14:textId="77777777" w:rsidR="00BE07D6" w:rsidRDefault="00BE07D6" w:rsidP="00BE07D6">
      <w:pPr>
        <w:rPr>
          <w:rFonts w:ascii="Times New Roman" w:hAnsi="Times New Roman"/>
          <w:sz w:val="28"/>
          <w:szCs w:val="28"/>
        </w:rPr>
      </w:pPr>
    </w:p>
    <w:p w14:paraId="27665AA5" w14:textId="77777777" w:rsidR="00BE07D6" w:rsidRDefault="00BE07D6" w:rsidP="00BE07D6">
      <w:pPr>
        <w:jc w:val="center"/>
        <w:rPr>
          <w:rFonts w:ascii="Times New Roman" w:hAnsi="Times New Roman"/>
          <w:sz w:val="28"/>
          <w:szCs w:val="28"/>
        </w:rPr>
      </w:pPr>
      <w:r w:rsidRPr="000532F2">
        <w:rPr>
          <w:rFonts w:ascii="Times New Roman" w:hAnsi="Times New Roman"/>
          <w:sz w:val="28"/>
          <w:szCs w:val="28"/>
        </w:rPr>
        <w:t xml:space="preserve">Рисунок </w:t>
      </w:r>
      <w:r>
        <w:rPr>
          <w:rFonts w:ascii="Times New Roman" w:hAnsi="Times New Roman"/>
          <w:sz w:val="28"/>
          <w:szCs w:val="28"/>
        </w:rPr>
        <w:t>4</w:t>
      </w:r>
      <w:r w:rsidRPr="000532F2">
        <w:rPr>
          <w:rFonts w:ascii="Times New Roman" w:hAnsi="Times New Roman"/>
          <w:sz w:val="28"/>
          <w:szCs w:val="28"/>
        </w:rPr>
        <w:t>. Роза ветров для срединных месяцев сезонов года</w:t>
      </w:r>
    </w:p>
    <w:p w14:paraId="1CB0281C" w14:textId="77777777" w:rsidR="00BE07D6" w:rsidRDefault="00BE07D6" w:rsidP="00BE07D6">
      <w:pPr>
        <w:ind w:firstLine="567"/>
        <w:rPr>
          <w:rFonts w:ascii="Times New Roman" w:hAnsi="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4904"/>
      </w:tblGrid>
      <w:tr w:rsidR="00BE07D6" w14:paraId="65EEC835" w14:textId="77777777" w:rsidTr="00AB6EE8">
        <w:tc>
          <w:tcPr>
            <w:tcW w:w="4971" w:type="dxa"/>
          </w:tcPr>
          <w:p w14:paraId="2CFF8E8B" w14:textId="77777777" w:rsidR="00BE07D6" w:rsidRDefault="00BE07D6" w:rsidP="00AB6EE8">
            <w:pPr>
              <w:rPr>
                <w:rFonts w:ascii="Times New Roman" w:hAnsi="Times New Roman"/>
                <w:sz w:val="28"/>
                <w:szCs w:val="28"/>
              </w:rPr>
            </w:pPr>
            <w:r>
              <w:rPr>
                <w:noProof/>
              </w:rPr>
              <w:drawing>
                <wp:inline distT="0" distB="0" distL="0" distR="0" wp14:anchorId="2C51E89B" wp14:editId="5D553C3A">
                  <wp:extent cx="3019746" cy="2694776"/>
                  <wp:effectExtent l="0" t="0" r="0" b="0"/>
                  <wp:docPr id="5" name="Диаграмма 5">
                    <a:extLst xmlns:a="http://schemas.openxmlformats.org/drawingml/2006/main">
                      <a:ext uri="{FF2B5EF4-FFF2-40B4-BE49-F238E27FC236}">
                        <a16:creationId xmlns:a16="http://schemas.microsoft.com/office/drawing/2014/main" id="{F543B153-79F0-41AE-B39D-4BAA79CB63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c>
          <w:tcPr>
            <w:tcW w:w="4717" w:type="dxa"/>
          </w:tcPr>
          <w:p w14:paraId="630C3233" w14:textId="77777777" w:rsidR="00BE07D6" w:rsidRDefault="00BE07D6" w:rsidP="00AB6EE8">
            <w:pPr>
              <w:rPr>
                <w:rFonts w:ascii="Times New Roman" w:hAnsi="Times New Roman"/>
                <w:sz w:val="28"/>
                <w:szCs w:val="28"/>
              </w:rPr>
            </w:pPr>
            <w:r>
              <w:rPr>
                <w:noProof/>
              </w:rPr>
              <w:drawing>
                <wp:inline distT="0" distB="0" distL="0" distR="0" wp14:anchorId="29F46692" wp14:editId="200FBF4A">
                  <wp:extent cx="3177268" cy="2694776"/>
                  <wp:effectExtent l="0" t="0" r="4445" b="0"/>
                  <wp:docPr id="7" name="Диаграмма 7">
                    <a:extLst xmlns:a="http://schemas.openxmlformats.org/drawingml/2006/main">
                      <a:ext uri="{FF2B5EF4-FFF2-40B4-BE49-F238E27FC236}">
                        <a16:creationId xmlns:a16="http://schemas.microsoft.com/office/drawing/2014/main" id="{4CB09C4F-E6A8-49F9-990F-E76098A448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r>
      <w:tr w:rsidR="00BE07D6" w:rsidRPr="00CD47D0" w14:paraId="6E8B1B9C" w14:textId="77777777" w:rsidTr="00AB6EE8">
        <w:tc>
          <w:tcPr>
            <w:tcW w:w="4971" w:type="dxa"/>
          </w:tcPr>
          <w:p w14:paraId="148398DC" w14:textId="77777777" w:rsidR="00BE07D6" w:rsidRPr="00940223" w:rsidRDefault="00BE07D6" w:rsidP="00AB6EE8">
            <w:pPr>
              <w:jc w:val="center"/>
              <w:rPr>
                <w:noProof/>
              </w:rPr>
            </w:pPr>
            <w:r w:rsidRPr="00940223">
              <w:rPr>
                <w:rFonts w:ascii="Times New Roman" w:hAnsi="Times New Roman"/>
                <w:sz w:val="28"/>
                <w:szCs w:val="28"/>
              </w:rPr>
              <w:t xml:space="preserve">Рисунок </w:t>
            </w:r>
            <w:r>
              <w:rPr>
                <w:rFonts w:ascii="Times New Roman" w:hAnsi="Times New Roman"/>
                <w:sz w:val="28"/>
                <w:szCs w:val="28"/>
              </w:rPr>
              <w:t>5</w:t>
            </w:r>
            <w:r w:rsidRPr="00940223">
              <w:rPr>
                <w:rFonts w:ascii="Times New Roman" w:hAnsi="Times New Roman"/>
                <w:sz w:val="28"/>
                <w:szCs w:val="28"/>
              </w:rPr>
              <w:t xml:space="preserve">. Годовая </w:t>
            </w:r>
            <w:r>
              <w:rPr>
                <w:rFonts w:ascii="Times New Roman" w:hAnsi="Times New Roman"/>
                <w:sz w:val="28"/>
                <w:szCs w:val="28"/>
              </w:rPr>
              <w:t>п</w:t>
            </w:r>
            <w:r w:rsidRPr="00FB7C89">
              <w:rPr>
                <w:rFonts w:ascii="Times New Roman" w:hAnsi="Times New Roman"/>
                <w:sz w:val="28"/>
                <w:szCs w:val="28"/>
              </w:rPr>
              <w:t>овторяемость направления ветра</w:t>
            </w:r>
            <w:r>
              <w:rPr>
                <w:rFonts w:ascii="Times New Roman" w:hAnsi="Times New Roman"/>
                <w:sz w:val="28"/>
                <w:szCs w:val="28"/>
              </w:rPr>
              <w:t>, %</w:t>
            </w:r>
          </w:p>
        </w:tc>
        <w:tc>
          <w:tcPr>
            <w:tcW w:w="4717" w:type="dxa"/>
          </w:tcPr>
          <w:p w14:paraId="178BF037" w14:textId="77777777" w:rsidR="00BE07D6" w:rsidRDefault="00BE07D6" w:rsidP="00AB6EE8">
            <w:pPr>
              <w:jc w:val="center"/>
              <w:rPr>
                <w:rFonts w:ascii="Times New Roman" w:hAnsi="Times New Roman"/>
                <w:sz w:val="28"/>
                <w:szCs w:val="28"/>
              </w:rPr>
            </w:pPr>
            <w:r>
              <w:rPr>
                <w:rFonts w:ascii="Times New Roman" w:hAnsi="Times New Roman"/>
                <w:sz w:val="28"/>
                <w:szCs w:val="28"/>
              </w:rPr>
              <w:t xml:space="preserve">Рисунок 6. </w:t>
            </w:r>
            <w:r w:rsidRPr="00940223">
              <w:rPr>
                <w:rFonts w:ascii="Times New Roman" w:hAnsi="Times New Roman"/>
                <w:sz w:val="28"/>
                <w:szCs w:val="28"/>
              </w:rPr>
              <w:t>Средняя скорость ветра по направлениям, м/с</w:t>
            </w:r>
          </w:p>
        </w:tc>
      </w:tr>
    </w:tbl>
    <w:p w14:paraId="69AF2143" w14:textId="77777777" w:rsidR="00BE07D6" w:rsidRDefault="00BE07D6" w:rsidP="00BE07D6">
      <w:pPr>
        <w:ind w:firstLine="567"/>
        <w:rPr>
          <w:rFonts w:ascii="Times New Roman" w:hAnsi="Times New Roman"/>
          <w:sz w:val="28"/>
          <w:szCs w:val="28"/>
        </w:rPr>
      </w:pPr>
    </w:p>
    <w:p w14:paraId="7E9BEF43" w14:textId="77777777" w:rsidR="00BE07D6" w:rsidRDefault="00BE07D6" w:rsidP="00BE07D6">
      <w:pPr>
        <w:ind w:firstLine="709"/>
        <w:rPr>
          <w:rFonts w:ascii="Times New Roman" w:hAnsi="Times New Roman"/>
          <w:sz w:val="28"/>
          <w:szCs w:val="28"/>
        </w:rPr>
      </w:pPr>
      <w:r w:rsidRPr="000054D0">
        <w:rPr>
          <w:rFonts w:ascii="Times New Roman" w:hAnsi="Times New Roman"/>
          <w:sz w:val="28"/>
          <w:szCs w:val="28"/>
        </w:rPr>
        <w:t xml:space="preserve">Средняя месячная скорость ветра </w:t>
      </w:r>
      <w:r>
        <w:rPr>
          <w:rFonts w:ascii="Times New Roman" w:hAnsi="Times New Roman"/>
          <w:sz w:val="28"/>
          <w:szCs w:val="28"/>
        </w:rPr>
        <w:t>изменяется</w:t>
      </w:r>
      <w:r w:rsidRPr="000054D0">
        <w:rPr>
          <w:rFonts w:ascii="Times New Roman" w:hAnsi="Times New Roman"/>
          <w:sz w:val="28"/>
          <w:szCs w:val="28"/>
        </w:rPr>
        <w:t xml:space="preserve"> от </w:t>
      </w:r>
      <w:r>
        <w:rPr>
          <w:rFonts w:ascii="Times New Roman" w:hAnsi="Times New Roman"/>
          <w:sz w:val="28"/>
          <w:szCs w:val="28"/>
        </w:rPr>
        <w:t>1,5-1,7 м/с в осенне-зимний период года</w:t>
      </w:r>
      <w:r w:rsidRPr="000054D0">
        <w:rPr>
          <w:rFonts w:ascii="Times New Roman" w:hAnsi="Times New Roman"/>
          <w:sz w:val="28"/>
          <w:szCs w:val="28"/>
        </w:rPr>
        <w:t xml:space="preserve"> до </w:t>
      </w:r>
      <w:r>
        <w:rPr>
          <w:rFonts w:ascii="Times New Roman" w:hAnsi="Times New Roman"/>
          <w:sz w:val="28"/>
          <w:szCs w:val="28"/>
        </w:rPr>
        <w:t>1,8-2,1 </w:t>
      </w:r>
      <w:r w:rsidRPr="000054D0">
        <w:rPr>
          <w:rFonts w:ascii="Times New Roman" w:hAnsi="Times New Roman"/>
          <w:sz w:val="28"/>
          <w:szCs w:val="28"/>
        </w:rPr>
        <w:t xml:space="preserve">м/с </w:t>
      </w:r>
      <w:r>
        <w:rPr>
          <w:rFonts w:ascii="Times New Roman" w:hAnsi="Times New Roman"/>
          <w:sz w:val="28"/>
          <w:szCs w:val="28"/>
        </w:rPr>
        <w:t>в весенне-летний период</w:t>
      </w:r>
      <w:r w:rsidRPr="000054D0">
        <w:rPr>
          <w:rFonts w:ascii="Times New Roman" w:hAnsi="Times New Roman"/>
          <w:sz w:val="28"/>
          <w:szCs w:val="28"/>
        </w:rPr>
        <w:t>.</w:t>
      </w:r>
      <w:r>
        <w:rPr>
          <w:rFonts w:ascii="Times New Roman" w:hAnsi="Times New Roman"/>
          <w:sz w:val="28"/>
          <w:szCs w:val="28"/>
        </w:rPr>
        <w:t xml:space="preserve"> </w:t>
      </w:r>
      <w:r w:rsidRPr="008537BC">
        <w:rPr>
          <w:rFonts w:ascii="Times New Roman" w:hAnsi="Times New Roman"/>
          <w:sz w:val="28"/>
          <w:szCs w:val="28"/>
        </w:rPr>
        <w:t xml:space="preserve">Средняя годовая скорость ветра составляет </w:t>
      </w:r>
      <w:r>
        <w:rPr>
          <w:rFonts w:ascii="Times New Roman" w:hAnsi="Times New Roman"/>
          <w:sz w:val="28"/>
          <w:szCs w:val="28"/>
        </w:rPr>
        <w:t>1,8 </w:t>
      </w:r>
      <w:r w:rsidRPr="008537BC">
        <w:rPr>
          <w:rFonts w:ascii="Times New Roman" w:hAnsi="Times New Roman"/>
          <w:sz w:val="28"/>
          <w:szCs w:val="28"/>
        </w:rPr>
        <w:t xml:space="preserve">м/с. </w:t>
      </w:r>
      <w:r w:rsidRPr="000054D0">
        <w:rPr>
          <w:rFonts w:ascii="Times New Roman" w:hAnsi="Times New Roman"/>
          <w:sz w:val="28"/>
          <w:szCs w:val="28"/>
        </w:rPr>
        <w:t>Максимальные скорости ветр</w:t>
      </w:r>
      <w:r>
        <w:rPr>
          <w:rFonts w:ascii="Times New Roman" w:hAnsi="Times New Roman"/>
          <w:sz w:val="28"/>
          <w:szCs w:val="28"/>
        </w:rPr>
        <w:t>а</w:t>
      </w:r>
      <w:r w:rsidRPr="000054D0">
        <w:rPr>
          <w:rFonts w:ascii="Times New Roman" w:hAnsi="Times New Roman"/>
          <w:sz w:val="28"/>
          <w:szCs w:val="28"/>
        </w:rPr>
        <w:t xml:space="preserve"> изменяются в диапазоне от </w:t>
      </w:r>
      <w:r>
        <w:rPr>
          <w:rFonts w:ascii="Times New Roman" w:hAnsi="Times New Roman"/>
          <w:sz w:val="28"/>
          <w:szCs w:val="28"/>
        </w:rPr>
        <w:t>15 </w:t>
      </w:r>
      <w:r w:rsidRPr="000054D0">
        <w:rPr>
          <w:rFonts w:ascii="Times New Roman" w:hAnsi="Times New Roman"/>
          <w:sz w:val="28"/>
          <w:szCs w:val="28"/>
        </w:rPr>
        <w:t xml:space="preserve">м/с до </w:t>
      </w:r>
      <w:r>
        <w:rPr>
          <w:rFonts w:ascii="Times New Roman" w:hAnsi="Times New Roman"/>
          <w:sz w:val="28"/>
          <w:szCs w:val="28"/>
        </w:rPr>
        <w:t>28 </w:t>
      </w:r>
      <w:r w:rsidRPr="000054D0">
        <w:rPr>
          <w:rFonts w:ascii="Times New Roman" w:hAnsi="Times New Roman"/>
          <w:sz w:val="28"/>
          <w:szCs w:val="28"/>
        </w:rPr>
        <w:t xml:space="preserve">м/с, наибольшие значения отмечаются </w:t>
      </w:r>
      <w:r>
        <w:rPr>
          <w:rFonts w:ascii="Times New Roman" w:hAnsi="Times New Roman"/>
          <w:sz w:val="28"/>
          <w:szCs w:val="28"/>
        </w:rPr>
        <w:t>в теплое время года</w:t>
      </w:r>
      <w:r w:rsidRPr="000054D0">
        <w:rPr>
          <w:rFonts w:ascii="Times New Roman" w:hAnsi="Times New Roman"/>
          <w:sz w:val="28"/>
          <w:szCs w:val="28"/>
        </w:rPr>
        <w:t xml:space="preserve">. Порывы </w:t>
      </w:r>
      <w:bookmarkStart w:id="25" w:name="_Hlk68647314"/>
      <w:r w:rsidRPr="000054D0">
        <w:rPr>
          <w:rFonts w:ascii="Times New Roman" w:hAnsi="Times New Roman"/>
          <w:sz w:val="28"/>
          <w:szCs w:val="28"/>
        </w:rPr>
        <w:t xml:space="preserve">ветра могут достигать </w:t>
      </w:r>
      <w:bookmarkEnd w:id="25"/>
      <w:r>
        <w:rPr>
          <w:rFonts w:ascii="Times New Roman" w:hAnsi="Times New Roman"/>
          <w:sz w:val="28"/>
          <w:szCs w:val="28"/>
        </w:rPr>
        <w:t>25-30 </w:t>
      </w:r>
      <w:r w:rsidRPr="000054D0">
        <w:rPr>
          <w:rFonts w:ascii="Times New Roman" w:hAnsi="Times New Roman"/>
          <w:sz w:val="28"/>
          <w:szCs w:val="28"/>
        </w:rPr>
        <w:t xml:space="preserve">м/с (рис. </w:t>
      </w:r>
      <w:r>
        <w:rPr>
          <w:rFonts w:ascii="Times New Roman" w:hAnsi="Times New Roman"/>
          <w:sz w:val="28"/>
          <w:szCs w:val="28"/>
        </w:rPr>
        <w:t>7</w:t>
      </w:r>
      <w:r w:rsidRPr="000054D0">
        <w:rPr>
          <w:rFonts w:ascii="Times New Roman" w:hAnsi="Times New Roman"/>
          <w:sz w:val="28"/>
          <w:szCs w:val="28"/>
        </w:rPr>
        <w:t>).</w:t>
      </w:r>
    </w:p>
    <w:p w14:paraId="3F36DB12" w14:textId="77777777" w:rsidR="00BE07D6" w:rsidRPr="00B417E5" w:rsidRDefault="00BE07D6" w:rsidP="00BE07D6">
      <w:pPr>
        <w:ind w:firstLine="709"/>
        <w:rPr>
          <w:rFonts w:ascii="Times New Roman" w:hAnsi="Times New Roman"/>
          <w:sz w:val="28"/>
          <w:szCs w:val="28"/>
        </w:rPr>
      </w:pPr>
      <w:r w:rsidRPr="00B417E5">
        <w:rPr>
          <w:rFonts w:ascii="Times New Roman" w:hAnsi="Times New Roman"/>
          <w:sz w:val="28"/>
          <w:szCs w:val="28"/>
        </w:rPr>
        <w:t>Наибольшие скорости ветра возможны: 1 раз в год – 1</w:t>
      </w:r>
      <w:r>
        <w:rPr>
          <w:rFonts w:ascii="Times New Roman" w:hAnsi="Times New Roman"/>
          <w:sz w:val="28"/>
          <w:szCs w:val="28"/>
        </w:rPr>
        <w:t>3</w:t>
      </w:r>
      <w:r w:rsidRPr="00B417E5">
        <w:rPr>
          <w:rFonts w:ascii="Times New Roman" w:hAnsi="Times New Roman"/>
          <w:sz w:val="28"/>
          <w:szCs w:val="28"/>
        </w:rPr>
        <w:t xml:space="preserve"> м/с, 1 раз в 5 лет – </w:t>
      </w:r>
      <w:r>
        <w:rPr>
          <w:rFonts w:ascii="Times New Roman" w:hAnsi="Times New Roman"/>
          <w:sz w:val="28"/>
          <w:szCs w:val="28"/>
        </w:rPr>
        <w:t>16</w:t>
      </w:r>
      <w:r w:rsidRPr="00B417E5">
        <w:rPr>
          <w:rFonts w:ascii="Times New Roman" w:hAnsi="Times New Roman"/>
          <w:sz w:val="28"/>
          <w:szCs w:val="28"/>
        </w:rPr>
        <w:t xml:space="preserve"> м/с, 1 раз в 10 лет – </w:t>
      </w:r>
      <w:r>
        <w:rPr>
          <w:rFonts w:ascii="Times New Roman" w:hAnsi="Times New Roman"/>
          <w:sz w:val="28"/>
          <w:szCs w:val="28"/>
        </w:rPr>
        <w:t>17</w:t>
      </w:r>
      <w:r w:rsidRPr="00B417E5">
        <w:rPr>
          <w:rFonts w:ascii="Times New Roman" w:hAnsi="Times New Roman"/>
          <w:sz w:val="28"/>
          <w:szCs w:val="28"/>
        </w:rPr>
        <w:t xml:space="preserve"> м/с, 1 раз в 20 лет – </w:t>
      </w:r>
      <w:r>
        <w:rPr>
          <w:rFonts w:ascii="Times New Roman" w:hAnsi="Times New Roman"/>
          <w:sz w:val="28"/>
          <w:szCs w:val="28"/>
        </w:rPr>
        <w:t>19</w:t>
      </w:r>
      <w:r w:rsidRPr="00B417E5">
        <w:rPr>
          <w:rFonts w:ascii="Times New Roman" w:hAnsi="Times New Roman"/>
          <w:sz w:val="28"/>
          <w:szCs w:val="28"/>
        </w:rPr>
        <w:t xml:space="preserve"> м/с.</w:t>
      </w:r>
    </w:p>
    <w:p w14:paraId="367F1396" w14:textId="77777777" w:rsidR="00BE07D6" w:rsidRDefault="00BE07D6" w:rsidP="00BE07D6">
      <w:pPr>
        <w:rPr>
          <w:rFonts w:ascii="Times New Roman" w:hAnsi="Times New Roman"/>
          <w:sz w:val="28"/>
          <w:szCs w:val="28"/>
        </w:rPr>
      </w:pPr>
    </w:p>
    <w:p w14:paraId="441F375C" w14:textId="77777777" w:rsidR="00BE07D6" w:rsidRDefault="00BE07D6" w:rsidP="00BE07D6">
      <w:pPr>
        <w:jc w:val="center"/>
        <w:rPr>
          <w:rFonts w:ascii="Times New Roman" w:hAnsi="Times New Roman"/>
          <w:sz w:val="28"/>
          <w:szCs w:val="28"/>
        </w:rPr>
      </w:pPr>
      <w:r>
        <w:rPr>
          <w:noProof/>
        </w:rPr>
        <w:lastRenderedPageBreak/>
        <w:drawing>
          <wp:inline distT="0" distB="0" distL="0" distR="0" wp14:anchorId="172A41F7" wp14:editId="4B317087">
            <wp:extent cx="5989740" cy="2665013"/>
            <wp:effectExtent l="0" t="0" r="0" b="2540"/>
            <wp:docPr id="8" name="Диаграмма 8">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C9BA467" w14:textId="77777777" w:rsidR="00BE07D6" w:rsidRDefault="00BE07D6" w:rsidP="00BE07D6">
      <w:pPr>
        <w:rPr>
          <w:rFonts w:ascii="Times New Roman" w:hAnsi="Times New Roman"/>
          <w:sz w:val="28"/>
          <w:szCs w:val="28"/>
        </w:rPr>
      </w:pPr>
    </w:p>
    <w:p w14:paraId="79FEF767" w14:textId="77777777" w:rsidR="00BE07D6" w:rsidRPr="003E5EBA" w:rsidRDefault="00BE07D6" w:rsidP="00BE07D6">
      <w:pPr>
        <w:ind w:firstLine="709"/>
        <w:jc w:val="center"/>
        <w:rPr>
          <w:rFonts w:ascii="Times New Roman" w:hAnsi="Times New Roman"/>
          <w:sz w:val="28"/>
          <w:szCs w:val="28"/>
        </w:rPr>
      </w:pPr>
      <w:r w:rsidRPr="003E5EBA">
        <w:rPr>
          <w:rFonts w:ascii="Times New Roman" w:hAnsi="Times New Roman"/>
          <w:sz w:val="28"/>
          <w:szCs w:val="28"/>
        </w:rPr>
        <w:t>Рисунок 7. Годовой ход средней (V, м/c) и максимальной (</w:t>
      </w:r>
      <w:proofErr w:type="spellStart"/>
      <w:r w:rsidRPr="003E5EBA">
        <w:rPr>
          <w:rFonts w:ascii="Times New Roman" w:hAnsi="Times New Roman"/>
          <w:sz w:val="28"/>
          <w:szCs w:val="28"/>
        </w:rPr>
        <w:t>V</w:t>
      </w:r>
      <w:r w:rsidRPr="003E5EBA">
        <w:rPr>
          <w:rFonts w:ascii="Times New Roman" w:hAnsi="Times New Roman"/>
          <w:sz w:val="28"/>
          <w:szCs w:val="28"/>
          <w:vertAlign w:val="subscript"/>
        </w:rPr>
        <w:t>max</w:t>
      </w:r>
      <w:proofErr w:type="spellEnd"/>
      <w:r w:rsidRPr="003E5EBA">
        <w:rPr>
          <w:rFonts w:ascii="Times New Roman" w:hAnsi="Times New Roman"/>
          <w:sz w:val="28"/>
          <w:szCs w:val="28"/>
        </w:rPr>
        <w:t>, м/c) скоростей, порыва ветра</w:t>
      </w:r>
    </w:p>
    <w:p w14:paraId="45663184" w14:textId="77777777" w:rsidR="00BE07D6" w:rsidRDefault="00BE07D6" w:rsidP="00BE07D6">
      <w:pPr>
        <w:ind w:firstLine="709"/>
        <w:jc w:val="center"/>
        <w:rPr>
          <w:rFonts w:ascii="Times New Roman" w:hAnsi="Times New Roman"/>
          <w:sz w:val="28"/>
          <w:szCs w:val="28"/>
        </w:rPr>
      </w:pPr>
    </w:p>
    <w:p w14:paraId="7C865B9B" w14:textId="77777777" w:rsidR="00BE07D6" w:rsidRDefault="00BE07D6" w:rsidP="00BE07D6">
      <w:pPr>
        <w:ind w:firstLine="709"/>
        <w:rPr>
          <w:rFonts w:ascii="Times New Roman" w:hAnsi="Times New Roman"/>
          <w:sz w:val="28"/>
          <w:szCs w:val="28"/>
        </w:rPr>
      </w:pPr>
      <w:r w:rsidRPr="00784CB1">
        <w:rPr>
          <w:rFonts w:ascii="Times New Roman" w:hAnsi="Times New Roman"/>
          <w:i/>
          <w:iCs/>
          <w:sz w:val="28"/>
          <w:szCs w:val="28"/>
        </w:rPr>
        <w:t>Атмосферные явления.</w:t>
      </w:r>
      <w:r>
        <w:rPr>
          <w:rFonts w:ascii="Times New Roman" w:hAnsi="Times New Roman"/>
          <w:sz w:val="28"/>
          <w:szCs w:val="28"/>
        </w:rPr>
        <w:t xml:space="preserve"> В районе населенного пункта могут наблюдаться следующие метеорологические явления: </w:t>
      </w:r>
      <w:r w:rsidRPr="00623EB7">
        <w:rPr>
          <w:rFonts w:ascii="Times New Roman" w:hAnsi="Times New Roman"/>
          <w:sz w:val="28"/>
          <w:szCs w:val="28"/>
        </w:rPr>
        <w:t xml:space="preserve">туманы, </w:t>
      </w:r>
      <w:r w:rsidRPr="008E1B0F">
        <w:rPr>
          <w:rFonts w:ascii="Times New Roman" w:hAnsi="Times New Roman"/>
          <w:sz w:val="28"/>
          <w:szCs w:val="28"/>
        </w:rPr>
        <w:t>метели</w:t>
      </w:r>
      <w:r w:rsidRPr="008D760B">
        <w:rPr>
          <w:rFonts w:ascii="Times New Roman" w:hAnsi="Times New Roman"/>
          <w:sz w:val="28"/>
          <w:szCs w:val="28"/>
        </w:rPr>
        <w:t>, грозы, град, пыльные бури.</w:t>
      </w:r>
    </w:p>
    <w:p w14:paraId="49755486" w14:textId="77777777" w:rsidR="00BE07D6" w:rsidRPr="001757B8" w:rsidRDefault="00BE07D6" w:rsidP="00BE07D6">
      <w:pPr>
        <w:ind w:firstLine="709"/>
        <w:rPr>
          <w:rFonts w:ascii="Times New Roman" w:hAnsi="Times New Roman"/>
          <w:sz w:val="28"/>
          <w:szCs w:val="28"/>
        </w:rPr>
      </w:pPr>
      <w:r w:rsidRPr="001757B8">
        <w:rPr>
          <w:rFonts w:ascii="Times New Roman" w:hAnsi="Times New Roman"/>
          <w:i/>
          <w:iCs/>
          <w:sz w:val="28"/>
          <w:szCs w:val="28"/>
        </w:rPr>
        <w:t>Туман.</w:t>
      </w:r>
      <w:r w:rsidRPr="001757B8">
        <w:rPr>
          <w:rFonts w:ascii="Times New Roman" w:hAnsi="Times New Roman"/>
          <w:sz w:val="28"/>
          <w:szCs w:val="28"/>
        </w:rPr>
        <w:t xml:space="preserve"> Среднее число дней с туманом за год составляет 30,8 дней, в отдельные годы может возрастать до 50 дней. Наибольшее среднее число дней с туманом наблюдается в холодный период года – 29,4 дней (максимальное значение не превышает 45 дней), наименьшее в теплый период года – 1,4 дня (возрастая до 5 дней). Средняя продолжительность тумана в день с туманом за год составляет 7,5 ч, зимой возрастает до 7,7 ч, а летом уменьшается до 3,3 ч. Средняя продолжительность туманов возрастает от теплого периода года (4,6 ч) к холодному (224,9 ч) с наибольшей продолжительностью зимой. Средняя продолжительность туманов за год равна 229,5 ч. Чаще всего наблюдаются туманы продолжительностью до 4 часов (повторяемость 30,5-100 %), в холодный период года продолжительность тумана может достигать 28-36 часов (повторяемость 0,4-2,9 %). В декабре и марте возможен туман продолжительностью 48-60 ч (повторяемость 0,4-1,5 %).</w:t>
      </w:r>
    </w:p>
    <w:p w14:paraId="35388567" w14:textId="77777777" w:rsidR="00BE07D6" w:rsidRPr="002B4910" w:rsidRDefault="00BE07D6" w:rsidP="00BE07D6">
      <w:pPr>
        <w:ind w:firstLine="709"/>
        <w:rPr>
          <w:rFonts w:ascii="Times New Roman" w:hAnsi="Times New Roman"/>
          <w:sz w:val="28"/>
          <w:szCs w:val="28"/>
        </w:rPr>
      </w:pPr>
      <w:r w:rsidRPr="001757B8">
        <w:rPr>
          <w:rFonts w:ascii="Times New Roman" w:hAnsi="Times New Roman"/>
          <w:i/>
          <w:iCs/>
          <w:sz w:val="28"/>
          <w:szCs w:val="28"/>
        </w:rPr>
        <w:t xml:space="preserve">Метель </w:t>
      </w:r>
      <w:r w:rsidRPr="001757B8">
        <w:rPr>
          <w:rFonts w:ascii="Times New Roman" w:hAnsi="Times New Roman"/>
          <w:sz w:val="28"/>
          <w:szCs w:val="28"/>
        </w:rPr>
        <w:t xml:space="preserve">отмечается в период с декабря по февраль. Максимальное среднее число дней с метелью приходится на январь и составляет 0,2 дня. В среднем за год наблюдается 0,2 дня с метелью, в отдельные годы достигая 2 дней. Средняя продолжительность метели в день с метелью составляет 2,4 часа. Наиболее продолжительные метели отмечаются в январе (0,4 ч), в среднем за год </w:t>
      </w:r>
      <w:r w:rsidRPr="002B4910">
        <w:rPr>
          <w:rFonts w:ascii="Times New Roman" w:hAnsi="Times New Roman"/>
          <w:sz w:val="28"/>
          <w:szCs w:val="28"/>
        </w:rPr>
        <w:t>продолжительность метелей равна 0,6 ч. Метель в 100 % возникает при западном ветре. В 66,6 % случаев метели возникают при скоростях ветра 6-13 м/с, в 33,4 % зафиксирована метель при скорости ветра 17-20 м/с.</w:t>
      </w:r>
    </w:p>
    <w:p w14:paraId="54628966" w14:textId="77777777" w:rsidR="00BE07D6" w:rsidRPr="002B4910" w:rsidRDefault="00BE07D6" w:rsidP="00BE07D6">
      <w:pPr>
        <w:ind w:firstLine="709"/>
        <w:rPr>
          <w:rFonts w:ascii="Times New Roman" w:hAnsi="Times New Roman"/>
          <w:sz w:val="28"/>
          <w:szCs w:val="28"/>
        </w:rPr>
      </w:pPr>
      <w:r w:rsidRPr="002B4910">
        <w:rPr>
          <w:rFonts w:ascii="Times New Roman" w:hAnsi="Times New Roman"/>
          <w:i/>
          <w:iCs/>
          <w:sz w:val="28"/>
          <w:szCs w:val="28"/>
        </w:rPr>
        <w:lastRenderedPageBreak/>
        <w:t>Грозы и град.</w:t>
      </w:r>
      <w:r w:rsidRPr="002B4910">
        <w:rPr>
          <w:rFonts w:ascii="Times New Roman" w:hAnsi="Times New Roman"/>
          <w:sz w:val="28"/>
          <w:szCs w:val="28"/>
        </w:rPr>
        <w:t xml:space="preserve"> Грозовая деятельность развита с марта по ноябрь, максимум среднего числа дней с грозой приходится на июнь (8,0 дней). В среднем за год наблюдается 22,9 дней с грозой, в отдельные годы грозовая деятельность достигает 47 дней. Средняя продолжительность грозы в день с грозой равна 2,1 ч. Средняя продолжительность гроз за год составляет 47,1 ч, достигая наибольших значений с мая по июль, с максимумом в июне (17,0 ч).</w:t>
      </w:r>
    </w:p>
    <w:p w14:paraId="633DE4BF" w14:textId="77777777" w:rsidR="00BE07D6" w:rsidRPr="002B4910" w:rsidRDefault="00BE07D6" w:rsidP="00BE07D6">
      <w:pPr>
        <w:ind w:firstLine="709"/>
        <w:rPr>
          <w:rFonts w:ascii="Times New Roman" w:hAnsi="Times New Roman"/>
          <w:sz w:val="28"/>
          <w:szCs w:val="28"/>
        </w:rPr>
      </w:pPr>
      <w:r w:rsidRPr="002B4910">
        <w:rPr>
          <w:rFonts w:ascii="Times New Roman" w:hAnsi="Times New Roman"/>
          <w:sz w:val="28"/>
          <w:szCs w:val="28"/>
        </w:rPr>
        <w:t xml:space="preserve">Град выпадает из кучево-дождевых облаков с апреля по август. Среднее число дней с градом колеблется от 0,07 до 0,4, а в среднем за год – 1,1 дня, в отдельных случаях достигая 5 дней. </w:t>
      </w:r>
    </w:p>
    <w:p w14:paraId="587D534B" w14:textId="77777777" w:rsidR="00BE07D6" w:rsidRPr="002B4910" w:rsidRDefault="00BE07D6" w:rsidP="00BE07D6">
      <w:pPr>
        <w:ind w:firstLine="709"/>
        <w:rPr>
          <w:rFonts w:ascii="Times New Roman" w:hAnsi="Times New Roman"/>
          <w:sz w:val="28"/>
          <w:szCs w:val="28"/>
        </w:rPr>
      </w:pPr>
      <w:r w:rsidRPr="002B4910">
        <w:rPr>
          <w:rFonts w:ascii="Times New Roman" w:hAnsi="Times New Roman"/>
          <w:i/>
          <w:iCs/>
          <w:sz w:val="28"/>
          <w:szCs w:val="28"/>
        </w:rPr>
        <w:t>Пыльные бури</w:t>
      </w:r>
      <w:r w:rsidRPr="002B4910">
        <w:rPr>
          <w:rFonts w:ascii="Times New Roman" w:hAnsi="Times New Roman"/>
          <w:sz w:val="28"/>
          <w:szCs w:val="28"/>
        </w:rPr>
        <w:t xml:space="preserve"> отмечаются в период с апреля по ноябрь. Наибольшее среднее число дней с пыльной бурей зафиксировано в июне и сентябре (по 0,5 дня), в году – 2,5 дня. </w:t>
      </w:r>
    </w:p>
    <w:p w14:paraId="5AF15144" w14:textId="77777777" w:rsidR="00BE07D6" w:rsidRDefault="00BE07D6" w:rsidP="00BE07D6">
      <w:pPr>
        <w:ind w:firstLine="709"/>
        <w:rPr>
          <w:rFonts w:ascii="Times New Roman" w:hAnsi="Times New Roman"/>
          <w:sz w:val="28"/>
          <w:szCs w:val="28"/>
        </w:rPr>
      </w:pPr>
      <w:proofErr w:type="spellStart"/>
      <w:r w:rsidRPr="002B4910">
        <w:rPr>
          <w:rFonts w:ascii="Times New Roman" w:hAnsi="Times New Roman"/>
          <w:i/>
          <w:iCs/>
          <w:sz w:val="28"/>
          <w:szCs w:val="28"/>
        </w:rPr>
        <w:t>Гололедно</w:t>
      </w:r>
      <w:proofErr w:type="spellEnd"/>
      <w:r w:rsidRPr="002B4910">
        <w:rPr>
          <w:rFonts w:ascii="Times New Roman" w:hAnsi="Times New Roman"/>
          <w:i/>
          <w:iCs/>
          <w:sz w:val="28"/>
          <w:szCs w:val="28"/>
        </w:rPr>
        <w:t xml:space="preserve">-изморозевые отложения. </w:t>
      </w:r>
      <w:r w:rsidRPr="002B4910">
        <w:rPr>
          <w:rFonts w:ascii="Times New Roman" w:hAnsi="Times New Roman"/>
          <w:sz w:val="28"/>
          <w:szCs w:val="28"/>
        </w:rPr>
        <w:t xml:space="preserve">В период с сентября по апрель наблюдаются </w:t>
      </w:r>
      <w:proofErr w:type="spellStart"/>
      <w:r w:rsidRPr="002B4910">
        <w:rPr>
          <w:rFonts w:ascii="Times New Roman" w:hAnsi="Times New Roman"/>
          <w:sz w:val="28"/>
          <w:szCs w:val="28"/>
        </w:rPr>
        <w:t>гололедно</w:t>
      </w:r>
      <w:proofErr w:type="spellEnd"/>
      <w:r w:rsidRPr="002B4910">
        <w:rPr>
          <w:rFonts w:ascii="Times New Roman" w:hAnsi="Times New Roman"/>
          <w:sz w:val="28"/>
          <w:szCs w:val="28"/>
        </w:rPr>
        <w:t xml:space="preserve">-изморозевые отложения: гололед, зернистая и кристаллическая изморози, мокрый снег, сложное отложение. В среднем независимо от вида обледенения отмечается 21,6 дней в году с </w:t>
      </w:r>
      <w:proofErr w:type="spellStart"/>
      <w:r w:rsidRPr="002B4910">
        <w:rPr>
          <w:rFonts w:ascii="Times New Roman" w:hAnsi="Times New Roman"/>
          <w:sz w:val="28"/>
          <w:szCs w:val="28"/>
        </w:rPr>
        <w:t>гололедно</w:t>
      </w:r>
      <w:proofErr w:type="spellEnd"/>
      <w:r w:rsidRPr="002B4910">
        <w:rPr>
          <w:rFonts w:ascii="Times New Roman" w:hAnsi="Times New Roman"/>
          <w:sz w:val="28"/>
          <w:szCs w:val="28"/>
        </w:rPr>
        <w:t>-изморозевыми отложениями, наибольшее значение может достигать 43 дней.</w:t>
      </w:r>
    </w:p>
    <w:p w14:paraId="2DCFA65F" w14:textId="437A5F1A" w:rsidR="004E3AF5" w:rsidRDefault="004E3AF5" w:rsidP="004E3AF5">
      <w:pPr>
        <w:jc w:val="center"/>
        <w:rPr>
          <w:rFonts w:ascii="Times New Roman" w:hAnsi="Times New Roman"/>
          <w:sz w:val="28"/>
          <w:szCs w:val="28"/>
        </w:rPr>
      </w:pPr>
    </w:p>
    <w:p w14:paraId="064DD7D4" w14:textId="77777777" w:rsidR="00596DA3" w:rsidRPr="00AA19FC" w:rsidRDefault="00596DA3" w:rsidP="00DA084C">
      <w:pPr>
        <w:pStyle w:val="2220"/>
        <w:ind w:left="0" w:firstLine="709"/>
        <w:rPr>
          <w:i w:val="0"/>
          <w:iCs/>
        </w:rPr>
      </w:pPr>
      <w:r w:rsidRPr="00AA19FC">
        <w:rPr>
          <w:i w:val="0"/>
          <w:iCs/>
        </w:rPr>
        <w:t>1.</w:t>
      </w:r>
      <w:r w:rsidR="004E3AF5" w:rsidRPr="00AA19FC">
        <w:rPr>
          <w:i w:val="0"/>
          <w:iCs/>
        </w:rPr>
        <w:t>2.</w:t>
      </w:r>
      <w:r w:rsidRPr="00AA19FC">
        <w:rPr>
          <w:i w:val="0"/>
          <w:iCs/>
        </w:rPr>
        <w:t xml:space="preserve"> Инженерно-геологические условия</w:t>
      </w:r>
      <w:bookmarkEnd w:id="17"/>
    </w:p>
    <w:p w14:paraId="21A1E3E6" w14:textId="77777777" w:rsidR="00EC7E0B" w:rsidRDefault="00EC7E0B" w:rsidP="00D44F81">
      <w:pPr>
        <w:ind w:firstLine="709"/>
        <w:rPr>
          <w:rFonts w:ascii="Times New Roman" w:hAnsi="Times New Roman"/>
          <w:i/>
          <w:sz w:val="28"/>
          <w:szCs w:val="28"/>
        </w:rPr>
      </w:pPr>
    </w:p>
    <w:p w14:paraId="44A8B7D9" w14:textId="77777777" w:rsidR="00EC7E0B" w:rsidRPr="004C5DBF" w:rsidRDefault="00EC7E0B" w:rsidP="00EC7E0B">
      <w:pPr>
        <w:ind w:firstLine="709"/>
        <w:rPr>
          <w:rFonts w:ascii="Times New Roman" w:hAnsi="Times New Roman"/>
          <w:iCs/>
          <w:sz w:val="28"/>
          <w:szCs w:val="28"/>
        </w:rPr>
      </w:pPr>
      <w:r w:rsidRPr="004C5DBF">
        <w:rPr>
          <w:rFonts w:ascii="Times New Roman" w:hAnsi="Times New Roman"/>
          <w:iCs/>
          <w:sz w:val="28"/>
          <w:szCs w:val="28"/>
        </w:rPr>
        <w:t xml:space="preserve">В геологическом строении трассы принимают участие четвертичные отложения. </w:t>
      </w:r>
    </w:p>
    <w:p w14:paraId="17A1D51A" w14:textId="77777777" w:rsidR="00EC7E0B" w:rsidRPr="004C5DBF" w:rsidRDefault="00EC7E0B" w:rsidP="00EC7E0B">
      <w:pPr>
        <w:ind w:firstLine="709"/>
        <w:rPr>
          <w:rFonts w:ascii="Times New Roman" w:hAnsi="Times New Roman"/>
          <w:iCs/>
          <w:sz w:val="28"/>
          <w:szCs w:val="28"/>
        </w:rPr>
      </w:pPr>
      <w:r w:rsidRPr="004C5DBF">
        <w:rPr>
          <w:rFonts w:ascii="Times New Roman" w:hAnsi="Times New Roman"/>
          <w:iCs/>
          <w:sz w:val="28"/>
          <w:szCs w:val="28"/>
        </w:rPr>
        <w:t xml:space="preserve">Четвертичные отложения (Q) по возрасту от нижнечетвертичных до современных. В пределах полосы трассы по генезису аллювиально-пролювиальные. По литологическому составу </w:t>
      </w:r>
      <w:proofErr w:type="spellStart"/>
      <w:r w:rsidRPr="004C5DBF">
        <w:rPr>
          <w:rFonts w:ascii="Times New Roman" w:hAnsi="Times New Roman"/>
          <w:iCs/>
          <w:sz w:val="28"/>
          <w:szCs w:val="28"/>
        </w:rPr>
        <w:t>предствалены</w:t>
      </w:r>
      <w:proofErr w:type="spellEnd"/>
      <w:r w:rsidRPr="004C5DBF">
        <w:rPr>
          <w:rFonts w:ascii="Times New Roman" w:hAnsi="Times New Roman"/>
          <w:iCs/>
          <w:sz w:val="28"/>
          <w:szCs w:val="28"/>
        </w:rPr>
        <w:t xml:space="preserve"> суглинистыми и обломочными грунтами.  </w:t>
      </w:r>
    </w:p>
    <w:p w14:paraId="3679150C" w14:textId="77777777" w:rsidR="00EC7E0B" w:rsidRPr="004C5DBF" w:rsidRDefault="00EC7E0B" w:rsidP="00EC7E0B">
      <w:pPr>
        <w:ind w:firstLine="709"/>
        <w:rPr>
          <w:rFonts w:ascii="Times New Roman" w:hAnsi="Times New Roman"/>
          <w:iCs/>
          <w:sz w:val="28"/>
          <w:szCs w:val="28"/>
        </w:rPr>
      </w:pPr>
      <w:r w:rsidRPr="004C5DBF">
        <w:rPr>
          <w:rFonts w:ascii="Times New Roman" w:hAnsi="Times New Roman"/>
          <w:iCs/>
          <w:sz w:val="28"/>
          <w:szCs w:val="28"/>
        </w:rPr>
        <w:t xml:space="preserve">Суглинистые грунты представлены суглинками светло-коричневого цвета, с содержанием мелкого гравия и карбонатных стяжений.  </w:t>
      </w:r>
    </w:p>
    <w:p w14:paraId="5E293597" w14:textId="77777777" w:rsidR="00EC7E0B" w:rsidRPr="00EC7E0B" w:rsidRDefault="00EC7E0B" w:rsidP="00EC7E0B">
      <w:pPr>
        <w:ind w:firstLine="709"/>
        <w:rPr>
          <w:rFonts w:ascii="Times New Roman" w:hAnsi="Times New Roman"/>
          <w:iCs/>
          <w:sz w:val="28"/>
          <w:szCs w:val="28"/>
        </w:rPr>
      </w:pPr>
      <w:r w:rsidRPr="004C5DBF">
        <w:rPr>
          <w:rFonts w:ascii="Times New Roman" w:hAnsi="Times New Roman"/>
          <w:iCs/>
          <w:sz w:val="28"/>
          <w:szCs w:val="28"/>
        </w:rPr>
        <w:t xml:space="preserve">Обломочные грунты представлены галечниковыми грунтами с суглинистым заполнителем. Обломки хорошо </w:t>
      </w:r>
      <w:proofErr w:type="spellStart"/>
      <w:r w:rsidRPr="004C5DBF">
        <w:rPr>
          <w:rFonts w:ascii="Times New Roman" w:hAnsi="Times New Roman"/>
          <w:iCs/>
          <w:sz w:val="28"/>
          <w:szCs w:val="28"/>
        </w:rPr>
        <w:t>окатаны</w:t>
      </w:r>
      <w:proofErr w:type="spellEnd"/>
      <w:r w:rsidRPr="004C5DBF">
        <w:rPr>
          <w:rFonts w:ascii="Times New Roman" w:hAnsi="Times New Roman"/>
          <w:iCs/>
          <w:sz w:val="28"/>
          <w:szCs w:val="28"/>
        </w:rPr>
        <w:t>, на 70% состоят из эффузивно-осадочных пород.</w:t>
      </w:r>
      <w:r w:rsidRPr="00EC7E0B">
        <w:rPr>
          <w:rFonts w:ascii="Times New Roman" w:hAnsi="Times New Roman"/>
          <w:iCs/>
          <w:sz w:val="28"/>
          <w:szCs w:val="28"/>
        </w:rPr>
        <w:t xml:space="preserve"> </w:t>
      </w:r>
    </w:p>
    <w:p w14:paraId="454D60F2" w14:textId="77777777" w:rsidR="00EC7E0B" w:rsidRDefault="00EC7E0B" w:rsidP="00D44F81">
      <w:pPr>
        <w:ind w:firstLine="709"/>
        <w:rPr>
          <w:rFonts w:ascii="Times New Roman" w:hAnsi="Times New Roman"/>
          <w:i/>
          <w:sz w:val="28"/>
          <w:szCs w:val="28"/>
        </w:rPr>
      </w:pPr>
    </w:p>
    <w:p w14:paraId="0C80553D" w14:textId="3EB1C7DE" w:rsidR="00D44F81" w:rsidRPr="00596DA3" w:rsidRDefault="00D44F81" w:rsidP="00D44F81">
      <w:pPr>
        <w:ind w:firstLine="709"/>
        <w:rPr>
          <w:rFonts w:ascii="Times New Roman" w:hAnsi="Times New Roman"/>
          <w:i/>
          <w:sz w:val="28"/>
          <w:szCs w:val="28"/>
        </w:rPr>
      </w:pPr>
      <w:r w:rsidRPr="00596DA3">
        <w:rPr>
          <w:rFonts w:ascii="Times New Roman" w:hAnsi="Times New Roman"/>
          <w:i/>
          <w:sz w:val="28"/>
          <w:szCs w:val="28"/>
        </w:rPr>
        <w:t>Опасные процессы и явления</w:t>
      </w:r>
    </w:p>
    <w:p w14:paraId="3252C3F4" w14:textId="77777777" w:rsidR="00D44F81" w:rsidRPr="00596DA3" w:rsidRDefault="00D44F81" w:rsidP="00D44F81">
      <w:pPr>
        <w:ind w:firstLine="709"/>
        <w:rPr>
          <w:rFonts w:ascii="Times New Roman" w:eastAsia="Calibri" w:hAnsi="Times New Roman"/>
          <w:i/>
          <w:sz w:val="28"/>
          <w:szCs w:val="28"/>
        </w:rPr>
      </w:pPr>
      <w:r w:rsidRPr="00596DA3">
        <w:rPr>
          <w:rFonts w:ascii="Times New Roman" w:eastAsia="Calibri" w:hAnsi="Times New Roman"/>
          <w:i/>
          <w:sz w:val="28"/>
          <w:szCs w:val="28"/>
        </w:rPr>
        <w:t>Сейсмичность</w:t>
      </w:r>
    </w:p>
    <w:p w14:paraId="2C34235C" w14:textId="12A3158B" w:rsidR="00D44F81" w:rsidRPr="004C5DBF" w:rsidRDefault="00D44F81" w:rsidP="00D44F81">
      <w:pPr>
        <w:ind w:firstLine="709"/>
        <w:rPr>
          <w:rFonts w:ascii="Times New Roman" w:eastAsia="Calibri" w:hAnsi="Times New Roman"/>
          <w:sz w:val="28"/>
          <w:szCs w:val="28"/>
        </w:rPr>
      </w:pPr>
      <w:r w:rsidRPr="004C5DBF">
        <w:rPr>
          <w:rFonts w:ascii="Times New Roman" w:eastAsia="Calibri" w:hAnsi="Times New Roman"/>
          <w:sz w:val="28"/>
          <w:szCs w:val="28"/>
        </w:rPr>
        <w:t xml:space="preserve">Под сейсмичностью территории обычно понимается подверженность ее землетрясениям определенной силы. Сейсмичность является постоянным опасным геологическим процессом. Землетрясения являются важнейшим инициатором оползневых, селевых и обвальных процессов, которые являются следствием этого катастрофического проявления.  Все сильные землетрясения сопровождаются обвально-оползневыми явлениями и селевыми потоками. На величину сейсмической балльности помимо двух факторов – литологического состава и обводненности пород – в той или иной степени влияют особенности рельефа, сочетание и условия залегания </w:t>
      </w:r>
      <w:r w:rsidRPr="004C5DBF">
        <w:rPr>
          <w:rFonts w:ascii="Times New Roman" w:eastAsia="Calibri" w:hAnsi="Times New Roman"/>
          <w:sz w:val="28"/>
          <w:szCs w:val="28"/>
        </w:rPr>
        <w:lastRenderedPageBreak/>
        <w:t xml:space="preserve">пластов, </w:t>
      </w:r>
      <w:proofErr w:type="spellStart"/>
      <w:r w:rsidRPr="004C5DBF">
        <w:rPr>
          <w:rFonts w:ascii="Times New Roman" w:eastAsia="Calibri" w:hAnsi="Times New Roman"/>
          <w:sz w:val="28"/>
          <w:szCs w:val="28"/>
        </w:rPr>
        <w:t>выветрелость</w:t>
      </w:r>
      <w:proofErr w:type="spellEnd"/>
      <w:r w:rsidRPr="004C5DBF">
        <w:rPr>
          <w:rFonts w:ascii="Times New Roman" w:eastAsia="Calibri" w:hAnsi="Times New Roman"/>
          <w:sz w:val="28"/>
          <w:szCs w:val="28"/>
        </w:rPr>
        <w:t xml:space="preserve"> пород, близость линий разрывных нарушений, оползни, осыпи, карст и т.п. По СП РК 2.03-30-20</w:t>
      </w:r>
      <w:r w:rsidR="00CE1CE3" w:rsidRPr="004C5DBF">
        <w:rPr>
          <w:rFonts w:ascii="Times New Roman" w:eastAsia="Calibri" w:hAnsi="Times New Roman"/>
          <w:sz w:val="28"/>
          <w:szCs w:val="28"/>
        </w:rPr>
        <w:t>17</w:t>
      </w:r>
      <w:r w:rsidRPr="004C5DBF">
        <w:rPr>
          <w:rFonts w:ascii="Times New Roman" w:eastAsia="Calibri" w:hAnsi="Times New Roman"/>
          <w:sz w:val="28"/>
          <w:szCs w:val="28"/>
        </w:rPr>
        <w:t xml:space="preserve"> «Строительство в сейсмических </w:t>
      </w:r>
      <w:r w:rsidR="00CE1CE3" w:rsidRPr="004C5DBF">
        <w:rPr>
          <w:rFonts w:ascii="Times New Roman" w:eastAsia="Calibri" w:hAnsi="Times New Roman"/>
          <w:sz w:val="28"/>
          <w:szCs w:val="28"/>
        </w:rPr>
        <w:t>зонах</w:t>
      </w:r>
      <w:r w:rsidRPr="004C5DBF">
        <w:rPr>
          <w:rFonts w:ascii="Times New Roman" w:eastAsia="Calibri" w:hAnsi="Times New Roman"/>
          <w:sz w:val="28"/>
          <w:szCs w:val="28"/>
        </w:rPr>
        <w:t xml:space="preserve">» территория </w:t>
      </w:r>
      <w:r w:rsidR="00CE1CE3" w:rsidRPr="004C5DBF">
        <w:rPr>
          <w:rFonts w:ascii="Times New Roman" w:eastAsia="Calibri" w:hAnsi="Times New Roman"/>
          <w:sz w:val="28"/>
          <w:szCs w:val="28"/>
        </w:rPr>
        <w:t>села не относится к сейсмическим зонам</w:t>
      </w:r>
      <w:r w:rsidRPr="004C5DBF">
        <w:rPr>
          <w:rFonts w:ascii="Times New Roman" w:eastAsia="Calibri" w:hAnsi="Times New Roman"/>
          <w:sz w:val="28"/>
          <w:szCs w:val="28"/>
        </w:rPr>
        <w:t>.</w:t>
      </w:r>
    </w:p>
    <w:p w14:paraId="71030B34" w14:textId="77777777" w:rsidR="00D44F81" w:rsidRPr="004C5DBF" w:rsidRDefault="00D44F81" w:rsidP="00D44F81">
      <w:pPr>
        <w:ind w:firstLine="709"/>
        <w:rPr>
          <w:rFonts w:ascii="Times New Roman" w:hAnsi="Times New Roman"/>
          <w:i/>
          <w:sz w:val="28"/>
          <w:szCs w:val="28"/>
        </w:rPr>
      </w:pPr>
      <w:r w:rsidRPr="004C5DBF">
        <w:rPr>
          <w:rFonts w:ascii="Times New Roman" w:hAnsi="Times New Roman"/>
          <w:i/>
          <w:sz w:val="28"/>
          <w:szCs w:val="28"/>
        </w:rPr>
        <w:t xml:space="preserve">Подтопление </w:t>
      </w:r>
      <w:r w:rsidRPr="004C5DBF">
        <w:rPr>
          <w:rFonts w:ascii="Times New Roman" w:eastAsia="Calibri" w:hAnsi="Times New Roman"/>
          <w:sz w:val="28"/>
          <w:szCs w:val="28"/>
        </w:rPr>
        <w:t>– это подъем уровня грунтовых вод. Происходит он из-за утечек из водопроводных и канализационных труб, интенсивного полива зеленых насаждений и на массивах орошения. Повышение уровня грунтовых вод приводит к быстрому износу труб, фундаментов, кабелей. При высоком состоянии уровня грунтовых вод необходимы мероприятия по устройству дамб обвалования и понижения подземных вод посредством дренажных систем.</w:t>
      </w:r>
    </w:p>
    <w:p w14:paraId="1CD1AE12"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i/>
          <w:sz w:val="28"/>
          <w:szCs w:val="28"/>
        </w:rPr>
        <w:t xml:space="preserve">Оврагообразование </w:t>
      </w:r>
      <w:r w:rsidRPr="004C5DBF">
        <w:rPr>
          <w:rFonts w:ascii="Times New Roman" w:hAnsi="Times New Roman"/>
          <w:sz w:val="28"/>
          <w:szCs w:val="28"/>
        </w:rPr>
        <w:t>– это эрозионный процесс, т.е. процесс переноса размытых частиц потоками поверхностных вод в слабых, легкоразмываемых грунтах. Эрозионные процессы активизируются в паводковый и многоводный периоды. Развитие оврагов и промоин обусловлено геологическими и геоморфологическими факторами. На активизацию овражной эрозии оказывают влияние техногенные факторы:</w:t>
      </w:r>
    </w:p>
    <w:p w14:paraId="330FBCD6"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 неорганизованный сброс поливных вод;</w:t>
      </w:r>
    </w:p>
    <w:p w14:paraId="7DCC1E7A"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 распашка склонов, уничтожение растительности.</w:t>
      </w:r>
    </w:p>
    <w:p w14:paraId="1ABA2C21"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Противоэрозионные мероприятия подразделяются на</w:t>
      </w:r>
    </w:p>
    <w:p w14:paraId="733BA090"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 инженерные;</w:t>
      </w:r>
    </w:p>
    <w:p w14:paraId="518BA574"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 лесомелиоративные.</w:t>
      </w:r>
    </w:p>
    <w:p w14:paraId="755737C4"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Инженерные мероприятия состоят в строительстве различного рода запруд, каменных и бетонных креплениях русел в уже существующих оврагах; в строительстве водоотводных каналов; в планировочных работах по засыпке оврагов.</w:t>
      </w:r>
    </w:p>
    <w:p w14:paraId="2E03583C"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 xml:space="preserve">Лесомелиоративные мероприятия – это посадка деревьев и кустарников по склонам оврагов, а также их </w:t>
      </w:r>
      <w:proofErr w:type="spellStart"/>
      <w:r w:rsidRPr="004C5DBF">
        <w:rPr>
          <w:rFonts w:ascii="Times New Roman" w:hAnsi="Times New Roman"/>
          <w:sz w:val="28"/>
          <w:szCs w:val="28"/>
        </w:rPr>
        <w:t>дернование</w:t>
      </w:r>
      <w:proofErr w:type="spellEnd"/>
      <w:r w:rsidRPr="004C5DBF">
        <w:rPr>
          <w:rFonts w:ascii="Times New Roman" w:hAnsi="Times New Roman"/>
          <w:sz w:val="28"/>
          <w:szCs w:val="28"/>
        </w:rPr>
        <w:t>.</w:t>
      </w:r>
    </w:p>
    <w:p w14:paraId="12D088E9" w14:textId="77777777" w:rsidR="00D44F81" w:rsidRPr="004C5DBF" w:rsidRDefault="00D44F81" w:rsidP="00D44F81">
      <w:pPr>
        <w:pStyle w:val="2220"/>
      </w:pPr>
      <w:bookmarkStart w:id="26" w:name="_Toc409536987"/>
    </w:p>
    <w:p w14:paraId="78DB7F8E" w14:textId="07B3245E" w:rsidR="00D44F81" w:rsidRPr="004C5DBF" w:rsidRDefault="00D44F81" w:rsidP="00EE13BE">
      <w:pPr>
        <w:pStyle w:val="2220"/>
        <w:rPr>
          <w:i w:val="0"/>
          <w:iCs/>
        </w:rPr>
      </w:pPr>
      <w:r w:rsidRPr="004C5DBF">
        <w:rPr>
          <w:i w:val="0"/>
          <w:iCs/>
        </w:rPr>
        <w:t xml:space="preserve">1.3. </w:t>
      </w:r>
      <w:bookmarkStart w:id="27" w:name="_Toc409536988"/>
      <w:bookmarkEnd w:id="26"/>
      <w:r w:rsidRPr="004C5DBF">
        <w:rPr>
          <w:i w:val="0"/>
          <w:iCs/>
        </w:rPr>
        <w:t>Гидрогеологические условия</w:t>
      </w:r>
      <w:bookmarkEnd w:id="27"/>
    </w:p>
    <w:p w14:paraId="1ECE7D06" w14:textId="77777777" w:rsidR="00020434" w:rsidRPr="004C5DBF" w:rsidRDefault="00020434" w:rsidP="00020434">
      <w:pPr>
        <w:pStyle w:val="2220"/>
        <w:ind w:left="1287"/>
        <w:jc w:val="both"/>
        <w:rPr>
          <w:i w:val="0"/>
          <w:iCs/>
          <w:color w:val="FF0000"/>
        </w:rPr>
      </w:pPr>
    </w:p>
    <w:p w14:paraId="7170EA81" w14:textId="77777777" w:rsidR="00AA19FC" w:rsidRPr="004C5DBF" w:rsidRDefault="00AA19FC" w:rsidP="00AA19FC">
      <w:pPr>
        <w:pStyle w:val="2220"/>
        <w:spacing w:before="0"/>
        <w:ind w:left="0" w:firstLine="709"/>
        <w:jc w:val="both"/>
        <w:rPr>
          <w:b w:val="0"/>
          <w:bCs/>
          <w:i w:val="0"/>
          <w:iCs/>
        </w:rPr>
      </w:pPr>
      <w:r w:rsidRPr="004C5DBF">
        <w:rPr>
          <w:b w:val="0"/>
          <w:bCs/>
          <w:i w:val="0"/>
          <w:iCs/>
        </w:rPr>
        <w:t xml:space="preserve">Гидрографическая сеть в районе населенного пункта представлена </w:t>
      </w:r>
      <w:r w:rsidRPr="004C5DBF">
        <w:rPr>
          <w:b w:val="0"/>
          <w:bCs/>
          <w:i w:val="0"/>
          <w:iCs/>
          <w:color w:val="FF0000"/>
        </w:rPr>
        <w:t xml:space="preserve">рекой </w:t>
      </w:r>
      <w:proofErr w:type="spellStart"/>
      <w:r w:rsidRPr="004C5DBF">
        <w:rPr>
          <w:b w:val="0"/>
          <w:bCs/>
          <w:i w:val="0"/>
          <w:iCs/>
          <w:color w:val="FF0000"/>
        </w:rPr>
        <w:t>Токтас</w:t>
      </w:r>
      <w:proofErr w:type="spellEnd"/>
      <w:r w:rsidRPr="004C5DBF">
        <w:rPr>
          <w:b w:val="0"/>
          <w:bCs/>
          <w:i w:val="0"/>
          <w:iCs/>
        </w:rPr>
        <w:t>, а также системой оросительных каналов и водохозяйственных сооружений, предназначенных для распределения воды на сельскохозяйственные угодья. Наличие развитой оросительной сети обусловлено засушливыми климатическими условиями и необходимостью искусственного орошения земель.</w:t>
      </w:r>
    </w:p>
    <w:p w14:paraId="13E15AF7" w14:textId="77777777" w:rsidR="00AA19FC" w:rsidRPr="004C5DBF" w:rsidRDefault="00AA19FC" w:rsidP="00AA19FC">
      <w:pPr>
        <w:pStyle w:val="2220"/>
        <w:spacing w:before="0"/>
        <w:ind w:left="0" w:firstLine="709"/>
        <w:jc w:val="both"/>
        <w:rPr>
          <w:b w:val="0"/>
          <w:bCs/>
          <w:i w:val="0"/>
          <w:iCs/>
        </w:rPr>
      </w:pPr>
      <w:r w:rsidRPr="004C5DBF">
        <w:rPr>
          <w:b w:val="0"/>
          <w:bCs/>
          <w:i w:val="0"/>
          <w:iCs/>
        </w:rPr>
        <w:t xml:space="preserve">Река </w:t>
      </w:r>
      <w:proofErr w:type="spellStart"/>
      <w:r w:rsidRPr="004C5DBF">
        <w:rPr>
          <w:b w:val="0"/>
          <w:bCs/>
          <w:i w:val="0"/>
          <w:iCs/>
        </w:rPr>
        <w:t>Токтас</w:t>
      </w:r>
      <w:proofErr w:type="spellEnd"/>
      <w:r w:rsidRPr="004C5DBF">
        <w:rPr>
          <w:b w:val="0"/>
          <w:bCs/>
          <w:i w:val="0"/>
          <w:iCs/>
        </w:rPr>
        <w:t xml:space="preserve"> — это небольшой естественный водоток в Жамбылской области, протекающий по горным и предгорным ландшафтам.</w:t>
      </w:r>
    </w:p>
    <w:p w14:paraId="476B7233" w14:textId="77777777" w:rsidR="00AA19FC" w:rsidRPr="004C5DBF" w:rsidRDefault="00AA19FC" w:rsidP="00AA19FC">
      <w:pPr>
        <w:pStyle w:val="2220"/>
        <w:spacing w:before="0"/>
        <w:ind w:left="0" w:firstLine="709"/>
        <w:jc w:val="both"/>
        <w:rPr>
          <w:b w:val="0"/>
          <w:bCs/>
          <w:i w:val="0"/>
          <w:iCs/>
        </w:rPr>
      </w:pPr>
      <w:r w:rsidRPr="004C5DBF">
        <w:rPr>
          <w:b w:val="0"/>
          <w:bCs/>
          <w:i w:val="0"/>
          <w:iCs/>
        </w:rPr>
        <w:t>Бассейн реки расположен в границах Меркенского района Кыргызского Алатау.</w:t>
      </w:r>
    </w:p>
    <w:p w14:paraId="0008D869" w14:textId="77777777" w:rsidR="00AA19FC" w:rsidRPr="004C5DBF" w:rsidRDefault="00AA19FC" w:rsidP="00AA19FC">
      <w:pPr>
        <w:pStyle w:val="2220"/>
        <w:spacing w:before="0"/>
        <w:ind w:left="0" w:firstLine="709"/>
        <w:jc w:val="both"/>
        <w:rPr>
          <w:b w:val="0"/>
          <w:bCs/>
          <w:i w:val="0"/>
          <w:iCs/>
        </w:rPr>
      </w:pPr>
      <w:r w:rsidRPr="004C5DBF">
        <w:rPr>
          <w:b w:val="0"/>
          <w:bCs/>
          <w:i w:val="0"/>
          <w:iCs/>
        </w:rPr>
        <w:t xml:space="preserve">В основном </w:t>
      </w:r>
      <w:proofErr w:type="spellStart"/>
      <w:r w:rsidRPr="004C5DBF">
        <w:rPr>
          <w:b w:val="0"/>
          <w:bCs/>
          <w:i w:val="0"/>
          <w:iCs/>
        </w:rPr>
        <w:t>Токтас</w:t>
      </w:r>
      <w:proofErr w:type="spellEnd"/>
      <w:r w:rsidRPr="004C5DBF">
        <w:rPr>
          <w:b w:val="0"/>
          <w:bCs/>
          <w:i w:val="0"/>
          <w:iCs/>
        </w:rPr>
        <w:t xml:space="preserve"> имеет сезонный или ручейковый характер, типичный для притоков и водосборных систем региона.</w:t>
      </w:r>
    </w:p>
    <w:p w14:paraId="6E62EB5D" w14:textId="77777777" w:rsidR="00AA19FC" w:rsidRPr="004C5DBF" w:rsidRDefault="00AA19FC" w:rsidP="00AA19FC">
      <w:pPr>
        <w:pStyle w:val="2220"/>
        <w:spacing w:before="0"/>
        <w:ind w:left="0" w:firstLine="709"/>
        <w:jc w:val="both"/>
        <w:rPr>
          <w:b w:val="0"/>
          <w:bCs/>
          <w:i w:val="0"/>
          <w:iCs/>
        </w:rPr>
      </w:pPr>
      <w:r w:rsidRPr="004C5DBF">
        <w:rPr>
          <w:b w:val="0"/>
          <w:bCs/>
          <w:i w:val="0"/>
          <w:iCs/>
        </w:rPr>
        <w:lastRenderedPageBreak/>
        <w:t>Поверхностные водные объекты используются преимущественно для хозяйственно-оросительных целей. Опасные гидрологические процессы, такие как затопления, паводки катастрофического характера или размывы русел, для территории населенного пункта, как правило, не характерны.</w:t>
      </w:r>
    </w:p>
    <w:p w14:paraId="5410B5F4" w14:textId="03674244" w:rsidR="00020434" w:rsidRPr="004C5DBF" w:rsidRDefault="00020434" w:rsidP="00020434">
      <w:pPr>
        <w:pStyle w:val="2220"/>
        <w:spacing w:before="0"/>
        <w:ind w:left="0" w:firstLine="709"/>
        <w:jc w:val="both"/>
        <w:rPr>
          <w:b w:val="0"/>
          <w:bCs/>
          <w:i w:val="0"/>
          <w:iCs/>
        </w:rPr>
      </w:pPr>
      <w:r w:rsidRPr="004C5DBF">
        <w:rPr>
          <w:b w:val="0"/>
          <w:bCs/>
          <w:i w:val="0"/>
          <w:iCs/>
        </w:rPr>
        <w:t xml:space="preserve">Грунтовые воды в пределах участка вскрыты на глубинах 2,40–10,00 м. Минерализация грунтовых вод составляет 1,19–1,33 г/л, и по минерализации относятся к солоноватым. </w:t>
      </w:r>
    </w:p>
    <w:p w14:paraId="20213885" w14:textId="77777777" w:rsidR="00020434" w:rsidRPr="004C5DBF" w:rsidRDefault="00020434" w:rsidP="00020434">
      <w:pPr>
        <w:pStyle w:val="2220"/>
        <w:spacing w:before="0"/>
        <w:ind w:left="0" w:firstLine="709"/>
        <w:jc w:val="both"/>
        <w:rPr>
          <w:b w:val="0"/>
          <w:bCs/>
          <w:i w:val="0"/>
          <w:iCs/>
        </w:rPr>
      </w:pPr>
      <w:r w:rsidRPr="004C5DBF">
        <w:rPr>
          <w:b w:val="0"/>
          <w:bCs/>
          <w:i w:val="0"/>
          <w:iCs/>
        </w:rPr>
        <w:t xml:space="preserve">Грунтовые воды по степени агрессивного воздействия на арматуру железобетонных конструкций, согласно СП РК 2.01-101-2013, характеризуются следующим образом: </w:t>
      </w:r>
    </w:p>
    <w:p w14:paraId="358208DB" w14:textId="77777777" w:rsidR="00020434" w:rsidRPr="004C5DBF" w:rsidRDefault="00020434" w:rsidP="00020434">
      <w:pPr>
        <w:pStyle w:val="2220"/>
        <w:spacing w:before="0"/>
        <w:ind w:left="0" w:firstLine="709"/>
        <w:jc w:val="both"/>
        <w:rPr>
          <w:b w:val="0"/>
          <w:bCs/>
          <w:i w:val="0"/>
          <w:iCs/>
        </w:rPr>
      </w:pPr>
      <w:r w:rsidRPr="004C5DBF">
        <w:rPr>
          <w:b w:val="0"/>
          <w:bCs/>
          <w:i w:val="0"/>
          <w:iCs/>
        </w:rPr>
        <w:t xml:space="preserve">а) по содержанию сульфат-иона 461–531 мг/л для сооружений при марках бетона: </w:t>
      </w:r>
    </w:p>
    <w:p w14:paraId="589A786C" w14:textId="0A98BD05" w:rsidR="00020434" w:rsidRPr="004C5DBF" w:rsidRDefault="00020434" w:rsidP="00020434">
      <w:pPr>
        <w:pStyle w:val="2220"/>
        <w:spacing w:before="0"/>
        <w:ind w:left="0" w:firstLine="709"/>
        <w:jc w:val="both"/>
        <w:rPr>
          <w:b w:val="0"/>
          <w:bCs/>
          <w:i w:val="0"/>
          <w:iCs/>
        </w:rPr>
      </w:pPr>
      <w:r w:rsidRPr="004C5DBF">
        <w:rPr>
          <w:b w:val="0"/>
          <w:bCs/>
          <w:i w:val="0"/>
          <w:iCs/>
        </w:rPr>
        <w:t>W4</w:t>
      </w:r>
      <w:r w:rsidR="004C5DBF" w:rsidRPr="004C5DBF">
        <w:rPr>
          <w:b w:val="0"/>
          <w:bCs/>
          <w:i w:val="0"/>
          <w:iCs/>
        </w:rPr>
        <w:t xml:space="preserve"> - </w:t>
      </w:r>
      <w:r w:rsidRPr="004C5DBF">
        <w:rPr>
          <w:b w:val="0"/>
          <w:bCs/>
          <w:i w:val="0"/>
          <w:iCs/>
        </w:rPr>
        <w:t xml:space="preserve">к портландцементам слабоагрессивные, на </w:t>
      </w:r>
      <w:proofErr w:type="spellStart"/>
      <w:r w:rsidRPr="004C5DBF">
        <w:rPr>
          <w:b w:val="0"/>
          <w:bCs/>
          <w:i w:val="0"/>
          <w:iCs/>
        </w:rPr>
        <w:t>шлакопортландцементах</w:t>
      </w:r>
      <w:proofErr w:type="spellEnd"/>
      <w:r w:rsidRPr="004C5DBF">
        <w:rPr>
          <w:b w:val="0"/>
          <w:bCs/>
          <w:i w:val="0"/>
          <w:iCs/>
        </w:rPr>
        <w:t xml:space="preserve"> неагрессивные, на </w:t>
      </w:r>
      <w:proofErr w:type="spellStart"/>
      <w:r w:rsidRPr="004C5DBF">
        <w:rPr>
          <w:b w:val="0"/>
          <w:bCs/>
          <w:i w:val="0"/>
          <w:iCs/>
        </w:rPr>
        <w:t>сульфатостойких</w:t>
      </w:r>
      <w:proofErr w:type="spellEnd"/>
      <w:r w:rsidRPr="004C5DBF">
        <w:rPr>
          <w:b w:val="0"/>
          <w:bCs/>
          <w:i w:val="0"/>
          <w:iCs/>
        </w:rPr>
        <w:t xml:space="preserve"> цементах неагрессивные; </w:t>
      </w:r>
    </w:p>
    <w:p w14:paraId="390AB049" w14:textId="6805285A" w:rsidR="00020434" w:rsidRPr="004C5DBF" w:rsidRDefault="00020434" w:rsidP="00020434">
      <w:pPr>
        <w:pStyle w:val="2220"/>
        <w:spacing w:before="0"/>
        <w:ind w:left="0" w:firstLine="709"/>
        <w:jc w:val="both"/>
        <w:rPr>
          <w:b w:val="0"/>
          <w:bCs/>
          <w:i w:val="0"/>
          <w:iCs/>
        </w:rPr>
      </w:pPr>
      <w:r w:rsidRPr="004C5DBF">
        <w:rPr>
          <w:b w:val="0"/>
          <w:bCs/>
          <w:i w:val="0"/>
          <w:iCs/>
        </w:rPr>
        <w:t>W6</w:t>
      </w:r>
      <w:r w:rsidR="004C5DBF" w:rsidRPr="004C5DBF">
        <w:rPr>
          <w:b w:val="0"/>
          <w:bCs/>
          <w:i w:val="0"/>
          <w:iCs/>
        </w:rPr>
        <w:t xml:space="preserve"> - </w:t>
      </w:r>
      <w:r w:rsidRPr="004C5DBF">
        <w:rPr>
          <w:b w:val="0"/>
          <w:bCs/>
          <w:i w:val="0"/>
          <w:iCs/>
        </w:rPr>
        <w:t xml:space="preserve">к портландцементам неагрессивные, на </w:t>
      </w:r>
      <w:proofErr w:type="spellStart"/>
      <w:r w:rsidRPr="004C5DBF">
        <w:rPr>
          <w:b w:val="0"/>
          <w:bCs/>
          <w:i w:val="0"/>
          <w:iCs/>
        </w:rPr>
        <w:t>шлакопортландцементах</w:t>
      </w:r>
      <w:proofErr w:type="spellEnd"/>
      <w:r w:rsidRPr="004C5DBF">
        <w:rPr>
          <w:b w:val="0"/>
          <w:bCs/>
          <w:i w:val="0"/>
          <w:iCs/>
        </w:rPr>
        <w:t xml:space="preserve"> неагрессивные, на </w:t>
      </w:r>
      <w:proofErr w:type="spellStart"/>
      <w:r w:rsidRPr="004C5DBF">
        <w:rPr>
          <w:b w:val="0"/>
          <w:bCs/>
          <w:i w:val="0"/>
          <w:iCs/>
        </w:rPr>
        <w:t>сульфатостойких</w:t>
      </w:r>
      <w:proofErr w:type="spellEnd"/>
      <w:r w:rsidRPr="004C5DBF">
        <w:rPr>
          <w:b w:val="0"/>
          <w:bCs/>
          <w:i w:val="0"/>
          <w:iCs/>
        </w:rPr>
        <w:t xml:space="preserve"> неагрессивные; </w:t>
      </w:r>
    </w:p>
    <w:p w14:paraId="6A19AD52" w14:textId="030DA880" w:rsidR="00020434" w:rsidRPr="004C5DBF" w:rsidRDefault="00020434" w:rsidP="00020434">
      <w:pPr>
        <w:pStyle w:val="2220"/>
        <w:spacing w:before="0"/>
        <w:ind w:left="0" w:firstLine="709"/>
        <w:jc w:val="both"/>
        <w:rPr>
          <w:b w:val="0"/>
          <w:bCs/>
          <w:i w:val="0"/>
          <w:iCs/>
        </w:rPr>
      </w:pPr>
      <w:r w:rsidRPr="004C5DBF">
        <w:rPr>
          <w:b w:val="0"/>
          <w:bCs/>
          <w:i w:val="0"/>
          <w:iCs/>
        </w:rPr>
        <w:t>W8</w:t>
      </w:r>
      <w:r w:rsidR="004C5DBF" w:rsidRPr="004C5DBF">
        <w:rPr>
          <w:b w:val="0"/>
          <w:bCs/>
          <w:i w:val="0"/>
          <w:iCs/>
        </w:rPr>
        <w:t xml:space="preserve"> -</w:t>
      </w:r>
      <w:r w:rsidRPr="004C5DBF">
        <w:rPr>
          <w:b w:val="0"/>
          <w:bCs/>
          <w:i w:val="0"/>
          <w:iCs/>
        </w:rPr>
        <w:t xml:space="preserve"> к портландцементам неагрессивные, на </w:t>
      </w:r>
      <w:proofErr w:type="spellStart"/>
      <w:r w:rsidRPr="004C5DBF">
        <w:rPr>
          <w:b w:val="0"/>
          <w:bCs/>
          <w:i w:val="0"/>
          <w:iCs/>
        </w:rPr>
        <w:t>шлакопортландцементах</w:t>
      </w:r>
      <w:proofErr w:type="spellEnd"/>
      <w:r w:rsidRPr="004C5DBF">
        <w:rPr>
          <w:b w:val="0"/>
          <w:bCs/>
          <w:i w:val="0"/>
          <w:iCs/>
        </w:rPr>
        <w:t xml:space="preserve"> неагрессивные, на </w:t>
      </w:r>
      <w:proofErr w:type="spellStart"/>
      <w:r w:rsidRPr="004C5DBF">
        <w:rPr>
          <w:b w:val="0"/>
          <w:bCs/>
          <w:i w:val="0"/>
          <w:iCs/>
        </w:rPr>
        <w:t>сульфатостойких</w:t>
      </w:r>
      <w:proofErr w:type="spellEnd"/>
      <w:r w:rsidRPr="004C5DBF">
        <w:rPr>
          <w:b w:val="0"/>
          <w:bCs/>
          <w:i w:val="0"/>
          <w:iCs/>
        </w:rPr>
        <w:t xml:space="preserve"> цементах агрессивное воздействие отсутствует; </w:t>
      </w:r>
    </w:p>
    <w:p w14:paraId="0DFCD88D" w14:textId="3A965004" w:rsidR="00EC7E0B" w:rsidRPr="00020434" w:rsidRDefault="00020434" w:rsidP="00020434">
      <w:pPr>
        <w:pStyle w:val="2220"/>
        <w:spacing w:before="0"/>
        <w:ind w:left="0" w:firstLine="709"/>
        <w:jc w:val="both"/>
        <w:rPr>
          <w:b w:val="0"/>
          <w:bCs/>
          <w:i w:val="0"/>
          <w:iCs/>
        </w:rPr>
      </w:pPr>
      <w:r w:rsidRPr="004C5DBF">
        <w:rPr>
          <w:b w:val="0"/>
          <w:bCs/>
          <w:i w:val="0"/>
          <w:iCs/>
        </w:rPr>
        <w:t>б) по содержанию хлор-иона 213–241 мг/л при постоянном погружении неагрессивные, при периодическом смачивании слабоагрессивные.</w:t>
      </w:r>
    </w:p>
    <w:p w14:paraId="17B970B6" w14:textId="77777777" w:rsidR="00D44F81" w:rsidRPr="00A95C43" w:rsidRDefault="00D44F81" w:rsidP="00D44F81">
      <w:pPr>
        <w:pStyle w:val="2220"/>
        <w:rPr>
          <w:i w:val="0"/>
          <w:iCs/>
        </w:rPr>
      </w:pPr>
    </w:p>
    <w:p w14:paraId="5926DA2B" w14:textId="618F0845" w:rsidR="00D44F81" w:rsidRPr="00020434" w:rsidRDefault="00D44F81" w:rsidP="00D44F81">
      <w:pPr>
        <w:pStyle w:val="2220"/>
        <w:spacing w:before="0"/>
        <w:ind w:left="0" w:firstLine="709"/>
        <w:rPr>
          <w:i w:val="0"/>
          <w:iCs/>
        </w:rPr>
      </w:pPr>
      <w:bookmarkStart w:id="28" w:name="_Toc409536989"/>
      <w:r w:rsidRPr="00020434">
        <w:rPr>
          <w:i w:val="0"/>
          <w:iCs/>
        </w:rPr>
        <w:t>1.</w:t>
      </w:r>
      <w:r w:rsidR="00EE13BE">
        <w:rPr>
          <w:i w:val="0"/>
          <w:iCs/>
        </w:rPr>
        <w:t>4</w:t>
      </w:r>
      <w:r w:rsidRPr="00020434">
        <w:rPr>
          <w:i w:val="0"/>
          <w:iCs/>
        </w:rPr>
        <w:t xml:space="preserve">. </w:t>
      </w:r>
      <w:bookmarkEnd w:id="28"/>
      <w:r w:rsidR="00020434" w:rsidRPr="00020434">
        <w:rPr>
          <w:i w:val="0"/>
          <w:iCs/>
        </w:rPr>
        <w:t>Физико-механические свойства грунтов</w:t>
      </w:r>
    </w:p>
    <w:p w14:paraId="428C89DB" w14:textId="77777777" w:rsidR="00D44F81" w:rsidRPr="00A95C43" w:rsidRDefault="00D44F81" w:rsidP="00D44F81">
      <w:pPr>
        <w:pStyle w:val="2220"/>
        <w:spacing w:before="0"/>
        <w:ind w:left="0" w:firstLine="709"/>
        <w:rPr>
          <w:i w:val="0"/>
          <w:iCs/>
        </w:rPr>
      </w:pPr>
    </w:p>
    <w:p w14:paraId="33D1850D" w14:textId="20284ED8" w:rsidR="00CE1CE3" w:rsidRPr="004C5DBF" w:rsidRDefault="00020434" w:rsidP="00020434">
      <w:pPr>
        <w:pStyle w:val="2220"/>
        <w:spacing w:before="0"/>
        <w:ind w:left="0" w:firstLine="709"/>
        <w:jc w:val="both"/>
        <w:rPr>
          <w:b w:val="0"/>
          <w:bCs/>
          <w:i w:val="0"/>
          <w:iCs/>
        </w:rPr>
      </w:pPr>
      <w:bookmarkStart w:id="29" w:name="_Toc409536990"/>
      <w:r w:rsidRPr="004C5DBF">
        <w:rPr>
          <w:b w:val="0"/>
          <w:bCs/>
          <w:i w:val="0"/>
          <w:iCs/>
        </w:rPr>
        <w:t>В пределах сжимаемой толщи выделено два инженерно-геологических элемента (ИГЭ).</w:t>
      </w:r>
    </w:p>
    <w:p w14:paraId="4D7313F4" w14:textId="74CF1E02" w:rsidR="00020434" w:rsidRPr="004C5DBF" w:rsidRDefault="00020434" w:rsidP="00020434">
      <w:pPr>
        <w:pStyle w:val="2220"/>
        <w:spacing w:before="0"/>
        <w:ind w:left="0" w:firstLine="709"/>
        <w:jc w:val="both"/>
        <w:rPr>
          <w:b w:val="0"/>
          <w:bCs/>
          <w:i w:val="0"/>
          <w:iCs/>
        </w:rPr>
      </w:pPr>
      <w:r w:rsidRPr="004C5DBF">
        <w:rPr>
          <w:b w:val="0"/>
          <w:bCs/>
          <w:i w:val="0"/>
          <w:iCs/>
        </w:rPr>
        <w:t xml:space="preserve">ИГЭ-1а - слой ПРС, вскрытой мощностью 0,20 м; </w:t>
      </w:r>
    </w:p>
    <w:p w14:paraId="52D1486A" w14:textId="48BF1675" w:rsidR="00020434" w:rsidRPr="004C5DBF" w:rsidRDefault="00020434" w:rsidP="00020434">
      <w:pPr>
        <w:pStyle w:val="2220"/>
        <w:spacing w:before="0"/>
        <w:ind w:left="0" w:firstLine="709"/>
        <w:jc w:val="both"/>
        <w:rPr>
          <w:b w:val="0"/>
          <w:bCs/>
          <w:i w:val="0"/>
          <w:iCs/>
        </w:rPr>
      </w:pPr>
      <w:r w:rsidRPr="004C5DBF">
        <w:rPr>
          <w:b w:val="0"/>
          <w:bCs/>
          <w:i w:val="0"/>
          <w:iCs/>
        </w:rPr>
        <w:t xml:space="preserve">ИГЭ-1 - слой суглинок вскрытой мощностью 0,80-8,80 м; </w:t>
      </w:r>
    </w:p>
    <w:p w14:paraId="41D3DD01" w14:textId="65CD5759" w:rsidR="00020434" w:rsidRPr="004C5DBF" w:rsidRDefault="00020434" w:rsidP="00020434">
      <w:pPr>
        <w:pStyle w:val="2220"/>
        <w:spacing w:before="0"/>
        <w:ind w:left="0" w:firstLine="709"/>
        <w:jc w:val="both"/>
        <w:rPr>
          <w:b w:val="0"/>
          <w:bCs/>
          <w:i w:val="0"/>
          <w:iCs/>
        </w:rPr>
      </w:pPr>
      <w:r w:rsidRPr="004C5DBF">
        <w:rPr>
          <w:b w:val="0"/>
          <w:bCs/>
          <w:i w:val="0"/>
          <w:iCs/>
        </w:rPr>
        <w:t xml:space="preserve">ИГЭ-2 - слой галечниковый грунт вскрытой мощностью 1,00-14,00 м; </w:t>
      </w:r>
    </w:p>
    <w:p w14:paraId="0571774F" w14:textId="77777777" w:rsidR="00020434" w:rsidRPr="004C5DBF" w:rsidRDefault="00020434" w:rsidP="00020434">
      <w:pPr>
        <w:pStyle w:val="2220"/>
        <w:spacing w:before="0"/>
        <w:ind w:left="0" w:firstLine="709"/>
        <w:jc w:val="both"/>
        <w:rPr>
          <w:b w:val="0"/>
          <w:bCs/>
          <w:i w:val="0"/>
          <w:iCs/>
        </w:rPr>
      </w:pPr>
      <w:r w:rsidRPr="004C5DBF">
        <w:rPr>
          <w:b w:val="0"/>
          <w:bCs/>
          <w:i w:val="0"/>
          <w:iCs/>
        </w:rPr>
        <w:t xml:space="preserve">Выделение инженерно-геологического элемента производилось по литологическим особенностям и физико-механическим свойствам грунтов. Физико-механические свойства грунтов определены в </w:t>
      </w:r>
      <w:proofErr w:type="spellStart"/>
      <w:r w:rsidRPr="004C5DBF">
        <w:rPr>
          <w:b w:val="0"/>
          <w:bCs/>
          <w:i w:val="0"/>
          <w:iCs/>
        </w:rPr>
        <w:t>грунтоведческой</w:t>
      </w:r>
      <w:proofErr w:type="spellEnd"/>
      <w:r w:rsidRPr="004C5DBF">
        <w:rPr>
          <w:b w:val="0"/>
          <w:bCs/>
          <w:i w:val="0"/>
          <w:iCs/>
        </w:rPr>
        <w:t xml:space="preserve"> лаборатории. Нормативные показатели прочностных и деформационных свойств грунтов приняты согласно СП РК 5.01-102-2013, Приложение А, табл. А-1, А-2, А-3 п. 4.3.16, примечания </w:t>
      </w:r>
    </w:p>
    <w:p w14:paraId="6CFAD61B" w14:textId="119CF12A" w:rsidR="00020434" w:rsidRPr="004C5DBF" w:rsidRDefault="00020434" w:rsidP="00020434">
      <w:pPr>
        <w:pStyle w:val="2220"/>
        <w:spacing w:before="0"/>
        <w:ind w:left="0" w:firstLine="709"/>
        <w:jc w:val="both"/>
        <w:rPr>
          <w:b w:val="0"/>
          <w:bCs/>
          <w:i w:val="0"/>
          <w:iCs/>
        </w:rPr>
      </w:pPr>
      <w:r w:rsidRPr="004C5DBF">
        <w:rPr>
          <w:b w:val="0"/>
          <w:bCs/>
          <w:i w:val="0"/>
          <w:iCs/>
        </w:rPr>
        <w:t xml:space="preserve">ИГЭ-1а Почвенно-растительный слой. Мощность почвенно-растительного слоя небольшая и составляет порядка 20 см. </w:t>
      </w:r>
    </w:p>
    <w:p w14:paraId="3F56AC54" w14:textId="7E1CC5A3" w:rsidR="00020434" w:rsidRPr="004C5DBF" w:rsidRDefault="00020434" w:rsidP="00020434">
      <w:pPr>
        <w:pStyle w:val="2220"/>
        <w:spacing w:before="0"/>
        <w:ind w:left="0" w:firstLine="709"/>
        <w:jc w:val="both"/>
        <w:rPr>
          <w:b w:val="0"/>
          <w:bCs/>
          <w:i w:val="0"/>
          <w:iCs/>
        </w:rPr>
      </w:pPr>
      <w:r w:rsidRPr="004C5DBF">
        <w:rPr>
          <w:b w:val="0"/>
          <w:bCs/>
          <w:i w:val="0"/>
          <w:iCs/>
        </w:rPr>
        <w:t>ИГЭ-1 Первый инженерно-геологический элемент представлен суглинок светло-коричневый, макропористый, твёрдой и полутвердой консистенции, с включением мелких карбонатных конкреций. Грунт</w:t>
      </w:r>
      <w:r w:rsidR="00A93C3F" w:rsidRPr="004C5DBF">
        <w:rPr>
          <w:b w:val="0"/>
          <w:bCs/>
          <w:i w:val="0"/>
          <w:iCs/>
        </w:rPr>
        <w:t xml:space="preserve"> </w:t>
      </w:r>
      <w:r w:rsidR="004C5DBF" w:rsidRPr="004C5DBF">
        <w:rPr>
          <w:b w:val="0"/>
          <w:bCs/>
          <w:i w:val="0"/>
          <w:iCs/>
        </w:rPr>
        <w:t>не просадочный</w:t>
      </w:r>
      <w:r w:rsidRPr="004C5DBF">
        <w:rPr>
          <w:b w:val="0"/>
          <w:bCs/>
          <w:i w:val="0"/>
          <w:iCs/>
        </w:rPr>
        <w:t xml:space="preserve">. </w:t>
      </w:r>
    </w:p>
    <w:p w14:paraId="62D50C98" w14:textId="5E640D14" w:rsidR="00020434" w:rsidRPr="00020434" w:rsidRDefault="00020434" w:rsidP="00020434">
      <w:pPr>
        <w:pStyle w:val="2220"/>
        <w:spacing w:before="0"/>
        <w:ind w:left="0" w:firstLine="709"/>
        <w:jc w:val="both"/>
        <w:rPr>
          <w:b w:val="0"/>
          <w:bCs/>
          <w:i w:val="0"/>
          <w:iCs/>
        </w:rPr>
      </w:pPr>
      <w:r w:rsidRPr="004C5DBF">
        <w:rPr>
          <w:b w:val="0"/>
          <w:bCs/>
          <w:i w:val="0"/>
          <w:iCs/>
        </w:rPr>
        <w:lastRenderedPageBreak/>
        <w:t>ИГЭ-2 Галечниковые грунты с суглинистым и супесчаным заполнителем. В данный инженерно-геологический элемент объединены галечниковые грунты, независимо от состава и характера заполнителя, а также прослои мелких галечников.</w:t>
      </w:r>
    </w:p>
    <w:p w14:paraId="16E6AA2A" w14:textId="77777777" w:rsidR="00020434" w:rsidRDefault="00020434" w:rsidP="00020434">
      <w:pPr>
        <w:pStyle w:val="2220"/>
        <w:rPr>
          <w:i w:val="0"/>
          <w:iCs/>
        </w:rPr>
      </w:pPr>
    </w:p>
    <w:p w14:paraId="30B37432" w14:textId="0C019583" w:rsidR="00D44F81" w:rsidRPr="003F4273" w:rsidRDefault="00D44F81" w:rsidP="00D44F81">
      <w:pPr>
        <w:pStyle w:val="2220"/>
        <w:rPr>
          <w:i w:val="0"/>
          <w:iCs/>
        </w:rPr>
      </w:pPr>
      <w:r w:rsidRPr="003F4273">
        <w:rPr>
          <w:i w:val="0"/>
          <w:iCs/>
        </w:rPr>
        <w:t>1.6.  Полезные ископаемые</w:t>
      </w:r>
      <w:bookmarkEnd w:id="29"/>
    </w:p>
    <w:p w14:paraId="6F7D666C" w14:textId="77777777" w:rsidR="00D44F81" w:rsidRPr="003F4273" w:rsidRDefault="00D44F81" w:rsidP="00D44F81">
      <w:pPr>
        <w:pStyle w:val="2220"/>
        <w:rPr>
          <w:i w:val="0"/>
          <w:iCs/>
        </w:rPr>
      </w:pPr>
    </w:p>
    <w:p w14:paraId="38CF2948" w14:textId="19DCC166" w:rsidR="00D44F81" w:rsidRPr="003F4273" w:rsidRDefault="00D44F81" w:rsidP="00D44F81">
      <w:pPr>
        <w:ind w:firstLine="708"/>
        <w:rPr>
          <w:rFonts w:ascii="Times New Roman" w:eastAsia="Calibri" w:hAnsi="Times New Roman"/>
          <w:sz w:val="28"/>
          <w:szCs w:val="28"/>
        </w:rPr>
      </w:pPr>
      <w:r w:rsidRPr="003F4273">
        <w:rPr>
          <w:rFonts w:ascii="Times New Roman" w:hAnsi="Times New Roman"/>
          <w:sz w:val="28"/>
          <w:szCs w:val="28"/>
        </w:rPr>
        <w:t xml:space="preserve">По сведениям Государственного учреждения «Южно-Казахстанский межрегиональный департамент геологии и недропользования комитета геологии и недропользования министерства индустрии и новых технологий Республики Казахстан </w:t>
      </w:r>
      <w:r w:rsidRPr="003F4273">
        <w:rPr>
          <w:rFonts w:ascii="Times New Roman" w:eastAsia="Calibri" w:hAnsi="Times New Roman"/>
          <w:sz w:val="28"/>
          <w:szCs w:val="28"/>
        </w:rPr>
        <w:t>«</w:t>
      </w:r>
      <w:proofErr w:type="spellStart"/>
      <w:r w:rsidRPr="003F4273">
        <w:rPr>
          <w:rFonts w:ascii="Times New Roman" w:hAnsi="Times New Roman"/>
          <w:sz w:val="28"/>
          <w:szCs w:val="28"/>
        </w:rPr>
        <w:t>Юж</w:t>
      </w:r>
      <w:r w:rsidRPr="003F4273">
        <w:rPr>
          <w:rFonts w:ascii="Times New Roman" w:eastAsia="Calibri" w:hAnsi="Times New Roman"/>
          <w:sz w:val="28"/>
          <w:szCs w:val="28"/>
        </w:rPr>
        <w:t>казнедра</w:t>
      </w:r>
      <w:proofErr w:type="spellEnd"/>
      <w:r w:rsidRPr="003F4273">
        <w:rPr>
          <w:rFonts w:ascii="Times New Roman" w:eastAsia="Calibri" w:hAnsi="Times New Roman"/>
          <w:sz w:val="28"/>
          <w:szCs w:val="28"/>
        </w:rPr>
        <w:t xml:space="preserve">» </w:t>
      </w:r>
      <w:r w:rsidRPr="003F4273">
        <w:rPr>
          <w:rFonts w:ascii="Times New Roman" w:hAnsi="Times New Roman"/>
          <w:sz w:val="28"/>
          <w:szCs w:val="28"/>
        </w:rPr>
        <w:t xml:space="preserve">(Заключение № </w:t>
      </w:r>
      <w:r w:rsidR="00CE1CE3" w:rsidRPr="003F4273">
        <w:rPr>
          <w:rFonts w:ascii="Times New Roman" w:hAnsi="Times New Roman"/>
          <w:sz w:val="28"/>
          <w:szCs w:val="28"/>
          <w:lang w:val="en-US"/>
        </w:rPr>
        <w:t>KZ</w:t>
      </w:r>
      <w:r w:rsidR="003F4273" w:rsidRPr="003F4273">
        <w:rPr>
          <w:rFonts w:ascii="Times New Roman" w:hAnsi="Times New Roman"/>
          <w:sz w:val="28"/>
          <w:szCs w:val="28"/>
        </w:rPr>
        <w:t>88</w:t>
      </w:r>
      <w:r w:rsidR="00CE1CE3" w:rsidRPr="003F4273">
        <w:rPr>
          <w:rFonts w:ascii="Times New Roman" w:hAnsi="Times New Roman"/>
          <w:sz w:val="28"/>
          <w:szCs w:val="28"/>
          <w:lang w:val="en-US"/>
        </w:rPr>
        <w:t>VNW</w:t>
      </w:r>
      <w:r w:rsidR="00CE1CE3" w:rsidRPr="003F4273">
        <w:rPr>
          <w:rFonts w:ascii="Times New Roman" w:hAnsi="Times New Roman"/>
          <w:sz w:val="28"/>
          <w:szCs w:val="28"/>
        </w:rPr>
        <w:t>000</w:t>
      </w:r>
      <w:r w:rsidR="003F4273" w:rsidRPr="003F4273">
        <w:rPr>
          <w:rFonts w:ascii="Times New Roman" w:hAnsi="Times New Roman"/>
          <w:sz w:val="28"/>
          <w:szCs w:val="28"/>
        </w:rPr>
        <w:t>10248</w:t>
      </w:r>
      <w:r w:rsidRPr="003F4273">
        <w:rPr>
          <w:rFonts w:ascii="Times New Roman" w:hAnsi="Times New Roman"/>
          <w:sz w:val="28"/>
          <w:szCs w:val="28"/>
        </w:rPr>
        <w:t xml:space="preserve"> от </w:t>
      </w:r>
      <w:r w:rsidR="003F4273" w:rsidRPr="003F4273">
        <w:rPr>
          <w:rFonts w:ascii="Times New Roman" w:hAnsi="Times New Roman"/>
          <w:sz w:val="28"/>
          <w:szCs w:val="28"/>
        </w:rPr>
        <w:t>04</w:t>
      </w:r>
      <w:r w:rsidRPr="003F4273">
        <w:rPr>
          <w:rFonts w:ascii="Times New Roman" w:hAnsi="Times New Roman"/>
          <w:sz w:val="28"/>
          <w:szCs w:val="28"/>
        </w:rPr>
        <w:t>.0</w:t>
      </w:r>
      <w:r w:rsidR="003F4273" w:rsidRPr="003F4273">
        <w:rPr>
          <w:rFonts w:ascii="Times New Roman" w:hAnsi="Times New Roman"/>
          <w:sz w:val="28"/>
          <w:szCs w:val="28"/>
        </w:rPr>
        <w:t>6</w:t>
      </w:r>
      <w:r w:rsidRPr="003F4273">
        <w:rPr>
          <w:rFonts w:ascii="Times New Roman" w:hAnsi="Times New Roman"/>
          <w:sz w:val="28"/>
          <w:szCs w:val="28"/>
        </w:rPr>
        <w:t>.</w:t>
      </w:r>
      <w:r w:rsidR="00CE1CE3" w:rsidRPr="003F4273">
        <w:rPr>
          <w:rFonts w:ascii="Times New Roman" w:hAnsi="Times New Roman"/>
          <w:sz w:val="28"/>
          <w:szCs w:val="28"/>
        </w:rPr>
        <w:t>2026</w:t>
      </w:r>
      <w:r w:rsidRPr="003F4273">
        <w:rPr>
          <w:rFonts w:ascii="Times New Roman" w:hAnsi="Times New Roman"/>
          <w:sz w:val="28"/>
          <w:szCs w:val="28"/>
        </w:rPr>
        <w:t xml:space="preserve"> г.) </w:t>
      </w:r>
      <w:r w:rsidRPr="003F4273">
        <w:rPr>
          <w:rFonts w:ascii="Times New Roman" w:eastAsia="Calibri" w:hAnsi="Times New Roman"/>
          <w:sz w:val="28"/>
          <w:szCs w:val="28"/>
        </w:rPr>
        <w:t xml:space="preserve">на территории развития </w:t>
      </w:r>
      <w:r w:rsidR="00CE1CE3" w:rsidRPr="003F4273">
        <w:rPr>
          <w:rFonts w:ascii="Times New Roman" w:eastAsia="Calibri" w:hAnsi="Times New Roman"/>
          <w:sz w:val="28"/>
          <w:szCs w:val="28"/>
        </w:rPr>
        <w:t>с</w:t>
      </w:r>
      <w:r w:rsidRPr="003F4273">
        <w:rPr>
          <w:rFonts w:ascii="Times New Roman" w:hAnsi="Times New Roman"/>
          <w:sz w:val="28"/>
          <w:szCs w:val="28"/>
        </w:rPr>
        <w:t xml:space="preserve">. </w:t>
      </w:r>
      <w:proofErr w:type="spellStart"/>
      <w:r w:rsidR="000F1F7D" w:rsidRPr="003F4273">
        <w:rPr>
          <w:rFonts w:ascii="Times New Roman" w:hAnsi="Times New Roman"/>
          <w:sz w:val="28"/>
          <w:szCs w:val="28"/>
        </w:rPr>
        <w:t>Жаугаш</w:t>
      </w:r>
      <w:proofErr w:type="spellEnd"/>
      <w:r w:rsidR="000F1F7D" w:rsidRPr="003F4273">
        <w:rPr>
          <w:rFonts w:ascii="Times New Roman" w:hAnsi="Times New Roman"/>
          <w:sz w:val="28"/>
          <w:szCs w:val="28"/>
        </w:rPr>
        <w:t xml:space="preserve"> батыр</w:t>
      </w:r>
      <w:r w:rsidR="003F4273" w:rsidRPr="003F4273">
        <w:rPr>
          <w:rFonts w:ascii="Times New Roman" w:hAnsi="Times New Roman"/>
          <w:sz w:val="28"/>
          <w:szCs w:val="28"/>
        </w:rPr>
        <w:t xml:space="preserve"> ресурсы или запасы полезных ископаемых отсутствуют</w:t>
      </w:r>
      <w:r w:rsidRPr="003F4273">
        <w:rPr>
          <w:rFonts w:ascii="Times New Roman" w:eastAsia="Calibri" w:hAnsi="Times New Roman"/>
          <w:sz w:val="28"/>
          <w:szCs w:val="28"/>
        </w:rPr>
        <w:t>.</w:t>
      </w:r>
    </w:p>
    <w:p w14:paraId="671712F4" w14:textId="77777777" w:rsidR="00596DA3" w:rsidRPr="00596DA3" w:rsidRDefault="00596DA3" w:rsidP="00596DA3">
      <w:pPr>
        <w:ind w:firstLine="709"/>
        <w:rPr>
          <w:rFonts w:ascii="Times New Roman" w:eastAsia="Calibri" w:hAnsi="Times New Roman"/>
          <w:sz w:val="28"/>
          <w:szCs w:val="28"/>
        </w:rPr>
      </w:pPr>
    </w:p>
    <w:p w14:paraId="7B3F1957" w14:textId="77777777" w:rsidR="00596DA3" w:rsidRPr="00596DA3" w:rsidRDefault="00596DA3" w:rsidP="00596DA3">
      <w:pPr>
        <w:ind w:firstLine="709"/>
        <w:rPr>
          <w:rFonts w:ascii="Times New Roman" w:eastAsia="Calibri" w:hAnsi="Times New Roman"/>
          <w:sz w:val="28"/>
          <w:szCs w:val="28"/>
        </w:rPr>
      </w:pPr>
    </w:p>
    <w:p w14:paraId="3EBC24BA" w14:textId="77777777" w:rsidR="00596DA3" w:rsidRPr="00596DA3" w:rsidRDefault="00596DA3" w:rsidP="00596DA3">
      <w:pPr>
        <w:ind w:firstLine="709"/>
        <w:rPr>
          <w:rFonts w:ascii="Times New Roman" w:eastAsia="Calibri" w:hAnsi="Times New Roman"/>
          <w:sz w:val="28"/>
          <w:szCs w:val="28"/>
        </w:rPr>
      </w:pPr>
    </w:p>
    <w:p w14:paraId="52D9D2CE" w14:textId="77777777" w:rsidR="00596DA3" w:rsidRPr="00596DA3" w:rsidRDefault="00596DA3" w:rsidP="00596DA3">
      <w:pPr>
        <w:ind w:firstLine="709"/>
        <w:rPr>
          <w:rFonts w:ascii="Times New Roman" w:eastAsia="Calibri" w:hAnsi="Times New Roman"/>
          <w:sz w:val="28"/>
          <w:szCs w:val="28"/>
        </w:rPr>
      </w:pPr>
    </w:p>
    <w:p w14:paraId="0978FD82" w14:textId="77777777" w:rsidR="00596DA3" w:rsidRPr="00596DA3" w:rsidRDefault="00596DA3" w:rsidP="00596DA3">
      <w:pPr>
        <w:ind w:firstLine="709"/>
        <w:rPr>
          <w:rFonts w:ascii="Times New Roman" w:eastAsia="Calibri" w:hAnsi="Times New Roman"/>
          <w:sz w:val="28"/>
          <w:szCs w:val="28"/>
        </w:rPr>
      </w:pPr>
    </w:p>
    <w:p w14:paraId="01A22172" w14:textId="77777777" w:rsidR="00596DA3" w:rsidRPr="00596DA3" w:rsidRDefault="00596DA3" w:rsidP="00596DA3">
      <w:pPr>
        <w:ind w:firstLine="709"/>
        <w:rPr>
          <w:rFonts w:ascii="Times New Roman" w:eastAsia="Calibri" w:hAnsi="Times New Roman"/>
          <w:sz w:val="28"/>
          <w:szCs w:val="28"/>
        </w:rPr>
      </w:pPr>
    </w:p>
    <w:p w14:paraId="43E9D540" w14:textId="77777777" w:rsidR="00596DA3" w:rsidRPr="00596DA3" w:rsidRDefault="00596DA3" w:rsidP="00596DA3">
      <w:pPr>
        <w:rPr>
          <w:rFonts w:ascii="Times New Roman" w:hAnsi="Times New Roman"/>
          <w:sz w:val="28"/>
          <w:szCs w:val="28"/>
        </w:rPr>
      </w:pPr>
    </w:p>
    <w:p w14:paraId="7CA6D2FC" w14:textId="77777777" w:rsidR="00FC6C2D" w:rsidRDefault="00FC6C2D" w:rsidP="00596DA3">
      <w:pPr>
        <w:ind w:firstLine="709"/>
        <w:rPr>
          <w:rFonts w:ascii="Times New Roman" w:eastAsia="Calibri" w:hAnsi="Times New Roman"/>
          <w:sz w:val="28"/>
          <w:szCs w:val="28"/>
        </w:rPr>
      </w:pPr>
    </w:p>
    <w:p w14:paraId="4A311633" w14:textId="582D9099" w:rsidR="001C0761" w:rsidRDefault="001C0761" w:rsidP="00FC6C2D">
      <w:pPr>
        <w:ind w:firstLine="708"/>
        <w:rPr>
          <w:rFonts w:ascii="Times New Roman" w:eastAsia="Calibri" w:hAnsi="Times New Roman"/>
          <w:sz w:val="28"/>
          <w:szCs w:val="28"/>
        </w:rPr>
      </w:pPr>
    </w:p>
    <w:p w14:paraId="671110E6" w14:textId="72E3CF11" w:rsidR="001C0761" w:rsidRDefault="001C0761" w:rsidP="00FC6C2D">
      <w:pPr>
        <w:ind w:firstLine="708"/>
        <w:rPr>
          <w:rFonts w:ascii="Times New Roman" w:eastAsia="Calibri" w:hAnsi="Times New Roman"/>
          <w:sz w:val="28"/>
          <w:szCs w:val="28"/>
        </w:rPr>
      </w:pPr>
    </w:p>
    <w:p w14:paraId="288BB0D8" w14:textId="05D0630D" w:rsidR="001C0761" w:rsidRDefault="001C0761" w:rsidP="00FC6C2D">
      <w:pPr>
        <w:ind w:firstLine="708"/>
        <w:rPr>
          <w:rFonts w:ascii="Times New Roman" w:eastAsia="Calibri" w:hAnsi="Times New Roman"/>
          <w:sz w:val="28"/>
          <w:szCs w:val="28"/>
        </w:rPr>
      </w:pPr>
    </w:p>
    <w:p w14:paraId="2674AE95" w14:textId="2375D4A4" w:rsidR="001C0761" w:rsidRDefault="001C0761" w:rsidP="00FC6C2D">
      <w:pPr>
        <w:ind w:firstLine="708"/>
        <w:rPr>
          <w:rFonts w:ascii="Times New Roman" w:eastAsia="Calibri" w:hAnsi="Times New Roman"/>
          <w:sz w:val="28"/>
          <w:szCs w:val="28"/>
        </w:rPr>
      </w:pPr>
    </w:p>
    <w:p w14:paraId="7A6B57F0" w14:textId="48BE457E" w:rsidR="001C0761" w:rsidRDefault="001C0761" w:rsidP="00FC6C2D">
      <w:pPr>
        <w:ind w:firstLine="708"/>
        <w:rPr>
          <w:rFonts w:ascii="Times New Roman" w:eastAsia="Calibri" w:hAnsi="Times New Roman"/>
          <w:sz w:val="28"/>
          <w:szCs w:val="28"/>
        </w:rPr>
      </w:pPr>
    </w:p>
    <w:p w14:paraId="467CD55F" w14:textId="3FFB98A8" w:rsidR="001C0761" w:rsidRDefault="001C0761" w:rsidP="00FC6C2D">
      <w:pPr>
        <w:ind w:firstLine="708"/>
        <w:rPr>
          <w:rFonts w:ascii="Times New Roman" w:eastAsia="Calibri" w:hAnsi="Times New Roman"/>
          <w:sz w:val="28"/>
          <w:szCs w:val="28"/>
        </w:rPr>
      </w:pPr>
    </w:p>
    <w:p w14:paraId="1432B705" w14:textId="77777777" w:rsidR="00CE1CE3" w:rsidRDefault="00CE1CE3" w:rsidP="00FC6C2D">
      <w:pPr>
        <w:ind w:firstLine="708"/>
        <w:rPr>
          <w:rFonts w:ascii="Times New Roman" w:eastAsia="Calibri" w:hAnsi="Times New Roman"/>
          <w:sz w:val="28"/>
          <w:szCs w:val="28"/>
        </w:rPr>
      </w:pPr>
    </w:p>
    <w:p w14:paraId="44E53A50" w14:textId="77777777" w:rsidR="00CE1CE3" w:rsidRDefault="00CE1CE3" w:rsidP="00FC6C2D">
      <w:pPr>
        <w:ind w:firstLine="708"/>
        <w:rPr>
          <w:rFonts w:ascii="Times New Roman" w:eastAsia="Calibri" w:hAnsi="Times New Roman"/>
          <w:sz w:val="28"/>
          <w:szCs w:val="28"/>
        </w:rPr>
      </w:pPr>
    </w:p>
    <w:p w14:paraId="3DCE2BB1" w14:textId="77777777" w:rsidR="00CE1CE3" w:rsidRDefault="00CE1CE3" w:rsidP="00FC6C2D">
      <w:pPr>
        <w:ind w:firstLine="708"/>
        <w:rPr>
          <w:rFonts w:ascii="Times New Roman" w:eastAsia="Calibri" w:hAnsi="Times New Roman"/>
          <w:sz w:val="28"/>
          <w:szCs w:val="28"/>
        </w:rPr>
      </w:pPr>
    </w:p>
    <w:p w14:paraId="00977F82" w14:textId="77777777" w:rsidR="003919F6" w:rsidRDefault="003919F6" w:rsidP="00FC6C2D">
      <w:pPr>
        <w:ind w:firstLine="708"/>
        <w:rPr>
          <w:rFonts w:ascii="Times New Roman" w:eastAsia="Calibri" w:hAnsi="Times New Roman"/>
          <w:sz w:val="28"/>
          <w:szCs w:val="28"/>
        </w:rPr>
      </w:pPr>
    </w:p>
    <w:p w14:paraId="4B03B35A" w14:textId="77777777" w:rsidR="003919F6" w:rsidRDefault="003919F6" w:rsidP="00FC6C2D">
      <w:pPr>
        <w:ind w:firstLine="708"/>
        <w:rPr>
          <w:rFonts w:ascii="Times New Roman" w:eastAsia="Calibri" w:hAnsi="Times New Roman"/>
          <w:sz w:val="28"/>
          <w:szCs w:val="28"/>
        </w:rPr>
      </w:pPr>
    </w:p>
    <w:p w14:paraId="0A40258C" w14:textId="77777777" w:rsidR="003919F6" w:rsidRDefault="003919F6" w:rsidP="00FC6C2D">
      <w:pPr>
        <w:ind w:firstLine="708"/>
        <w:rPr>
          <w:rFonts w:ascii="Times New Roman" w:eastAsia="Calibri" w:hAnsi="Times New Roman"/>
          <w:sz w:val="28"/>
          <w:szCs w:val="28"/>
        </w:rPr>
      </w:pPr>
    </w:p>
    <w:p w14:paraId="7C199268" w14:textId="77777777" w:rsidR="003919F6" w:rsidRDefault="003919F6" w:rsidP="00FC6C2D">
      <w:pPr>
        <w:ind w:firstLine="708"/>
        <w:rPr>
          <w:rFonts w:ascii="Times New Roman" w:eastAsia="Calibri" w:hAnsi="Times New Roman"/>
          <w:sz w:val="28"/>
          <w:szCs w:val="28"/>
        </w:rPr>
      </w:pPr>
    </w:p>
    <w:p w14:paraId="709EE328" w14:textId="77777777" w:rsidR="003919F6" w:rsidRDefault="003919F6" w:rsidP="00FC6C2D">
      <w:pPr>
        <w:ind w:firstLine="708"/>
        <w:rPr>
          <w:rFonts w:ascii="Times New Roman" w:eastAsia="Calibri" w:hAnsi="Times New Roman"/>
          <w:sz w:val="28"/>
          <w:szCs w:val="28"/>
        </w:rPr>
      </w:pPr>
    </w:p>
    <w:p w14:paraId="557A3453" w14:textId="77777777" w:rsidR="003919F6" w:rsidRDefault="003919F6" w:rsidP="00FC6C2D">
      <w:pPr>
        <w:ind w:firstLine="708"/>
        <w:rPr>
          <w:rFonts w:ascii="Times New Roman" w:eastAsia="Calibri" w:hAnsi="Times New Roman"/>
          <w:sz w:val="28"/>
          <w:szCs w:val="28"/>
        </w:rPr>
      </w:pPr>
    </w:p>
    <w:p w14:paraId="5804BE9F" w14:textId="77777777" w:rsidR="003919F6" w:rsidRDefault="003919F6" w:rsidP="00FC6C2D">
      <w:pPr>
        <w:ind w:firstLine="708"/>
        <w:rPr>
          <w:rFonts w:ascii="Times New Roman" w:eastAsia="Calibri" w:hAnsi="Times New Roman"/>
          <w:sz w:val="28"/>
          <w:szCs w:val="28"/>
        </w:rPr>
      </w:pPr>
    </w:p>
    <w:p w14:paraId="49CD2DF7" w14:textId="77777777" w:rsidR="003919F6" w:rsidRDefault="003919F6" w:rsidP="00FC6C2D">
      <w:pPr>
        <w:ind w:firstLine="708"/>
        <w:rPr>
          <w:rFonts w:ascii="Times New Roman" w:eastAsia="Calibri" w:hAnsi="Times New Roman"/>
          <w:sz w:val="28"/>
          <w:szCs w:val="28"/>
        </w:rPr>
      </w:pPr>
    </w:p>
    <w:p w14:paraId="656A4DA9" w14:textId="77777777" w:rsidR="003919F6" w:rsidRDefault="003919F6" w:rsidP="00FC6C2D">
      <w:pPr>
        <w:ind w:firstLine="708"/>
        <w:rPr>
          <w:rFonts w:ascii="Times New Roman" w:eastAsia="Calibri" w:hAnsi="Times New Roman"/>
          <w:sz w:val="28"/>
          <w:szCs w:val="28"/>
        </w:rPr>
      </w:pPr>
    </w:p>
    <w:p w14:paraId="35FC4367" w14:textId="77777777" w:rsidR="003919F6" w:rsidRDefault="003919F6" w:rsidP="00FC6C2D">
      <w:pPr>
        <w:ind w:firstLine="708"/>
        <w:rPr>
          <w:rFonts w:ascii="Times New Roman" w:eastAsia="Calibri" w:hAnsi="Times New Roman"/>
          <w:sz w:val="28"/>
          <w:szCs w:val="28"/>
        </w:rPr>
      </w:pPr>
    </w:p>
    <w:p w14:paraId="435385D0" w14:textId="77777777" w:rsidR="003919F6" w:rsidRDefault="003919F6" w:rsidP="00FC6C2D">
      <w:pPr>
        <w:ind w:firstLine="708"/>
        <w:rPr>
          <w:rFonts w:ascii="Times New Roman" w:eastAsia="Calibri" w:hAnsi="Times New Roman"/>
          <w:sz w:val="28"/>
          <w:szCs w:val="28"/>
        </w:rPr>
      </w:pPr>
    </w:p>
    <w:p w14:paraId="4600C38B" w14:textId="77777777" w:rsidR="003919F6" w:rsidRDefault="003919F6" w:rsidP="00FC6C2D">
      <w:pPr>
        <w:ind w:firstLine="708"/>
        <w:rPr>
          <w:rFonts w:ascii="Times New Roman" w:eastAsia="Calibri" w:hAnsi="Times New Roman"/>
          <w:sz w:val="28"/>
          <w:szCs w:val="28"/>
        </w:rPr>
      </w:pPr>
    </w:p>
    <w:p w14:paraId="1E66EF32" w14:textId="74B091B5" w:rsidR="00596DA3" w:rsidRPr="00393B6A" w:rsidRDefault="00596DA3" w:rsidP="00393B6A">
      <w:pPr>
        <w:pStyle w:val="111"/>
        <w:spacing w:before="0"/>
        <w:ind w:left="0" w:firstLine="709"/>
      </w:pPr>
      <w:bookmarkStart w:id="30" w:name="_Toc409536991"/>
      <w:r w:rsidRPr="00393B6A">
        <w:lastRenderedPageBreak/>
        <w:t xml:space="preserve">2. </w:t>
      </w:r>
      <w:bookmarkEnd w:id="30"/>
      <w:r w:rsidR="00393B6A" w:rsidRPr="00C537E1">
        <w:t>АРХИТЕКТУРНО-ПЛАНИРОВОЧНАЯ ОРГАНИЗАЦИЯ ТЕРРИТОРИИ</w:t>
      </w:r>
    </w:p>
    <w:p w14:paraId="45AEB9B1" w14:textId="77777777" w:rsidR="001C0761" w:rsidRPr="00393B6A" w:rsidRDefault="001C0761" w:rsidP="00393B6A">
      <w:pPr>
        <w:pStyle w:val="111"/>
        <w:spacing w:before="0"/>
        <w:ind w:left="0" w:firstLine="709"/>
      </w:pPr>
    </w:p>
    <w:p w14:paraId="6DF30C35" w14:textId="5D40C762" w:rsidR="00596DA3" w:rsidRPr="006D5943" w:rsidRDefault="00596DA3" w:rsidP="00393B6A">
      <w:pPr>
        <w:pStyle w:val="111"/>
        <w:spacing w:before="0"/>
        <w:ind w:left="0" w:firstLine="709"/>
      </w:pPr>
      <w:bookmarkStart w:id="31" w:name="_Toc409536992"/>
      <w:r w:rsidRPr="006D5943">
        <w:t>2.1</w:t>
      </w:r>
      <w:r w:rsidR="00393B6A" w:rsidRPr="006D5943">
        <w:t>.</w:t>
      </w:r>
      <w:r w:rsidRPr="006D5943">
        <w:t xml:space="preserve"> Положение села в системе </w:t>
      </w:r>
      <w:bookmarkEnd w:id="31"/>
      <w:r w:rsidR="006D5943" w:rsidRPr="006D5943">
        <w:t>административного района</w:t>
      </w:r>
    </w:p>
    <w:p w14:paraId="1DA371D2" w14:textId="77777777" w:rsidR="001C0761" w:rsidRPr="00393B6A" w:rsidRDefault="001C0761" w:rsidP="00393B6A">
      <w:pPr>
        <w:pStyle w:val="111"/>
        <w:spacing w:before="0"/>
        <w:ind w:left="0" w:firstLine="709"/>
      </w:pPr>
    </w:p>
    <w:p w14:paraId="46C8601C" w14:textId="77777777" w:rsidR="006D5943" w:rsidRDefault="006D5943" w:rsidP="006D5943">
      <w:pPr>
        <w:ind w:firstLine="709"/>
        <w:rPr>
          <w:rFonts w:ascii="Times New Roman" w:hAnsi="Times New Roman"/>
          <w:sz w:val="28"/>
          <w:szCs w:val="28"/>
        </w:rPr>
      </w:pPr>
      <w:r w:rsidRPr="00780029">
        <w:rPr>
          <w:rFonts w:ascii="Times New Roman" w:hAnsi="Times New Roman"/>
          <w:sz w:val="28"/>
          <w:szCs w:val="28"/>
        </w:rPr>
        <w:t>Меркенский район расположен в предгорьях Киргизского хребта. На востоке район граничит с Кыргызстаном. Северная часть территории района является богарно-полупустынной зоной, прилегающей к Мойынкумским пескам</w:t>
      </w:r>
      <w:r>
        <w:rPr>
          <w:rFonts w:ascii="Times New Roman" w:hAnsi="Times New Roman"/>
          <w:sz w:val="28"/>
          <w:szCs w:val="28"/>
        </w:rPr>
        <w:t>.</w:t>
      </w:r>
    </w:p>
    <w:p w14:paraId="101BF12F" w14:textId="2AB2C68F" w:rsidR="006D5943" w:rsidRPr="00250CFC" w:rsidRDefault="006D5943" w:rsidP="006D5943">
      <w:pPr>
        <w:ind w:firstLine="709"/>
        <w:rPr>
          <w:rFonts w:ascii="Times New Roman" w:hAnsi="Times New Roman"/>
          <w:sz w:val="28"/>
          <w:szCs w:val="28"/>
          <w:lang w:val="kk-KZ"/>
        </w:rPr>
      </w:pPr>
      <w:r>
        <w:rPr>
          <w:rFonts w:ascii="Times New Roman" w:hAnsi="Times New Roman"/>
          <w:sz w:val="28"/>
          <w:szCs w:val="28"/>
        </w:rPr>
        <w:t xml:space="preserve">Село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Pr>
          <w:rFonts w:ascii="Times New Roman" w:hAnsi="Times New Roman"/>
          <w:sz w:val="28"/>
          <w:szCs w:val="28"/>
        </w:rPr>
        <w:t xml:space="preserve"> входит в состав </w:t>
      </w:r>
      <w:proofErr w:type="spellStart"/>
      <w:r>
        <w:rPr>
          <w:rFonts w:ascii="Times New Roman" w:hAnsi="Times New Roman"/>
          <w:sz w:val="28"/>
          <w:szCs w:val="28"/>
        </w:rPr>
        <w:t>Кенесского</w:t>
      </w:r>
      <w:proofErr w:type="spellEnd"/>
      <w:r>
        <w:rPr>
          <w:rFonts w:ascii="Times New Roman" w:hAnsi="Times New Roman"/>
          <w:sz w:val="28"/>
          <w:szCs w:val="28"/>
        </w:rPr>
        <w:t xml:space="preserve"> сельского округа</w:t>
      </w:r>
      <w:r>
        <w:rPr>
          <w:rFonts w:ascii="Times New Roman" w:hAnsi="Times New Roman"/>
          <w:sz w:val="28"/>
          <w:szCs w:val="28"/>
          <w:lang w:val="kk-KZ"/>
        </w:rPr>
        <w:t xml:space="preserve"> Меркенского района</w:t>
      </w:r>
      <w:r>
        <w:rPr>
          <w:rFonts w:ascii="Times New Roman" w:hAnsi="Times New Roman"/>
          <w:sz w:val="28"/>
          <w:szCs w:val="28"/>
        </w:rPr>
        <w:t xml:space="preserve">. Само село расположено южнее трассы </w:t>
      </w:r>
      <w:r>
        <w:rPr>
          <w:rFonts w:ascii="Times New Roman" w:hAnsi="Times New Roman"/>
          <w:sz w:val="28"/>
          <w:szCs w:val="28"/>
          <w:lang w:val="en-US"/>
        </w:rPr>
        <w:t>KAZ</w:t>
      </w:r>
      <w:r w:rsidRPr="00250CFC">
        <w:rPr>
          <w:rFonts w:ascii="Times New Roman" w:hAnsi="Times New Roman"/>
          <w:sz w:val="28"/>
          <w:szCs w:val="28"/>
        </w:rPr>
        <w:t xml:space="preserve"> </w:t>
      </w:r>
      <w:r w:rsidR="00BC0108" w:rsidRPr="00250CFC">
        <w:rPr>
          <w:rFonts w:ascii="Times New Roman" w:hAnsi="Times New Roman"/>
          <w:sz w:val="28"/>
          <w:szCs w:val="28"/>
        </w:rPr>
        <w:t xml:space="preserve">06 </w:t>
      </w:r>
      <w:r w:rsidR="00BC0108">
        <w:rPr>
          <w:rFonts w:ascii="Times New Roman" w:hAnsi="Times New Roman"/>
          <w:sz w:val="28"/>
          <w:szCs w:val="28"/>
          <w:lang w:val="kk-KZ"/>
        </w:rPr>
        <w:t>Алматы</w:t>
      </w:r>
      <w:r>
        <w:rPr>
          <w:rFonts w:ascii="Times New Roman" w:hAnsi="Times New Roman"/>
          <w:sz w:val="28"/>
          <w:szCs w:val="28"/>
          <w:lang w:val="kk-KZ"/>
        </w:rPr>
        <w:t>-Тараз-Шымкент-Кызылорда-Актобе. Само село расположено в восточной части района вдоль реки Токтас.</w:t>
      </w:r>
    </w:p>
    <w:p w14:paraId="44B08366" w14:textId="77777777" w:rsidR="00393B6A" w:rsidRPr="006D5943" w:rsidRDefault="00393B6A" w:rsidP="00393B6A">
      <w:pPr>
        <w:ind w:firstLine="709"/>
        <w:jc w:val="center"/>
        <w:rPr>
          <w:rFonts w:ascii="Times New Roman" w:hAnsi="Times New Roman"/>
          <w:sz w:val="28"/>
          <w:szCs w:val="28"/>
          <w:lang w:val="kk-KZ"/>
        </w:rPr>
      </w:pPr>
    </w:p>
    <w:p w14:paraId="39A2BB96" w14:textId="11C8C2F6" w:rsidR="00596DA3" w:rsidRPr="006D5943" w:rsidRDefault="00596DA3" w:rsidP="00393B6A">
      <w:pPr>
        <w:pStyle w:val="2220"/>
        <w:spacing w:before="0"/>
        <w:ind w:left="0" w:firstLine="709"/>
        <w:rPr>
          <w:i w:val="0"/>
          <w:iCs/>
        </w:rPr>
      </w:pPr>
      <w:bookmarkStart w:id="32" w:name="_Toc409536993"/>
      <w:r w:rsidRPr="006D5943">
        <w:rPr>
          <w:i w:val="0"/>
          <w:iCs/>
        </w:rPr>
        <w:t>2.2</w:t>
      </w:r>
      <w:r w:rsidR="00393B6A" w:rsidRPr="006D5943">
        <w:rPr>
          <w:i w:val="0"/>
          <w:iCs/>
        </w:rPr>
        <w:t xml:space="preserve">. </w:t>
      </w:r>
      <w:r w:rsidRPr="006D5943">
        <w:rPr>
          <w:i w:val="0"/>
          <w:iCs/>
        </w:rPr>
        <w:t xml:space="preserve"> Характеристика современного состояния территории</w:t>
      </w:r>
      <w:bookmarkEnd w:id="32"/>
    </w:p>
    <w:p w14:paraId="1C45E8F0" w14:textId="77777777" w:rsidR="00393B6A" w:rsidRPr="00393B6A" w:rsidRDefault="00393B6A" w:rsidP="00393B6A">
      <w:pPr>
        <w:pStyle w:val="2220"/>
        <w:spacing w:before="0"/>
        <w:ind w:left="0" w:firstLine="709"/>
      </w:pPr>
    </w:p>
    <w:p w14:paraId="5FE0B694" w14:textId="46617E56" w:rsidR="006D5943" w:rsidRPr="00393B6A" w:rsidRDefault="006D5943" w:rsidP="006D5943">
      <w:pPr>
        <w:suppressAutoHyphens/>
        <w:ind w:firstLine="709"/>
        <w:rPr>
          <w:rFonts w:ascii="Times New Roman" w:hAnsi="Times New Roman"/>
          <w:sz w:val="28"/>
          <w:szCs w:val="28"/>
        </w:rPr>
      </w:pPr>
      <w:r w:rsidRPr="00393B6A">
        <w:rPr>
          <w:rFonts w:ascii="Times New Roman" w:hAnsi="Times New Roman"/>
          <w:sz w:val="28"/>
          <w:szCs w:val="28"/>
        </w:rPr>
        <w:t xml:space="preserve">Село </w:t>
      </w:r>
      <w:r w:rsidR="00AC10B8">
        <w:rPr>
          <w:rFonts w:ascii="Times New Roman" w:hAnsi="Times New Roman"/>
          <w:sz w:val="28"/>
          <w:szCs w:val="28"/>
          <w:lang w:val="kk-KZ"/>
        </w:rPr>
        <w:t>Жаугаш батыр</w:t>
      </w:r>
      <w:r w:rsidRPr="00393B6A">
        <w:rPr>
          <w:rFonts w:ascii="Times New Roman" w:hAnsi="Times New Roman"/>
          <w:sz w:val="28"/>
          <w:szCs w:val="28"/>
        </w:rPr>
        <w:t xml:space="preserve"> – расположен в</w:t>
      </w:r>
      <w:r>
        <w:rPr>
          <w:rFonts w:ascii="Times New Roman" w:hAnsi="Times New Roman"/>
          <w:sz w:val="28"/>
          <w:szCs w:val="28"/>
          <w:lang w:val="kk-KZ"/>
        </w:rPr>
        <w:t xml:space="preserve"> Меркенском</w:t>
      </w:r>
      <w:r w:rsidRPr="00393B6A">
        <w:rPr>
          <w:rFonts w:ascii="Times New Roman" w:hAnsi="Times New Roman"/>
          <w:sz w:val="28"/>
          <w:szCs w:val="28"/>
        </w:rPr>
        <w:t xml:space="preserve"> районе</w:t>
      </w:r>
      <w:r w:rsidRPr="00393B6A">
        <w:rPr>
          <w:rFonts w:ascii="Times New Roman" w:eastAsia="Calibri" w:hAnsi="Times New Roman"/>
          <w:sz w:val="28"/>
          <w:szCs w:val="28"/>
        </w:rPr>
        <w:t xml:space="preserve"> </w:t>
      </w:r>
      <w:r w:rsidRPr="00393B6A">
        <w:rPr>
          <w:rFonts w:ascii="Times New Roman" w:eastAsia="Calibri" w:hAnsi="Times New Roman"/>
          <w:sz w:val="28"/>
          <w:szCs w:val="28"/>
          <w:lang w:val="kk-KZ"/>
        </w:rPr>
        <w:t>Жамбыльской</w:t>
      </w:r>
      <w:r w:rsidRPr="00393B6A">
        <w:rPr>
          <w:rFonts w:ascii="Times New Roman" w:eastAsia="Calibri" w:hAnsi="Times New Roman"/>
          <w:sz w:val="28"/>
          <w:szCs w:val="28"/>
        </w:rPr>
        <w:t xml:space="preserve"> области</w:t>
      </w:r>
      <w:r w:rsidRPr="00393B6A">
        <w:rPr>
          <w:rFonts w:ascii="Times New Roman" w:hAnsi="Times New Roman"/>
          <w:sz w:val="28"/>
          <w:szCs w:val="28"/>
        </w:rPr>
        <w:t>.</w:t>
      </w:r>
    </w:p>
    <w:p w14:paraId="4AC9242E" w14:textId="77777777" w:rsidR="006D5943" w:rsidRPr="00393B6A" w:rsidRDefault="006D5943" w:rsidP="006D5943">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 Свободным от застройки является северная часть села</w:t>
      </w:r>
      <w:r>
        <w:rPr>
          <w:rFonts w:ascii="Times New Roman" w:eastAsia="Calibri" w:hAnsi="Times New Roman"/>
          <w:sz w:val="28"/>
          <w:szCs w:val="28"/>
          <w:lang w:val="kk-KZ"/>
        </w:rPr>
        <w:t xml:space="preserve"> и село имеет пустующие территории внутри</w:t>
      </w:r>
      <w:r w:rsidRPr="00393B6A">
        <w:rPr>
          <w:rFonts w:ascii="Times New Roman" w:eastAsia="Calibri" w:hAnsi="Times New Roman"/>
          <w:sz w:val="28"/>
          <w:szCs w:val="28"/>
        </w:rPr>
        <w:t>.</w:t>
      </w:r>
    </w:p>
    <w:p w14:paraId="217DDF71" w14:textId="77777777" w:rsidR="006D5943" w:rsidRPr="00393B6A" w:rsidRDefault="006D5943" w:rsidP="006D5943">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Жилая часть села представляет собой довольно хаотичную застройку с различными размерами приусадебных участков. Общественная застройка представлена зданиями: мечети, </w:t>
      </w:r>
      <w:r>
        <w:rPr>
          <w:rFonts w:ascii="Times New Roman" w:eastAsia="Calibri" w:hAnsi="Times New Roman"/>
          <w:sz w:val="28"/>
          <w:szCs w:val="28"/>
          <w:lang w:val="kk-KZ"/>
        </w:rPr>
        <w:t>территория крестьянского хозяйства</w:t>
      </w:r>
      <w:r w:rsidRPr="00393B6A">
        <w:rPr>
          <w:rFonts w:ascii="Times New Roman" w:eastAsia="Calibri" w:hAnsi="Times New Roman"/>
          <w:sz w:val="28"/>
          <w:szCs w:val="28"/>
        </w:rPr>
        <w:t>.</w:t>
      </w:r>
    </w:p>
    <w:p w14:paraId="74F1A6A6" w14:textId="77777777" w:rsidR="006D5943" w:rsidRPr="00393B6A" w:rsidRDefault="006D5943" w:rsidP="006D5943">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Существующая застройка села характеризуется, в основном, одно- двухэтажными </w:t>
      </w:r>
      <w:proofErr w:type="spellStart"/>
      <w:r w:rsidRPr="00393B6A">
        <w:rPr>
          <w:rFonts w:ascii="Times New Roman" w:eastAsia="Calibri" w:hAnsi="Times New Roman"/>
          <w:sz w:val="28"/>
          <w:szCs w:val="28"/>
        </w:rPr>
        <w:t>каркасно</w:t>
      </w:r>
      <w:proofErr w:type="spellEnd"/>
      <w:r w:rsidRPr="00393B6A">
        <w:rPr>
          <w:rFonts w:ascii="Times New Roman" w:eastAsia="Calibri" w:hAnsi="Times New Roman"/>
          <w:sz w:val="28"/>
          <w:szCs w:val="28"/>
        </w:rPr>
        <w:t xml:space="preserve">–камышитовыми, кирпичными домами с приусадебными участками, объединёнными в небольшие кварталы. В центральной части села проходит </w:t>
      </w:r>
      <w:r>
        <w:rPr>
          <w:rFonts w:ascii="Times New Roman" w:eastAsia="Calibri" w:hAnsi="Times New Roman"/>
          <w:sz w:val="28"/>
          <w:szCs w:val="28"/>
          <w:lang w:val="kk-KZ"/>
        </w:rPr>
        <w:t>река Токтас</w:t>
      </w:r>
      <w:r w:rsidRPr="00393B6A">
        <w:rPr>
          <w:rFonts w:ascii="Times New Roman" w:eastAsia="Calibri" w:hAnsi="Times New Roman"/>
          <w:sz w:val="28"/>
          <w:szCs w:val="28"/>
        </w:rPr>
        <w:t xml:space="preserve">, разделяющая жилой массив на две части. Также в юго-восточной части расположен </w:t>
      </w:r>
      <w:r>
        <w:rPr>
          <w:rFonts w:ascii="Times New Roman" w:eastAsia="Calibri" w:hAnsi="Times New Roman"/>
          <w:sz w:val="28"/>
          <w:szCs w:val="28"/>
          <w:lang w:val="kk-KZ"/>
        </w:rPr>
        <w:t>кладбище</w:t>
      </w:r>
      <w:r w:rsidRPr="00393B6A">
        <w:rPr>
          <w:rFonts w:ascii="Times New Roman" w:eastAsia="Calibri" w:hAnsi="Times New Roman"/>
          <w:sz w:val="28"/>
          <w:szCs w:val="28"/>
        </w:rPr>
        <w:t>.</w:t>
      </w:r>
    </w:p>
    <w:p w14:paraId="75931BC6" w14:textId="77777777" w:rsidR="006D5943" w:rsidRPr="00393B6A" w:rsidRDefault="006D5943" w:rsidP="006D5943">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Наиболее благоустроенной является </w:t>
      </w:r>
      <w:r>
        <w:rPr>
          <w:rFonts w:ascii="Times New Roman" w:eastAsia="Calibri" w:hAnsi="Times New Roman"/>
          <w:sz w:val="28"/>
          <w:szCs w:val="28"/>
          <w:lang w:val="kk-KZ"/>
        </w:rPr>
        <w:t>северная</w:t>
      </w:r>
      <w:r w:rsidRPr="00393B6A">
        <w:rPr>
          <w:rFonts w:ascii="Times New Roman" w:eastAsia="Calibri" w:hAnsi="Times New Roman"/>
          <w:sz w:val="28"/>
          <w:szCs w:val="28"/>
        </w:rPr>
        <w:t xml:space="preserve"> часть села, где расположены основные объекты общественного пользования и обслуживания населения.</w:t>
      </w:r>
    </w:p>
    <w:p w14:paraId="279D634E" w14:textId="77777777" w:rsidR="006D5943" w:rsidRPr="00393B6A" w:rsidRDefault="006D5943" w:rsidP="006D5943">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В </w:t>
      </w:r>
      <w:r>
        <w:rPr>
          <w:rFonts w:ascii="Times New Roman" w:eastAsia="Calibri" w:hAnsi="Times New Roman"/>
          <w:sz w:val="28"/>
          <w:szCs w:val="28"/>
          <w:lang w:val="kk-KZ"/>
        </w:rPr>
        <w:t>центарльной</w:t>
      </w:r>
      <w:r w:rsidRPr="00393B6A">
        <w:rPr>
          <w:rFonts w:ascii="Times New Roman" w:eastAsia="Calibri" w:hAnsi="Times New Roman"/>
          <w:sz w:val="28"/>
          <w:szCs w:val="28"/>
        </w:rPr>
        <w:t xml:space="preserve"> части основного жилого массива находится </w:t>
      </w:r>
      <w:r>
        <w:rPr>
          <w:rFonts w:ascii="Times New Roman" w:eastAsia="Calibri" w:hAnsi="Times New Roman"/>
          <w:sz w:val="28"/>
          <w:szCs w:val="28"/>
          <w:lang w:val="kk-KZ"/>
        </w:rPr>
        <w:t>территория крестьянского хозяйства и территория водоочистных сооружений</w:t>
      </w:r>
      <w:r w:rsidRPr="00393B6A">
        <w:rPr>
          <w:rFonts w:ascii="Times New Roman" w:eastAsia="Calibri" w:hAnsi="Times New Roman"/>
          <w:sz w:val="28"/>
          <w:szCs w:val="28"/>
        </w:rPr>
        <w:t xml:space="preserve">. </w:t>
      </w:r>
    </w:p>
    <w:p w14:paraId="5BF78239" w14:textId="77777777" w:rsidR="006D5943" w:rsidRPr="00393B6A" w:rsidRDefault="006D5943" w:rsidP="006D5943">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Объекты образования </w:t>
      </w:r>
      <w:r>
        <w:rPr>
          <w:rFonts w:ascii="Times New Roman" w:eastAsia="Calibri" w:hAnsi="Times New Roman"/>
          <w:sz w:val="28"/>
          <w:szCs w:val="28"/>
          <w:lang w:val="kk-KZ"/>
        </w:rPr>
        <w:t>в данном селе отсутсвуют</w:t>
      </w:r>
      <w:r w:rsidRPr="00393B6A">
        <w:rPr>
          <w:rFonts w:ascii="Times New Roman" w:eastAsia="Calibri" w:hAnsi="Times New Roman"/>
          <w:sz w:val="28"/>
          <w:szCs w:val="28"/>
        </w:rPr>
        <w:t>.</w:t>
      </w:r>
    </w:p>
    <w:p w14:paraId="414BAB36" w14:textId="77777777" w:rsidR="006D5943" w:rsidRDefault="006D5943" w:rsidP="006D5943">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Сетка улиц в основном прямоугольная, дороги имеют как грунтовое, так и асфальтовое покрытие.</w:t>
      </w:r>
    </w:p>
    <w:p w14:paraId="1868011E" w14:textId="77777777" w:rsidR="00393B6A" w:rsidRPr="00393B6A" w:rsidRDefault="00393B6A" w:rsidP="00393B6A">
      <w:pPr>
        <w:widowControl w:val="0"/>
        <w:suppressAutoHyphens/>
        <w:ind w:firstLine="709"/>
        <w:rPr>
          <w:rFonts w:ascii="Times New Roman" w:eastAsia="Calibri" w:hAnsi="Times New Roman"/>
          <w:sz w:val="28"/>
          <w:szCs w:val="28"/>
        </w:rPr>
      </w:pPr>
    </w:p>
    <w:p w14:paraId="4044FA0A" w14:textId="01AAF4B7" w:rsidR="00080352" w:rsidRPr="00080352" w:rsidRDefault="00596DA3" w:rsidP="00393B6A">
      <w:pPr>
        <w:pStyle w:val="2220"/>
        <w:spacing w:before="0"/>
        <w:ind w:left="0" w:firstLine="709"/>
        <w:rPr>
          <w:i w:val="0"/>
          <w:iCs/>
        </w:rPr>
      </w:pPr>
      <w:bookmarkStart w:id="33" w:name="_Toc409536994"/>
      <w:r w:rsidRPr="00080352">
        <w:rPr>
          <w:i w:val="0"/>
          <w:iCs/>
        </w:rPr>
        <w:t>2.3</w:t>
      </w:r>
      <w:r w:rsidR="00393B6A" w:rsidRPr="00080352">
        <w:rPr>
          <w:i w:val="0"/>
          <w:iCs/>
        </w:rPr>
        <w:t xml:space="preserve">. </w:t>
      </w:r>
      <w:r w:rsidRPr="00080352">
        <w:rPr>
          <w:i w:val="0"/>
          <w:iCs/>
        </w:rPr>
        <w:t xml:space="preserve"> </w:t>
      </w:r>
      <w:r w:rsidR="00080352" w:rsidRPr="00080352">
        <w:rPr>
          <w:i w:val="0"/>
          <w:iCs/>
        </w:rPr>
        <w:t xml:space="preserve">Комплексная </w:t>
      </w:r>
      <w:r w:rsidR="00080352">
        <w:rPr>
          <w:i w:val="0"/>
          <w:iCs/>
        </w:rPr>
        <w:t xml:space="preserve">градостроительная </w:t>
      </w:r>
      <w:r w:rsidR="00080352" w:rsidRPr="00080352">
        <w:rPr>
          <w:i w:val="0"/>
          <w:iCs/>
        </w:rPr>
        <w:t>оценка территории</w:t>
      </w:r>
    </w:p>
    <w:p w14:paraId="564B975E" w14:textId="77777777" w:rsidR="00080352" w:rsidRDefault="00080352" w:rsidP="00393B6A">
      <w:pPr>
        <w:pStyle w:val="2220"/>
        <w:spacing w:before="0"/>
        <w:ind w:left="0" w:firstLine="709"/>
        <w:rPr>
          <w:i w:val="0"/>
          <w:iCs/>
          <w:color w:val="FF0000"/>
        </w:rPr>
      </w:pPr>
    </w:p>
    <w:p w14:paraId="46448CBB" w14:textId="02CD5C88"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Под комплексной оценкой территорий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2118C">
        <w:rPr>
          <w:rFonts w:ascii="Times New Roman" w:hAnsi="Times New Roman"/>
          <w:sz w:val="28"/>
          <w:szCs w:val="28"/>
        </w:rPr>
        <w:t xml:space="preserve"> понимается сравнительная оценка отдельных районов (участков), по комплексу природных, антропогенных факторов, с точки зрения благоприятности этих </w:t>
      </w:r>
      <w:r w:rsidRPr="00C2118C">
        <w:rPr>
          <w:rFonts w:ascii="Times New Roman" w:hAnsi="Times New Roman"/>
          <w:sz w:val="28"/>
          <w:szCs w:val="28"/>
        </w:rPr>
        <w:lastRenderedPageBreak/>
        <w:t xml:space="preserve">участков для условий проживания населения и основных видов хозяйственной деятельности. </w:t>
      </w:r>
    </w:p>
    <w:p w14:paraId="4ED7C7D6"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Учитываются формирование селитебных, производственных, ландшафтно-рекреационных территорий, необходимых участков земель, располагающих необходимыми природно-климатическими, санитарно-гигиеническими качествами, не имеющих ограничений технического порядка, связанных с горными работами, размещением сооружений внешней инженерной инфраструктуры и др. </w:t>
      </w:r>
    </w:p>
    <w:p w14:paraId="471A37C8" w14:textId="5234BCB5"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В состав факторов и компонентов оценки земель для благоприятности проживания населения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2118C">
        <w:rPr>
          <w:rFonts w:ascii="Times New Roman" w:hAnsi="Times New Roman"/>
          <w:sz w:val="28"/>
          <w:szCs w:val="28"/>
        </w:rPr>
        <w:t xml:space="preserve"> взята изученность территории на 01.01.2024 год.</w:t>
      </w:r>
    </w:p>
    <w:p w14:paraId="53DAC1BB" w14:textId="77777777" w:rsidR="00080352" w:rsidRPr="00080352" w:rsidRDefault="00080352" w:rsidP="00080352">
      <w:pPr>
        <w:ind w:firstLine="709"/>
        <w:rPr>
          <w:rFonts w:ascii="Times New Roman" w:hAnsi="Times New Roman"/>
          <w:i/>
          <w:iCs/>
          <w:sz w:val="28"/>
          <w:szCs w:val="28"/>
        </w:rPr>
      </w:pPr>
      <w:r w:rsidRPr="00080352">
        <w:rPr>
          <w:rFonts w:ascii="Times New Roman" w:hAnsi="Times New Roman"/>
          <w:i/>
          <w:iCs/>
          <w:sz w:val="28"/>
          <w:szCs w:val="28"/>
        </w:rPr>
        <w:t>Комплексная оценка территории</w:t>
      </w:r>
    </w:p>
    <w:p w14:paraId="0A47071E"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Основная цель Комплексной оценки территории – формирование полной оценки территорий для целей регулирования градостроительной деятельности, к которой относится:</w:t>
      </w:r>
    </w:p>
    <w:p w14:paraId="61E8B7C1"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определение направлений территориального развития;</w:t>
      </w:r>
    </w:p>
    <w:p w14:paraId="37DE473F"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регулирование градостроительной деятельности развития села, обеспечение обоснования наиболее оптимальных проектных решений.</w:t>
      </w:r>
    </w:p>
    <w:p w14:paraId="65601772"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Для выполнения поставленной цели выполняются следующие задачи:</w:t>
      </w:r>
    </w:p>
    <w:p w14:paraId="32706F45"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изучение свойств участков, территории села, с целью обоснования на них различных видов деятельности;</w:t>
      </w:r>
    </w:p>
    <w:p w14:paraId="1E697167"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выявление свойств территорий с разной степенью ограничения для них различных видов строительства и др.</w:t>
      </w:r>
    </w:p>
    <w:p w14:paraId="4E302CE5"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По результатам работы над комплексной оценкой территории определяются следующие градостроительные проработки в составе проекта генерального плана:</w:t>
      </w:r>
    </w:p>
    <w:p w14:paraId="29373B0A"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определение функциональной направленности использования территорий;</w:t>
      </w:r>
    </w:p>
    <w:p w14:paraId="46E0AD0C"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определение зон с особым режимом использования и др.</w:t>
      </w:r>
    </w:p>
    <w:p w14:paraId="345B8AF7"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I этап – комплексная градостроительная оценка территории</w:t>
      </w:r>
    </w:p>
    <w:p w14:paraId="36EEE4E5"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Оценка территорий населенного пункта проводилась по 5-ти факторам и ряду входящих в его состав компонентов. Ниже представлен рассмотренный набор факторов и компонентов.</w:t>
      </w:r>
    </w:p>
    <w:p w14:paraId="05D003C1" w14:textId="2457FD4D"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Ф</w:t>
      </w:r>
      <w:r w:rsidR="006D5943">
        <w:rPr>
          <w:rFonts w:ascii="Times New Roman" w:hAnsi="Times New Roman"/>
          <w:sz w:val="28"/>
          <w:szCs w:val="28"/>
        </w:rPr>
        <w:t>акторы</w:t>
      </w:r>
      <w:r w:rsidRPr="00C2118C">
        <w:rPr>
          <w:rFonts w:ascii="Times New Roman" w:hAnsi="Times New Roman"/>
          <w:sz w:val="28"/>
          <w:szCs w:val="28"/>
        </w:rPr>
        <w:t xml:space="preserve"> (компоненты)</w:t>
      </w:r>
    </w:p>
    <w:p w14:paraId="182CBF6F" w14:textId="51B5AEF6" w:rsidR="00080352" w:rsidRPr="006D5943" w:rsidRDefault="00080352">
      <w:pPr>
        <w:pStyle w:val="a6"/>
        <w:numPr>
          <w:ilvl w:val="0"/>
          <w:numId w:val="58"/>
        </w:numPr>
        <w:rPr>
          <w:rFonts w:ascii="Times New Roman" w:hAnsi="Times New Roman"/>
          <w:sz w:val="28"/>
          <w:szCs w:val="28"/>
        </w:rPr>
      </w:pPr>
      <w:r w:rsidRPr="006D5943">
        <w:rPr>
          <w:rFonts w:ascii="Times New Roman" w:hAnsi="Times New Roman"/>
          <w:sz w:val="28"/>
          <w:szCs w:val="28"/>
        </w:rPr>
        <w:t>Местоположение участка территории:</w:t>
      </w:r>
    </w:p>
    <w:p w14:paraId="07B8C145"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доступность до объектов социального и культурно-бытового обслуживания; </w:t>
      </w:r>
    </w:p>
    <w:p w14:paraId="55DB3388"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доступность до общественных центров </w:t>
      </w:r>
    </w:p>
    <w:p w14:paraId="5554BC7A"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2. Экологическое состояние окружающей среды:</w:t>
      </w:r>
    </w:p>
    <w:p w14:paraId="2ECF6685"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 санитарно-гигиеническое состояние (загрязнение атмосферы и санитарно-защитные зоны от промышленных предприятий, коммунальных объектов).   </w:t>
      </w:r>
    </w:p>
    <w:p w14:paraId="659CB9C1" w14:textId="240768B0"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3.</w:t>
      </w:r>
      <w:r w:rsidR="006D5943">
        <w:rPr>
          <w:rFonts w:ascii="Times New Roman" w:hAnsi="Times New Roman"/>
          <w:sz w:val="28"/>
          <w:szCs w:val="28"/>
        </w:rPr>
        <w:t xml:space="preserve"> </w:t>
      </w:r>
      <w:r w:rsidRPr="00C2118C">
        <w:rPr>
          <w:rFonts w:ascii="Times New Roman" w:hAnsi="Times New Roman"/>
          <w:sz w:val="28"/>
          <w:szCs w:val="28"/>
        </w:rPr>
        <w:t>Инженерно-строительные условия строительства:</w:t>
      </w:r>
    </w:p>
    <w:p w14:paraId="488F1F38"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lastRenderedPageBreak/>
        <w:t>•</w:t>
      </w:r>
      <w:r w:rsidRPr="00C2118C">
        <w:rPr>
          <w:rFonts w:ascii="Times New Roman" w:hAnsi="Times New Roman"/>
          <w:sz w:val="28"/>
          <w:szCs w:val="28"/>
        </w:rPr>
        <w:tab/>
        <w:t xml:space="preserve">уклон рельефа; </w:t>
      </w:r>
    </w:p>
    <w:p w14:paraId="35AD75B8"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залегание грунтовых вод; </w:t>
      </w:r>
    </w:p>
    <w:p w14:paraId="5A89ED88"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несущая способность грунта;   </w:t>
      </w:r>
    </w:p>
    <w:p w14:paraId="786A6480"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сейсмика; </w:t>
      </w:r>
    </w:p>
    <w:p w14:paraId="249E8A7F"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4. Оценка эстетического восприятия участка:</w:t>
      </w:r>
    </w:p>
    <w:p w14:paraId="7133F7AF"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композиционно-ландшафтная характеристика.</w:t>
      </w:r>
    </w:p>
    <w:p w14:paraId="71B1F4B3" w14:textId="4B47F005"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5.</w:t>
      </w:r>
      <w:r w:rsidR="006D5943">
        <w:rPr>
          <w:rFonts w:ascii="Times New Roman" w:hAnsi="Times New Roman"/>
          <w:sz w:val="28"/>
          <w:szCs w:val="28"/>
        </w:rPr>
        <w:t xml:space="preserve"> </w:t>
      </w:r>
      <w:r w:rsidRPr="00C2118C">
        <w:rPr>
          <w:rFonts w:ascii="Times New Roman" w:hAnsi="Times New Roman"/>
          <w:sz w:val="28"/>
          <w:szCs w:val="28"/>
        </w:rPr>
        <w:t>Уровень развития инженерной инфраструктуры и благоустройства территории:</w:t>
      </w:r>
    </w:p>
    <w:p w14:paraId="5305683E"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наличие и состояние инженерной инфраструктуры (водопровод и канализация, и газоснабжение, электроснабжение); </w:t>
      </w:r>
    </w:p>
    <w:p w14:paraId="117CFE0C"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уровень озеленения и благоустройства территории.</w:t>
      </w:r>
    </w:p>
    <w:p w14:paraId="1EB76918" w14:textId="27B87409" w:rsidR="00080352" w:rsidRPr="00080352" w:rsidRDefault="00080352" w:rsidP="00080352">
      <w:pPr>
        <w:ind w:firstLine="709"/>
        <w:rPr>
          <w:rFonts w:ascii="Times New Roman" w:hAnsi="Times New Roman"/>
          <w:i/>
          <w:iCs/>
          <w:sz w:val="28"/>
          <w:szCs w:val="28"/>
        </w:rPr>
      </w:pPr>
      <w:r w:rsidRPr="00080352">
        <w:rPr>
          <w:rFonts w:ascii="Times New Roman" w:hAnsi="Times New Roman"/>
          <w:i/>
          <w:iCs/>
          <w:sz w:val="28"/>
          <w:szCs w:val="28"/>
        </w:rPr>
        <w:t xml:space="preserve">Оценка территорий села </w:t>
      </w:r>
      <w:proofErr w:type="spellStart"/>
      <w:r w:rsidR="00AC10B8">
        <w:rPr>
          <w:rFonts w:ascii="Times New Roman" w:hAnsi="Times New Roman"/>
          <w:i/>
          <w:iCs/>
          <w:sz w:val="28"/>
          <w:szCs w:val="28"/>
        </w:rPr>
        <w:t>Жаугаш</w:t>
      </w:r>
      <w:proofErr w:type="spellEnd"/>
      <w:r w:rsidR="00AC10B8">
        <w:rPr>
          <w:rFonts w:ascii="Times New Roman" w:hAnsi="Times New Roman"/>
          <w:i/>
          <w:iCs/>
          <w:sz w:val="28"/>
          <w:szCs w:val="28"/>
        </w:rPr>
        <w:t xml:space="preserve"> батыр</w:t>
      </w:r>
      <w:r w:rsidRPr="00080352">
        <w:rPr>
          <w:rFonts w:ascii="Times New Roman" w:hAnsi="Times New Roman"/>
          <w:i/>
          <w:iCs/>
          <w:sz w:val="28"/>
          <w:szCs w:val="28"/>
        </w:rPr>
        <w:t xml:space="preserve"> по 5 факторам</w:t>
      </w:r>
    </w:p>
    <w:p w14:paraId="7D477145" w14:textId="5CB5E01E"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Ф</w:t>
      </w:r>
      <w:r w:rsidR="006D5943">
        <w:rPr>
          <w:rFonts w:ascii="Times New Roman" w:hAnsi="Times New Roman"/>
          <w:sz w:val="28"/>
          <w:szCs w:val="28"/>
        </w:rPr>
        <w:t>акторы</w:t>
      </w:r>
      <w:r w:rsidRPr="00C2118C">
        <w:rPr>
          <w:rFonts w:ascii="Times New Roman" w:hAnsi="Times New Roman"/>
          <w:sz w:val="28"/>
          <w:szCs w:val="28"/>
        </w:rPr>
        <w:t xml:space="preserve"> (компоненты)</w:t>
      </w:r>
    </w:p>
    <w:p w14:paraId="38D153B6" w14:textId="35D82F24" w:rsidR="00080352" w:rsidRPr="006D5943" w:rsidRDefault="00080352">
      <w:pPr>
        <w:pStyle w:val="a6"/>
        <w:numPr>
          <w:ilvl w:val="0"/>
          <w:numId w:val="59"/>
        </w:numPr>
        <w:rPr>
          <w:rFonts w:ascii="Times New Roman" w:hAnsi="Times New Roman"/>
          <w:sz w:val="28"/>
          <w:szCs w:val="28"/>
        </w:rPr>
      </w:pPr>
      <w:r w:rsidRPr="006D5943">
        <w:rPr>
          <w:rFonts w:ascii="Times New Roman" w:hAnsi="Times New Roman"/>
          <w:sz w:val="28"/>
          <w:szCs w:val="28"/>
        </w:rPr>
        <w:t>Местоположение участка территории</w:t>
      </w:r>
    </w:p>
    <w:p w14:paraId="51853978"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Район благоприятный – участки территории с пешеходной доступностью до центра поселения до 10-20 минут. Это территория центральной части села. </w:t>
      </w:r>
    </w:p>
    <w:p w14:paraId="7EFA8DF3"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Район ограниченно благоприятный – участки территории с пешеходной доступностью до центра поселения до 30-40 минут. Это территория всей жилой застройки.</w:t>
      </w:r>
    </w:p>
    <w:p w14:paraId="6D24AFEA"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По этому фактору оценка – относительно благоприятная. </w:t>
      </w:r>
    </w:p>
    <w:p w14:paraId="337DA1F7"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2. Санитарно-экологическое состояние окружающей среды</w:t>
      </w:r>
    </w:p>
    <w:p w14:paraId="75BB413E"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Санитарно-гигиенические условия:</w:t>
      </w:r>
    </w:p>
    <w:p w14:paraId="2BC2D06D"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Район ограниченно благоприятный для проживания – земельные участки, не имеющие ограничений по санитарно-гигиеническим условиям;</w:t>
      </w:r>
    </w:p>
    <w:p w14:paraId="6BC2A476"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Район неблагоприятный для проживания – санитарно-защитные зоны от промышленных предприятий, коммунально-складских территорий, инженерных сооружений, (земельные участки с повышенным загрязнением атмосферы, шумом).</w:t>
      </w:r>
    </w:p>
    <w:p w14:paraId="252C2BEB"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Санитарно-защитные зоны территорий промышленно-производственных, </w:t>
      </w:r>
      <w:proofErr w:type="spellStart"/>
      <w:r w:rsidRPr="00C2118C">
        <w:rPr>
          <w:rFonts w:ascii="Times New Roman" w:hAnsi="Times New Roman"/>
          <w:sz w:val="28"/>
          <w:szCs w:val="28"/>
        </w:rPr>
        <w:t>комунально</w:t>
      </w:r>
      <w:proofErr w:type="spellEnd"/>
      <w:r w:rsidRPr="00C2118C">
        <w:rPr>
          <w:rFonts w:ascii="Times New Roman" w:hAnsi="Times New Roman"/>
          <w:sz w:val="28"/>
          <w:szCs w:val="28"/>
        </w:rPr>
        <w:t>-складских, строительных предприятий, а также территорий и предприятий транспорта, инженерных коммуникаций, связи на территории населенного пункта (СЗЗ от кладбища, водоохранная зона и водоохранная полоса от реки).</w:t>
      </w:r>
    </w:p>
    <w:p w14:paraId="2A9DA353" w14:textId="31D61572" w:rsidR="00080352" w:rsidRPr="006D5943" w:rsidRDefault="00080352">
      <w:pPr>
        <w:pStyle w:val="a6"/>
        <w:numPr>
          <w:ilvl w:val="0"/>
          <w:numId w:val="59"/>
        </w:numPr>
        <w:rPr>
          <w:rFonts w:ascii="Times New Roman" w:hAnsi="Times New Roman"/>
          <w:sz w:val="28"/>
          <w:szCs w:val="28"/>
        </w:rPr>
      </w:pPr>
      <w:r w:rsidRPr="006D5943">
        <w:rPr>
          <w:rFonts w:ascii="Times New Roman" w:hAnsi="Times New Roman"/>
          <w:sz w:val="28"/>
          <w:szCs w:val="28"/>
        </w:rPr>
        <w:t>Инженерно-строительные условия строительств:</w:t>
      </w:r>
    </w:p>
    <w:p w14:paraId="7C8F6F88"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Инженерно-геологическое районирование:</w:t>
      </w:r>
    </w:p>
    <w:p w14:paraId="25B6A015"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Участок I-1-б – сложен </w:t>
      </w:r>
      <w:r w:rsidRPr="00C2118C">
        <w:rPr>
          <w:rFonts w:ascii="Times New Roman" w:eastAsia="TimesNewRomanPSMT" w:hAnsi="Times New Roman"/>
          <w:sz w:val="28"/>
          <w:szCs w:val="28"/>
        </w:rPr>
        <w:t>супесями, суглинками, песками, галечниковыми грунтами с линзами песка</w:t>
      </w:r>
      <w:r w:rsidRPr="00C2118C">
        <w:rPr>
          <w:rFonts w:ascii="Times New Roman" w:hAnsi="Times New Roman"/>
          <w:sz w:val="28"/>
          <w:szCs w:val="28"/>
        </w:rPr>
        <w:t>. Грунтовые воды залегают на глубине 20 м. Территория ограниченно благоприятная для строительства.</w:t>
      </w:r>
    </w:p>
    <w:p w14:paraId="6A27F9DA" w14:textId="35B2425A"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Участок II-1-а – </w:t>
      </w:r>
      <w:r w:rsidRPr="00C2118C">
        <w:rPr>
          <w:rFonts w:ascii="Times New Roman" w:eastAsia="TimesNewRomanPSMT" w:hAnsi="Times New Roman"/>
          <w:sz w:val="28"/>
          <w:szCs w:val="28"/>
        </w:rPr>
        <w:t>просадочные супеси установлены только по бортам ложбины</w:t>
      </w:r>
      <w:r w:rsidRPr="00C2118C">
        <w:rPr>
          <w:rFonts w:ascii="Times New Roman" w:hAnsi="Times New Roman"/>
          <w:sz w:val="28"/>
          <w:szCs w:val="28"/>
        </w:rPr>
        <w:t>. Территориям неблагоприятная для строительства.</w:t>
      </w:r>
    </w:p>
    <w:p w14:paraId="1AA91131"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4. Оценка эстетического восприятия участка</w:t>
      </w:r>
    </w:p>
    <w:p w14:paraId="630534FA" w14:textId="7E521BA2"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lastRenderedPageBreak/>
        <w:t xml:space="preserve">Ландшафты благоприятные для расселения – занимают территорию современного расселения. Территория вокруг села имеет сельскохозяйственные поля и равнины. Село расположено на берегу реки </w:t>
      </w:r>
      <w:proofErr w:type="spellStart"/>
      <w:r w:rsidRPr="00C2118C">
        <w:rPr>
          <w:rFonts w:ascii="Times New Roman" w:hAnsi="Times New Roman"/>
          <w:sz w:val="28"/>
          <w:szCs w:val="28"/>
        </w:rPr>
        <w:t>Токтас</w:t>
      </w:r>
      <w:proofErr w:type="spellEnd"/>
      <w:r w:rsidRPr="00C2118C">
        <w:rPr>
          <w:rFonts w:ascii="Times New Roman" w:hAnsi="Times New Roman"/>
          <w:sz w:val="28"/>
          <w:szCs w:val="28"/>
        </w:rPr>
        <w:t>.</w:t>
      </w:r>
    </w:p>
    <w:p w14:paraId="59CE5327"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Ландшафты благоприятные для расселения. </w:t>
      </w:r>
    </w:p>
    <w:p w14:paraId="5B58F46E" w14:textId="71C086AA"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5.</w:t>
      </w:r>
      <w:r w:rsidR="006D5943">
        <w:rPr>
          <w:rFonts w:ascii="Times New Roman" w:hAnsi="Times New Roman"/>
          <w:sz w:val="28"/>
          <w:szCs w:val="28"/>
        </w:rPr>
        <w:t xml:space="preserve"> </w:t>
      </w:r>
      <w:r w:rsidRPr="00C2118C">
        <w:rPr>
          <w:rFonts w:ascii="Times New Roman" w:hAnsi="Times New Roman"/>
          <w:sz w:val="28"/>
          <w:szCs w:val="28"/>
        </w:rPr>
        <w:t>Уровень развития инженерной инфраструктуры и благоустройства территории:</w:t>
      </w:r>
    </w:p>
    <w:p w14:paraId="7EA60410"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Состояние инженерной инфраструктуры в основном – благоприятное: </w:t>
      </w:r>
    </w:p>
    <w:p w14:paraId="41F6CD6D"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в селе существует инженерная инфраструктура (водоснабжение, электроснабжение, телефонизация);</w:t>
      </w:r>
    </w:p>
    <w:p w14:paraId="3433B2ED"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уровень озеленения и благоустройства территории села относительно благоприятный;</w:t>
      </w:r>
    </w:p>
    <w:p w14:paraId="3E641041"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уровень автодорог с асфальтовым покрытием неблагоприятный.</w:t>
      </w:r>
    </w:p>
    <w:p w14:paraId="18D2E22D"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II этап – комплексная оценка по планировочным ограничениям</w:t>
      </w:r>
    </w:p>
    <w:p w14:paraId="6D3BA9CB"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Система планировочных ограничений предложена на основании требований действующих нормативных документов (СН РК 3.01-01-2013 «Градостроительство. Планировка и застройка городских и сельских населенных пунктов», «Санитарно-эпидемиологические требования по установлению санитарно-защитной зоны производственных объектов» и др.) и является составной частью комплексной оценки территории.</w:t>
      </w:r>
    </w:p>
    <w:p w14:paraId="24EDBB99"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 xml:space="preserve">Район неблагоприятный для проживания – санитарно-защитные зоны от территорий (СЗЗ от кладбища, в водоохранной полосе от реки </w:t>
      </w:r>
      <w:proofErr w:type="spellStart"/>
      <w:r w:rsidRPr="00C2118C">
        <w:rPr>
          <w:rFonts w:ascii="Times New Roman" w:hAnsi="Times New Roman"/>
          <w:sz w:val="28"/>
          <w:szCs w:val="28"/>
        </w:rPr>
        <w:t>Токтас</w:t>
      </w:r>
      <w:proofErr w:type="spellEnd"/>
      <w:r w:rsidRPr="00C2118C">
        <w:rPr>
          <w:rFonts w:ascii="Times New Roman" w:hAnsi="Times New Roman"/>
          <w:sz w:val="28"/>
          <w:szCs w:val="28"/>
        </w:rPr>
        <w:t>).</w:t>
      </w:r>
    </w:p>
    <w:p w14:paraId="4F4290F5"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Таким образом, планировочные ограничения градостроительной деятельности установлены на отдельных локальных участках села.</w:t>
      </w:r>
    </w:p>
    <w:p w14:paraId="405972D4" w14:textId="77777777" w:rsidR="00A7647E" w:rsidRPr="00C2118C" w:rsidRDefault="00A7647E" w:rsidP="00A7647E">
      <w:pPr>
        <w:ind w:firstLine="709"/>
        <w:rPr>
          <w:rFonts w:ascii="Times New Roman" w:hAnsi="Times New Roman"/>
          <w:sz w:val="28"/>
          <w:szCs w:val="28"/>
        </w:rPr>
      </w:pPr>
      <w:r w:rsidRPr="00C2118C">
        <w:rPr>
          <w:rFonts w:ascii="Times New Roman" w:hAnsi="Times New Roman"/>
          <w:sz w:val="28"/>
          <w:szCs w:val="28"/>
        </w:rPr>
        <w:t>Таким образом, планировочные ограничения градостроительной деятельности установлены на отдельных локальных участках села.</w:t>
      </w:r>
    </w:p>
    <w:p w14:paraId="47BFDF92" w14:textId="3D036545"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III этап - комплексная оценка территории</w:t>
      </w:r>
    </w:p>
    <w:p w14:paraId="26F0B257"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Проанализировав все задействованные в оценке факторы ограничения для планировочного развития села на двух этапах (I-этап - комплексная градостроительная оценка территории; II-этап - комплексная оценка по планировочным ограничениям), установлено, что на территории села ограничениями для его развития являются градостроительные факторы и их компоненты, а также планировочные ограничения. Для более точного определения условий на участках строительства на территории села необходимо проведение инженерно-геологических изысканий.</w:t>
      </w:r>
    </w:p>
    <w:p w14:paraId="7AF68653"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На основании интегральной оценки всех факторов ограничения для планировочного развития города установлены зоны:</w:t>
      </w:r>
    </w:p>
    <w:p w14:paraId="5E8C0C5F"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I-1 район - зона ограниченно благоприятная для расселения.</w:t>
      </w:r>
    </w:p>
    <w:p w14:paraId="3DC379D8"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II-1 район - зона неблагоприятная для расселения.</w:t>
      </w:r>
    </w:p>
    <w:p w14:paraId="0F262B70"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t>Из вышеописанного и графической схемы («Комплексная градостроительная оценка территории») следует, что территорий для расселения достаточно. Уплотнение застройки предлагается на ограничено благоприятных территориях внутри села.</w:t>
      </w:r>
    </w:p>
    <w:p w14:paraId="465D249B" w14:textId="77777777" w:rsidR="00080352" w:rsidRPr="00C2118C" w:rsidRDefault="00080352" w:rsidP="00080352">
      <w:pPr>
        <w:ind w:firstLine="709"/>
        <w:rPr>
          <w:rFonts w:ascii="Times New Roman" w:hAnsi="Times New Roman"/>
          <w:sz w:val="28"/>
          <w:szCs w:val="28"/>
        </w:rPr>
      </w:pPr>
      <w:r w:rsidRPr="00C2118C">
        <w:rPr>
          <w:rFonts w:ascii="Times New Roman" w:hAnsi="Times New Roman"/>
          <w:sz w:val="28"/>
          <w:szCs w:val="28"/>
        </w:rPr>
        <w:lastRenderedPageBreak/>
        <w:t>Комплексная оценка отражена на графическом материале в составе генерального плана (см. ГП-3 «Комплексная градостроительная оценки территории»).</w:t>
      </w:r>
    </w:p>
    <w:p w14:paraId="7811A474" w14:textId="77777777" w:rsidR="00080352" w:rsidRDefault="00080352" w:rsidP="00393B6A">
      <w:pPr>
        <w:pStyle w:val="2220"/>
        <w:spacing w:before="0"/>
        <w:ind w:left="0" w:firstLine="709"/>
        <w:rPr>
          <w:i w:val="0"/>
          <w:iCs/>
          <w:color w:val="FF0000"/>
        </w:rPr>
      </w:pPr>
    </w:p>
    <w:p w14:paraId="7ADD570F" w14:textId="2E5D2441" w:rsidR="00596DA3" w:rsidRPr="006D5943" w:rsidRDefault="00080352" w:rsidP="00393B6A">
      <w:pPr>
        <w:pStyle w:val="2220"/>
        <w:spacing w:before="0"/>
        <w:ind w:left="0" w:firstLine="709"/>
        <w:rPr>
          <w:i w:val="0"/>
          <w:iCs/>
        </w:rPr>
      </w:pPr>
      <w:r w:rsidRPr="006D5943">
        <w:rPr>
          <w:i w:val="0"/>
          <w:iCs/>
        </w:rPr>
        <w:t xml:space="preserve">2.4. </w:t>
      </w:r>
      <w:r w:rsidR="00596DA3" w:rsidRPr="006D5943">
        <w:rPr>
          <w:i w:val="0"/>
          <w:iCs/>
        </w:rPr>
        <w:t>Проектная организация территории</w:t>
      </w:r>
      <w:bookmarkEnd w:id="33"/>
    </w:p>
    <w:p w14:paraId="3350D7D4" w14:textId="77777777" w:rsidR="00393B6A" w:rsidRPr="00393B6A" w:rsidRDefault="00393B6A" w:rsidP="00393B6A">
      <w:pPr>
        <w:pStyle w:val="2220"/>
        <w:spacing w:before="0"/>
        <w:ind w:left="0" w:firstLine="709"/>
      </w:pPr>
    </w:p>
    <w:p w14:paraId="385F13EE"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Целью разработки Генерального плана является создание действенного инструмента управления развитием территорий в соответствии с законодательством Республики Казахстан. </w:t>
      </w:r>
    </w:p>
    <w:p w14:paraId="328C5B44" w14:textId="0F07DEB0"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Работа над Генеральным планом села </w:t>
      </w:r>
      <w:r w:rsidR="00AC10B8">
        <w:rPr>
          <w:rFonts w:ascii="Times New Roman" w:hAnsi="Times New Roman"/>
          <w:sz w:val="28"/>
          <w:szCs w:val="28"/>
          <w:lang w:val="kk-KZ"/>
        </w:rPr>
        <w:t>Жаугаш батыр</w:t>
      </w:r>
      <w:r w:rsidRPr="00393B6A">
        <w:rPr>
          <w:rFonts w:ascii="Times New Roman" w:hAnsi="Times New Roman"/>
          <w:sz w:val="28"/>
          <w:szCs w:val="28"/>
        </w:rPr>
        <w:t xml:space="preserve"> </w:t>
      </w:r>
      <w:r w:rsidRPr="00393B6A">
        <w:rPr>
          <w:rFonts w:ascii="Times New Roman" w:eastAsia="Calibri" w:hAnsi="Times New Roman"/>
          <w:sz w:val="28"/>
          <w:szCs w:val="28"/>
        </w:rPr>
        <w:t xml:space="preserve">велась при тесном взаимодействии с Акиматом и </w:t>
      </w:r>
      <w:r>
        <w:rPr>
          <w:rFonts w:ascii="Times New Roman" w:eastAsia="Calibri" w:hAnsi="Times New Roman"/>
          <w:sz w:val="28"/>
          <w:szCs w:val="28"/>
          <w:lang w:val="kk-KZ"/>
        </w:rPr>
        <w:t>отделом архитектуры, градостроительства и строительства Меркенского района</w:t>
      </w:r>
      <w:r w:rsidRPr="00393B6A">
        <w:rPr>
          <w:rFonts w:ascii="Times New Roman" w:eastAsia="Calibri" w:hAnsi="Times New Roman"/>
          <w:sz w:val="28"/>
          <w:szCs w:val="28"/>
        </w:rPr>
        <w:t>.</w:t>
      </w:r>
    </w:p>
    <w:p w14:paraId="4D961652"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Проектные решения генерального плана являются основой для комплексного решения вопросов организации планировочной структуры; территориального, инфраструктурного и социально-экономического развития райцентра; разработки правил землепользования и застройки, устанавливающих правовой режим использования территориальных зон; определения зон инвестиционного развития. </w:t>
      </w:r>
    </w:p>
    <w:p w14:paraId="11E320BB"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В Генеральном плане определены основные параметры развития села: перспективная численность населения; объемы жилищного строительства и реконструкции; необходимые для строительства территории; основные направления развития транспортного комплекса и инженерной инфраструктуры. </w:t>
      </w:r>
    </w:p>
    <w:p w14:paraId="516B70B6"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В проекте выполнена одна из главных задач Генерального плана – зонирование территорий, с выделением жилых,</w:t>
      </w:r>
      <w:r w:rsidRPr="00393B6A">
        <w:rPr>
          <w:rFonts w:ascii="Times New Roman" w:eastAsia="Calibri" w:hAnsi="Times New Roman"/>
          <w:sz w:val="28"/>
          <w:szCs w:val="28"/>
          <w:lang w:val="kk-KZ"/>
        </w:rPr>
        <w:t xml:space="preserve"> </w:t>
      </w:r>
      <w:r w:rsidRPr="00393B6A">
        <w:rPr>
          <w:rFonts w:ascii="Times New Roman" w:eastAsia="Calibri" w:hAnsi="Times New Roman"/>
          <w:sz w:val="28"/>
          <w:szCs w:val="28"/>
        </w:rPr>
        <w:t xml:space="preserve">общественных, рекреационных зон и территорий для развития многих других функций села.          </w:t>
      </w:r>
    </w:p>
    <w:p w14:paraId="21CFDA99"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Жилищное строительство Генеральным планом предусмотрено к расчетному сроку в границах села с поэтапным освоением территорий нового строительства и разработан на следующие проектные периоды: </w:t>
      </w:r>
    </w:p>
    <w:p w14:paraId="3E01E950" w14:textId="77777777" w:rsidR="006D5943" w:rsidRPr="00393B6A" w:rsidRDefault="006D5943" w:rsidP="006D5943">
      <w:pPr>
        <w:ind w:firstLine="709"/>
        <w:rPr>
          <w:rFonts w:ascii="Times New Roman" w:eastAsia="Calibri" w:hAnsi="Times New Roman"/>
          <w:sz w:val="28"/>
          <w:szCs w:val="28"/>
        </w:rPr>
      </w:pPr>
      <w:bookmarkStart w:id="34" w:name="_Hlk184406239"/>
      <w:r w:rsidRPr="00393B6A">
        <w:rPr>
          <w:rFonts w:ascii="Times New Roman" w:eastAsia="Calibri" w:hAnsi="Times New Roman"/>
          <w:sz w:val="28"/>
          <w:szCs w:val="28"/>
        </w:rPr>
        <w:t xml:space="preserve">                - исходный год – 2024 год;</w:t>
      </w:r>
    </w:p>
    <w:p w14:paraId="6A6071B6"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                - I очередь строительства – 20</w:t>
      </w:r>
      <w:r>
        <w:rPr>
          <w:rFonts w:ascii="Times New Roman" w:eastAsia="Calibri" w:hAnsi="Times New Roman"/>
          <w:sz w:val="28"/>
          <w:szCs w:val="28"/>
          <w:lang w:val="kk-KZ"/>
        </w:rPr>
        <w:t>30</w:t>
      </w:r>
      <w:r w:rsidRPr="00393B6A">
        <w:rPr>
          <w:rFonts w:ascii="Times New Roman" w:eastAsia="Calibri" w:hAnsi="Times New Roman"/>
          <w:sz w:val="28"/>
          <w:szCs w:val="28"/>
        </w:rPr>
        <w:t xml:space="preserve"> год;</w:t>
      </w:r>
    </w:p>
    <w:p w14:paraId="10F7302E"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                - расчетный срок строительства – 20</w:t>
      </w:r>
      <w:r>
        <w:rPr>
          <w:rFonts w:ascii="Times New Roman" w:eastAsia="Calibri" w:hAnsi="Times New Roman"/>
          <w:sz w:val="28"/>
          <w:szCs w:val="28"/>
          <w:lang w:val="kk-KZ"/>
        </w:rPr>
        <w:t>40</w:t>
      </w:r>
      <w:r w:rsidRPr="00393B6A">
        <w:rPr>
          <w:rFonts w:ascii="Times New Roman" w:eastAsia="Calibri" w:hAnsi="Times New Roman"/>
          <w:sz w:val="28"/>
          <w:szCs w:val="28"/>
        </w:rPr>
        <w:t xml:space="preserve"> год.</w:t>
      </w:r>
      <w:bookmarkEnd w:id="34"/>
    </w:p>
    <w:p w14:paraId="76001F1D"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В основу архитектурно-планировочного решения Генерального плана положена идея создания современного благоустроенного населенного пункта на основе комплексного решения экологических и градостроительных задач, анализа существующего положения с сохранением и усовершенствованием планировочной структуры села, с учетом сложившихся транспортных связей и природно-ландшафтного окружения.</w:t>
      </w:r>
    </w:p>
    <w:p w14:paraId="7DB68388"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Принятое архитектурно - планировочное решение позволяет наиболее рационально и экономично использовать существующие и вновь осваиваемые территории райцентра на основе следующих факторов:</w:t>
      </w:r>
    </w:p>
    <w:p w14:paraId="5DE0FD1A" w14:textId="54A1446F" w:rsidR="006D5943" w:rsidRPr="00393B6A" w:rsidRDefault="006D5943" w:rsidP="006D5943">
      <w:pPr>
        <w:ind w:firstLine="709"/>
        <w:rPr>
          <w:rFonts w:ascii="Times New Roman" w:eastAsia="Calibri" w:hAnsi="Times New Roman"/>
          <w:sz w:val="28"/>
          <w:szCs w:val="28"/>
          <w:highlight w:val="yellow"/>
        </w:rPr>
      </w:pPr>
      <w:r w:rsidRPr="00393B6A">
        <w:rPr>
          <w:rFonts w:ascii="Times New Roman" w:eastAsia="Calibri" w:hAnsi="Times New Roman"/>
          <w:sz w:val="28"/>
          <w:szCs w:val="28"/>
        </w:rPr>
        <w:t xml:space="preserve">- дальнейшее развитие существующей территориально-планировочной структуры в увязке со вновь осваиваемыми территориями, дальнейшее </w:t>
      </w:r>
      <w:r w:rsidRPr="00393B6A">
        <w:rPr>
          <w:rFonts w:ascii="Times New Roman" w:eastAsia="Calibri" w:hAnsi="Times New Roman"/>
          <w:sz w:val="28"/>
          <w:szCs w:val="28"/>
        </w:rPr>
        <w:lastRenderedPageBreak/>
        <w:t>формирование его административного центра, упорядочение границ промышленных сооружений,</w:t>
      </w:r>
    </w:p>
    <w:p w14:paraId="1B5AC2A9" w14:textId="77777777" w:rsidR="006D5943" w:rsidRPr="00393B6A" w:rsidRDefault="006D5943">
      <w:pPr>
        <w:numPr>
          <w:ilvl w:val="0"/>
          <w:numId w:val="7"/>
        </w:numPr>
        <w:ind w:firstLine="709"/>
        <w:rPr>
          <w:rFonts w:ascii="Times New Roman" w:eastAsia="Calibri" w:hAnsi="Times New Roman"/>
          <w:sz w:val="28"/>
          <w:szCs w:val="28"/>
        </w:rPr>
      </w:pPr>
      <w:r w:rsidRPr="00393B6A">
        <w:rPr>
          <w:rFonts w:ascii="Times New Roman" w:eastAsia="Calibri" w:hAnsi="Times New Roman"/>
          <w:sz w:val="28"/>
          <w:szCs w:val="28"/>
        </w:rPr>
        <w:t>максимальное сохранение капитального жилого фонда, общественных зданий, зданий культурно-бытового назначения, зеленых насаждений;</w:t>
      </w:r>
    </w:p>
    <w:p w14:paraId="03EA9CAC" w14:textId="77777777" w:rsidR="006D5943" w:rsidRPr="00393B6A" w:rsidRDefault="006D5943">
      <w:pPr>
        <w:numPr>
          <w:ilvl w:val="0"/>
          <w:numId w:val="7"/>
        </w:numPr>
        <w:ind w:firstLine="709"/>
        <w:rPr>
          <w:rFonts w:ascii="Times New Roman" w:eastAsia="Calibri" w:hAnsi="Times New Roman"/>
          <w:sz w:val="28"/>
          <w:szCs w:val="28"/>
        </w:rPr>
      </w:pPr>
      <w:r w:rsidRPr="00393B6A">
        <w:rPr>
          <w:rFonts w:ascii="Times New Roman" w:eastAsia="Calibri" w:hAnsi="Times New Roman"/>
          <w:sz w:val="28"/>
          <w:szCs w:val="28"/>
        </w:rPr>
        <w:t>рациональное построение сети улиц, обеспечивающих удобную связь с местами приложения труда, общепоселковым общественным центром, учреждениями культурно-бытового обслуживания, зонами отдыха;</w:t>
      </w:r>
    </w:p>
    <w:p w14:paraId="5A892CB4" w14:textId="77777777" w:rsidR="006D5943" w:rsidRPr="00393B6A" w:rsidRDefault="006D5943">
      <w:pPr>
        <w:numPr>
          <w:ilvl w:val="0"/>
          <w:numId w:val="7"/>
        </w:numPr>
        <w:ind w:firstLine="709"/>
        <w:rPr>
          <w:rFonts w:ascii="Times New Roman" w:eastAsia="Calibri" w:hAnsi="Times New Roman"/>
          <w:sz w:val="28"/>
          <w:szCs w:val="28"/>
        </w:rPr>
      </w:pPr>
      <w:r w:rsidRPr="00393B6A">
        <w:rPr>
          <w:rFonts w:ascii="Times New Roman" w:eastAsia="Calibri" w:hAnsi="Times New Roman"/>
          <w:sz w:val="28"/>
          <w:szCs w:val="28"/>
        </w:rPr>
        <w:t xml:space="preserve">организация единой системы зеленых насаждений общего пользования, санитарно-защитных, ветрозащитных и водоохранных зон.           </w:t>
      </w:r>
    </w:p>
    <w:p w14:paraId="5B84D466"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Наиболее лучшие по инженерно-геологическим условиям территории, как правило, используются под жилую и общественную застройку, территории, менее благоприятные по инженерно-строительным условиям, используются под зеленые насаждения, устройства мест отдыха, а также созданию санитарно-защитных зон.</w:t>
      </w:r>
    </w:p>
    <w:p w14:paraId="11D5332F"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 В Генеральном плане при разработке территориального зонирования учтены зоны с особым использованием территорий, границы и режимы которых устанавливаются на основе санитарных, технических и иных норм и правил, а также легитимно утвержденных зон (охраны памятников истории и культуры и др.).</w:t>
      </w:r>
    </w:p>
    <w:p w14:paraId="3B195BA8" w14:textId="042DFDEF"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Генеральный план в основном сохраняет исторически сложившуюся планировочную структуру. Основное территориальное развитие </w:t>
      </w:r>
      <w:r w:rsidRPr="00393B6A">
        <w:rPr>
          <w:rFonts w:ascii="Times New Roman" w:hAnsi="Times New Roman"/>
          <w:sz w:val="28"/>
          <w:szCs w:val="28"/>
        </w:rPr>
        <w:t xml:space="preserve">с. </w:t>
      </w:r>
      <w:r w:rsidR="00AC10B8">
        <w:rPr>
          <w:rFonts w:ascii="Times New Roman" w:hAnsi="Times New Roman"/>
          <w:sz w:val="28"/>
          <w:szCs w:val="28"/>
          <w:lang w:val="kk-KZ"/>
        </w:rPr>
        <w:t>Жаугаш батыр</w:t>
      </w:r>
      <w:r w:rsidRPr="00393B6A">
        <w:rPr>
          <w:rFonts w:ascii="Times New Roman" w:eastAsia="Calibri" w:hAnsi="Times New Roman"/>
          <w:sz w:val="28"/>
          <w:szCs w:val="28"/>
        </w:rPr>
        <w:t xml:space="preserve"> период расчетного срока предусмотрено в северном направлении. </w:t>
      </w:r>
      <w:r w:rsidRPr="00393B6A">
        <w:rPr>
          <w:rFonts w:ascii="Times New Roman" w:eastAsia="Calibri" w:hAnsi="Times New Roman"/>
          <w:bCs/>
          <w:sz w:val="28"/>
          <w:szCs w:val="28"/>
        </w:rPr>
        <w:t>В этом планировочном направлении предусматривается формирование новых кварталов жилой застройки</w:t>
      </w:r>
      <w:r>
        <w:rPr>
          <w:rFonts w:ascii="Times New Roman" w:eastAsia="Calibri" w:hAnsi="Times New Roman"/>
          <w:bCs/>
          <w:sz w:val="28"/>
          <w:szCs w:val="28"/>
          <w:lang w:val="kk-KZ"/>
        </w:rPr>
        <w:t>, а также обьекты соц культбыта</w:t>
      </w:r>
      <w:r w:rsidRPr="00393B6A">
        <w:rPr>
          <w:rFonts w:ascii="Times New Roman" w:eastAsia="Calibri" w:hAnsi="Times New Roman"/>
          <w:bCs/>
          <w:sz w:val="28"/>
          <w:szCs w:val="28"/>
        </w:rPr>
        <w:t>. Территорию предполагается благоустроить и озеленить.</w:t>
      </w:r>
    </w:p>
    <w:p w14:paraId="56DDFDBE"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Учитывая современные тенденции строительства, развитие новой селитебной территории будет происходить, в основном, за счет индивидуальной одноэтажной застройки с приусадебными участками не менее 15 соток, отвечающим современным требованиям градостроительства и архитектуры.</w:t>
      </w:r>
    </w:p>
    <w:p w14:paraId="1D5C4754" w14:textId="77777777" w:rsidR="006D5943" w:rsidRPr="00393B6A" w:rsidRDefault="006D5943" w:rsidP="006D5943">
      <w:pPr>
        <w:widowControl w:val="0"/>
        <w:autoSpaceDE w:val="0"/>
        <w:autoSpaceDN w:val="0"/>
        <w:adjustRightInd w:val="0"/>
        <w:ind w:firstLine="709"/>
        <w:rPr>
          <w:rFonts w:ascii="Times New Roman" w:eastAsia="Calibri" w:hAnsi="Times New Roman"/>
          <w:sz w:val="28"/>
          <w:szCs w:val="28"/>
        </w:rPr>
      </w:pPr>
      <w:bookmarkStart w:id="35" w:name="_Hlk184406595"/>
      <w:r w:rsidRPr="00393B6A">
        <w:rPr>
          <w:rFonts w:ascii="Times New Roman" w:eastAsia="Calibri" w:hAnsi="Times New Roman"/>
          <w:sz w:val="28"/>
          <w:szCs w:val="28"/>
        </w:rPr>
        <w:t>В парковой зоне проектом предусмотрено размещение аллея.</w:t>
      </w:r>
    </w:p>
    <w:bookmarkEnd w:id="35"/>
    <w:p w14:paraId="78292B2B"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Ко всем объектам культурно – бытового обслуживания и </w:t>
      </w:r>
      <w:r>
        <w:rPr>
          <w:rFonts w:ascii="Times New Roman" w:eastAsia="Calibri" w:hAnsi="Times New Roman"/>
          <w:sz w:val="28"/>
          <w:szCs w:val="28"/>
          <w:lang w:val="kk-KZ"/>
        </w:rPr>
        <w:t>обьектам образования</w:t>
      </w:r>
      <w:r w:rsidRPr="00393B6A">
        <w:rPr>
          <w:rFonts w:ascii="Times New Roman" w:eastAsia="Calibri" w:hAnsi="Times New Roman"/>
          <w:sz w:val="28"/>
          <w:szCs w:val="28"/>
        </w:rPr>
        <w:t xml:space="preserve"> предусмотрена удобная транспортная и пешеходная связь.</w:t>
      </w:r>
    </w:p>
    <w:p w14:paraId="5E69FFAA"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 xml:space="preserve">Функциональное и планировочное решение территорий жилой застройки и общественных центров подчинено одной цели – обслуживанию населения и созданию благоприятных условий для проживания, отдыха и досуга населения села. </w:t>
      </w:r>
    </w:p>
    <w:p w14:paraId="2381FE17" w14:textId="77777777" w:rsidR="006D5943" w:rsidRPr="00393B6A" w:rsidRDefault="006D5943" w:rsidP="006D5943">
      <w:pPr>
        <w:ind w:firstLine="709"/>
        <w:rPr>
          <w:rFonts w:ascii="Times New Roman" w:eastAsia="Calibri" w:hAnsi="Times New Roman"/>
          <w:sz w:val="28"/>
          <w:szCs w:val="28"/>
        </w:rPr>
      </w:pPr>
      <w:r w:rsidRPr="00393B6A">
        <w:rPr>
          <w:rFonts w:ascii="Times New Roman" w:eastAsia="Calibri" w:hAnsi="Times New Roman"/>
          <w:sz w:val="28"/>
          <w:szCs w:val="28"/>
        </w:rPr>
        <w:t>Проектом предлагаются мероприятия по упорядочению существующих улиц в увязке с новой проектной организацией сети поселковых улиц и проездов. В качестве хозяйственных проездов в проектируемом районе предлагается устройство скотопрогонов.</w:t>
      </w:r>
    </w:p>
    <w:p w14:paraId="4CFD9052" w14:textId="2C26EC50" w:rsidR="006D5943" w:rsidRDefault="006D5943" w:rsidP="006D5943">
      <w:pPr>
        <w:ind w:firstLine="709"/>
        <w:rPr>
          <w:rFonts w:ascii="Times New Roman" w:eastAsia="Calibri" w:hAnsi="Times New Roman"/>
          <w:sz w:val="28"/>
          <w:szCs w:val="28"/>
        </w:rPr>
      </w:pPr>
      <w:r w:rsidRPr="0026717E">
        <w:rPr>
          <w:rFonts w:ascii="Times New Roman" w:eastAsia="Calibri" w:hAnsi="Times New Roman"/>
          <w:sz w:val="28"/>
          <w:szCs w:val="28"/>
        </w:rPr>
        <w:lastRenderedPageBreak/>
        <w:t xml:space="preserve">На территории села </w:t>
      </w:r>
      <w:r w:rsidR="00AC10B8">
        <w:rPr>
          <w:rFonts w:ascii="Times New Roman" w:eastAsia="Calibri" w:hAnsi="Times New Roman"/>
          <w:sz w:val="28"/>
          <w:szCs w:val="28"/>
          <w:lang w:val="kk-KZ"/>
        </w:rPr>
        <w:t>Жаугаш батыр</w:t>
      </w:r>
      <w:r w:rsidRPr="0026717E">
        <w:rPr>
          <w:rFonts w:ascii="Times New Roman" w:eastAsia="Calibri" w:hAnsi="Times New Roman"/>
          <w:sz w:val="28"/>
          <w:szCs w:val="28"/>
        </w:rPr>
        <w:t xml:space="preserve"> планируется строительство </w:t>
      </w:r>
      <w:r w:rsidRPr="0026717E">
        <w:rPr>
          <w:rFonts w:ascii="Times New Roman" w:eastAsia="Calibri" w:hAnsi="Times New Roman"/>
          <w:sz w:val="28"/>
          <w:szCs w:val="28"/>
          <w:lang w:val="kk-KZ"/>
        </w:rPr>
        <w:t>учебно-воспитательного комплекса</w:t>
      </w:r>
      <w:r w:rsidRPr="0026717E">
        <w:rPr>
          <w:rFonts w:ascii="Times New Roman" w:eastAsia="Calibri" w:hAnsi="Times New Roman"/>
          <w:sz w:val="28"/>
          <w:szCs w:val="28"/>
        </w:rPr>
        <w:t xml:space="preserve">, </w:t>
      </w:r>
      <w:r w:rsidRPr="0026717E">
        <w:rPr>
          <w:rFonts w:ascii="Times New Roman" w:eastAsia="Calibri" w:hAnsi="Times New Roman"/>
          <w:sz w:val="28"/>
          <w:szCs w:val="28"/>
          <w:lang w:val="kk-KZ"/>
        </w:rPr>
        <w:t>медицинского пункта, аптеки,</w:t>
      </w:r>
      <w:r w:rsidRPr="0026717E">
        <w:rPr>
          <w:rFonts w:ascii="Times New Roman" w:eastAsia="Calibri" w:hAnsi="Times New Roman"/>
          <w:sz w:val="28"/>
          <w:szCs w:val="28"/>
        </w:rPr>
        <w:t xml:space="preserve"> </w:t>
      </w:r>
      <w:r w:rsidRPr="0026717E">
        <w:rPr>
          <w:rFonts w:ascii="Times New Roman" w:eastAsia="Calibri" w:hAnsi="Times New Roman"/>
          <w:sz w:val="28"/>
          <w:szCs w:val="28"/>
          <w:lang w:val="kk-KZ"/>
        </w:rPr>
        <w:t>спортивного зала, три кафе, магазины провдовльственных и непровдовльственных товаров,предприятия бытового обслуживания, опорный пункт полиции  и одного культового сооружения</w:t>
      </w:r>
      <w:r w:rsidRPr="0026717E">
        <w:rPr>
          <w:rFonts w:ascii="Times New Roman" w:eastAsia="Calibri" w:hAnsi="Times New Roman"/>
          <w:sz w:val="28"/>
          <w:szCs w:val="28"/>
        </w:rPr>
        <w:t>.</w:t>
      </w:r>
    </w:p>
    <w:p w14:paraId="7D69A78A" w14:textId="77777777" w:rsidR="00393B6A" w:rsidRPr="00393B6A" w:rsidRDefault="00393B6A" w:rsidP="00393B6A">
      <w:pPr>
        <w:ind w:firstLine="709"/>
        <w:rPr>
          <w:rFonts w:ascii="Times New Roman" w:eastAsia="Calibri" w:hAnsi="Times New Roman"/>
          <w:sz w:val="28"/>
          <w:szCs w:val="28"/>
        </w:rPr>
      </w:pPr>
    </w:p>
    <w:p w14:paraId="61360CE8" w14:textId="07C5213E" w:rsidR="00596DA3" w:rsidRPr="004C4DFF" w:rsidRDefault="00596DA3" w:rsidP="00393B6A">
      <w:pPr>
        <w:pStyle w:val="2220"/>
        <w:spacing w:before="0"/>
        <w:ind w:left="0" w:firstLine="709"/>
        <w:rPr>
          <w:i w:val="0"/>
          <w:iCs/>
        </w:rPr>
      </w:pPr>
      <w:bookmarkStart w:id="36" w:name="_Toc409536995"/>
      <w:r w:rsidRPr="004C4DFF">
        <w:rPr>
          <w:i w:val="0"/>
          <w:iCs/>
        </w:rPr>
        <w:t>2.4</w:t>
      </w:r>
      <w:r w:rsidR="00393B6A" w:rsidRPr="004C4DFF">
        <w:rPr>
          <w:i w:val="0"/>
          <w:iCs/>
        </w:rPr>
        <w:t xml:space="preserve">. </w:t>
      </w:r>
      <w:r w:rsidRPr="004C4DFF">
        <w:rPr>
          <w:i w:val="0"/>
          <w:iCs/>
        </w:rPr>
        <w:t xml:space="preserve"> Планировочная структура</w:t>
      </w:r>
      <w:bookmarkEnd w:id="36"/>
    </w:p>
    <w:p w14:paraId="7826FD91" w14:textId="77777777" w:rsidR="00393B6A" w:rsidRPr="00393B6A" w:rsidRDefault="00393B6A" w:rsidP="00393B6A">
      <w:pPr>
        <w:pStyle w:val="2220"/>
        <w:spacing w:before="0"/>
        <w:ind w:left="0" w:firstLine="709"/>
      </w:pPr>
    </w:p>
    <w:p w14:paraId="673BB192" w14:textId="77777777" w:rsidR="004C4DFF" w:rsidRPr="00FE36E9" w:rsidRDefault="004C4DFF" w:rsidP="004C4DFF">
      <w:pPr>
        <w:ind w:firstLine="709"/>
        <w:rPr>
          <w:rFonts w:ascii="Times New Roman" w:hAnsi="Times New Roman"/>
          <w:sz w:val="28"/>
          <w:szCs w:val="28"/>
        </w:rPr>
      </w:pPr>
      <w:bookmarkStart w:id="37" w:name="_Toc409536996"/>
      <w:r w:rsidRPr="00FE36E9">
        <w:rPr>
          <w:rFonts w:ascii="Times New Roman" w:hAnsi="Times New Roman"/>
          <w:sz w:val="28"/>
          <w:szCs w:val="28"/>
        </w:rPr>
        <w:t xml:space="preserve">При проектировании учтены следующие факторы, отвечающие перспективному уровню социального развития села: </w:t>
      </w:r>
    </w:p>
    <w:p w14:paraId="7818253F" w14:textId="77777777" w:rsidR="004C4DFF" w:rsidRPr="00FE36E9" w:rsidRDefault="004C4DFF" w:rsidP="004C4DFF">
      <w:pPr>
        <w:ind w:firstLine="709"/>
        <w:rPr>
          <w:rFonts w:ascii="Times New Roman" w:hAnsi="Times New Roman"/>
          <w:sz w:val="28"/>
          <w:szCs w:val="28"/>
        </w:rPr>
      </w:pPr>
      <w:r w:rsidRPr="00FE36E9">
        <w:rPr>
          <w:rFonts w:ascii="Times New Roman" w:hAnsi="Times New Roman"/>
          <w:sz w:val="28"/>
          <w:szCs w:val="28"/>
        </w:rPr>
        <w:t xml:space="preserve">- четкое функциональное зонирование; </w:t>
      </w:r>
    </w:p>
    <w:p w14:paraId="5159E1B7" w14:textId="77777777" w:rsidR="004C4DFF" w:rsidRPr="00FE36E9" w:rsidRDefault="004C4DFF" w:rsidP="004C4DFF">
      <w:pPr>
        <w:ind w:firstLine="709"/>
        <w:rPr>
          <w:rFonts w:ascii="Times New Roman" w:hAnsi="Times New Roman"/>
          <w:sz w:val="28"/>
          <w:szCs w:val="28"/>
        </w:rPr>
      </w:pPr>
      <w:bookmarkStart w:id="38" w:name="_Hlk123908759"/>
      <w:r w:rsidRPr="00FE36E9">
        <w:rPr>
          <w:rFonts w:ascii="Times New Roman" w:hAnsi="Times New Roman"/>
          <w:sz w:val="28"/>
          <w:szCs w:val="28"/>
        </w:rPr>
        <w:t xml:space="preserve">- формирование новой индивидуальной жилой застройки усадебного типа; </w:t>
      </w:r>
    </w:p>
    <w:bookmarkEnd w:id="38"/>
    <w:p w14:paraId="0034FED4" w14:textId="77777777" w:rsidR="004C4DFF" w:rsidRPr="00FE36E9" w:rsidRDefault="004C4DFF" w:rsidP="004C4DFF">
      <w:pPr>
        <w:ind w:firstLine="709"/>
        <w:rPr>
          <w:rFonts w:ascii="Times New Roman" w:hAnsi="Times New Roman"/>
          <w:sz w:val="28"/>
          <w:szCs w:val="28"/>
        </w:rPr>
      </w:pPr>
      <w:r w:rsidRPr="00FE36E9">
        <w:rPr>
          <w:rFonts w:ascii="Times New Roman" w:hAnsi="Times New Roman"/>
          <w:sz w:val="28"/>
          <w:szCs w:val="28"/>
        </w:rPr>
        <w:t>- дальнейшее формирование общественного центра села;</w:t>
      </w:r>
    </w:p>
    <w:p w14:paraId="0C20BA39" w14:textId="77777777" w:rsidR="004C4DFF" w:rsidRPr="00FE36E9" w:rsidRDefault="004C4DFF" w:rsidP="004C4DFF">
      <w:pPr>
        <w:ind w:firstLine="709"/>
        <w:rPr>
          <w:rFonts w:ascii="Times New Roman" w:eastAsia="Calibri" w:hAnsi="Times New Roman"/>
          <w:sz w:val="28"/>
          <w:szCs w:val="28"/>
          <w:lang w:eastAsia="en-US"/>
        </w:rPr>
      </w:pPr>
      <w:r w:rsidRPr="00FE36E9">
        <w:rPr>
          <w:rFonts w:ascii="Times New Roman" w:eastAsia="Calibri" w:hAnsi="Times New Roman"/>
          <w:sz w:val="28"/>
          <w:szCs w:val="28"/>
          <w:lang w:eastAsia="en-US"/>
        </w:rPr>
        <w:t>- дальнейшее формирование и совершенствование транспортной сети села и инженерной инфраструктуры;</w:t>
      </w:r>
    </w:p>
    <w:p w14:paraId="5E94E0D1" w14:textId="77777777" w:rsidR="004C4DFF" w:rsidRPr="00FE36E9" w:rsidRDefault="004C4DFF" w:rsidP="004C4DFF">
      <w:pPr>
        <w:ind w:firstLine="709"/>
        <w:rPr>
          <w:rFonts w:ascii="Times New Roman" w:eastAsia="Consolas" w:hAnsi="Times New Roman"/>
          <w:sz w:val="28"/>
          <w:szCs w:val="28"/>
          <w:lang w:eastAsia="en-US"/>
        </w:rPr>
      </w:pPr>
      <w:r w:rsidRPr="00FE36E9">
        <w:rPr>
          <w:rFonts w:ascii="Times New Roman" w:eastAsia="Consolas" w:hAnsi="Times New Roman"/>
          <w:sz w:val="28"/>
          <w:szCs w:val="28"/>
          <w:lang w:eastAsia="en-US"/>
        </w:rPr>
        <w:t>- благоустройство и озеленение территорий;</w:t>
      </w:r>
    </w:p>
    <w:p w14:paraId="10819E6A" w14:textId="77777777" w:rsidR="004C4DFF" w:rsidRPr="00FE36E9" w:rsidRDefault="004C4DFF" w:rsidP="004C4DFF">
      <w:pPr>
        <w:ind w:firstLine="709"/>
        <w:rPr>
          <w:rFonts w:ascii="Times New Roman" w:eastAsia="Calibri" w:hAnsi="Times New Roman"/>
          <w:sz w:val="28"/>
          <w:szCs w:val="28"/>
          <w:lang w:eastAsia="en-US"/>
        </w:rPr>
      </w:pPr>
      <w:r w:rsidRPr="00FE36E9">
        <w:rPr>
          <w:rFonts w:ascii="Times New Roman" w:eastAsia="Calibri" w:hAnsi="Times New Roman"/>
          <w:sz w:val="28"/>
          <w:szCs w:val="28"/>
          <w:lang w:eastAsia="en-US"/>
        </w:rPr>
        <w:t>- организация единой, взаимоувязанной системы зеленых насаждений общего пользования, способствующих улучшению микроклиматических условий села;</w:t>
      </w:r>
    </w:p>
    <w:p w14:paraId="57A713A9" w14:textId="77777777" w:rsidR="004C4DFF" w:rsidRPr="00FE36E9" w:rsidRDefault="004C4DFF" w:rsidP="004C4DFF">
      <w:pPr>
        <w:ind w:firstLine="709"/>
        <w:rPr>
          <w:rFonts w:ascii="Times New Roman" w:hAnsi="Times New Roman"/>
          <w:sz w:val="28"/>
          <w:szCs w:val="28"/>
        </w:rPr>
      </w:pPr>
      <w:r w:rsidRPr="00FE36E9">
        <w:rPr>
          <w:rFonts w:ascii="Times New Roman" w:hAnsi="Times New Roman"/>
          <w:sz w:val="28"/>
          <w:szCs w:val="28"/>
        </w:rPr>
        <w:t>- проведение мероприятий по охране природы и оздоровлению окружающей среды.</w:t>
      </w:r>
    </w:p>
    <w:p w14:paraId="3FAA1B5A" w14:textId="77777777" w:rsidR="004C4DFF" w:rsidRPr="00FE36E9" w:rsidRDefault="004C4DFF" w:rsidP="004C4DFF">
      <w:pPr>
        <w:ind w:firstLine="709"/>
        <w:rPr>
          <w:rFonts w:ascii="Times New Roman" w:hAnsi="Times New Roman"/>
          <w:color w:val="FF0000"/>
          <w:sz w:val="28"/>
          <w:szCs w:val="28"/>
        </w:rPr>
      </w:pPr>
      <w:r w:rsidRPr="00FE36E9">
        <w:rPr>
          <w:rFonts w:ascii="Times New Roman" w:hAnsi="Times New Roman"/>
          <w:sz w:val="28"/>
          <w:szCs w:val="28"/>
        </w:rPr>
        <w:t xml:space="preserve">Пространственное решение и структура системы улиц определены в увязке с архитектурно-планировочным решением и функциональным зонированием села, с учетом существующей планировочной структуры и тем что большая часть жилой застройки находится </w:t>
      </w:r>
      <w:r>
        <w:rPr>
          <w:rFonts w:ascii="Times New Roman" w:hAnsi="Times New Roman"/>
          <w:sz w:val="28"/>
          <w:szCs w:val="28"/>
        </w:rPr>
        <w:t xml:space="preserve">в водоохранной зоне от реки </w:t>
      </w:r>
      <w:proofErr w:type="spellStart"/>
      <w:r>
        <w:rPr>
          <w:rFonts w:ascii="Times New Roman" w:hAnsi="Times New Roman"/>
          <w:sz w:val="28"/>
          <w:szCs w:val="28"/>
        </w:rPr>
        <w:t>Токтас</w:t>
      </w:r>
      <w:proofErr w:type="spellEnd"/>
      <w:r w:rsidRPr="00FE36E9">
        <w:rPr>
          <w:rFonts w:ascii="Times New Roman" w:hAnsi="Times New Roman"/>
          <w:sz w:val="28"/>
          <w:szCs w:val="28"/>
        </w:rPr>
        <w:t xml:space="preserve">. </w:t>
      </w:r>
    </w:p>
    <w:p w14:paraId="7BE8272E" w14:textId="77777777" w:rsidR="004C4DFF" w:rsidRPr="00FE36E9" w:rsidRDefault="004C4DFF" w:rsidP="004C4DFF">
      <w:pPr>
        <w:ind w:firstLine="709"/>
        <w:rPr>
          <w:rFonts w:ascii="Times New Roman" w:hAnsi="Times New Roman"/>
          <w:sz w:val="28"/>
          <w:szCs w:val="28"/>
        </w:rPr>
      </w:pPr>
      <w:r w:rsidRPr="00FE36E9">
        <w:rPr>
          <w:rFonts w:ascii="Times New Roman" w:hAnsi="Times New Roman"/>
          <w:sz w:val="28"/>
          <w:szCs w:val="28"/>
        </w:rPr>
        <w:t xml:space="preserve">Генеральным планом предлагается развитие жилых территорий на пустующих территориях внутри села </w:t>
      </w:r>
      <w:r>
        <w:rPr>
          <w:rFonts w:ascii="Times New Roman" w:hAnsi="Times New Roman"/>
          <w:sz w:val="28"/>
          <w:szCs w:val="28"/>
        </w:rPr>
        <w:t>на север и юго-западе</w:t>
      </w:r>
      <w:r w:rsidRPr="00FE36E9">
        <w:rPr>
          <w:rFonts w:ascii="Times New Roman" w:hAnsi="Times New Roman"/>
          <w:sz w:val="28"/>
          <w:szCs w:val="28"/>
        </w:rPr>
        <w:t xml:space="preserve">. </w:t>
      </w:r>
    </w:p>
    <w:p w14:paraId="14340799" w14:textId="1BBF10DF" w:rsidR="004C4DFF" w:rsidRPr="00FE36E9" w:rsidRDefault="004C4DFF" w:rsidP="004C4DFF">
      <w:pPr>
        <w:ind w:firstLine="709"/>
        <w:rPr>
          <w:rFonts w:ascii="Times New Roman" w:eastAsia="Calibri" w:hAnsi="Times New Roman"/>
          <w:sz w:val="28"/>
          <w:szCs w:val="22"/>
          <w:lang w:eastAsia="en-US"/>
        </w:rPr>
      </w:pPr>
      <w:r w:rsidRPr="00465F8A">
        <w:rPr>
          <w:rFonts w:ascii="Times New Roman" w:eastAsia="Calibri" w:hAnsi="Times New Roman"/>
          <w:sz w:val="28"/>
          <w:szCs w:val="28"/>
          <w:lang w:eastAsia="en-US"/>
        </w:rPr>
        <w:t xml:space="preserve">Основной композиционной осью села являются центральная улица </w:t>
      </w:r>
      <w:proofErr w:type="spellStart"/>
      <w:r w:rsidR="00AC10B8">
        <w:rPr>
          <w:rFonts w:ascii="Times New Roman" w:eastAsia="Calibri" w:hAnsi="Times New Roman"/>
          <w:sz w:val="28"/>
          <w:szCs w:val="28"/>
          <w:lang w:eastAsia="en-US"/>
        </w:rPr>
        <w:t>Жаугаш</w:t>
      </w:r>
      <w:proofErr w:type="spellEnd"/>
      <w:r w:rsidR="00AC10B8">
        <w:rPr>
          <w:rFonts w:ascii="Times New Roman" w:eastAsia="Calibri" w:hAnsi="Times New Roman"/>
          <w:sz w:val="28"/>
          <w:szCs w:val="28"/>
          <w:lang w:eastAsia="en-US"/>
        </w:rPr>
        <w:t xml:space="preserve"> батыр</w:t>
      </w:r>
      <w:r w:rsidRPr="00465F8A">
        <w:rPr>
          <w:rFonts w:ascii="Times New Roman" w:eastAsia="Calibri" w:hAnsi="Times New Roman"/>
          <w:sz w:val="28"/>
          <w:szCs w:val="28"/>
          <w:lang w:eastAsia="en-US"/>
        </w:rPr>
        <w:t>.</w:t>
      </w:r>
      <w:r w:rsidRPr="00465F8A">
        <w:rPr>
          <w:rFonts w:ascii="Times New Roman" w:eastAsia="Calibri" w:hAnsi="Times New Roman"/>
          <w:sz w:val="28"/>
          <w:szCs w:val="22"/>
          <w:lang w:eastAsia="en-US"/>
        </w:rPr>
        <w:t xml:space="preserve"> </w:t>
      </w:r>
      <w:r w:rsidRPr="00465F8A">
        <w:rPr>
          <w:rFonts w:ascii="Times New Roman" w:eastAsia="Calibri" w:hAnsi="Times New Roman"/>
          <w:sz w:val="28"/>
          <w:szCs w:val="22"/>
          <w:lang w:val="kk-KZ" w:eastAsia="en-US"/>
        </w:rPr>
        <w:t>Проектом предлагается завершение формирования общественного центра .</w:t>
      </w:r>
    </w:p>
    <w:p w14:paraId="2B144409" w14:textId="77777777" w:rsidR="004C4DFF" w:rsidRPr="00FE36E9" w:rsidRDefault="004C4DFF" w:rsidP="004C4DFF">
      <w:pPr>
        <w:ind w:firstLine="709"/>
        <w:rPr>
          <w:rFonts w:ascii="Times New Roman" w:hAnsi="Times New Roman"/>
          <w:sz w:val="28"/>
          <w:szCs w:val="28"/>
        </w:rPr>
      </w:pPr>
      <w:r w:rsidRPr="00FE36E9">
        <w:rPr>
          <w:rFonts w:ascii="Times New Roman" w:hAnsi="Times New Roman"/>
          <w:sz w:val="28"/>
          <w:szCs w:val="28"/>
          <w:u w:val="single"/>
        </w:rPr>
        <w:t>На первую очередь</w:t>
      </w:r>
      <w:r w:rsidRPr="00FE36E9">
        <w:rPr>
          <w:rFonts w:ascii="Times New Roman" w:hAnsi="Times New Roman"/>
          <w:sz w:val="28"/>
          <w:szCs w:val="28"/>
        </w:rPr>
        <w:t xml:space="preserve"> предлагается строительство:</w:t>
      </w:r>
    </w:p>
    <w:p w14:paraId="4382E3BD" w14:textId="77777777" w:rsidR="004C4DFF" w:rsidRPr="00FE36E9" w:rsidRDefault="004C4DFF" w:rsidP="004C4DFF">
      <w:pPr>
        <w:ind w:firstLine="709"/>
        <w:rPr>
          <w:rFonts w:ascii="Times New Roman" w:hAnsi="Times New Roman"/>
          <w:sz w:val="28"/>
          <w:szCs w:val="28"/>
        </w:rPr>
      </w:pPr>
      <w:r w:rsidRPr="00FE36E9">
        <w:rPr>
          <w:rFonts w:ascii="Times New Roman" w:hAnsi="Times New Roman"/>
          <w:sz w:val="28"/>
          <w:szCs w:val="28"/>
        </w:rPr>
        <w:t xml:space="preserve">- </w:t>
      </w:r>
      <w:bookmarkStart w:id="39" w:name="_Hlk177555352"/>
      <w:r w:rsidRPr="00FE36E9">
        <w:rPr>
          <w:rFonts w:ascii="Times New Roman" w:hAnsi="Times New Roman"/>
          <w:sz w:val="28"/>
          <w:szCs w:val="28"/>
        </w:rPr>
        <w:t>жилья на свободных территориях в массивах существующей одноэтажной застройки</w:t>
      </w:r>
      <w:r>
        <w:rPr>
          <w:rFonts w:ascii="Times New Roman" w:hAnsi="Times New Roman"/>
          <w:sz w:val="28"/>
          <w:szCs w:val="28"/>
        </w:rPr>
        <w:t xml:space="preserve"> на северной части села</w:t>
      </w:r>
      <w:r w:rsidRPr="00FE36E9">
        <w:rPr>
          <w:rFonts w:ascii="Times New Roman" w:hAnsi="Times New Roman"/>
          <w:sz w:val="28"/>
          <w:szCs w:val="28"/>
        </w:rPr>
        <w:t>.</w:t>
      </w:r>
      <w:bookmarkStart w:id="40" w:name="_Hlk185949397"/>
      <w:bookmarkEnd w:id="39"/>
    </w:p>
    <w:p w14:paraId="0F6794AB" w14:textId="7EFCFE44" w:rsidR="004C4DFF" w:rsidRPr="00FE36E9" w:rsidRDefault="004C4DFF" w:rsidP="004C4DFF">
      <w:pPr>
        <w:ind w:firstLine="709"/>
        <w:rPr>
          <w:rFonts w:ascii="Times New Roman" w:eastAsia="SimSun" w:hAnsi="Times New Roman"/>
          <w:bCs/>
          <w:kern w:val="3"/>
          <w:sz w:val="28"/>
          <w:szCs w:val="28"/>
          <w:lang w:val="kk-KZ" w:eastAsia="zh-CN" w:bidi="hi-IN"/>
        </w:rPr>
      </w:pPr>
      <w:r w:rsidRPr="00465F8A">
        <w:rPr>
          <w:rFonts w:ascii="Times New Roman" w:hAnsi="Times New Roman"/>
          <w:sz w:val="28"/>
          <w:szCs w:val="28"/>
        </w:rPr>
        <w:t xml:space="preserve">Из объектов соцкультбыта </w:t>
      </w:r>
      <w:bookmarkStart w:id="41" w:name="_Hlk123907705"/>
      <w:r w:rsidRPr="00465F8A">
        <w:rPr>
          <w:rFonts w:ascii="Times New Roman" w:hAnsi="Times New Roman"/>
          <w:sz w:val="28"/>
          <w:szCs w:val="28"/>
        </w:rPr>
        <w:t xml:space="preserve">предлагается строительство следующих </w:t>
      </w:r>
      <w:bookmarkEnd w:id="41"/>
      <w:r w:rsidRPr="00465F8A">
        <w:rPr>
          <w:rFonts w:ascii="Times New Roman" w:hAnsi="Times New Roman"/>
          <w:sz w:val="28"/>
          <w:szCs w:val="28"/>
        </w:rPr>
        <w:t>объектов:</w:t>
      </w:r>
      <w:r w:rsidRPr="00465F8A">
        <w:rPr>
          <w:rFonts w:ascii="Times New Roman" w:eastAsia="SimSun" w:hAnsi="Times New Roman"/>
          <w:bCs/>
          <w:kern w:val="3"/>
          <w:sz w:val="28"/>
          <w:szCs w:val="28"/>
          <w:lang w:val="kk-KZ" w:eastAsia="zh-CN" w:bidi="hi-IN"/>
        </w:rPr>
        <w:t xml:space="preserve"> общеобразовательной школы, детского сада, дом культуры, парк, фельдшерско-акушерский пункт, опорный пункт полиции, почта, предприятия бытового обслуживания, магазина продовольственных и непродовольственных товаров.</w:t>
      </w:r>
      <w:r w:rsidRPr="00FE36E9">
        <w:rPr>
          <w:rFonts w:ascii="Times New Roman" w:eastAsia="SimSun" w:hAnsi="Times New Roman"/>
          <w:bCs/>
          <w:kern w:val="3"/>
          <w:sz w:val="28"/>
          <w:szCs w:val="28"/>
          <w:lang w:val="kk-KZ" w:eastAsia="zh-CN" w:bidi="hi-IN"/>
        </w:rPr>
        <w:t xml:space="preserve"> </w:t>
      </w:r>
      <w:bookmarkEnd w:id="40"/>
    </w:p>
    <w:p w14:paraId="13BF10C8" w14:textId="77777777" w:rsidR="004C4DFF" w:rsidRPr="00FE36E9" w:rsidRDefault="004C4DFF" w:rsidP="004C4DFF">
      <w:pPr>
        <w:ind w:firstLine="709"/>
        <w:rPr>
          <w:rFonts w:ascii="Times New Roman" w:hAnsi="Times New Roman"/>
          <w:sz w:val="28"/>
          <w:szCs w:val="28"/>
        </w:rPr>
      </w:pPr>
      <w:r w:rsidRPr="00FE36E9">
        <w:rPr>
          <w:rFonts w:ascii="Times New Roman" w:hAnsi="Times New Roman"/>
          <w:sz w:val="28"/>
          <w:szCs w:val="28"/>
          <w:u w:val="single"/>
        </w:rPr>
        <w:t xml:space="preserve">На расчетный срок </w:t>
      </w:r>
      <w:r w:rsidRPr="00FE36E9">
        <w:rPr>
          <w:rFonts w:ascii="Times New Roman" w:hAnsi="Times New Roman"/>
          <w:sz w:val="28"/>
          <w:szCs w:val="28"/>
        </w:rPr>
        <w:t xml:space="preserve">предлагается строительство: </w:t>
      </w:r>
    </w:p>
    <w:p w14:paraId="23F38606" w14:textId="77777777" w:rsidR="004C4DFF" w:rsidRPr="00FE36E9" w:rsidRDefault="004C4DFF" w:rsidP="004C4DFF">
      <w:pPr>
        <w:shd w:val="clear" w:color="auto" w:fill="FFFFFF"/>
        <w:autoSpaceDN w:val="0"/>
        <w:ind w:firstLine="709"/>
        <w:rPr>
          <w:rFonts w:ascii="Times New Roman" w:eastAsia="SimSun" w:hAnsi="Times New Roman"/>
          <w:bCs/>
          <w:kern w:val="3"/>
          <w:sz w:val="28"/>
          <w:szCs w:val="28"/>
          <w:lang w:val="kk-KZ" w:eastAsia="zh-CN" w:bidi="hi-IN"/>
        </w:rPr>
      </w:pPr>
      <w:r w:rsidRPr="00465F8A">
        <w:rPr>
          <w:rFonts w:ascii="Times New Roman" w:hAnsi="Times New Roman"/>
          <w:sz w:val="28"/>
          <w:szCs w:val="28"/>
        </w:rPr>
        <w:t xml:space="preserve">Из объектов соцкультбыта предлагается строительство </w:t>
      </w:r>
      <w:r w:rsidRPr="00465F8A">
        <w:rPr>
          <w:rFonts w:ascii="Times New Roman" w:eastAsia="SimSun" w:hAnsi="Times New Roman"/>
          <w:bCs/>
          <w:kern w:val="3"/>
          <w:sz w:val="28"/>
          <w:szCs w:val="28"/>
          <w:lang w:val="kk-KZ" w:eastAsia="zh-CN" w:bidi="hi-IN"/>
        </w:rPr>
        <w:t>коммерческих обьектов.</w:t>
      </w:r>
    </w:p>
    <w:p w14:paraId="506964F4" w14:textId="77777777" w:rsidR="004C4DFF" w:rsidRPr="00FE36E9" w:rsidRDefault="004C4DFF" w:rsidP="004C4DFF">
      <w:pPr>
        <w:ind w:firstLine="709"/>
        <w:rPr>
          <w:rFonts w:ascii="Times New Roman" w:eastAsia="Calibri" w:hAnsi="Times New Roman"/>
          <w:sz w:val="28"/>
          <w:szCs w:val="22"/>
          <w:lang w:eastAsia="en-US"/>
        </w:rPr>
      </w:pPr>
      <w:r w:rsidRPr="00FE36E9">
        <w:rPr>
          <w:rFonts w:ascii="Times New Roman" w:eastAsia="Calibri" w:hAnsi="Times New Roman"/>
          <w:sz w:val="28"/>
          <w:szCs w:val="22"/>
          <w:lang w:eastAsia="en-US"/>
        </w:rPr>
        <w:lastRenderedPageBreak/>
        <w:t xml:space="preserve">Проектом предлагается благоустроить улицы, разбить тротуары, озеленить. </w:t>
      </w:r>
    </w:p>
    <w:p w14:paraId="7652B722" w14:textId="77777777" w:rsidR="004C4DFF" w:rsidRPr="00FE36E9" w:rsidRDefault="004C4DFF" w:rsidP="004C4DFF">
      <w:pPr>
        <w:ind w:firstLine="709"/>
        <w:rPr>
          <w:rFonts w:ascii="Times New Roman" w:hAnsi="Times New Roman"/>
          <w:sz w:val="28"/>
          <w:szCs w:val="28"/>
        </w:rPr>
      </w:pPr>
      <w:r w:rsidRPr="00FE36E9">
        <w:rPr>
          <w:rFonts w:ascii="Times New Roman" w:hAnsi="Times New Roman"/>
          <w:sz w:val="28"/>
          <w:szCs w:val="28"/>
        </w:rPr>
        <w:t>На территориях объектов соцкультбыта предлагается благоустройство и озеленение. Между смежными приусадебными участками с жилыми домами запроектированы скотопрогоны.</w:t>
      </w:r>
    </w:p>
    <w:p w14:paraId="5E489307" w14:textId="77777777" w:rsidR="004C4DFF" w:rsidRPr="00FE36E9" w:rsidRDefault="004C4DFF" w:rsidP="004C4DFF">
      <w:pPr>
        <w:ind w:firstLine="709"/>
        <w:rPr>
          <w:rFonts w:ascii="Times New Roman" w:hAnsi="Times New Roman"/>
          <w:sz w:val="28"/>
          <w:szCs w:val="28"/>
        </w:rPr>
      </w:pPr>
      <w:r w:rsidRPr="00FE36E9">
        <w:rPr>
          <w:rFonts w:ascii="Times New Roman" w:hAnsi="Times New Roman"/>
          <w:sz w:val="28"/>
          <w:szCs w:val="28"/>
        </w:rPr>
        <w:t xml:space="preserve">На первую очередь и на расчетный срок в проекте приняты участки 10 соток под ИЖС. </w:t>
      </w:r>
    </w:p>
    <w:p w14:paraId="213D612A" w14:textId="77777777" w:rsidR="004C4DFF" w:rsidRPr="00FE36E9" w:rsidRDefault="004C4DFF" w:rsidP="004C4DFF">
      <w:pPr>
        <w:ind w:firstLine="709"/>
        <w:rPr>
          <w:rFonts w:ascii="Times New Roman" w:hAnsi="Times New Roman"/>
        </w:rPr>
      </w:pPr>
      <w:bookmarkStart w:id="42" w:name="_Hlk184207436"/>
      <w:bookmarkStart w:id="43" w:name="_Hlk184202895"/>
      <w:r w:rsidRPr="00FE36E9">
        <w:rPr>
          <w:rFonts w:ascii="Times New Roman" w:hAnsi="Times New Roman"/>
          <w:sz w:val="28"/>
          <w:szCs w:val="28"/>
        </w:rPr>
        <w:t xml:space="preserve">Согласно СП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утвержденные </w:t>
      </w:r>
      <w:hyperlink w:anchor="sub0" w:history="1">
        <w:r w:rsidRPr="00FE36E9">
          <w:rPr>
            <w:rFonts w:ascii="Times New Roman" w:hAnsi="Times New Roman"/>
            <w:sz w:val="28"/>
            <w:szCs w:val="28"/>
          </w:rPr>
          <w:t>приказом</w:t>
        </w:r>
      </w:hyperlink>
      <w:r w:rsidRPr="00FE36E9">
        <w:rPr>
          <w:rFonts w:ascii="Times New Roman" w:hAnsi="Times New Roman"/>
          <w:sz w:val="28"/>
          <w:szCs w:val="28"/>
        </w:rPr>
        <w:t xml:space="preserve"> Исполняющего обязанности Министра здравоохранения Республики Казахстан от 11 января 2022 года № ҚР ДСМ-2 на территории </w:t>
      </w:r>
      <w:bookmarkStart w:id="44" w:name="_Hlk184207485"/>
      <w:r w:rsidRPr="00FE36E9">
        <w:rPr>
          <w:rFonts w:ascii="Times New Roman" w:hAnsi="Times New Roman"/>
          <w:sz w:val="28"/>
          <w:szCs w:val="28"/>
        </w:rPr>
        <w:t xml:space="preserve">санитарно-защитных </w:t>
      </w:r>
      <w:bookmarkEnd w:id="44"/>
      <w:r w:rsidRPr="00FE36E9">
        <w:rPr>
          <w:rFonts w:ascii="Times New Roman" w:hAnsi="Times New Roman"/>
          <w:sz w:val="28"/>
          <w:szCs w:val="28"/>
        </w:rPr>
        <w:t xml:space="preserve">зон (СЗЗ) от </w:t>
      </w:r>
      <w:bookmarkEnd w:id="42"/>
      <w:r w:rsidRPr="00FE36E9">
        <w:rPr>
          <w:rFonts w:ascii="Times New Roman" w:hAnsi="Times New Roman"/>
          <w:sz w:val="28"/>
          <w:szCs w:val="28"/>
        </w:rPr>
        <w:t>скотомогильника, от кладбища, от производственных объектов - новое строительство не предлагается</w:t>
      </w:r>
      <w:bookmarkEnd w:id="43"/>
      <w:r w:rsidRPr="00FE36E9">
        <w:rPr>
          <w:rFonts w:ascii="Times New Roman" w:hAnsi="Times New Roman"/>
          <w:sz w:val="28"/>
          <w:szCs w:val="28"/>
        </w:rPr>
        <w:t>. Также новое строительство не предлагается в водоохранной полосе от водоемов.</w:t>
      </w:r>
    </w:p>
    <w:p w14:paraId="3C4E393C" w14:textId="77777777" w:rsidR="009D7E21" w:rsidRDefault="009D7E21" w:rsidP="00596DA3">
      <w:pPr>
        <w:pStyle w:val="2220"/>
      </w:pPr>
    </w:p>
    <w:p w14:paraId="08433F7C" w14:textId="26DA9E6A" w:rsidR="00080352" w:rsidRPr="00080352" w:rsidRDefault="00596DA3" w:rsidP="00596DA3">
      <w:pPr>
        <w:pStyle w:val="2220"/>
        <w:rPr>
          <w:i w:val="0"/>
          <w:iCs/>
        </w:rPr>
      </w:pPr>
      <w:r w:rsidRPr="00080352">
        <w:rPr>
          <w:i w:val="0"/>
          <w:iCs/>
        </w:rPr>
        <w:t>2.5</w:t>
      </w:r>
      <w:r w:rsidR="00393B6A" w:rsidRPr="00080352">
        <w:rPr>
          <w:i w:val="0"/>
          <w:iCs/>
        </w:rPr>
        <w:t xml:space="preserve">. </w:t>
      </w:r>
      <w:r w:rsidRPr="00080352">
        <w:rPr>
          <w:i w:val="0"/>
          <w:iCs/>
        </w:rPr>
        <w:t xml:space="preserve"> </w:t>
      </w:r>
      <w:r w:rsidR="00080352" w:rsidRPr="00080352">
        <w:rPr>
          <w:i w:val="0"/>
          <w:iCs/>
        </w:rPr>
        <w:t>Градостроительное зонирование территории</w:t>
      </w:r>
    </w:p>
    <w:p w14:paraId="3DC28240" w14:textId="77777777" w:rsidR="00080352" w:rsidRDefault="00080352" w:rsidP="00596DA3">
      <w:pPr>
        <w:pStyle w:val="2220"/>
        <w:rPr>
          <w:i w:val="0"/>
          <w:iCs/>
          <w:color w:val="EE0000"/>
        </w:rPr>
      </w:pPr>
    </w:p>
    <w:p w14:paraId="167ACAA1" w14:textId="77777777" w:rsidR="00080352" w:rsidRPr="00257A6C" w:rsidRDefault="00080352" w:rsidP="00080352">
      <w:pPr>
        <w:shd w:val="clear" w:color="auto" w:fill="FFFFFF"/>
        <w:autoSpaceDN w:val="0"/>
        <w:ind w:firstLine="709"/>
        <w:rPr>
          <w:rFonts w:ascii="Times New Roman" w:hAnsi="Times New Roman"/>
          <w:color w:val="000000"/>
          <w:sz w:val="28"/>
          <w:szCs w:val="28"/>
        </w:rPr>
      </w:pPr>
      <w:r w:rsidRPr="00257A6C">
        <w:rPr>
          <w:rFonts w:ascii="Times New Roman" w:hAnsi="Times New Roman"/>
          <w:bCs/>
          <w:color w:val="000000"/>
          <w:spacing w:val="-7"/>
          <w:sz w:val="28"/>
          <w:szCs w:val="28"/>
        </w:rPr>
        <w:t>Выдержки из «Методических рекомендаций по составу, порядку разработки и утверждения правил застройки населенного пункта Республики Казахстан». Правила застройки населенного пункта Республики Казахстан разрабатываются в соответствии с Законом Республики Казахстан от 16 июля 2001 года № 242-</w:t>
      </w:r>
      <w:r w:rsidRPr="00257A6C">
        <w:rPr>
          <w:rFonts w:ascii="Times New Roman" w:hAnsi="Times New Roman"/>
          <w:bCs/>
          <w:color w:val="000000"/>
          <w:spacing w:val="-7"/>
          <w:sz w:val="28"/>
          <w:szCs w:val="28"/>
          <w:lang w:val="en-US"/>
        </w:rPr>
        <w:t>II</w:t>
      </w:r>
      <w:r w:rsidRPr="00257A6C">
        <w:rPr>
          <w:rFonts w:ascii="Times New Roman" w:hAnsi="Times New Roman"/>
          <w:bCs/>
          <w:color w:val="000000"/>
          <w:spacing w:val="-7"/>
          <w:sz w:val="28"/>
          <w:szCs w:val="28"/>
        </w:rPr>
        <w:t xml:space="preserve"> «Об архитектурной, градостроительной и строительной деятельности в Республике Казахстан</w:t>
      </w:r>
      <w:r w:rsidRPr="00257A6C">
        <w:rPr>
          <w:rFonts w:ascii="Times New Roman" w:hAnsi="Times New Roman"/>
          <w:bCs/>
          <w:i/>
          <w:color w:val="000000"/>
          <w:spacing w:val="-7"/>
          <w:sz w:val="28"/>
          <w:szCs w:val="28"/>
        </w:rPr>
        <w:t xml:space="preserve">» </w:t>
      </w:r>
      <w:r w:rsidRPr="00C2118C">
        <w:rPr>
          <w:rFonts w:ascii="Times New Roman" w:hAnsi="Times New Roman"/>
          <w:i/>
          <w:iCs/>
          <w:color w:val="000000"/>
          <w:sz w:val="24"/>
          <w:szCs w:val="24"/>
        </w:rPr>
        <w:t xml:space="preserve">(с </w:t>
      </w:r>
      <w:hyperlink r:id="rId41" w:history="1">
        <w:r w:rsidRPr="00C2118C">
          <w:rPr>
            <w:rFonts w:ascii="Times New Roman" w:hAnsi="Times New Roman"/>
            <w:i/>
            <w:iCs/>
            <w:color w:val="000000"/>
            <w:sz w:val="24"/>
            <w:szCs w:val="24"/>
          </w:rPr>
          <w:t>изменениями и дополнениями</w:t>
        </w:r>
      </w:hyperlink>
      <w:r w:rsidRPr="00C2118C">
        <w:rPr>
          <w:rFonts w:ascii="Times New Roman" w:hAnsi="Times New Roman"/>
          <w:i/>
          <w:iCs/>
          <w:color w:val="000000"/>
          <w:sz w:val="24"/>
          <w:szCs w:val="24"/>
        </w:rPr>
        <w:t xml:space="preserve"> по состоянию на 12.01.2023 г.)</w:t>
      </w:r>
      <w:r w:rsidRPr="00257A6C">
        <w:rPr>
          <w:rFonts w:ascii="Times New Roman" w:hAnsi="Times New Roman"/>
          <w:i/>
          <w:iCs/>
          <w:color w:val="000000"/>
          <w:sz w:val="28"/>
          <w:szCs w:val="28"/>
        </w:rPr>
        <w:t xml:space="preserve"> </w:t>
      </w:r>
      <w:r w:rsidRPr="00257A6C">
        <w:rPr>
          <w:rFonts w:ascii="Times New Roman" w:hAnsi="Times New Roman"/>
          <w:color w:val="000000"/>
          <w:sz w:val="28"/>
          <w:szCs w:val="28"/>
        </w:rPr>
        <w:t>и</w:t>
      </w:r>
      <w:r w:rsidRPr="00257A6C">
        <w:rPr>
          <w:rFonts w:ascii="Times New Roman" w:hAnsi="Times New Roman"/>
          <w:i/>
          <w:iCs/>
          <w:color w:val="000000"/>
          <w:sz w:val="28"/>
          <w:szCs w:val="28"/>
        </w:rPr>
        <w:t xml:space="preserve"> </w:t>
      </w:r>
      <w:r w:rsidRPr="00257A6C">
        <w:rPr>
          <w:rFonts w:ascii="Times New Roman" w:hAnsi="Times New Roman"/>
          <w:color w:val="000000"/>
          <w:sz w:val="28"/>
          <w:szCs w:val="28"/>
        </w:rPr>
        <w:t>согласно</w:t>
      </w:r>
      <w:r w:rsidRPr="00257A6C">
        <w:rPr>
          <w:rFonts w:ascii="Times New Roman" w:hAnsi="Times New Roman"/>
          <w:i/>
          <w:iCs/>
          <w:color w:val="000000"/>
          <w:sz w:val="28"/>
          <w:szCs w:val="28"/>
        </w:rPr>
        <w:t xml:space="preserve"> </w:t>
      </w:r>
      <w:r w:rsidRPr="00257A6C">
        <w:rPr>
          <w:rFonts w:ascii="Times New Roman" w:hAnsi="Times New Roman"/>
          <w:color w:val="000000"/>
          <w:sz w:val="28"/>
          <w:szCs w:val="28"/>
        </w:rPr>
        <w:t>РДС РК 3.01-01-2002 «Порядок и правила разработки, согласования и утверждения планов градостроительного зонирования</w:t>
      </w:r>
      <w:r w:rsidRPr="00C2118C">
        <w:rPr>
          <w:rFonts w:ascii="Times New Roman" w:hAnsi="Times New Roman"/>
          <w:color w:val="000000"/>
          <w:sz w:val="28"/>
          <w:szCs w:val="28"/>
        </w:rPr>
        <w:t>».</w:t>
      </w:r>
    </w:p>
    <w:p w14:paraId="7FBC342A" w14:textId="77777777" w:rsidR="00080352" w:rsidRPr="00257A6C" w:rsidRDefault="00080352" w:rsidP="00080352">
      <w:pPr>
        <w:shd w:val="clear" w:color="auto" w:fill="FFFFFF"/>
        <w:autoSpaceDN w:val="0"/>
        <w:ind w:firstLine="709"/>
        <w:rPr>
          <w:rFonts w:ascii="Times New Roman" w:hAnsi="Times New Roman"/>
          <w:bCs/>
          <w:spacing w:val="-7"/>
          <w:sz w:val="28"/>
          <w:szCs w:val="28"/>
        </w:rPr>
      </w:pPr>
      <w:r w:rsidRPr="00257A6C">
        <w:rPr>
          <w:rFonts w:ascii="Times New Roman" w:hAnsi="Times New Roman"/>
          <w:bCs/>
          <w:spacing w:val="-7"/>
          <w:sz w:val="28"/>
          <w:szCs w:val="28"/>
        </w:rPr>
        <w:t>Другими нормативными и правовыми актами, действующими в сфере архитектурной, градостроительной и строительной деятельности и направлены на проведение единой градостроительной политики, повышение комфорта и качества окружающей среды при застройке территории населенных пунктов.</w:t>
      </w:r>
    </w:p>
    <w:p w14:paraId="722A3082" w14:textId="77777777" w:rsidR="00080352" w:rsidRPr="00257A6C" w:rsidRDefault="00080352" w:rsidP="00080352">
      <w:pPr>
        <w:shd w:val="clear" w:color="auto" w:fill="FFFFFF"/>
        <w:autoSpaceDN w:val="0"/>
        <w:ind w:firstLine="709"/>
        <w:rPr>
          <w:rFonts w:ascii="Times New Roman" w:hAnsi="Times New Roman"/>
          <w:bCs/>
          <w:spacing w:val="-7"/>
          <w:sz w:val="28"/>
          <w:szCs w:val="28"/>
        </w:rPr>
      </w:pPr>
      <w:r w:rsidRPr="00257A6C">
        <w:rPr>
          <w:rFonts w:ascii="Times New Roman" w:hAnsi="Times New Roman"/>
          <w:bCs/>
          <w:spacing w:val="-7"/>
          <w:sz w:val="28"/>
          <w:szCs w:val="28"/>
        </w:rPr>
        <w:t>Нормы и правила, применяемые в Правилах застройки не должны противоречить строительным нормам и правилам, действующим на территории Республики Казахстан.</w:t>
      </w:r>
    </w:p>
    <w:p w14:paraId="5793D1CD" w14:textId="77777777" w:rsidR="00080352" w:rsidRPr="00257A6C" w:rsidRDefault="00080352" w:rsidP="00080352">
      <w:pPr>
        <w:shd w:val="clear" w:color="auto" w:fill="FFFFFF"/>
        <w:autoSpaceDN w:val="0"/>
        <w:ind w:firstLine="709"/>
        <w:rPr>
          <w:rFonts w:ascii="Times New Roman" w:hAnsi="Times New Roman"/>
          <w:bCs/>
          <w:spacing w:val="-7"/>
          <w:sz w:val="28"/>
          <w:szCs w:val="28"/>
        </w:rPr>
      </w:pPr>
      <w:r w:rsidRPr="00257A6C">
        <w:rPr>
          <w:rFonts w:ascii="Times New Roman" w:hAnsi="Times New Roman"/>
          <w:bCs/>
          <w:spacing w:val="-7"/>
          <w:sz w:val="28"/>
          <w:szCs w:val="28"/>
        </w:rPr>
        <w:t>Градостроительные регламенты, устанавливаемые на схеме зонирования, подразделяются по видам и параметрам разрешенного использования недвижимости.</w:t>
      </w:r>
    </w:p>
    <w:p w14:paraId="5CE498F0" w14:textId="77777777" w:rsidR="00080352" w:rsidRPr="00257A6C" w:rsidRDefault="00080352" w:rsidP="00080352">
      <w:pPr>
        <w:shd w:val="clear" w:color="auto" w:fill="FFFFFF"/>
        <w:autoSpaceDN w:val="0"/>
        <w:ind w:firstLine="709"/>
        <w:rPr>
          <w:rFonts w:ascii="Times New Roman" w:eastAsia="SimSun" w:hAnsi="Times New Roman"/>
          <w:kern w:val="3"/>
          <w:sz w:val="28"/>
          <w:szCs w:val="28"/>
          <w:lang w:eastAsia="zh-CN" w:bidi="hi-IN"/>
        </w:rPr>
      </w:pPr>
      <w:r w:rsidRPr="00257A6C">
        <w:rPr>
          <w:rFonts w:ascii="Times New Roman" w:hAnsi="Times New Roman"/>
          <w:bCs/>
          <w:spacing w:val="-7"/>
          <w:sz w:val="28"/>
          <w:szCs w:val="28"/>
        </w:rPr>
        <w:t xml:space="preserve">Зоны на указанной схеме, как правило, перекрывают всю территорию </w:t>
      </w:r>
      <w:r w:rsidRPr="00257A6C">
        <w:rPr>
          <w:rFonts w:ascii="Times New Roman" w:hAnsi="Times New Roman"/>
          <w:bCs/>
          <w:spacing w:val="-7"/>
          <w:sz w:val="28"/>
          <w:szCs w:val="28"/>
          <w:lang w:val="kk-KZ"/>
        </w:rPr>
        <w:t xml:space="preserve">села </w:t>
      </w:r>
      <w:r w:rsidRPr="00257A6C">
        <w:rPr>
          <w:rFonts w:ascii="Times New Roman" w:hAnsi="Times New Roman"/>
          <w:bCs/>
          <w:spacing w:val="-7"/>
          <w:sz w:val="28"/>
          <w:szCs w:val="28"/>
        </w:rPr>
        <w:t>в пределах существующей границы. Границы зон устанавливаются по: центральным разделительным линиям магистралей, улиц и проездов; красным линиям; границам земельных участков; границам или осям полос отвода для коммуникаций; административным границам; естественным границам природных объектов; иным границам.</w:t>
      </w:r>
    </w:p>
    <w:p w14:paraId="48CC0581" w14:textId="77777777" w:rsidR="00080352" w:rsidRPr="00257A6C" w:rsidRDefault="00080352" w:rsidP="00080352">
      <w:pPr>
        <w:shd w:val="clear" w:color="auto" w:fill="FFFFFF"/>
        <w:autoSpaceDN w:val="0"/>
        <w:ind w:firstLine="709"/>
        <w:rPr>
          <w:rFonts w:ascii="Times New Roman" w:hAnsi="Times New Roman"/>
          <w:bCs/>
          <w:spacing w:val="-7"/>
          <w:sz w:val="28"/>
          <w:szCs w:val="28"/>
        </w:rPr>
      </w:pPr>
      <w:bookmarkStart w:id="45" w:name="_Hlk146891100"/>
      <w:r w:rsidRPr="00257A6C">
        <w:rPr>
          <w:rFonts w:ascii="Times New Roman" w:hAnsi="Times New Roman"/>
          <w:bCs/>
          <w:spacing w:val="-7"/>
          <w:sz w:val="28"/>
          <w:szCs w:val="28"/>
        </w:rPr>
        <w:lastRenderedPageBreak/>
        <w:t xml:space="preserve">Градостроительное зонирование действует исключительно для земель села Ольгинка. </w:t>
      </w:r>
    </w:p>
    <w:p w14:paraId="55FC094B" w14:textId="77777777" w:rsidR="00080352" w:rsidRPr="00257A6C" w:rsidRDefault="00080352" w:rsidP="00080352">
      <w:pPr>
        <w:shd w:val="clear" w:color="auto" w:fill="FFFFFF"/>
        <w:autoSpaceDN w:val="0"/>
        <w:ind w:firstLine="709"/>
        <w:rPr>
          <w:rFonts w:ascii="Times New Roman" w:hAnsi="Times New Roman"/>
          <w:bCs/>
          <w:spacing w:val="-7"/>
          <w:sz w:val="28"/>
          <w:szCs w:val="28"/>
        </w:rPr>
      </w:pPr>
      <w:r w:rsidRPr="00257A6C">
        <w:rPr>
          <w:rFonts w:ascii="Times New Roman" w:hAnsi="Times New Roman"/>
          <w:bCs/>
          <w:spacing w:val="-7"/>
          <w:sz w:val="28"/>
          <w:szCs w:val="28"/>
        </w:rPr>
        <w:t xml:space="preserve">Правила застройки разработаны на концептуальном уровне </w:t>
      </w:r>
      <w:r w:rsidRPr="00257A6C">
        <w:rPr>
          <w:rFonts w:ascii="Times New Roman" w:hAnsi="Times New Roman"/>
          <w:sz w:val="28"/>
          <w:szCs w:val="28"/>
        </w:rPr>
        <w:t>генерального плана</w:t>
      </w:r>
      <w:r w:rsidRPr="00257A6C">
        <w:rPr>
          <w:rFonts w:ascii="Times New Roman" w:hAnsi="Times New Roman"/>
          <w:bCs/>
          <w:spacing w:val="-7"/>
          <w:sz w:val="28"/>
          <w:szCs w:val="28"/>
        </w:rPr>
        <w:t xml:space="preserve"> села Ольгинка по мере дальнейшей разработки градостроительной документации строительства на территории населенных пунктов должны получить дальнейшее развитие и углубление. </w:t>
      </w:r>
    </w:p>
    <w:bookmarkEnd w:id="45"/>
    <w:p w14:paraId="40FD5D82" w14:textId="77777777" w:rsidR="00080352" w:rsidRPr="00257A6C" w:rsidRDefault="00080352" w:rsidP="00080352">
      <w:pPr>
        <w:shd w:val="clear" w:color="auto" w:fill="FFFFFF"/>
        <w:autoSpaceDN w:val="0"/>
        <w:ind w:firstLine="709"/>
        <w:rPr>
          <w:rFonts w:ascii="Times New Roman" w:hAnsi="Times New Roman"/>
          <w:b/>
          <w:bCs/>
          <w:spacing w:val="-7"/>
          <w:sz w:val="28"/>
          <w:szCs w:val="28"/>
        </w:rPr>
      </w:pPr>
    </w:p>
    <w:p w14:paraId="52F92735" w14:textId="77777777" w:rsidR="00080352" w:rsidRDefault="00080352" w:rsidP="00C81916">
      <w:pPr>
        <w:shd w:val="clear" w:color="auto" w:fill="FFFFFF"/>
        <w:autoSpaceDN w:val="0"/>
        <w:ind w:firstLine="709"/>
        <w:jc w:val="center"/>
        <w:rPr>
          <w:rFonts w:ascii="Times New Roman" w:hAnsi="Times New Roman"/>
          <w:b/>
          <w:bCs/>
          <w:spacing w:val="-7"/>
          <w:sz w:val="28"/>
          <w:szCs w:val="28"/>
        </w:rPr>
      </w:pPr>
      <w:r w:rsidRPr="00257A6C">
        <w:rPr>
          <w:rFonts w:ascii="Times New Roman" w:hAnsi="Times New Roman"/>
          <w:b/>
          <w:bCs/>
          <w:spacing w:val="-7"/>
          <w:sz w:val="28"/>
          <w:szCs w:val="28"/>
        </w:rPr>
        <w:t>Графические документы и градостроительные регламенты</w:t>
      </w:r>
    </w:p>
    <w:p w14:paraId="3B61F412" w14:textId="77777777" w:rsidR="00080352" w:rsidRPr="00257A6C" w:rsidRDefault="00080352" w:rsidP="00080352">
      <w:pPr>
        <w:shd w:val="clear" w:color="auto" w:fill="FFFFFF"/>
        <w:autoSpaceDN w:val="0"/>
        <w:ind w:firstLine="709"/>
        <w:jc w:val="center"/>
        <w:rPr>
          <w:rFonts w:ascii="Times New Roman" w:hAnsi="Times New Roman"/>
          <w:b/>
          <w:bCs/>
          <w:spacing w:val="-7"/>
          <w:sz w:val="28"/>
          <w:szCs w:val="28"/>
        </w:rPr>
      </w:pPr>
    </w:p>
    <w:p w14:paraId="37DD2BE2" w14:textId="77777777" w:rsidR="00080352" w:rsidRPr="00257A6C" w:rsidRDefault="00080352" w:rsidP="00080352">
      <w:pPr>
        <w:shd w:val="clear" w:color="auto" w:fill="FFFFFF"/>
        <w:autoSpaceDN w:val="0"/>
        <w:ind w:firstLine="709"/>
        <w:rPr>
          <w:rFonts w:ascii="Times New Roman" w:eastAsia="SimSun" w:hAnsi="Times New Roman"/>
          <w:kern w:val="3"/>
          <w:sz w:val="28"/>
          <w:szCs w:val="28"/>
          <w:lang w:eastAsia="zh-CN" w:bidi="hi-IN"/>
        </w:rPr>
      </w:pPr>
      <w:r w:rsidRPr="00257A6C">
        <w:rPr>
          <w:rFonts w:ascii="Times New Roman" w:hAnsi="Times New Roman"/>
          <w:sz w:val="28"/>
          <w:szCs w:val="28"/>
          <w:lang w:val="kk-KZ"/>
        </w:rPr>
        <w:t>Схема  функционального и градостроительного зонирования</w:t>
      </w:r>
      <w:r w:rsidRPr="00257A6C">
        <w:rPr>
          <w:rFonts w:ascii="Times New Roman" w:hAnsi="Times New Roman"/>
          <w:color w:val="00B0F0"/>
          <w:sz w:val="28"/>
          <w:szCs w:val="28"/>
          <w:lang w:val="kk-KZ"/>
        </w:rPr>
        <w:t xml:space="preserve"> </w:t>
      </w:r>
      <w:r w:rsidRPr="00257A6C">
        <w:rPr>
          <w:rFonts w:ascii="Times New Roman" w:hAnsi="Times New Roman"/>
          <w:sz w:val="28"/>
          <w:szCs w:val="28"/>
          <w:lang w:val="kk-KZ"/>
        </w:rPr>
        <w:t xml:space="preserve">территорий </w:t>
      </w:r>
      <w:r w:rsidRPr="00257A6C">
        <w:rPr>
          <w:rFonts w:ascii="Times New Roman" w:hAnsi="Times New Roman"/>
          <w:bCs/>
          <w:spacing w:val="-7"/>
          <w:sz w:val="28"/>
          <w:szCs w:val="28"/>
        </w:rPr>
        <w:t>выполнена на основании материалов генерального плана с использованием ГИС технологий, работа выполнена на топографической основе масштаба 1:2000.</w:t>
      </w:r>
    </w:p>
    <w:p w14:paraId="3AE952AC" w14:textId="77777777" w:rsidR="00080352" w:rsidRPr="00257A6C" w:rsidRDefault="00080352" w:rsidP="00080352">
      <w:pPr>
        <w:shd w:val="clear" w:color="auto" w:fill="FFFFFF"/>
        <w:autoSpaceDN w:val="0"/>
        <w:ind w:firstLine="709"/>
        <w:rPr>
          <w:rFonts w:ascii="Times New Roman" w:hAnsi="Times New Roman"/>
          <w:bCs/>
          <w:spacing w:val="-7"/>
          <w:sz w:val="28"/>
          <w:szCs w:val="28"/>
        </w:rPr>
      </w:pPr>
      <w:bookmarkStart w:id="46" w:name="_Hlk146891127"/>
      <w:r w:rsidRPr="00257A6C">
        <w:rPr>
          <w:rFonts w:ascii="Times New Roman" w:hAnsi="Times New Roman"/>
          <w:bCs/>
          <w:spacing w:val="-7"/>
          <w:sz w:val="28"/>
          <w:szCs w:val="28"/>
        </w:rPr>
        <w:t>Расположение территориальных зон села</w:t>
      </w:r>
      <w:r w:rsidRPr="00257A6C">
        <w:rPr>
          <w:rFonts w:ascii="Times New Roman" w:hAnsi="Times New Roman"/>
          <w:bCs/>
          <w:spacing w:val="-7"/>
          <w:sz w:val="28"/>
          <w:szCs w:val="28"/>
          <w:lang w:val="kk-KZ"/>
        </w:rPr>
        <w:t xml:space="preserve"> </w:t>
      </w:r>
      <w:r w:rsidRPr="00257A6C">
        <w:rPr>
          <w:rFonts w:ascii="Times New Roman" w:hAnsi="Times New Roman"/>
          <w:bCs/>
          <w:spacing w:val="-7"/>
          <w:sz w:val="28"/>
          <w:szCs w:val="28"/>
        </w:rPr>
        <w:t>показано на графическом материале ГП-5 «</w:t>
      </w:r>
      <w:r w:rsidRPr="00257A6C">
        <w:rPr>
          <w:rFonts w:ascii="Times New Roman" w:hAnsi="Times New Roman"/>
          <w:sz w:val="28"/>
          <w:szCs w:val="28"/>
          <w:lang w:val="kk-KZ"/>
        </w:rPr>
        <w:t>Схема функционального и градостроительного зонирования</w:t>
      </w:r>
      <w:r w:rsidRPr="00257A6C">
        <w:rPr>
          <w:rFonts w:ascii="Times New Roman" w:hAnsi="Times New Roman"/>
          <w:color w:val="00B0F0"/>
          <w:sz w:val="28"/>
          <w:szCs w:val="28"/>
          <w:lang w:val="kk-KZ"/>
        </w:rPr>
        <w:t xml:space="preserve"> </w:t>
      </w:r>
      <w:r w:rsidRPr="00257A6C">
        <w:rPr>
          <w:rFonts w:ascii="Times New Roman" w:hAnsi="Times New Roman"/>
          <w:sz w:val="28"/>
          <w:szCs w:val="28"/>
          <w:lang w:val="kk-KZ"/>
        </w:rPr>
        <w:t>территорий».</w:t>
      </w:r>
      <w:r w:rsidRPr="00257A6C">
        <w:rPr>
          <w:rFonts w:ascii="Times New Roman" w:hAnsi="Times New Roman"/>
          <w:color w:val="00B0F0"/>
          <w:sz w:val="28"/>
          <w:szCs w:val="28"/>
          <w:lang w:val="kk-KZ"/>
        </w:rPr>
        <w:t xml:space="preserve"> </w:t>
      </w:r>
      <w:r w:rsidRPr="00257A6C">
        <w:rPr>
          <w:rFonts w:ascii="Times New Roman" w:hAnsi="Times New Roman"/>
          <w:bCs/>
          <w:spacing w:val="-7"/>
          <w:sz w:val="28"/>
          <w:szCs w:val="28"/>
        </w:rPr>
        <w:t>Перечень территориальных зон. Градостроительные регламенты по видам и параметрам разрешенного использования недвижимости.</w:t>
      </w:r>
    </w:p>
    <w:p w14:paraId="2E351948" w14:textId="77777777" w:rsidR="00CC3D01" w:rsidRDefault="00CC3D01" w:rsidP="00080352">
      <w:pPr>
        <w:shd w:val="clear" w:color="auto" w:fill="FFFFFF"/>
        <w:autoSpaceDN w:val="0"/>
        <w:ind w:firstLine="567"/>
        <w:jc w:val="center"/>
        <w:rPr>
          <w:rFonts w:ascii="Times New Roman" w:hAnsi="Times New Roman"/>
          <w:bCs/>
          <w:i/>
          <w:spacing w:val="-7"/>
          <w:sz w:val="28"/>
          <w:szCs w:val="28"/>
        </w:rPr>
      </w:pPr>
      <w:bookmarkStart w:id="47" w:name="_Hlk140575151"/>
      <w:bookmarkEnd w:id="46"/>
    </w:p>
    <w:p w14:paraId="142C75BD" w14:textId="200AD6F0" w:rsidR="00BC0108" w:rsidRDefault="00080352" w:rsidP="00BC0108">
      <w:pPr>
        <w:shd w:val="clear" w:color="auto" w:fill="FFFFFF"/>
        <w:autoSpaceDN w:val="0"/>
        <w:ind w:firstLine="567"/>
        <w:jc w:val="center"/>
        <w:rPr>
          <w:rFonts w:ascii="Times New Roman" w:hAnsi="Times New Roman"/>
          <w:bCs/>
          <w:spacing w:val="-7"/>
          <w:sz w:val="28"/>
          <w:szCs w:val="28"/>
        </w:rPr>
      </w:pPr>
      <w:r w:rsidRPr="00257A6C">
        <w:rPr>
          <w:rFonts w:ascii="Times New Roman" w:hAnsi="Times New Roman"/>
          <w:bCs/>
          <w:i/>
          <w:spacing w:val="-7"/>
          <w:sz w:val="28"/>
          <w:szCs w:val="28"/>
        </w:rPr>
        <w:t>Перечень территориальных зон. Градостроительные регламенты по видам и параметрам разрешенного использования недвижимости</w:t>
      </w:r>
    </w:p>
    <w:p w14:paraId="06C99D00" w14:textId="77777777" w:rsidR="00BC0108" w:rsidRDefault="00BC0108" w:rsidP="00BC0108">
      <w:pPr>
        <w:shd w:val="clear" w:color="auto" w:fill="FFFFFF"/>
        <w:autoSpaceDN w:val="0"/>
        <w:ind w:firstLine="567"/>
        <w:jc w:val="right"/>
        <w:rPr>
          <w:rFonts w:ascii="Times New Roman" w:hAnsi="Times New Roman"/>
          <w:bCs/>
          <w:spacing w:val="-7"/>
          <w:sz w:val="28"/>
          <w:szCs w:val="28"/>
        </w:rPr>
      </w:pPr>
    </w:p>
    <w:p w14:paraId="11A90A54" w14:textId="08AD98BF" w:rsidR="00BC0108" w:rsidRPr="00257A6C" w:rsidRDefault="00BC0108" w:rsidP="00BC0108">
      <w:pPr>
        <w:shd w:val="clear" w:color="auto" w:fill="FFFFFF"/>
        <w:autoSpaceDN w:val="0"/>
        <w:ind w:firstLine="567"/>
        <w:jc w:val="right"/>
        <w:rPr>
          <w:rFonts w:ascii="Times New Roman" w:hAnsi="Times New Roman"/>
          <w:bCs/>
          <w:spacing w:val="-7"/>
          <w:sz w:val="28"/>
          <w:szCs w:val="28"/>
        </w:rPr>
      </w:pPr>
      <w:r w:rsidRPr="00257A6C">
        <w:rPr>
          <w:rFonts w:ascii="Times New Roman" w:hAnsi="Times New Roman"/>
          <w:bCs/>
          <w:spacing w:val="-7"/>
          <w:sz w:val="28"/>
          <w:szCs w:val="28"/>
        </w:rPr>
        <w:t xml:space="preserve">Таблица </w:t>
      </w:r>
      <w:r>
        <w:rPr>
          <w:rFonts w:ascii="Times New Roman" w:hAnsi="Times New Roman"/>
          <w:bCs/>
          <w:spacing w:val="-7"/>
          <w:sz w:val="28"/>
          <w:szCs w:val="28"/>
        </w:rPr>
        <w:t>2</w:t>
      </w:r>
      <w:r w:rsidRPr="00257A6C">
        <w:rPr>
          <w:rFonts w:ascii="Times New Roman" w:hAnsi="Times New Roman"/>
          <w:bCs/>
          <w:spacing w:val="-7"/>
          <w:sz w:val="28"/>
          <w:szCs w:val="28"/>
        </w:rPr>
        <w:t>.1</w:t>
      </w:r>
      <w:r>
        <w:rPr>
          <w:rFonts w:ascii="Times New Roman" w:hAnsi="Times New Roman"/>
          <w:bCs/>
          <w:spacing w:val="-7"/>
          <w:sz w:val="28"/>
          <w:szCs w:val="28"/>
        </w:rPr>
        <w:t>.</w:t>
      </w:r>
    </w:p>
    <w:p w14:paraId="014D5AC1" w14:textId="77777777" w:rsidR="00080352" w:rsidRPr="00257A6C" w:rsidRDefault="00080352" w:rsidP="00080352">
      <w:pPr>
        <w:shd w:val="clear" w:color="auto" w:fill="FFFFFF"/>
        <w:autoSpaceDN w:val="0"/>
        <w:ind w:firstLine="567"/>
        <w:jc w:val="center"/>
        <w:rPr>
          <w:rFonts w:ascii="Times New Roman" w:eastAsia="SimSun" w:hAnsi="Times New Roman"/>
          <w:kern w:val="3"/>
          <w:sz w:val="28"/>
          <w:szCs w:val="28"/>
          <w:lang w:eastAsia="zh-CN" w:bidi="hi-IN"/>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8045"/>
      </w:tblGrid>
      <w:tr w:rsidR="00270E01" w:rsidRPr="00257A6C" w14:paraId="575473EB" w14:textId="77777777" w:rsidTr="00FD45CA">
        <w:tc>
          <w:tcPr>
            <w:tcW w:w="1526" w:type="dxa"/>
          </w:tcPr>
          <w:bookmarkEnd w:id="47"/>
          <w:p w14:paraId="7FBB9CA9" w14:textId="77777777" w:rsidR="00270E01" w:rsidRPr="00257A6C" w:rsidRDefault="00270E01" w:rsidP="00FD45CA">
            <w:pPr>
              <w:shd w:val="clear" w:color="auto" w:fill="FFFFFF"/>
              <w:autoSpaceDN w:val="0"/>
              <w:jc w:val="center"/>
              <w:rPr>
                <w:rFonts w:ascii="Times New Roman" w:hAnsi="Times New Roman"/>
                <w:bCs/>
                <w:color w:val="000000"/>
                <w:spacing w:val="-7"/>
              </w:rPr>
            </w:pPr>
            <w:r w:rsidRPr="00257A6C">
              <w:rPr>
                <w:rFonts w:ascii="Times New Roman" w:hAnsi="Times New Roman"/>
                <w:bCs/>
                <w:color w:val="000000"/>
                <w:spacing w:val="-7"/>
              </w:rPr>
              <w:t>код</w:t>
            </w:r>
          </w:p>
        </w:tc>
        <w:tc>
          <w:tcPr>
            <w:tcW w:w="8045" w:type="dxa"/>
          </w:tcPr>
          <w:p w14:paraId="5B75F568" w14:textId="77777777" w:rsidR="00270E01" w:rsidRPr="00257A6C" w:rsidRDefault="00270E01"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spacing w:val="-7"/>
              </w:rPr>
              <w:t xml:space="preserve"> Типы и виды зон</w:t>
            </w:r>
          </w:p>
        </w:tc>
      </w:tr>
      <w:tr w:rsidR="00270E01" w:rsidRPr="00257A6C" w14:paraId="5AFA6FA0" w14:textId="77777777" w:rsidTr="00FD45CA">
        <w:tc>
          <w:tcPr>
            <w:tcW w:w="1526" w:type="dxa"/>
          </w:tcPr>
          <w:p w14:paraId="5DEFCFBE" w14:textId="77777777" w:rsidR="00270E01" w:rsidRPr="00257A6C" w:rsidRDefault="00270E01" w:rsidP="00FD45CA">
            <w:pPr>
              <w:shd w:val="clear" w:color="auto" w:fill="FFFFFF"/>
              <w:autoSpaceDN w:val="0"/>
              <w:jc w:val="center"/>
              <w:rPr>
                <w:rFonts w:ascii="Times New Roman" w:hAnsi="Times New Roman"/>
                <w:bCs/>
                <w:color w:val="000000"/>
                <w:spacing w:val="-7"/>
              </w:rPr>
            </w:pPr>
          </w:p>
        </w:tc>
        <w:tc>
          <w:tcPr>
            <w:tcW w:w="8045" w:type="dxa"/>
          </w:tcPr>
          <w:p w14:paraId="54018FE7" w14:textId="77777777" w:rsidR="00270E01" w:rsidRPr="00257A6C" w:rsidRDefault="00270E01" w:rsidP="00FD45CA">
            <w:pPr>
              <w:shd w:val="clear" w:color="auto" w:fill="FFFFFF"/>
              <w:autoSpaceDN w:val="0"/>
              <w:rPr>
                <w:rFonts w:ascii="Times New Roman" w:hAnsi="Times New Roman"/>
                <w:b/>
                <w:bCs/>
                <w:color w:val="000000"/>
                <w:spacing w:val="-7"/>
              </w:rPr>
            </w:pPr>
            <w:r w:rsidRPr="00257A6C">
              <w:rPr>
                <w:rFonts w:ascii="Times New Roman" w:hAnsi="Times New Roman"/>
                <w:b/>
                <w:bCs/>
                <w:color w:val="000000"/>
                <w:spacing w:val="-7"/>
              </w:rPr>
              <w:t>ЖИЛЫЕ ЗОНЫ </w:t>
            </w:r>
          </w:p>
        </w:tc>
      </w:tr>
      <w:tr w:rsidR="00270E01" w:rsidRPr="00257A6C" w14:paraId="2CBF3E92" w14:textId="77777777" w:rsidTr="00FD45CA">
        <w:tc>
          <w:tcPr>
            <w:tcW w:w="1526" w:type="dxa"/>
          </w:tcPr>
          <w:p w14:paraId="54993DBE" w14:textId="77777777" w:rsidR="00270E01" w:rsidRPr="00257A6C" w:rsidRDefault="00270E01" w:rsidP="00FD45CA">
            <w:pPr>
              <w:shd w:val="clear" w:color="auto" w:fill="FFFFFF"/>
              <w:autoSpaceDN w:val="0"/>
              <w:rPr>
                <w:rFonts w:ascii="Times New Roman" w:eastAsia="SimSun" w:hAnsi="Times New Roman"/>
                <w:color w:val="000000"/>
                <w:kern w:val="3"/>
                <w:lang w:val="en-US" w:eastAsia="zh-CN" w:bidi="hi-IN"/>
              </w:rPr>
            </w:pPr>
            <w:r w:rsidRPr="00257A6C">
              <w:rPr>
                <w:rFonts w:ascii="Times New Roman" w:hAnsi="Times New Roman"/>
                <w:bCs/>
                <w:color w:val="000000"/>
                <w:spacing w:val="-7"/>
                <w:lang w:val="kk-KZ"/>
              </w:rPr>
              <w:t>Ж</w:t>
            </w:r>
            <w:r w:rsidRPr="00257A6C">
              <w:rPr>
                <w:rFonts w:ascii="Times New Roman" w:hAnsi="Times New Roman"/>
                <w:bCs/>
                <w:color w:val="000000"/>
                <w:spacing w:val="-7"/>
              </w:rPr>
              <w:t>.1.</w:t>
            </w:r>
          </w:p>
        </w:tc>
        <w:tc>
          <w:tcPr>
            <w:tcW w:w="8045" w:type="dxa"/>
          </w:tcPr>
          <w:p w14:paraId="15E27C17" w14:textId="77777777" w:rsidR="00270E01" w:rsidRPr="00257A6C" w:rsidRDefault="00270E01" w:rsidP="00FD45CA">
            <w:pPr>
              <w:shd w:val="clear" w:color="auto" w:fill="FFFFFF"/>
              <w:autoSpaceDN w:val="0"/>
              <w:rPr>
                <w:rFonts w:ascii="Times New Roman" w:hAnsi="Times New Roman"/>
                <w:b/>
                <w:bCs/>
                <w:color w:val="000000"/>
                <w:spacing w:val="-7"/>
              </w:rPr>
            </w:pPr>
            <w:r w:rsidRPr="00257A6C">
              <w:rPr>
                <w:rFonts w:ascii="Times New Roman" w:hAnsi="Times New Roman"/>
                <w:bCs/>
                <w:color w:val="000000"/>
              </w:rPr>
              <w:t>Зона усадебных жилых домов</w:t>
            </w:r>
          </w:p>
        </w:tc>
      </w:tr>
      <w:tr w:rsidR="00270E01" w:rsidRPr="00257A6C" w14:paraId="5413DF3B" w14:textId="77777777" w:rsidTr="00FD45CA">
        <w:tc>
          <w:tcPr>
            <w:tcW w:w="1526" w:type="dxa"/>
          </w:tcPr>
          <w:p w14:paraId="3FD03411" w14:textId="77777777" w:rsidR="00270E01" w:rsidRPr="00257A6C" w:rsidRDefault="00270E01" w:rsidP="00FD45CA">
            <w:pPr>
              <w:shd w:val="clear" w:color="auto" w:fill="FFFFFF"/>
              <w:autoSpaceDN w:val="0"/>
              <w:jc w:val="center"/>
              <w:rPr>
                <w:rFonts w:ascii="Times New Roman" w:hAnsi="Times New Roman"/>
                <w:bCs/>
                <w:color w:val="000000"/>
                <w:spacing w:val="-7"/>
              </w:rPr>
            </w:pPr>
          </w:p>
        </w:tc>
        <w:tc>
          <w:tcPr>
            <w:tcW w:w="8045" w:type="dxa"/>
          </w:tcPr>
          <w:p w14:paraId="316A3F87" w14:textId="77777777" w:rsidR="00270E01" w:rsidRPr="00257A6C" w:rsidRDefault="00270E01" w:rsidP="00FD45CA">
            <w:pPr>
              <w:shd w:val="clear" w:color="auto" w:fill="FFFFFF"/>
              <w:autoSpaceDN w:val="0"/>
              <w:rPr>
                <w:rFonts w:ascii="Times New Roman" w:eastAsia="SimSun" w:hAnsi="Times New Roman"/>
                <w:color w:val="000000"/>
                <w:kern w:val="3"/>
                <w:lang w:val="en-US" w:eastAsia="zh-CN" w:bidi="hi-IN"/>
              </w:rPr>
            </w:pPr>
            <w:r w:rsidRPr="00257A6C">
              <w:rPr>
                <w:rFonts w:ascii="Times New Roman" w:hAnsi="Times New Roman"/>
                <w:b/>
                <w:bCs/>
                <w:color w:val="000000"/>
                <w:spacing w:val="-7"/>
              </w:rPr>
              <w:t>ОБЩЕСТВЕННО - ДЕЛОВЫЕ ЗОНЫ</w:t>
            </w:r>
          </w:p>
        </w:tc>
      </w:tr>
      <w:tr w:rsidR="00270E01" w:rsidRPr="00456191" w14:paraId="3E6C904E" w14:textId="77777777" w:rsidTr="00FD45CA">
        <w:tc>
          <w:tcPr>
            <w:tcW w:w="1526" w:type="dxa"/>
          </w:tcPr>
          <w:p w14:paraId="1967B553" w14:textId="77777777" w:rsidR="00270E01" w:rsidRPr="00456191" w:rsidRDefault="00270E01" w:rsidP="00FD45CA">
            <w:pPr>
              <w:shd w:val="clear" w:color="auto" w:fill="FFFFFF"/>
              <w:autoSpaceDN w:val="0"/>
              <w:rPr>
                <w:rFonts w:ascii="Times New Roman" w:hAnsi="Times New Roman"/>
                <w:bCs/>
                <w:color w:val="000000"/>
                <w:spacing w:val="-7"/>
                <w:highlight w:val="yellow"/>
              </w:rPr>
            </w:pPr>
            <w:r w:rsidRPr="00456191">
              <w:rPr>
                <w:rFonts w:ascii="Times New Roman" w:hAnsi="Times New Roman"/>
              </w:rPr>
              <w:t xml:space="preserve"> О.3. </w:t>
            </w:r>
          </w:p>
        </w:tc>
        <w:tc>
          <w:tcPr>
            <w:tcW w:w="8045" w:type="dxa"/>
          </w:tcPr>
          <w:p w14:paraId="3AA3F14B" w14:textId="77777777" w:rsidR="00270E01" w:rsidRPr="00456191" w:rsidRDefault="00270E01" w:rsidP="00FD45CA">
            <w:pPr>
              <w:shd w:val="clear" w:color="auto" w:fill="FFFFFF"/>
              <w:autoSpaceDN w:val="0"/>
              <w:rPr>
                <w:rFonts w:ascii="Times New Roman" w:hAnsi="Times New Roman"/>
                <w:bCs/>
                <w:color w:val="000000"/>
                <w:spacing w:val="-7"/>
                <w:highlight w:val="yellow"/>
              </w:rPr>
            </w:pPr>
            <w:r w:rsidRPr="00456191">
              <w:rPr>
                <w:rFonts w:ascii="Times New Roman" w:hAnsi="Times New Roman"/>
              </w:rPr>
              <w:t>Общественно-деловая зона местного значения</w:t>
            </w:r>
          </w:p>
        </w:tc>
      </w:tr>
      <w:tr w:rsidR="00270E01" w:rsidRPr="00257A6C" w14:paraId="4DECEA80" w14:textId="77777777" w:rsidTr="00FD45CA">
        <w:tc>
          <w:tcPr>
            <w:tcW w:w="1526" w:type="dxa"/>
          </w:tcPr>
          <w:p w14:paraId="65E8D3CE" w14:textId="77777777" w:rsidR="00270E01" w:rsidRPr="00257A6C" w:rsidRDefault="00270E01" w:rsidP="00FD45CA">
            <w:pPr>
              <w:shd w:val="clear" w:color="auto" w:fill="FFFFFF"/>
              <w:autoSpaceDN w:val="0"/>
              <w:jc w:val="center"/>
              <w:rPr>
                <w:rFonts w:ascii="Times New Roman" w:hAnsi="Times New Roman"/>
                <w:bCs/>
                <w:color w:val="000000"/>
                <w:spacing w:val="-7"/>
              </w:rPr>
            </w:pPr>
          </w:p>
        </w:tc>
        <w:tc>
          <w:tcPr>
            <w:tcW w:w="8045" w:type="dxa"/>
          </w:tcPr>
          <w:p w14:paraId="30126D03" w14:textId="77777777" w:rsidR="00270E01" w:rsidRPr="00257A6C" w:rsidRDefault="00270E01" w:rsidP="00FD45CA">
            <w:pPr>
              <w:shd w:val="clear" w:color="auto" w:fill="FFFFFF"/>
              <w:autoSpaceDN w:val="0"/>
              <w:rPr>
                <w:rFonts w:ascii="Times New Roman" w:eastAsia="SimSun" w:hAnsi="Times New Roman"/>
                <w:color w:val="000000"/>
                <w:kern w:val="3"/>
                <w:lang w:eastAsia="zh-CN" w:bidi="hi-IN"/>
              </w:rPr>
            </w:pPr>
            <w:r w:rsidRPr="00257A6C">
              <w:rPr>
                <w:rFonts w:ascii="Times New Roman" w:hAnsi="Times New Roman"/>
                <w:b/>
                <w:bCs/>
                <w:color w:val="000000"/>
                <w:spacing w:val="-7"/>
              </w:rPr>
              <w:t>ПРОИЗВОДСТВЕННЫЕ (ПРОМЫШЛЕННЫЕ) ЗОНЫ </w:t>
            </w:r>
          </w:p>
        </w:tc>
      </w:tr>
      <w:tr w:rsidR="00270E01" w:rsidRPr="00257A6C" w14:paraId="28521983" w14:textId="77777777" w:rsidTr="00FD45CA">
        <w:tc>
          <w:tcPr>
            <w:tcW w:w="1526" w:type="dxa"/>
          </w:tcPr>
          <w:p w14:paraId="14ED053F" w14:textId="77777777" w:rsidR="00270E01" w:rsidRPr="00257A6C" w:rsidRDefault="00270E01" w:rsidP="00FD45CA">
            <w:pPr>
              <w:shd w:val="clear" w:color="auto" w:fill="FFFFFF"/>
              <w:autoSpaceDN w:val="0"/>
              <w:rPr>
                <w:rFonts w:ascii="Times New Roman" w:hAnsi="Times New Roman"/>
                <w:bCs/>
                <w:spacing w:val="-7"/>
              </w:rPr>
            </w:pPr>
            <w:r w:rsidRPr="00257A6C">
              <w:rPr>
                <w:rFonts w:ascii="Times New Roman" w:hAnsi="Times New Roman"/>
                <w:bCs/>
                <w:spacing w:val="-7"/>
              </w:rPr>
              <w:t>П.1.</w:t>
            </w:r>
          </w:p>
        </w:tc>
        <w:tc>
          <w:tcPr>
            <w:tcW w:w="8045" w:type="dxa"/>
          </w:tcPr>
          <w:p w14:paraId="63EF0612" w14:textId="77777777" w:rsidR="00270E01" w:rsidRPr="00257A6C" w:rsidRDefault="00270E01" w:rsidP="00FD45CA">
            <w:pPr>
              <w:rPr>
                <w:rFonts w:ascii="Times New Roman" w:hAnsi="Times New Roman"/>
              </w:rPr>
            </w:pPr>
            <w:r w:rsidRPr="00257A6C">
              <w:rPr>
                <w:rFonts w:ascii="Times New Roman" w:hAnsi="Times New Roman"/>
                <w:bCs/>
              </w:rPr>
              <w:t>Коммунально-складская зона, зона предприятий V класса вредности</w:t>
            </w:r>
          </w:p>
          <w:p w14:paraId="63C8C59E" w14:textId="77777777" w:rsidR="00270E01" w:rsidRPr="00257A6C" w:rsidRDefault="00270E01" w:rsidP="00FD45CA">
            <w:pPr>
              <w:rPr>
                <w:rFonts w:ascii="Times New Roman" w:hAnsi="Times New Roman"/>
              </w:rPr>
            </w:pPr>
            <w:r w:rsidRPr="00257A6C">
              <w:rPr>
                <w:rFonts w:ascii="Times New Roman" w:hAnsi="Times New Roman"/>
                <w:bCs/>
              </w:rPr>
              <w:t>(санитарно-защитная зона - 50).</w:t>
            </w:r>
          </w:p>
        </w:tc>
      </w:tr>
      <w:tr w:rsidR="00270E01" w:rsidRPr="00257A6C" w14:paraId="510FB063" w14:textId="77777777" w:rsidTr="00FD45CA">
        <w:tc>
          <w:tcPr>
            <w:tcW w:w="1526" w:type="dxa"/>
          </w:tcPr>
          <w:p w14:paraId="70A98BA1" w14:textId="77777777" w:rsidR="00270E01" w:rsidRPr="00257A6C" w:rsidRDefault="00270E01" w:rsidP="00FD45CA">
            <w:pPr>
              <w:shd w:val="clear" w:color="auto" w:fill="FFFFFF"/>
              <w:autoSpaceDN w:val="0"/>
              <w:rPr>
                <w:rFonts w:ascii="Times New Roman" w:hAnsi="Times New Roman"/>
                <w:bCs/>
                <w:spacing w:val="-7"/>
              </w:rPr>
            </w:pPr>
            <w:r w:rsidRPr="00257A6C">
              <w:rPr>
                <w:rFonts w:ascii="Times New Roman" w:hAnsi="Times New Roman"/>
                <w:bCs/>
                <w:spacing w:val="-7"/>
              </w:rPr>
              <w:t>П.2</w:t>
            </w:r>
          </w:p>
        </w:tc>
        <w:tc>
          <w:tcPr>
            <w:tcW w:w="8045" w:type="dxa"/>
          </w:tcPr>
          <w:p w14:paraId="335EA5E9" w14:textId="77777777" w:rsidR="00270E01" w:rsidRPr="00257A6C" w:rsidRDefault="00270E01" w:rsidP="00FD45CA">
            <w:pPr>
              <w:rPr>
                <w:rFonts w:ascii="Times New Roman" w:hAnsi="Times New Roman"/>
                <w:bCs/>
              </w:rPr>
            </w:pPr>
            <w:r w:rsidRPr="00257A6C">
              <w:rPr>
                <w:rFonts w:ascii="Times New Roman" w:hAnsi="Times New Roman"/>
                <w:bCs/>
              </w:rPr>
              <w:t>Зона предприятий IV класса опасности (санитарно-защитная зона -100 м)</w:t>
            </w:r>
          </w:p>
        </w:tc>
      </w:tr>
      <w:tr w:rsidR="00270E01" w:rsidRPr="00257A6C" w14:paraId="3633593C" w14:textId="77777777" w:rsidTr="00FD45CA">
        <w:tc>
          <w:tcPr>
            <w:tcW w:w="1526" w:type="dxa"/>
          </w:tcPr>
          <w:p w14:paraId="61EEB083" w14:textId="77777777" w:rsidR="00270E01" w:rsidRPr="00257A6C" w:rsidRDefault="00270E01" w:rsidP="00FD45CA">
            <w:pPr>
              <w:shd w:val="clear" w:color="auto" w:fill="FFFFFF"/>
              <w:autoSpaceDN w:val="0"/>
              <w:jc w:val="center"/>
              <w:rPr>
                <w:rFonts w:ascii="Times New Roman" w:hAnsi="Times New Roman"/>
                <w:bCs/>
                <w:color w:val="000000"/>
                <w:spacing w:val="-7"/>
              </w:rPr>
            </w:pPr>
          </w:p>
        </w:tc>
        <w:tc>
          <w:tcPr>
            <w:tcW w:w="8045" w:type="dxa"/>
          </w:tcPr>
          <w:p w14:paraId="1CF676AC" w14:textId="77777777" w:rsidR="00270E01" w:rsidRPr="00257A6C" w:rsidRDefault="00270E01" w:rsidP="00FD45CA">
            <w:pPr>
              <w:shd w:val="clear" w:color="auto" w:fill="FFFFFF"/>
              <w:autoSpaceDN w:val="0"/>
              <w:rPr>
                <w:rFonts w:ascii="Times New Roman" w:eastAsia="SimSun" w:hAnsi="Times New Roman"/>
                <w:color w:val="000000"/>
                <w:kern w:val="3"/>
                <w:lang w:val="en-US" w:eastAsia="zh-CN" w:bidi="hi-IN"/>
              </w:rPr>
            </w:pPr>
            <w:r w:rsidRPr="00257A6C">
              <w:rPr>
                <w:rFonts w:ascii="Times New Roman" w:hAnsi="Times New Roman"/>
                <w:b/>
                <w:bCs/>
                <w:color w:val="000000"/>
                <w:spacing w:val="-7"/>
              </w:rPr>
              <w:t>РЕКРЕАЦИОННЫЕ ЗОНЫ</w:t>
            </w:r>
          </w:p>
        </w:tc>
      </w:tr>
      <w:tr w:rsidR="00270E01" w:rsidRPr="00257A6C" w14:paraId="41B97700" w14:textId="77777777" w:rsidTr="00FD45CA">
        <w:tc>
          <w:tcPr>
            <w:tcW w:w="1526" w:type="dxa"/>
          </w:tcPr>
          <w:p w14:paraId="6AF327D7" w14:textId="77777777" w:rsidR="00270E01" w:rsidRPr="00257A6C" w:rsidRDefault="00270E01"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spacing w:val="-7"/>
              </w:rPr>
              <w:t>Р.1.</w:t>
            </w:r>
          </w:p>
        </w:tc>
        <w:tc>
          <w:tcPr>
            <w:tcW w:w="8045" w:type="dxa"/>
          </w:tcPr>
          <w:p w14:paraId="0D4C432B" w14:textId="77777777" w:rsidR="00270E01" w:rsidRPr="00257A6C" w:rsidRDefault="00270E01"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rPr>
              <w:t>Зона открытых пространств</w:t>
            </w:r>
          </w:p>
        </w:tc>
      </w:tr>
      <w:tr w:rsidR="00270E01" w:rsidRPr="00257A6C" w14:paraId="1C15E24E" w14:textId="77777777" w:rsidTr="00FD45CA">
        <w:tc>
          <w:tcPr>
            <w:tcW w:w="1526" w:type="dxa"/>
          </w:tcPr>
          <w:p w14:paraId="0317258D" w14:textId="77777777" w:rsidR="00270E01" w:rsidRPr="00257A6C" w:rsidRDefault="00270E01" w:rsidP="00FD45CA">
            <w:pPr>
              <w:shd w:val="clear" w:color="auto" w:fill="FFFFFF"/>
              <w:autoSpaceDN w:val="0"/>
              <w:jc w:val="center"/>
              <w:rPr>
                <w:rFonts w:ascii="Times New Roman" w:hAnsi="Times New Roman"/>
                <w:bCs/>
                <w:color w:val="000000"/>
                <w:spacing w:val="-7"/>
              </w:rPr>
            </w:pPr>
          </w:p>
        </w:tc>
        <w:tc>
          <w:tcPr>
            <w:tcW w:w="8045" w:type="dxa"/>
          </w:tcPr>
          <w:p w14:paraId="2A0850F0" w14:textId="77777777" w:rsidR="00270E01" w:rsidRPr="00257A6C" w:rsidRDefault="00270E01" w:rsidP="00FD45CA">
            <w:pPr>
              <w:shd w:val="clear" w:color="auto" w:fill="FFFFFF"/>
              <w:autoSpaceDN w:val="0"/>
              <w:rPr>
                <w:rFonts w:ascii="Times New Roman" w:eastAsia="SimSun" w:hAnsi="Times New Roman"/>
                <w:color w:val="000000"/>
                <w:kern w:val="3"/>
                <w:lang w:eastAsia="zh-CN" w:bidi="hi-IN"/>
              </w:rPr>
            </w:pPr>
            <w:r w:rsidRPr="00257A6C">
              <w:rPr>
                <w:rFonts w:ascii="Times New Roman" w:hAnsi="Times New Roman"/>
                <w:b/>
                <w:bCs/>
                <w:color w:val="000000"/>
                <w:spacing w:val="-7"/>
              </w:rPr>
              <w:t>ЗОНЫ ИНЖЕНЕРНОЙ И ТРАНСПОРТНОЙ ИНФРАСТРУКТУРЫ</w:t>
            </w:r>
          </w:p>
        </w:tc>
      </w:tr>
      <w:tr w:rsidR="00270E01" w:rsidRPr="00257A6C" w14:paraId="3DAF689E" w14:textId="77777777" w:rsidTr="00FD45CA">
        <w:tc>
          <w:tcPr>
            <w:tcW w:w="1526" w:type="dxa"/>
          </w:tcPr>
          <w:p w14:paraId="0E979006" w14:textId="77777777" w:rsidR="00270E01" w:rsidRPr="00257A6C" w:rsidRDefault="00270E01" w:rsidP="00FD45CA">
            <w:pPr>
              <w:shd w:val="clear" w:color="auto" w:fill="FFFFFF"/>
              <w:autoSpaceDN w:val="0"/>
              <w:rPr>
                <w:rFonts w:ascii="Times New Roman" w:eastAsia="SimSun" w:hAnsi="Times New Roman"/>
                <w:color w:val="000000"/>
                <w:kern w:val="3"/>
                <w:lang w:eastAsia="zh-CN" w:bidi="hi-IN"/>
              </w:rPr>
            </w:pPr>
            <w:r w:rsidRPr="00257A6C">
              <w:rPr>
                <w:rFonts w:ascii="Times New Roman" w:hAnsi="Times New Roman"/>
                <w:bCs/>
                <w:color w:val="000000"/>
                <w:spacing w:val="-7"/>
              </w:rPr>
              <w:t xml:space="preserve">ИТ-2 </w:t>
            </w:r>
          </w:p>
        </w:tc>
        <w:tc>
          <w:tcPr>
            <w:tcW w:w="8045" w:type="dxa"/>
          </w:tcPr>
          <w:p w14:paraId="677CE6CE" w14:textId="77777777" w:rsidR="00270E01" w:rsidRPr="00257A6C" w:rsidRDefault="00270E01" w:rsidP="00FD45CA">
            <w:pPr>
              <w:shd w:val="clear" w:color="auto" w:fill="FFFFFF"/>
              <w:autoSpaceDN w:val="0"/>
              <w:rPr>
                <w:rFonts w:ascii="Times New Roman" w:hAnsi="Times New Roman"/>
                <w:bCs/>
                <w:color w:val="000000"/>
                <w:spacing w:val="-7"/>
              </w:rPr>
            </w:pPr>
            <w:r w:rsidRPr="00257A6C">
              <w:rPr>
                <w:rFonts w:ascii="Times New Roman" w:hAnsi="Times New Roman"/>
              </w:rPr>
              <w:t>Зона инженерной инфраструктуры</w:t>
            </w:r>
          </w:p>
        </w:tc>
      </w:tr>
      <w:tr w:rsidR="00270E01" w:rsidRPr="00257A6C" w14:paraId="2C71B0D5" w14:textId="77777777" w:rsidTr="00FD45CA">
        <w:tc>
          <w:tcPr>
            <w:tcW w:w="1526" w:type="dxa"/>
          </w:tcPr>
          <w:p w14:paraId="0D4D51F0" w14:textId="77777777" w:rsidR="00270E01" w:rsidRPr="00257A6C" w:rsidRDefault="00270E01" w:rsidP="00FD45CA">
            <w:pPr>
              <w:shd w:val="clear" w:color="auto" w:fill="FFFFFF"/>
              <w:autoSpaceDN w:val="0"/>
              <w:rPr>
                <w:rFonts w:ascii="Times New Roman" w:hAnsi="Times New Roman"/>
                <w:bCs/>
                <w:color w:val="000000"/>
                <w:spacing w:val="-7"/>
              </w:rPr>
            </w:pPr>
          </w:p>
        </w:tc>
        <w:tc>
          <w:tcPr>
            <w:tcW w:w="8045" w:type="dxa"/>
          </w:tcPr>
          <w:p w14:paraId="6A4D242D" w14:textId="77777777" w:rsidR="00270E01" w:rsidRPr="00257A6C" w:rsidRDefault="00270E01" w:rsidP="00FD45CA">
            <w:pPr>
              <w:rPr>
                <w:rFonts w:ascii="Times New Roman" w:hAnsi="Times New Roman"/>
              </w:rPr>
            </w:pPr>
            <w:r w:rsidRPr="00257A6C">
              <w:rPr>
                <w:rFonts w:ascii="Times New Roman" w:hAnsi="Times New Roman"/>
                <w:b/>
                <w:bCs/>
              </w:rPr>
              <w:t>ЗОНЫ СЕЛЬСКОХОЗЯЙСТВЕННОГО ИСПОЛЬЗОВАНИЯ</w:t>
            </w:r>
          </w:p>
        </w:tc>
      </w:tr>
      <w:tr w:rsidR="00270E01" w:rsidRPr="00257A6C" w14:paraId="7AF6851B" w14:textId="77777777" w:rsidTr="00FD45CA">
        <w:tc>
          <w:tcPr>
            <w:tcW w:w="1526" w:type="dxa"/>
          </w:tcPr>
          <w:p w14:paraId="2099B718" w14:textId="77777777" w:rsidR="00270E01" w:rsidRPr="00257A6C" w:rsidRDefault="00270E01"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spacing w:val="-7"/>
              </w:rPr>
              <w:t>С-1.</w:t>
            </w:r>
          </w:p>
        </w:tc>
        <w:tc>
          <w:tcPr>
            <w:tcW w:w="8045" w:type="dxa"/>
          </w:tcPr>
          <w:p w14:paraId="4411D3C8" w14:textId="77777777" w:rsidR="00270E01" w:rsidRPr="00257A6C" w:rsidRDefault="00270E01" w:rsidP="00FD45CA">
            <w:pPr>
              <w:outlineLvl w:val="4"/>
              <w:rPr>
                <w:rFonts w:ascii="Times New Roman" w:hAnsi="Times New Roman"/>
                <w:lang w:val="x-none" w:eastAsia="x-none"/>
              </w:rPr>
            </w:pPr>
            <w:r w:rsidRPr="00257A6C">
              <w:rPr>
                <w:rFonts w:ascii="Times New Roman" w:hAnsi="Times New Roman"/>
                <w:bCs/>
                <w:lang w:val="x-none" w:eastAsia="x-none"/>
              </w:rPr>
              <w:t>Зона сельскохозяйственного использования</w:t>
            </w:r>
          </w:p>
        </w:tc>
      </w:tr>
      <w:tr w:rsidR="00270E01" w:rsidRPr="00257A6C" w14:paraId="62CD4261" w14:textId="77777777" w:rsidTr="00FD45CA">
        <w:tc>
          <w:tcPr>
            <w:tcW w:w="1526" w:type="dxa"/>
          </w:tcPr>
          <w:p w14:paraId="5E5D5AC3" w14:textId="77777777" w:rsidR="00270E01" w:rsidRPr="00257A6C" w:rsidRDefault="00270E01" w:rsidP="00FD45CA">
            <w:pPr>
              <w:shd w:val="clear" w:color="auto" w:fill="FFFFFF"/>
              <w:autoSpaceDN w:val="0"/>
              <w:jc w:val="center"/>
              <w:rPr>
                <w:rFonts w:ascii="Times New Roman" w:hAnsi="Times New Roman"/>
                <w:bCs/>
                <w:color w:val="000000"/>
                <w:spacing w:val="-7"/>
              </w:rPr>
            </w:pPr>
          </w:p>
        </w:tc>
        <w:tc>
          <w:tcPr>
            <w:tcW w:w="8045" w:type="dxa"/>
          </w:tcPr>
          <w:p w14:paraId="3E6FD1B8" w14:textId="77777777" w:rsidR="00270E01" w:rsidRPr="00257A6C" w:rsidRDefault="00270E01" w:rsidP="00FD45CA">
            <w:pPr>
              <w:shd w:val="clear" w:color="auto" w:fill="FFFFFF"/>
              <w:autoSpaceDN w:val="0"/>
              <w:rPr>
                <w:rFonts w:ascii="Times New Roman" w:eastAsia="SimSun" w:hAnsi="Times New Roman"/>
                <w:color w:val="000000"/>
                <w:kern w:val="3"/>
                <w:lang w:val="en-US" w:eastAsia="zh-CN" w:bidi="hi-IN"/>
              </w:rPr>
            </w:pPr>
            <w:r w:rsidRPr="00257A6C">
              <w:rPr>
                <w:rFonts w:ascii="Times New Roman" w:hAnsi="Times New Roman"/>
                <w:b/>
                <w:bCs/>
                <w:color w:val="000000"/>
                <w:spacing w:val="-7"/>
              </w:rPr>
              <w:t>ЗОНЫ СПЕЦИАЛЬНОГО НАЗНАЧЕНИЯ</w:t>
            </w:r>
          </w:p>
        </w:tc>
      </w:tr>
      <w:tr w:rsidR="00270E01" w:rsidRPr="00257A6C" w14:paraId="4FC8451B" w14:textId="77777777" w:rsidTr="00FD45CA">
        <w:tc>
          <w:tcPr>
            <w:tcW w:w="1526" w:type="dxa"/>
          </w:tcPr>
          <w:p w14:paraId="77786877" w14:textId="77777777" w:rsidR="00270E01" w:rsidRPr="00257A6C" w:rsidRDefault="00270E01"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spacing w:val="-7"/>
              </w:rPr>
              <w:t>К.</w:t>
            </w:r>
          </w:p>
        </w:tc>
        <w:tc>
          <w:tcPr>
            <w:tcW w:w="8045" w:type="dxa"/>
          </w:tcPr>
          <w:p w14:paraId="614C8647" w14:textId="77777777" w:rsidR="00270E01" w:rsidRPr="00257A6C" w:rsidRDefault="00270E01"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spacing w:val="-7"/>
              </w:rPr>
              <w:t>Зоны специального назначения</w:t>
            </w:r>
          </w:p>
        </w:tc>
      </w:tr>
      <w:tr w:rsidR="00270E01" w:rsidRPr="00257A6C" w14:paraId="370D2AB5" w14:textId="77777777" w:rsidTr="00FD45CA">
        <w:tc>
          <w:tcPr>
            <w:tcW w:w="1526" w:type="dxa"/>
          </w:tcPr>
          <w:p w14:paraId="51100B8D" w14:textId="77777777" w:rsidR="00270E01" w:rsidRPr="00257A6C" w:rsidRDefault="00270E01" w:rsidP="00FD45CA">
            <w:pPr>
              <w:shd w:val="clear" w:color="auto" w:fill="FFFFFF"/>
              <w:autoSpaceDN w:val="0"/>
              <w:jc w:val="center"/>
              <w:rPr>
                <w:rFonts w:ascii="Times New Roman" w:hAnsi="Times New Roman"/>
                <w:bCs/>
                <w:color w:val="000000"/>
                <w:spacing w:val="-7"/>
              </w:rPr>
            </w:pPr>
          </w:p>
        </w:tc>
        <w:tc>
          <w:tcPr>
            <w:tcW w:w="8045" w:type="dxa"/>
          </w:tcPr>
          <w:p w14:paraId="6F980BE4" w14:textId="77777777" w:rsidR="00270E01" w:rsidRPr="00257A6C" w:rsidRDefault="00270E01" w:rsidP="00FD45CA">
            <w:pPr>
              <w:shd w:val="clear" w:color="auto" w:fill="FFFFFF"/>
              <w:autoSpaceDN w:val="0"/>
              <w:rPr>
                <w:rFonts w:ascii="Times New Roman" w:hAnsi="Times New Roman"/>
                <w:b/>
                <w:bCs/>
                <w:color w:val="000000"/>
                <w:spacing w:val="-7"/>
              </w:rPr>
            </w:pPr>
            <w:bookmarkStart w:id="48" w:name="_Hlk178258643"/>
            <w:r w:rsidRPr="00257A6C">
              <w:rPr>
                <w:rFonts w:ascii="Times New Roman" w:hAnsi="Times New Roman"/>
                <w:b/>
                <w:bCs/>
                <w:color w:val="000000"/>
                <w:spacing w:val="-7"/>
              </w:rPr>
              <w:t>ЗОНЫ ДОПОЛНИТЕЛЬНЫХ ОГРАНИЧЕНИЙ</w:t>
            </w:r>
            <w:bookmarkEnd w:id="48"/>
          </w:p>
        </w:tc>
      </w:tr>
      <w:tr w:rsidR="00270E01" w:rsidRPr="00257A6C" w14:paraId="548C1F95" w14:textId="77777777" w:rsidTr="00FD45CA">
        <w:tc>
          <w:tcPr>
            <w:tcW w:w="1526" w:type="dxa"/>
          </w:tcPr>
          <w:p w14:paraId="0F2C256B" w14:textId="0571D84E" w:rsidR="00270E01" w:rsidRPr="00257A6C" w:rsidRDefault="00A7647E" w:rsidP="00FD45CA">
            <w:pPr>
              <w:shd w:val="clear" w:color="auto" w:fill="FFFFFF"/>
              <w:autoSpaceDN w:val="0"/>
              <w:rPr>
                <w:rFonts w:ascii="Times New Roman" w:hAnsi="Times New Roman"/>
                <w:bCs/>
                <w:color w:val="000000"/>
                <w:spacing w:val="-7"/>
              </w:rPr>
            </w:pPr>
            <w:r>
              <w:rPr>
                <w:rFonts w:ascii="Times New Roman" w:hAnsi="Times New Roman"/>
                <w:bCs/>
                <w:color w:val="000000"/>
                <w:spacing w:val="-7"/>
              </w:rPr>
              <w:t>РК</w:t>
            </w:r>
            <w:r w:rsidR="00270E01" w:rsidRPr="00257A6C">
              <w:rPr>
                <w:rFonts w:ascii="Times New Roman" w:hAnsi="Times New Roman"/>
                <w:bCs/>
                <w:color w:val="000000"/>
                <w:spacing w:val="-7"/>
              </w:rPr>
              <w:t>-1</w:t>
            </w:r>
          </w:p>
        </w:tc>
        <w:tc>
          <w:tcPr>
            <w:tcW w:w="8045" w:type="dxa"/>
          </w:tcPr>
          <w:p w14:paraId="2BA42E2C" w14:textId="62AFC6E8" w:rsidR="00270E01" w:rsidRPr="00257A6C" w:rsidRDefault="00A7647E" w:rsidP="00FD45CA">
            <w:pPr>
              <w:shd w:val="clear" w:color="auto" w:fill="FFFFFF"/>
              <w:autoSpaceDN w:val="0"/>
              <w:rPr>
                <w:rFonts w:ascii="Times New Roman" w:hAnsi="Times New Roman"/>
                <w:bCs/>
                <w:color w:val="000000"/>
                <w:spacing w:val="-7"/>
              </w:rPr>
            </w:pPr>
            <w:r>
              <w:rPr>
                <w:rFonts w:ascii="Times New Roman" w:hAnsi="Times New Roman"/>
                <w:bCs/>
                <w:color w:val="000000"/>
                <w:spacing w:val="-7"/>
              </w:rPr>
              <w:t>Расстояние</w:t>
            </w:r>
            <w:r w:rsidR="00270E01" w:rsidRPr="00257A6C">
              <w:rPr>
                <w:rFonts w:ascii="Times New Roman" w:hAnsi="Times New Roman"/>
                <w:bCs/>
                <w:color w:val="000000"/>
                <w:spacing w:val="-7"/>
              </w:rPr>
              <w:t xml:space="preserve"> от кладбищ </w:t>
            </w:r>
          </w:p>
        </w:tc>
      </w:tr>
      <w:tr w:rsidR="00270E01" w:rsidRPr="00257A6C" w14:paraId="4825646B" w14:textId="77777777" w:rsidTr="00FD45CA">
        <w:tc>
          <w:tcPr>
            <w:tcW w:w="1526" w:type="dxa"/>
          </w:tcPr>
          <w:p w14:paraId="1EA4698D" w14:textId="77777777" w:rsidR="00270E01" w:rsidRPr="00257A6C" w:rsidRDefault="00270E01" w:rsidP="00FD45CA">
            <w:pPr>
              <w:shd w:val="clear" w:color="auto" w:fill="FFFFFF"/>
              <w:autoSpaceDN w:val="0"/>
              <w:rPr>
                <w:rFonts w:ascii="Times New Roman" w:hAnsi="Times New Roman"/>
                <w:bCs/>
                <w:color w:val="000000"/>
                <w:spacing w:val="-7"/>
              </w:rPr>
            </w:pPr>
            <w:r>
              <w:rPr>
                <w:rFonts w:ascii="Times New Roman" w:hAnsi="Times New Roman"/>
                <w:bCs/>
                <w:color w:val="000000"/>
                <w:spacing w:val="-7"/>
                <w:lang w:val="kk-KZ"/>
              </w:rPr>
              <w:t>О</w:t>
            </w:r>
            <w:r w:rsidRPr="00257A6C">
              <w:rPr>
                <w:rFonts w:ascii="Times New Roman" w:hAnsi="Times New Roman"/>
                <w:bCs/>
                <w:color w:val="000000"/>
                <w:spacing w:val="-7"/>
              </w:rPr>
              <w:t>З-2</w:t>
            </w:r>
          </w:p>
        </w:tc>
        <w:tc>
          <w:tcPr>
            <w:tcW w:w="8045" w:type="dxa"/>
          </w:tcPr>
          <w:p w14:paraId="24721892" w14:textId="77777777" w:rsidR="00270E01" w:rsidRPr="00257A6C" w:rsidRDefault="00270E01" w:rsidP="00FD45CA">
            <w:pPr>
              <w:shd w:val="clear" w:color="auto" w:fill="FFFFFF"/>
              <w:autoSpaceDN w:val="0"/>
              <w:rPr>
                <w:rFonts w:ascii="Times New Roman" w:hAnsi="Times New Roman"/>
                <w:bCs/>
                <w:color w:val="000000"/>
                <w:spacing w:val="-7"/>
              </w:rPr>
            </w:pPr>
            <w:bookmarkStart w:id="49" w:name="_Hlk178258592"/>
            <w:r w:rsidRPr="00257A6C">
              <w:rPr>
                <w:rFonts w:ascii="Times New Roman" w:eastAsia="SimSun" w:hAnsi="Times New Roman"/>
                <w:color w:val="000000"/>
                <w:kern w:val="3"/>
                <w:lang w:eastAsia="zh-CN" w:bidi="hi-IN"/>
              </w:rPr>
              <w:t>Охранная зона инженерных сетей</w:t>
            </w:r>
            <w:bookmarkEnd w:id="49"/>
          </w:p>
        </w:tc>
      </w:tr>
      <w:tr w:rsidR="00270E01" w:rsidRPr="00257A6C" w14:paraId="3F92CADC" w14:textId="77777777" w:rsidTr="00FD45CA">
        <w:tc>
          <w:tcPr>
            <w:tcW w:w="1526" w:type="dxa"/>
          </w:tcPr>
          <w:p w14:paraId="5D8A2C5E" w14:textId="77777777" w:rsidR="00270E01" w:rsidRPr="00456191" w:rsidRDefault="00270E01" w:rsidP="00FD45CA">
            <w:pPr>
              <w:shd w:val="clear" w:color="auto" w:fill="FFFFFF"/>
              <w:autoSpaceDN w:val="0"/>
              <w:rPr>
                <w:rFonts w:ascii="Times New Roman" w:hAnsi="Times New Roman"/>
                <w:bCs/>
                <w:color w:val="000000"/>
                <w:spacing w:val="-7"/>
                <w:lang w:val="kk-KZ"/>
              </w:rPr>
            </w:pPr>
            <w:r>
              <w:rPr>
                <w:rFonts w:ascii="Times New Roman" w:hAnsi="Times New Roman"/>
                <w:bCs/>
                <w:color w:val="000000"/>
                <w:spacing w:val="-7"/>
                <w:lang w:val="kk-KZ"/>
              </w:rPr>
              <w:t>ЗСО-3</w:t>
            </w:r>
          </w:p>
        </w:tc>
        <w:tc>
          <w:tcPr>
            <w:tcW w:w="8045" w:type="dxa"/>
          </w:tcPr>
          <w:p w14:paraId="18D507A4" w14:textId="77777777" w:rsidR="00270E01" w:rsidRPr="00257A6C" w:rsidRDefault="00270E01" w:rsidP="00FD45CA">
            <w:pPr>
              <w:shd w:val="clear" w:color="auto" w:fill="FFFFFF"/>
              <w:autoSpaceDN w:val="0"/>
              <w:rPr>
                <w:rFonts w:ascii="Times New Roman" w:hAnsi="Times New Roman"/>
                <w:bCs/>
                <w:color w:val="000000"/>
                <w:spacing w:val="-7"/>
              </w:rPr>
            </w:pPr>
            <w:r w:rsidRPr="005A4B9E">
              <w:rPr>
                <w:rFonts w:ascii="Times New Roman" w:hAnsi="Times New Roman"/>
                <w:bCs/>
                <w:color w:val="000000"/>
                <w:spacing w:val="-7"/>
              </w:rPr>
              <w:t>Зона санитарной охраны от объектов инженерного назначения</w:t>
            </w:r>
          </w:p>
        </w:tc>
      </w:tr>
      <w:tr w:rsidR="00270E01" w:rsidRPr="00456191" w14:paraId="5512327B" w14:textId="77777777" w:rsidTr="00FD45CA">
        <w:tc>
          <w:tcPr>
            <w:tcW w:w="1526" w:type="dxa"/>
          </w:tcPr>
          <w:p w14:paraId="7D7D412B" w14:textId="77777777" w:rsidR="00270E01" w:rsidRDefault="00270E01" w:rsidP="00FD45CA">
            <w:pPr>
              <w:shd w:val="clear" w:color="auto" w:fill="FFFFFF"/>
              <w:autoSpaceDN w:val="0"/>
              <w:rPr>
                <w:rFonts w:ascii="Times New Roman" w:hAnsi="Times New Roman"/>
                <w:bCs/>
                <w:color w:val="000000"/>
                <w:spacing w:val="-7"/>
                <w:lang w:val="kk-KZ"/>
              </w:rPr>
            </w:pPr>
            <w:r>
              <w:rPr>
                <w:rFonts w:ascii="Times New Roman" w:hAnsi="Times New Roman"/>
                <w:bCs/>
                <w:color w:val="000000"/>
                <w:spacing w:val="-7"/>
                <w:lang w:val="kk-KZ"/>
              </w:rPr>
              <w:t>СЗЗ-4</w:t>
            </w:r>
          </w:p>
        </w:tc>
        <w:tc>
          <w:tcPr>
            <w:tcW w:w="8045" w:type="dxa"/>
          </w:tcPr>
          <w:p w14:paraId="493A1A5D" w14:textId="77777777" w:rsidR="00270E01" w:rsidRPr="00456191" w:rsidRDefault="00270E01" w:rsidP="00FD45CA">
            <w:pPr>
              <w:shd w:val="clear" w:color="auto" w:fill="FFFFFF"/>
              <w:autoSpaceDN w:val="0"/>
              <w:rPr>
                <w:rFonts w:ascii="Times New Roman" w:hAnsi="Times New Roman"/>
                <w:bCs/>
                <w:color w:val="000000"/>
                <w:spacing w:val="-7"/>
                <w:lang w:val="kk-KZ"/>
              </w:rPr>
            </w:pPr>
            <w:r w:rsidRPr="00257A6C">
              <w:rPr>
                <w:rFonts w:ascii="Times New Roman" w:hAnsi="Times New Roman"/>
                <w:bCs/>
                <w:color w:val="000000"/>
                <w:spacing w:val="-7"/>
              </w:rPr>
              <w:t>Санитарно-защитная зона от</w:t>
            </w:r>
            <w:r>
              <w:rPr>
                <w:rFonts w:ascii="Times New Roman" w:hAnsi="Times New Roman"/>
                <w:bCs/>
                <w:color w:val="000000"/>
                <w:spacing w:val="-7"/>
                <w:lang w:val="kk-KZ"/>
              </w:rPr>
              <w:t xml:space="preserve"> объектов инженерного назначения</w:t>
            </w:r>
          </w:p>
        </w:tc>
      </w:tr>
      <w:tr w:rsidR="00270E01" w:rsidRPr="00257A6C" w14:paraId="509F2CFD" w14:textId="77777777" w:rsidTr="00FD45CA">
        <w:tc>
          <w:tcPr>
            <w:tcW w:w="1526" w:type="dxa"/>
          </w:tcPr>
          <w:p w14:paraId="36278A93" w14:textId="77777777" w:rsidR="00270E01" w:rsidRPr="00257A6C" w:rsidRDefault="00270E01" w:rsidP="00FD45CA">
            <w:pPr>
              <w:autoSpaceDN w:val="0"/>
              <w:rPr>
                <w:rFonts w:ascii="Times New Roman" w:hAnsi="Times New Roman"/>
                <w:b/>
                <w:bCs/>
                <w:color w:val="000000"/>
                <w:spacing w:val="-7"/>
              </w:rPr>
            </w:pPr>
          </w:p>
        </w:tc>
        <w:tc>
          <w:tcPr>
            <w:tcW w:w="8045" w:type="dxa"/>
          </w:tcPr>
          <w:p w14:paraId="25FC06D7" w14:textId="77777777" w:rsidR="00270E01" w:rsidRPr="00257A6C" w:rsidRDefault="00270E01" w:rsidP="00FD45CA">
            <w:pPr>
              <w:shd w:val="clear" w:color="auto" w:fill="FFFFFF"/>
              <w:autoSpaceDN w:val="0"/>
              <w:rPr>
                <w:rFonts w:ascii="Times New Roman" w:eastAsia="SimSun" w:hAnsi="Times New Roman"/>
                <w:color w:val="000000"/>
                <w:kern w:val="3"/>
                <w:lang w:eastAsia="zh-CN" w:bidi="hi-IN"/>
              </w:rPr>
            </w:pPr>
            <w:r w:rsidRPr="00257A6C">
              <w:rPr>
                <w:rFonts w:ascii="Times New Roman" w:hAnsi="Times New Roman"/>
                <w:color w:val="000000"/>
              </w:rPr>
              <w:t>Водоохранные зоны и водоохранные полосы</w:t>
            </w:r>
          </w:p>
        </w:tc>
      </w:tr>
    </w:tbl>
    <w:p w14:paraId="5314F0D5" w14:textId="77777777" w:rsidR="00080352" w:rsidRPr="00257A6C" w:rsidRDefault="00080352" w:rsidP="00080352">
      <w:pPr>
        <w:shd w:val="clear" w:color="auto" w:fill="FFFFFF"/>
        <w:autoSpaceDN w:val="0"/>
        <w:rPr>
          <w:rFonts w:ascii="Times New Roman" w:hAnsi="Times New Roman"/>
          <w:b/>
          <w:bCs/>
          <w:spacing w:val="-7"/>
          <w:sz w:val="28"/>
          <w:szCs w:val="28"/>
        </w:rPr>
      </w:pPr>
    </w:p>
    <w:p w14:paraId="6568088C" w14:textId="77777777" w:rsidR="00080352" w:rsidRPr="00257A6C" w:rsidRDefault="00080352" w:rsidP="00080352">
      <w:pPr>
        <w:shd w:val="clear" w:color="auto" w:fill="FFFFFF"/>
        <w:autoSpaceDN w:val="0"/>
        <w:ind w:firstLine="709"/>
        <w:rPr>
          <w:rFonts w:ascii="Times New Roman" w:hAnsi="Times New Roman"/>
          <w:bCs/>
          <w:spacing w:val="-7"/>
          <w:sz w:val="28"/>
          <w:szCs w:val="28"/>
        </w:rPr>
      </w:pPr>
      <w:bookmarkStart w:id="50" w:name="_Hlk146891139"/>
      <w:r w:rsidRPr="00257A6C">
        <w:rPr>
          <w:rFonts w:ascii="Times New Roman" w:hAnsi="Times New Roman"/>
          <w:b/>
          <w:bCs/>
          <w:spacing w:val="-7"/>
          <w:sz w:val="28"/>
          <w:szCs w:val="28"/>
        </w:rPr>
        <w:lastRenderedPageBreak/>
        <w:t xml:space="preserve">Общая часть. </w:t>
      </w:r>
      <w:r w:rsidRPr="00257A6C">
        <w:rPr>
          <w:rFonts w:ascii="Times New Roman" w:hAnsi="Times New Roman"/>
          <w:bCs/>
          <w:spacing w:val="-7"/>
          <w:sz w:val="28"/>
          <w:szCs w:val="28"/>
        </w:rPr>
        <w:t>Градостроительный регламент представляет собой, устанавливаемые в пределах границ соответствующей территориальной зоны, виды разрешенного использования земельных участков, равно как и всего, что находится над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размеры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14:paraId="631CD5A6" w14:textId="77777777" w:rsidR="00080352" w:rsidRPr="00257A6C" w:rsidRDefault="00080352" w:rsidP="00080352">
      <w:pPr>
        <w:shd w:val="clear" w:color="auto" w:fill="FFFFFF"/>
        <w:autoSpaceDN w:val="0"/>
        <w:ind w:firstLine="709"/>
        <w:rPr>
          <w:rFonts w:ascii="Times New Roman" w:hAnsi="Times New Roman"/>
          <w:b/>
          <w:bCs/>
          <w:spacing w:val="-7"/>
          <w:sz w:val="28"/>
          <w:szCs w:val="28"/>
        </w:rPr>
      </w:pPr>
      <w:r w:rsidRPr="00257A6C">
        <w:rPr>
          <w:rFonts w:ascii="Times New Roman" w:hAnsi="Times New Roman"/>
          <w:bCs/>
          <w:spacing w:val="-7"/>
          <w:sz w:val="28"/>
          <w:szCs w:val="28"/>
        </w:rPr>
        <w:t xml:space="preserve">Основное значение системы градостроительного зонирования территорий села видится в установлении "прозрачности" процесса застройки. </w:t>
      </w:r>
      <w:r w:rsidRPr="00257A6C">
        <w:rPr>
          <w:rFonts w:ascii="Times New Roman" w:hAnsi="Times New Roman"/>
          <w:b/>
          <w:bCs/>
          <w:spacing w:val="-7"/>
          <w:sz w:val="28"/>
          <w:szCs w:val="28"/>
        </w:rPr>
        <w:t xml:space="preserve">   </w:t>
      </w:r>
    </w:p>
    <w:bookmarkEnd w:id="50"/>
    <w:p w14:paraId="643D25A2" w14:textId="77777777" w:rsidR="00080352" w:rsidRPr="00257A6C" w:rsidRDefault="00080352" w:rsidP="00080352">
      <w:pPr>
        <w:shd w:val="clear" w:color="auto" w:fill="FFFFFF"/>
        <w:autoSpaceDN w:val="0"/>
        <w:ind w:firstLine="709"/>
        <w:jc w:val="center"/>
        <w:rPr>
          <w:rFonts w:ascii="Times New Roman" w:hAnsi="Times New Roman"/>
          <w:b/>
          <w:bCs/>
          <w:spacing w:val="-7"/>
          <w:sz w:val="28"/>
          <w:szCs w:val="28"/>
        </w:rPr>
      </w:pPr>
    </w:p>
    <w:p w14:paraId="18D99A03" w14:textId="77777777" w:rsidR="00080352" w:rsidRPr="00257A6C" w:rsidRDefault="00080352" w:rsidP="00C81916">
      <w:pPr>
        <w:shd w:val="clear" w:color="auto" w:fill="FFFFFF"/>
        <w:autoSpaceDN w:val="0"/>
        <w:ind w:firstLine="709"/>
        <w:jc w:val="center"/>
        <w:rPr>
          <w:rFonts w:ascii="Times New Roman" w:hAnsi="Times New Roman"/>
          <w:b/>
          <w:bCs/>
          <w:spacing w:val="-7"/>
          <w:sz w:val="28"/>
          <w:szCs w:val="28"/>
        </w:rPr>
      </w:pPr>
      <w:r w:rsidRPr="00257A6C">
        <w:rPr>
          <w:rFonts w:ascii="Times New Roman" w:hAnsi="Times New Roman"/>
          <w:b/>
          <w:bCs/>
          <w:spacing w:val="-7"/>
          <w:sz w:val="28"/>
          <w:szCs w:val="28"/>
        </w:rPr>
        <w:t>ЖИЛЫЕ ЗОНЫ</w:t>
      </w:r>
    </w:p>
    <w:p w14:paraId="6EF6169D" w14:textId="77777777" w:rsidR="00080352" w:rsidRPr="00257A6C" w:rsidRDefault="00080352" w:rsidP="00080352">
      <w:pPr>
        <w:shd w:val="clear" w:color="auto" w:fill="FFFFFF"/>
        <w:autoSpaceDN w:val="0"/>
        <w:ind w:firstLine="709"/>
        <w:jc w:val="center"/>
        <w:rPr>
          <w:rFonts w:ascii="Times New Roman" w:hAnsi="Times New Roman"/>
          <w:b/>
          <w:bCs/>
          <w:spacing w:val="-7"/>
          <w:sz w:val="28"/>
          <w:szCs w:val="28"/>
        </w:rPr>
      </w:pPr>
    </w:p>
    <w:p w14:paraId="71CE87B5" w14:textId="77777777" w:rsidR="00080352" w:rsidRDefault="00080352" w:rsidP="00080352">
      <w:pPr>
        <w:autoSpaceDE w:val="0"/>
        <w:autoSpaceDN w:val="0"/>
        <w:ind w:firstLine="709"/>
        <w:rPr>
          <w:rFonts w:ascii="Times New Roman" w:hAnsi="Times New Roman"/>
          <w:sz w:val="28"/>
          <w:szCs w:val="28"/>
        </w:rPr>
      </w:pPr>
      <w:r w:rsidRPr="00257A6C">
        <w:rPr>
          <w:rFonts w:ascii="Times New Roman" w:hAnsi="Times New Roman"/>
          <w:sz w:val="28"/>
          <w:szCs w:val="28"/>
        </w:rPr>
        <w:t>Типы жилых зон устанавливаются в зависимости от предусматриваемых нормативов плотности населения и характера застройки каждой конкретной жилой территории. </w:t>
      </w:r>
    </w:p>
    <w:p w14:paraId="1B392291" w14:textId="77777777" w:rsidR="00080352" w:rsidRPr="00257A6C" w:rsidRDefault="00080352" w:rsidP="00080352">
      <w:pPr>
        <w:autoSpaceDE w:val="0"/>
        <w:autoSpaceDN w:val="0"/>
        <w:ind w:firstLine="709"/>
        <w:rPr>
          <w:rFonts w:ascii="Times New Roman" w:hAnsi="Times New Roman"/>
          <w:sz w:val="28"/>
          <w:szCs w:val="28"/>
        </w:rPr>
      </w:pPr>
    </w:p>
    <w:p w14:paraId="79EFD93B" w14:textId="77777777" w:rsidR="00080352" w:rsidRPr="00257A6C" w:rsidRDefault="00080352" w:rsidP="00CC3D01">
      <w:pPr>
        <w:ind w:firstLine="709"/>
        <w:rPr>
          <w:rFonts w:ascii="Times New Roman" w:hAnsi="Times New Roman"/>
          <w:sz w:val="28"/>
          <w:szCs w:val="28"/>
        </w:rPr>
      </w:pPr>
      <w:r w:rsidRPr="00257A6C">
        <w:rPr>
          <w:rFonts w:ascii="Times New Roman" w:hAnsi="Times New Roman"/>
          <w:b/>
          <w:bCs/>
          <w:color w:val="000000"/>
          <w:sz w:val="28"/>
          <w:szCs w:val="28"/>
        </w:rPr>
        <w:t>Ж.1. Зона усадебных жилых домов</w:t>
      </w:r>
    </w:p>
    <w:p w14:paraId="016DB45C" w14:textId="77777777" w:rsidR="00080352" w:rsidRPr="00257A6C" w:rsidRDefault="00080352" w:rsidP="00080352">
      <w:pPr>
        <w:ind w:firstLine="406"/>
        <w:jc w:val="center"/>
        <w:rPr>
          <w:rFonts w:ascii="Times New Roman" w:hAnsi="Times New Roman"/>
          <w:sz w:val="28"/>
          <w:szCs w:val="28"/>
        </w:rPr>
      </w:pPr>
      <w:r w:rsidRPr="00257A6C">
        <w:rPr>
          <w:rFonts w:ascii="Times New Roman" w:hAnsi="Times New Roman"/>
          <w:b/>
          <w:bCs/>
          <w:color w:val="000000"/>
          <w:sz w:val="28"/>
          <w:szCs w:val="28"/>
        </w:rPr>
        <w:t> </w:t>
      </w:r>
    </w:p>
    <w:p w14:paraId="68ACCDB7"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Разрешенные виды функционального использо</w:t>
      </w:r>
      <w:r w:rsidRPr="00257A6C">
        <w:rPr>
          <w:rFonts w:ascii="Times New Roman" w:hAnsi="Times New Roman"/>
          <w:bCs/>
          <w:sz w:val="28"/>
          <w:szCs w:val="28"/>
          <w:lang w:val="x-none" w:eastAsia="x-none"/>
        </w:rPr>
        <w:softHyphen/>
        <w:t>вания территории: отдельно стоящие жилые дома усадебного типа; блокированные жилые дома; мага</w:t>
      </w:r>
      <w:r w:rsidRPr="00257A6C">
        <w:rPr>
          <w:rFonts w:ascii="Times New Roman" w:hAnsi="Times New Roman"/>
          <w:bCs/>
          <w:sz w:val="28"/>
          <w:szCs w:val="28"/>
          <w:lang w:val="x-none" w:eastAsia="x-none"/>
        </w:rPr>
        <w:softHyphen/>
        <w:t>зины торговой площадью до 40 м</w:t>
      </w:r>
      <w:r w:rsidRPr="00257A6C">
        <w:rPr>
          <w:rFonts w:ascii="Times New Roman" w:hAnsi="Times New Roman"/>
          <w:bCs/>
          <w:sz w:val="28"/>
          <w:szCs w:val="28"/>
          <w:vertAlign w:val="superscript"/>
          <w:lang w:val="x-none" w:eastAsia="x-none"/>
        </w:rPr>
        <w:t>2</w:t>
      </w:r>
      <w:r w:rsidRPr="00257A6C">
        <w:rPr>
          <w:rFonts w:ascii="Times New Roman" w:hAnsi="Times New Roman"/>
          <w:bCs/>
          <w:sz w:val="28"/>
          <w:szCs w:val="28"/>
          <w:lang w:val="x-none" w:eastAsia="x-none"/>
        </w:rPr>
        <w:t>, без специализи</w:t>
      </w:r>
      <w:r w:rsidRPr="00257A6C">
        <w:rPr>
          <w:rFonts w:ascii="Times New Roman" w:hAnsi="Times New Roman"/>
          <w:bCs/>
          <w:sz w:val="28"/>
          <w:szCs w:val="28"/>
          <w:lang w:val="x-none" w:eastAsia="x-none"/>
        </w:rPr>
        <w:softHyphen/>
        <w:t>рованных магазинов строительных материалов, ма</w:t>
      </w:r>
      <w:r w:rsidRPr="00257A6C">
        <w:rPr>
          <w:rFonts w:ascii="Times New Roman" w:hAnsi="Times New Roman"/>
          <w:bCs/>
          <w:sz w:val="28"/>
          <w:szCs w:val="28"/>
          <w:lang w:val="x-none" w:eastAsia="x-none"/>
        </w:rPr>
        <w:softHyphen/>
        <w:t>газинов с наличием в них взрывоопасных веществ и материалов.</w:t>
      </w:r>
    </w:p>
    <w:p w14:paraId="485CCA56"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Неосновные и сопутствующие виды функцио</w:t>
      </w:r>
      <w:r w:rsidRPr="00257A6C">
        <w:rPr>
          <w:rFonts w:ascii="Times New Roman" w:hAnsi="Times New Roman"/>
          <w:sz w:val="28"/>
          <w:szCs w:val="28"/>
          <w:u w:val="single"/>
        </w:rPr>
        <w:softHyphen/>
        <w:t>нального использования территории:</w:t>
      </w:r>
      <w:r w:rsidRPr="00257A6C">
        <w:rPr>
          <w:rFonts w:ascii="Times New Roman" w:hAnsi="Times New Roman"/>
          <w:sz w:val="28"/>
          <w:szCs w:val="28"/>
        </w:rPr>
        <w:t xml:space="preserve"> надомные виды деятельности в соответствии с санитарными и проти</w:t>
      </w:r>
      <w:r w:rsidRPr="00257A6C">
        <w:rPr>
          <w:rFonts w:ascii="Times New Roman" w:hAnsi="Times New Roman"/>
          <w:sz w:val="28"/>
          <w:szCs w:val="28"/>
        </w:rPr>
        <w:softHyphen/>
        <w:t>вопожарными нормами; сады, огороды; содержание мелкого домашнего скота (для сельских населенных пунктов); бани, сауны при условии канализования стоков; сооружения, связанные с выращиванием цве</w:t>
      </w:r>
      <w:r w:rsidRPr="00257A6C">
        <w:rPr>
          <w:rFonts w:ascii="Times New Roman" w:hAnsi="Times New Roman"/>
          <w:sz w:val="28"/>
          <w:szCs w:val="28"/>
        </w:rPr>
        <w:softHyphen/>
        <w:t>тов, фруктов, овощей: парники, теплицы, оранжереи и т.д.; хозяйственные постройки; встроенные или от</w:t>
      </w:r>
      <w:r w:rsidRPr="00257A6C">
        <w:rPr>
          <w:rFonts w:ascii="Times New Roman" w:hAnsi="Times New Roman"/>
          <w:sz w:val="28"/>
          <w:szCs w:val="28"/>
        </w:rPr>
        <w:softHyphen/>
        <w:t>дельно стоящие гаражи, а также открытые стоянки, но не более чем на 2 транспортных средства на 1 зе</w:t>
      </w:r>
      <w:r w:rsidRPr="00257A6C">
        <w:rPr>
          <w:rFonts w:ascii="Times New Roman" w:hAnsi="Times New Roman"/>
          <w:sz w:val="28"/>
          <w:szCs w:val="28"/>
        </w:rPr>
        <w:softHyphen/>
        <w:t>мельный участок; для блокированных жилых домов - встроенные или отдельно стоящие гаражи, а также открытые стоянки, но не более чем 1 транспортное средство на 1 земельный участок.</w:t>
      </w:r>
    </w:p>
    <w:p w14:paraId="2ACB16EA" w14:textId="77777777" w:rsidR="00080352" w:rsidRPr="00257A6C" w:rsidRDefault="00080352" w:rsidP="00080352">
      <w:pPr>
        <w:ind w:firstLine="709"/>
        <w:outlineLvl w:val="8"/>
        <w:rPr>
          <w:rFonts w:ascii="Times New Roman" w:hAnsi="Times New Roman"/>
          <w:sz w:val="28"/>
          <w:szCs w:val="28"/>
          <w:lang w:val="x-none" w:eastAsia="x-none"/>
        </w:rPr>
      </w:pPr>
      <w:r w:rsidRPr="00257A6C">
        <w:rPr>
          <w:rFonts w:ascii="Times New Roman" w:hAnsi="Times New Roman"/>
          <w:sz w:val="28"/>
          <w:szCs w:val="28"/>
          <w:u w:val="single"/>
          <w:lang w:val="x-none" w:eastAsia="x-none"/>
        </w:rPr>
        <w:t>Условно разрешенные виды функционального использования территорий:</w:t>
      </w:r>
      <w:r w:rsidRPr="00257A6C">
        <w:rPr>
          <w:rFonts w:ascii="Times New Roman" w:hAnsi="Times New Roman"/>
          <w:sz w:val="28"/>
          <w:szCs w:val="28"/>
          <w:lang w:val="x-none" w:eastAsia="x-none"/>
        </w:rPr>
        <w:t xml:space="preserve"> детские сады, иные объекты дошкольного воспитания; школы начальные и средние; культовые сооружения; объекты обслужи</w:t>
      </w:r>
      <w:r w:rsidRPr="00257A6C">
        <w:rPr>
          <w:rFonts w:ascii="Times New Roman" w:hAnsi="Times New Roman"/>
          <w:sz w:val="28"/>
          <w:szCs w:val="28"/>
          <w:lang w:val="x-none" w:eastAsia="x-none"/>
        </w:rPr>
        <w:softHyphen/>
        <w:t>вания, не превышающие разрешенные размеры; предприятия общественного питания; кабинеты прак</w:t>
      </w:r>
      <w:r w:rsidRPr="00257A6C">
        <w:rPr>
          <w:rFonts w:ascii="Times New Roman" w:hAnsi="Times New Roman"/>
          <w:sz w:val="28"/>
          <w:szCs w:val="28"/>
          <w:lang w:val="x-none" w:eastAsia="x-none"/>
        </w:rPr>
        <w:softHyphen/>
        <w:t>тикующих врачей, центры народной и др. медицины; помещения для занятий спортом; библиотеки; апте</w:t>
      </w:r>
      <w:r w:rsidRPr="00257A6C">
        <w:rPr>
          <w:rFonts w:ascii="Times New Roman" w:hAnsi="Times New Roman"/>
          <w:sz w:val="28"/>
          <w:szCs w:val="28"/>
          <w:lang w:val="x-none" w:eastAsia="x-none"/>
        </w:rPr>
        <w:softHyphen/>
        <w:t>ки; небольшие гостиницы, пансионаты; почтовые от</w:t>
      </w:r>
      <w:r w:rsidRPr="00257A6C">
        <w:rPr>
          <w:rFonts w:ascii="Times New Roman" w:hAnsi="Times New Roman"/>
          <w:sz w:val="28"/>
          <w:szCs w:val="28"/>
          <w:lang w:val="x-none" w:eastAsia="x-none"/>
        </w:rPr>
        <w:softHyphen/>
        <w:t>деления, телефон, телеграф.</w:t>
      </w:r>
    </w:p>
    <w:p w14:paraId="4C3AE866"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u w:val="single"/>
          <w:lang w:val="x-none" w:eastAsia="x-none"/>
        </w:rPr>
        <w:lastRenderedPageBreak/>
        <w:t>Параметры:</w:t>
      </w:r>
    </w:p>
    <w:p w14:paraId="0AF25F49"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1. Минимальная площадь земельного участка:</w:t>
      </w:r>
    </w:p>
    <w:p w14:paraId="0F3E18E9"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для жилых домов усадебного типа- 1000 м</w:t>
      </w:r>
      <w:r w:rsidRPr="00257A6C">
        <w:rPr>
          <w:rFonts w:ascii="Times New Roman" w:hAnsi="Times New Roman"/>
          <w:sz w:val="28"/>
          <w:szCs w:val="28"/>
          <w:vertAlign w:val="superscript"/>
        </w:rPr>
        <w:t>2</w:t>
      </w:r>
      <w:r w:rsidRPr="00257A6C">
        <w:rPr>
          <w:rFonts w:ascii="Times New Roman" w:hAnsi="Times New Roman"/>
          <w:sz w:val="28"/>
          <w:szCs w:val="28"/>
        </w:rPr>
        <w:t>;</w:t>
      </w:r>
    </w:p>
    <w:p w14:paraId="5C4E6E9F"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для блокированных жилых домов (из расчета на одну квартиру) - 150 м</w:t>
      </w:r>
      <w:r w:rsidRPr="00257A6C">
        <w:rPr>
          <w:rFonts w:ascii="Times New Roman" w:hAnsi="Times New Roman"/>
          <w:bCs/>
          <w:sz w:val="28"/>
          <w:szCs w:val="28"/>
          <w:vertAlign w:val="superscript"/>
          <w:lang w:val="x-none" w:eastAsia="x-none"/>
        </w:rPr>
        <w:t>2</w:t>
      </w:r>
      <w:r w:rsidRPr="00257A6C">
        <w:rPr>
          <w:rFonts w:ascii="Times New Roman" w:hAnsi="Times New Roman"/>
          <w:bCs/>
          <w:sz w:val="28"/>
          <w:szCs w:val="28"/>
          <w:lang w:val="x-none" w:eastAsia="x-none"/>
        </w:rPr>
        <w:t>.</w:t>
      </w:r>
    </w:p>
    <w:p w14:paraId="47F6AAA5"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2. Расстояние между фронтальной границей участка и основным строением: - в соответствии с линией застройки.</w:t>
      </w:r>
    </w:p>
    <w:p w14:paraId="5CFD5076"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pacing w:val="-2"/>
          <w:sz w:val="28"/>
          <w:szCs w:val="28"/>
          <w:lang w:val="x-none" w:eastAsia="x-none"/>
        </w:rPr>
        <w:t>3. Минимальное расстояние от границ земельных участков до строений, а также между строениями:</w:t>
      </w:r>
    </w:p>
    <w:p w14:paraId="7D049482"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pacing w:val="-2"/>
          <w:sz w:val="28"/>
          <w:szCs w:val="28"/>
          <w:lang w:val="x-none" w:eastAsia="x-none"/>
        </w:rPr>
        <w:t>3.1. От границ соседнего участка до: основного строения - 3м; хозяйственных и прочих строений - 1м; открытой стоянки -1м; отдельно стоящего гаража - 1м.</w:t>
      </w:r>
    </w:p>
    <w:p w14:paraId="33C230AB"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3.2. От основных строений до отдельно стоящих хозяйственных и прочих строений - в соответствии с требованиями СНиП РК 3.01-01-2002, приложение 1.</w:t>
      </w:r>
      <w:r w:rsidRPr="00257A6C">
        <w:rPr>
          <w:rFonts w:ascii="Times New Roman" w:hAnsi="Times New Roman"/>
          <w:sz w:val="28"/>
          <w:szCs w:val="28"/>
          <w:lang w:val="x-none" w:eastAsia="x-none"/>
        </w:rPr>
        <w:t> </w:t>
      </w:r>
    </w:p>
    <w:p w14:paraId="3BD1EA43"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bCs/>
          <w:i/>
          <w:iCs/>
          <w:sz w:val="28"/>
          <w:szCs w:val="28"/>
        </w:rPr>
        <w:t xml:space="preserve">Примечания: </w:t>
      </w:r>
    </w:p>
    <w:p w14:paraId="7F14D385"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1. Расстояния измеряются до наружных граней стен строений.</w:t>
      </w:r>
    </w:p>
    <w:p w14:paraId="5D038495"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2. 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w:t>
      </w:r>
      <w:r w:rsidRPr="00257A6C">
        <w:rPr>
          <w:rFonts w:ascii="Times New Roman" w:hAnsi="Times New Roman"/>
          <w:sz w:val="28"/>
          <w:szCs w:val="28"/>
        </w:rPr>
        <w:softHyphen/>
        <w:t>торико-культурными охранными сервитутами, а также бло</w:t>
      </w:r>
      <w:r w:rsidRPr="00257A6C">
        <w:rPr>
          <w:rFonts w:ascii="Times New Roman" w:hAnsi="Times New Roman"/>
          <w:sz w:val="28"/>
          <w:szCs w:val="28"/>
        </w:rPr>
        <w:softHyphen/>
        <w:t>кировка хозяйственных построек к основному строению.</w:t>
      </w:r>
    </w:p>
    <w:p w14:paraId="6B023E4A"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4. Доля естественных поверхностей:</w:t>
      </w:r>
    </w:p>
    <w:p w14:paraId="501C87E1"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pacing w:val="-2"/>
          <w:sz w:val="28"/>
          <w:szCs w:val="28"/>
        </w:rPr>
        <w:t>для жилых домов усадебного типа-не менее 40%;</w:t>
      </w:r>
    </w:p>
    <w:p w14:paraId="7195AB43"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pacing w:val="-2"/>
          <w:sz w:val="28"/>
          <w:szCs w:val="28"/>
          <w:lang w:val="x-none" w:eastAsia="x-none"/>
        </w:rPr>
        <w:t>для блокированных жилых домов - не менее 20%.</w:t>
      </w:r>
    </w:p>
    <w:p w14:paraId="15D81218"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5. Высота зданий:</w:t>
      </w:r>
    </w:p>
    <w:p w14:paraId="1D3AD3CD"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5.1. Для всех основных строений количество надземных этажей - до двух с возможным использо</w:t>
      </w:r>
      <w:r w:rsidRPr="00257A6C">
        <w:rPr>
          <w:rFonts w:ascii="Times New Roman" w:hAnsi="Times New Roman"/>
          <w:sz w:val="28"/>
          <w:szCs w:val="28"/>
        </w:rPr>
        <w:softHyphen/>
        <w:t>ванием (дополнительно) мансардного этажа и высо</w:t>
      </w:r>
      <w:r w:rsidRPr="00257A6C">
        <w:rPr>
          <w:rFonts w:ascii="Times New Roman" w:hAnsi="Times New Roman"/>
          <w:sz w:val="28"/>
          <w:szCs w:val="28"/>
        </w:rPr>
        <w:softHyphen/>
        <w:t>та от уровня земли: до верха плоской кровли - не бо</w:t>
      </w:r>
      <w:r w:rsidRPr="00257A6C">
        <w:rPr>
          <w:rFonts w:ascii="Times New Roman" w:hAnsi="Times New Roman"/>
          <w:sz w:val="28"/>
          <w:szCs w:val="28"/>
        </w:rPr>
        <w:softHyphen/>
        <w:t>лее 10,6м; до конька скатной кровли -не более 14,6м.</w:t>
      </w:r>
    </w:p>
    <w:p w14:paraId="74DC11F9"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5.2. Для всех вспомогательных строений высота от уровня земли: до верха плоской кровли не более 4м; до конька скатной кровли - не более 7 м.</w:t>
      </w:r>
    </w:p>
    <w:p w14:paraId="39AA67A2"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5.3. Исключение: шпили, башни, флагштоки - без ограничения.</w:t>
      </w:r>
    </w:p>
    <w:p w14:paraId="59567429"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pacing w:val="-2"/>
          <w:sz w:val="28"/>
          <w:szCs w:val="28"/>
          <w:lang w:val="x-none" w:eastAsia="x-none"/>
        </w:rPr>
        <w:t>6. Вспомогательные строения, за исключением гаражей, размещать со стороны улиц не допускается.</w:t>
      </w:r>
    </w:p>
    <w:p w14:paraId="64B33F94"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7. Расстояния от окон жилых помещений до хо</w:t>
      </w:r>
      <w:r w:rsidRPr="00257A6C">
        <w:rPr>
          <w:rFonts w:ascii="Times New Roman" w:hAnsi="Times New Roman"/>
          <w:bCs/>
          <w:sz w:val="28"/>
          <w:szCs w:val="28"/>
          <w:lang w:val="x-none" w:eastAsia="x-none"/>
        </w:rPr>
        <w:softHyphen/>
        <w:t>зяйственных и прочих строений, расположенных на соседних участках, должно быть не менее 6 м.</w:t>
      </w:r>
    </w:p>
    <w:p w14:paraId="4B9B062E"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8. Требования к ограждению земельных участ</w:t>
      </w:r>
      <w:r w:rsidRPr="00257A6C">
        <w:rPr>
          <w:rFonts w:ascii="Times New Roman" w:hAnsi="Times New Roman"/>
          <w:bCs/>
          <w:sz w:val="28"/>
          <w:szCs w:val="28"/>
          <w:lang w:val="x-none" w:eastAsia="x-none"/>
        </w:rPr>
        <w:softHyphen/>
        <w:t>ков: со стороны улиц ограждения должны быть проз</w:t>
      </w:r>
      <w:r w:rsidRPr="00257A6C">
        <w:rPr>
          <w:rFonts w:ascii="Times New Roman" w:hAnsi="Times New Roman"/>
          <w:bCs/>
          <w:sz w:val="28"/>
          <w:szCs w:val="28"/>
          <w:lang w:val="x-none" w:eastAsia="x-none"/>
        </w:rPr>
        <w:softHyphen/>
        <w:t>рачными; характер ограждения и его высота должны быть единообразными как минимум на протяжении одного квартала с обеих сторон улицы.</w:t>
      </w:r>
    </w:p>
    <w:p w14:paraId="1548DE64" w14:textId="77777777" w:rsidR="00080352" w:rsidRPr="00257A6C" w:rsidRDefault="00080352" w:rsidP="00080352">
      <w:pPr>
        <w:ind w:firstLine="709"/>
        <w:outlineLvl w:val="4"/>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27886757" w14:textId="77777777" w:rsidR="00080352" w:rsidRPr="00257A6C" w:rsidRDefault="00080352" w:rsidP="00080352">
      <w:pPr>
        <w:ind w:firstLine="406"/>
        <w:jc w:val="center"/>
        <w:rPr>
          <w:rFonts w:ascii="Times New Roman" w:hAnsi="Times New Roman"/>
          <w:sz w:val="28"/>
          <w:szCs w:val="28"/>
        </w:rPr>
      </w:pPr>
      <w:r w:rsidRPr="00257A6C">
        <w:rPr>
          <w:rFonts w:ascii="Times New Roman" w:hAnsi="Times New Roman"/>
          <w:b/>
          <w:bCs/>
          <w:sz w:val="28"/>
          <w:szCs w:val="28"/>
        </w:rPr>
        <w:t>ОБЩЕСТВЕННО-ДЕЛОВАЯ ЗОНА</w:t>
      </w:r>
    </w:p>
    <w:p w14:paraId="36F1333F" w14:textId="77777777" w:rsidR="00080352" w:rsidRPr="00257A6C" w:rsidRDefault="00080352" w:rsidP="00080352">
      <w:pPr>
        <w:ind w:firstLine="406"/>
        <w:rPr>
          <w:rFonts w:ascii="Times New Roman" w:hAnsi="Times New Roman"/>
          <w:sz w:val="28"/>
          <w:szCs w:val="28"/>
        </w:rPr>
      </w:pPr>
      <w:r w:rsidRPr="00257A6C">
        <w:rPr>
          <w:rFonts w:ascii="Times New Roman" w:hAnsi="Times New Roman"/>
          <w:sz w:val="28"/>
          <w:szCs w:val="28"/>
        </w:rPr>
        <w:t> </w:t>
      </w:r>
    </w:p>
    <w:p w14:paraId="7FA392B1" w14:textId="77777777" w:rsidR="00270E01" w:rsidRPr="00257A6C" w:rsidRDefault="00270E01" w:rsidP="00270E01">
      <w:pPr>
        <w:ind w:firstLine="406"/>
        <w:jc w:val="center"/>
        <w:rPr>
          <w:rFonts w:ascii="Times New Roman" w:hAnsi="Times New Roman"/>
          <w:sz w:val="28"/>
          <w:szCs w:val="28"/>
        </w:rPr>
      </w:pPr>
      <w:r w:rsidRPr="00257A6C">
        <w:rPr>
          <w:rFonts w:ascii="Times New Roman" w:hAnsi="Times New Roman"/>
          <w:b/>
          <w:bCs/>
          <w:sz w:val="28"/>
          <w:szCs w:val="28"/>
        </w:rPr>
        <w:lastRenderedPageBreak/>
        <w:t>О.</w:t>
      </w:r>
      <w:r>
        <w:rPr>
          <w:rFonts w:ascii="Times New Roman" w:hAnsi="Times New Roman"/>
          <w:b/>
          <w:bCs/>
          <w:sz w:val="28"/>
          <w:szCs w:val="28"/>
        </w:rPr>
        <w:t>3</w:t>
      </w:r>
      <w:r w:rsidRPr="00257A6C">
        <w:rPr>
          <w:rFonts w:ascii="Times New Roman" w:hAnsi="Times New Roman"/>
          <w:b/>
          <w:bCs/>
          <w:sz w:val="28"/>
          <w:szCs w:val="28"/>
        </w:rPr>
        <w:t xml:space="preserve">. </w:t>
      </w:r>
      <w:r w:rsidRPr="00365A27">
        <w:rPr>
          <w:rFonts w:ascii="Times New Roman" w:hAnsi="Times New Roman"/>
          <w:b/>
          <w:bCs/>
          <w:sz w:val="28"/>
          <w:szCs w:val="28"/>
        </w:rPr>
        <w:t>Общественно-деловая зона местного значения</w:t>
      </w:r>
    </w:p>
    <w:p w14:paraId="413F7BF9" w14:textId="77777777" w:rsidR="00270E01" w:rsidRPr="00257A6C" w:rsidRDefault="00270E01" w:rsidP="00270E01">
      <w:pPr>
        <w:ind w:firstLine="406"/>
        <w:rPr>
          <w:rFonts w:ascii="Times New Roman" w:hAnsi="Times New Roman"/>
          <w:sz w:val="28"/>
          <w:szCs w:val="28"/>
        </w:rPr>
      </w:pPr>
      <w:r w:rsidRPr="00257A6C">
        <w:rPr>
          <w:rFonts w:ascii="Times New Roman" w:hAnsi="Times New Roman"/>
          <w:sz w:val="28"/>
          <w:szCs w:val="28"/>
        </w:rPr>
        <w:t> </w:t>
      </w:r>
    </w:p>
    <w:p w14:paraId="3B83DA0C" w14:textId="77777777" w:rsidR="00270E01" w:rsidRPr="00456191" w:rsidRDefault="00270E01" w:rsidP="00270E01">
      <w:pPr>
        <w:ind w:firstLine="709"/>
        <w:rPr>
          <w:rFonts w:ascii="Times New Roman" w:hAnsi="Times New Roman"/>
          <w:sz w:val="28"/>
          <w:szCs w:val="28"/>
          <w:u w:val="single"/>
        </w:rPr>
      </w:pPr>
      <w:r w:rsidRPr="00456191">
        <w:rPr>
          <w:rFonts w:ascii="Times New Roman" w:hAnsi="Times New Roman"/>
          <w:sz w:val="28"/>
          <w:szCs w:val="28"/>
          <w:u w:val="single"/>
        </w:rPr>
        <w:t xml:space="preserve">Назначение: </w:t>
      </w:r>
      <w:r w:rsidRPr="00456191">
        <w:rPr>
          <w:rFonts w:ascii="Times New Roman" w:hAnsi="Times New Roman"/>
          <w:sz w:val="28"/>
          <w:szCs w:val="28"/>
        </w:rPr>
        <w:t xml:space="preserve">Зона О.3 предназначена для </w:t>
      </w:r>
      <w:proofErr w:type="spellStart"/>
      <w:r w:rsidRPr="00456191">
        <w:rPr>
          <w:rFonts w:ascii="Times New Roman" w:hAnsi="Times New Roman"/>
          <w:sz w:val="28"/>
          <w:szCs w:val="28"/>
        </w:rPr>
        <w:t>обслу¬живания</w:t>
      </w:r>
      <w:proofErr w:type="spellEnd"/>
      <w:r w:rsidRPr="00456191">
        <w:rPr>
          <w:rFonts w:ascii="Times New Roman" w:hAnsi="Times New Roman"/>
          <w:sz w:val="28"/>
          <w:szCs w:val="28"/>
        </w:rPr>
        <w:t xml:space="preserve"> населения, проживающего в зонах Ж.1 и Ж.2.</w:t>
      </w:r>
    </w:p>
    <w:p w14:paraId="4C50C8FD" w14:textId="77777777" w:rsidR="00270E01" w:rsidRPr="00456191" w:rsidRDefault="00270E01" w:rsidP="00270E01">
      <w:pPr>
        <w:ind w:firstLine="709"/>
        <w:rPr>
          <w:rFonts w:ascii="Times New Roman" w:hAnsi="Times New Roman"/>
          <w:sz w:val="28"/>
          <w:szCs w:val="28"/>
        </w:rPr>
      </w:pPr>
      <w:r w:rsidRPr="00456191">
        <w:rPr>
          <w:rFonts w:ascii="Times New Roman" w:hAnsi="Times New Roman"/>
          <w:sz w:val="28"/>
          <w:szCs w:val="28"/>
        </w:rPr>
        <w:t xml:space="preserve">Разрешенные виды функционального </w:t>
      </w:r>
      <w:proofErr w:type="spellStart"/>
      <w:r w:rsidRPr="00456191">
        <w:rPr>
          <w:rFonts w:ascii="Times New Roman" w:hAnsi="Times New Roman"/>
          <w:sz w:val="28"/>
          <w:szCs w:val="28"/>
        </w:rPr>
        <w:t>использо¬вания</w:t>
      </w:r>
      <w:proofErr w:type="spellEnd"/>
      <w:r w:rsidRPr="00456191">
        <w:rPr>
          <w:rFonts w:ascii="Times New Roman" w:hAnsi="Times New Roman"/>
          <w:sz w:val="28"/>
          <w:szCs w:val="28"/>
        </w:rPr>
        <w:t xml:space="preserve"> территории: гостиницы, не нарушающие </w:t>
      </w:r>
      <w:proofErr w:type="spellStart"/>
      <w:r w:rsidRPr="00456191">
        <w:rPr>
          <w:rFonts w:ascii="Times New Roman" w:hAnsi="Times New Roman"/>
          <w:sz w:val="28"/>
          <w:szCs w:val="28"/>
        </w:rPr>
        <w:t>тре¬бований</w:t>
      </w:r>
      <w:proofErr w:type="spellEnd"/>
      <w:r w:rsidRPr="00456191">
        <w:rPr>
          <w:rFonts w:ascii="Times New Roman" w:hAnsi="Times New Roman"/>
          <w:sz w:val="28"/>
          <w:szCs w:val="28"/>
        </w:rPr>
        <w:t xml:space="preserve"> к застройке земельных участков зон Ж.1 и Ж.2 соответственно клубные помещения </w:t>
      </w:r>
      <w:proofErr w:type="spellStart"/>
      <w:r w:rsidRPr="00456191">
        <w:rPr>
          <w:rFonts w:ascii="Times New Roman" w:hAnsi="Times New Roman"/>
          <w:sz w:val="28"/>
          <w:szCs w:val="28"/>
        </w:rPr>
        <w:t>многоцеле¬вого</w:t>
      </w:r>
      <w:proofErr w:type="spellEnd"/>
      <w:r w:rsidRPr="00456191">
        <w:rPr>
          <w:rFonts w:ascii="Times New Roman" w:hAnsi="Times New Roman"/>
          <w:sz w:val="28"/>
          <w:szCs w:val="28"/>
        </w:rPr>
        <w:t xml:space="preserve"> и специализированного назначения; </w:t>
      </w:r>
      <w:proofErr w:type="spellStart"/>
      <w:r w:rsidRPr="00456191">
        <w:rPr>
          <w:rFonts w:ascii="Times New Roman" w:hAnsi="Times New Roman"/>
          <w:sz w:val="28"/>
          <w:szCs w:val="28"/>
        </w:rPr>
        <w:t>библиоте¬ки</w:t>
      </w:r>
      <w:proofErr w:type="spellEnd"/>
      <w:r w:rsidRPr="00456191">
        <w:rPr>
          <w:rFonts w:ascii="Times New Roman" w:hAnsi="Times New Roman"/>
          <w:sz w:val="28"/>
          <w:szCs w:val="28"/>
        </w:rPr>
        <w:t>; объекты, связанные с отправлением культа; спортзалы, бассейны, физкультурно-</w:t>
      </w:r>
      <w:proofErr w:type="spellStart"/>
      <w:r w:rsidRPr="00456191">
        <w:rPr>
          <w:rFonts w:ascii="Times New Roman" w:hAnsi="Times New Roman"/>
          <w:sz w:val="28"/>
          <w:szCs w:val="28"/>
        </w:rPr>
        <w:t>оздоровитель</w:t>
      </w:r>
      <w:proofErr w:type="spellEnd"/>
      <w:r w:rsidRPr="00456191">
        <w:rPr>
          <w:rFonts w:ascii="Times New Roman" w:hAnsi="Times New Roman"/>
          <w:sz w:val="28"/>
          <w:szCs w:val="28"/>
        </w:rPr>
        <w:t>-</w:t>
      </w:r>
      <w:proofErr w:type="spellStart"/>
      <w:r w:rsidRPr="00456191">
        <w:rPr>
          <w:rFonts w:ascii="Times New Roman" w:hAnsi="Times New Roman"/>
          <w:sz w:val="28"/>
          <w:szCs w:val="28"/>
        </w:rPr>
        <w:t>ные</w:t>
      </w:r>
      <w:proofErr w:type="spellEnd"/>
      <w:r w:rsidRPr="00456191">
        <w:rPr>
          <w:rFonts w:ascii="Times New Roman" w:hAnsi="Times New Roman"/>
          <w:sz w:val="28"/>
          <w:szCs w:val="28"/>
        </w:rPr>
        <w:t xml:space="preserve"> комплексы, не нарушающие требований к </w:t>
      </w:r>
      <w:proofErr w:type="spellStart"/>
      <w:r w:rsidRPr="00456191">
        <w:rPr>
          <w:rFonts w:ascii="Times New Roman" w:hAnsi="Times New Roman"/>
          <w:sz w:val="28"/>
          <w:szCs w:val="28"/>
        </w:rPr>
        <w:t>заст¬ройке</w:t>
      </w:r>
      <w:proofErr w:type="spellEnd"/>
      <w:r w:rsidRPr="00456191">
        <w:rPr>
          <w:rFonts w:ascii="Times New Roman" w:hAnsi="Times New Roman"/>
          <w:sz w:val="28"/>
          <w:szCs w:val="28"/>
        </w:rPr>
        <w:t xml:space="preserve"> земельных участков зон Ж.1 и Ж.2 </w:t>
      </w:r>
      <w:proofErr w:type="spellStart"/>
      <w:r w:rsidRPr="00456191">
        <w:rPr>
          <w:rFonts w:ascii="Times New Roman" w:hAnsi="Times New Roman"/>
          <w:sz w:val="28"/>
          <w:szCs w:val="28"/>
        </w:rPr>
        <w:t>соответст¬венно</w:t>
      </w:r>
      <w:proofErr w:type="spellEnd"/>
      <w:r w:rsidRPr="00456191">
        <w:rPr>
          <w:rFonts w:ascii="Times New Roman" w:hAnsi="Times New Roman"/>
          <w:sz w:val="28"/>
          <w:szCs w:val="28"/>
        </w:rPr>
        <w:t xml:space="preserve">; спортплощадки, теннисные корты; магазины; предприятия общественного питания: столовые, кафе, бары; пошивочные ателье, ювелирные </w:t>
      </w:r>
      <w:proofErr w:type="spellStart"/>
      <w:r w:rsidRPr="00456191">
        <w:rPr>
          <w:rFonts w:ascii="Times New Roman" w:hAnsi="Times New Roman"/>
          <w:sz w:val="28"/>
          <w:szCs w:val="28"/>
        </w:rPr>
        <w:t>мастерс¬кие</w:t>
      </w:r>
      <w:proofErr w:type="spellEnd"/>
      <w:r w:rsidRPr="00456191">
        <w:rPr>
          <w:rFonts w:ascii="Times New Roman" w:hAnsi="Times New Roman"/>
          <w:sz w:val="28"/>
          <w:szCs w:val="28"/>
        </w:rPr>
        <w:t xml:space="preserve">, ремонтные мастерские бытовой техники, </w:t>
      </w:r>
      <w:proofErr w:type="spellStart"/>
      <w:r w:rsidRPr="00456191">
        <w:rPr>
          <w:rFonts w:ascii="Times New Roman" w:hAnsi="Times New Roman"/>
          <w:sz w:val="28"/>
          <w:szCs w:val="28"/>
        </w:rPr>
        <w:t>пекар¬ни</w:t>
      </w:r>
      <w:proofErr w:type="spellEnd"/>
      <w:r w:rsidRPr="00456191">
        <w:rPr>
          <w:rFonts w:ascii="Times New Roman" w:hAnsi="Times New Roman"/>
          <w:sz w:val="28"/>
          <w:szCs w:val="28"/>
        </w:rPr>
        <w:t xml:space="preserve"> с магазинами по продаже готовой продукции приемные пункты прачечной и химчистки; почта, </w:t>
      </w:r>
      <w:proofErr w:type="spellStart"/>
      <w:r w:rsidRPr="00456191">
        <w:rPr>
          <w:rFonts w:ascii="Times New Roman" w:hAnsi="Times New Roman"/>
          <w:sz w:val="28"/>
          <w:szCs w:val="28"/>
        </w:rPr>
        <w:t>те¬лефон</w:t>
      </w:r>
      <w:proofErr w:type="spellEnd"/>
      <w:r w:rsidRPr="00456191">
        <w:rPr>
          <w:rFonts w:ascii="Times New Roman" w:hAnsi="Times New Roman"/>
          <w:sz w:val="28"/>
          <w:szCs w:val="28"/>
        </w:rPr>
        <w:t xml:space="preserve">, телеграф; аптеки; кабинеты практикующих врачей, центры народной медицины, </w:t>
      </w:r>
      <w:proofErr w:type="spellStart"/>
      <w:r w:rsidRPr="00456191">
        <w:rPr>
          <w:rFonts w:ascii="Times New Roman" w:hAnsi="Times New Roman"/>
          <w:sz w:val="28"/>
          <w:szCs w:val="28"/>
        </w:rPr>
        <w:t>восстанови¬тельные</w:t>
      </w:r>
      <w:proofErr w:type="spellEnd"/>
      <w:r w:rsidRPr="00456191">
        <w:rPr>
          <w:rFonts w:ascii="Times New Roman" w:hAnsi="Times New Roman"/>
          <w:sz w:val="28"/>
          <w:szCs w:val="28"/>
        </w:rPr>
        <w:t xml:space="preserve"> центры; научные, проектные и </w:t>
      </w:r>
      <w:proofErr w:type="spellStart"/>
      <w:r w:rsidRPr="00456191">
        <w:rPr>
          <w:rFonts w:ascii="Times New Roman" w:hAnsi="Times New Roman"/>
          <w:sz w:val="28"/>
          <w:szCs w:val="28"/>
        </w:rPr>
        <w:t>конструкторс¬кие</w:t>
      </w:r>
      <w:proofErr w:type="spellEnd"/>
      <w:r w:rsidRPr="00456191">
        <w:rPr>
          <w:rFonts w:ascii="Times New Roman" w:hAnsi="Times New Roman"/>
          <w:sz w:val="28"/>
          <w:szCs w:val="28"/>
        </w:rPr>
        <w:t xml:space="preserve"> организации, агентства; отделения банков.</w:t>
      </w:r>
    </w:p>
    <w:p w14:paraId="523B6874" w14:textId="77777777" w:rsidR="00270E01" w:rsidRPr="00456191" w:rsidRDefault="00270E01" w:rsidP="00270E01">
      <w:pPr>
        <w:ind w:firstLine="709"/>
        <w:rPr>
          <w:rFonts w:ascii="Times New Roman" w:hAnsi="Times New Roman"/>
          <w:sz w:val="28"/>
          <w:szCs w:val="28"/>
        </w:rPr>
      </w:pPr>
      <w:r w:rsidRPr="00456191">
        <w:rPr>
          <w:rFonts w:ascii="Times New Roman" w:hAnsi="Times New Roman"/>
          <w:sz w:val="28"/>
          <w:szCs w:val="28"/>
          <w:u w:val="single"/>
        </w:rPr>
        <w:t xml:space="preserve">Неосновные и сопутствующие виды функционального использования территории: </w:t>
      </w:r>
      <w:r w:rsidRPr="00456191">
        <w:rPr>
          <w:rFonts w:ascii="Times New Roman" w:hAnsi="Times New Roman"/>
          <w:sz w:val="28"/>
          <w:szCs w:val="28"/>
        </w:rPr>
        <w:t>сооружения для постоянного и временного хранения транспортных средств.</w:t>
      </w:r>
    </w:p>
    <w:p w14:paraId="4C22FC1D" w14:textId="77777777" w:rsidR="00270E01" w:rsidRPr="00456191" w:rsidRDefault="00270E01" w:rsidP="00270E01">
      <w:pPr>
        <w:ind w:firstLine="709"/>
        <w:rPr>
          <w:rFonts w:ascii="Times New Roman" w:hAnsi="Times New Roman"/>
          <w:sz w:val="28"/>
          <w:szCs w:val="28"/>
        </w:rPr>
      </w:pPr>
      <w:r w:rsidRPr="00456191">
        <w:rPr>
          <w:rFonts w:ascii="Times New Roman" w:hAnsi="Times New Roman"/>
          <w:sz w:val="28"/>
          <w:szCs w:val="28"/>
          <w:u w:val="single"/>
        </w:rPr>
        <w:t xml:space="preserve">Условно разрешенные виды функционального использования территорий: </w:t>
      </w:r>
      <w:r w:rsidRPr="00456191">
        <w:rPr>
          <w:rFonts w:ascii="Times New Roman" w:hAnsi="Times New Roman"/>
          <w:sz w:val="28"/>
          <w:szCs w:val="28"/>
        </w:rPr>
        <w:t>разрешенные, но превышающие требования к застройке земельных участков, а также крупные предприятия обслуживания, требующие автостоянок более чем на 10 автомобилей; гаражи и стоянки для постоянного хранения транспортных средств; предприятия по обслуживанию транспортных средств.</w:t>
      </w:r>
    </w:p>
    <w:p w14:paraId="752EB36F" w14:textId="77777777" w:rsidR="00270E01" w:rsidRPr="00456191" w:rsidRDefault="00270E01" w:rsidP="00270E01">
      <w:pPr>
        <w:ind w:firstLine="709"/>
        <w:rPr>
          <w:rFonts w:ascii="Times New Roman" w:hAnsi="Times New Roman"/>
          <w:sz w:val="28"/>
          <w:szCs w:val="28"/>
          <w:u w:val="single"/>
        </w:rPr>
      </w:pPr>
      <w:r w:rsidRPr="00456191">
        <w:rPr>
          <w:rFonts w:ascii="Times New Roman" w:hAnsi="Times New Roman"/>
          <w:sz w:val="28"/>
          <w:szCs w:val="28"/>
          <w:u w:val="single"/>
        </w:rPr>
        <w:t>Параметры:</w:t>
      </w:r>
    </w:p>
    <w:p w14:paraId="1BA68D6E" w14:textId="77777777" w:rsidR="00270E01" w:rsidRPr="00456191" w:rsidRDefault="00270E01" w:rsidP="00270E01">
      <w:pPr>
        <w:ind w:firstLine="709"/>
        <w:rPr>
          <w:rFonts w:ascii="Times New Roman" w:hAnsi="Times New Roman"/>
          <w:sz w:val="28"/>
          <w:szCs w:val="28"/>
        </w:rPr>
      </w:pPr>
      <w:r w:rsidRPr="00456191">
        <w:rPr>
          <w:rFonts w:ascii="Times New Roman" w:hAnsi="Times New Roman"/>
          <w:sz w:val="28"/>
          <w:szCs w:val="28"/>
        </w:rPr>
        <w:t xml:space="preserve">1. Высота и размеры в плане зданий предприятий обслуживания должны соответствовать </w:t>
      </w:r>
      <w:proofErr w:type="spellStart"/>
      <w:r w:rsidRPr="00456191">
        <w:rPr>
          <w:rFonts w:ascii="Times New Roman" w:hAnsi="Times New Roman"/>
          <w:sz w:val="28"/>
          <w:szCs w:val="28"/>
        </w:rPr>
        <w:t>требова¬ниям</w:t>
      </w:r>
      <w:proofErr w:type="spellEnd"/>
      <w:r w:rsidRPr="00456191">
        <w:rPr>
          <w:rFonts w:ascii="Times New Roman" w:hAnsi="Times New Roman"/>
          <w:sz w:val="28"/>
          <w:szCs w:val="28"/>
        </w:rPr>
        <w:t xml:space="preserve"> к застройке земельных участков жилой зоны, для которой организуется данная коммерческая зона.</w:t>
      </w:r>
      <w:r w:rsidRPr="00456191">
        <w:rPr>
          <w:rFonts w:ascii="Times New Roman" w:hAnsi="Times New Roman"/>
          <w:b/>
          <w:bCs/>
          <w:sz w:val="28"/>
          <w:szCs w:val="28"/>
        </w:rPr>
        <w:t> </w:t>
      </w:r>
    </w:p>
    <w:p w14:paraId="0D5D71AA" w14:textId="77777777" w:rsidR="00080352" w:rsidRPr="00257A6C" w:rsidRDefault="00080352" w:rsidP="00080352">
      <w:pPr>
        <w:ind w:firstLine="406"/>
        <w:rPr>
          <w:rFonts w:ascii="Times New Roman" w:hAnsi="Times New Roman"/>
          <w:sz w:val="28"/>
          <w:szCs w:val="28"/>
        </w:rPr>
      </w:pPr>
      <w:r w:rsidRPr="00257A6C">
        <w:rPr>
          <w:rFonts w:ascii="Times New Roman" w:hAnsi="Times New Roman"/>
          <w:b/>
          <w:bCs/>
          <w:sz w:val="28"/>
          <w:szCs w:val="28"/>
        </w:rPr>
        <w:t> </w:t>
      </w:r>
    </w:p>
    <w:p w14:paraId="54DE2D32" w14:textId="77777777" w:rsidR="00080352" w:rsidRPr="00257A6C" w:rsidRDefault="00080352" w:rsidP="00080352">
      <w:pPr>
        <w:ind w:firstLine="406"/>
        <w:jc w:val="center"/>
        <w:outlineLvl w:val="4"/>
        <w:rPr>
          <w:rFonts w:ascii="Times New Roman" w:hAnsi="Times New Roman"/>
          <w:b/>
          <w:sz w:val="28"/>
          <w:szCs w:val="28"/>
          <w:lang w:val="x-none" w:eastAsia="x-none"/>
        </w:rPr>
      </w:pPr>
      <w:r w:rsidRPr="00257A6C">
        <w:rPr>
          <w:rFonts w:ascii="Times New Roman" w:hAnsi="Times New Roman"/>
          <w:b/>
          <w:sz w:val="28"/>
          <w:szCs w:val="28"/>
          <w:lang w:val="x-none" w:eastAsia="x-none"/>
        </w:rPr>
        <w:t>ПРОИЗВОДСТВЕННАЯ (ПРОМЫШЛЕННАЯ) ЗОНА</w:t>
      </w:r>
    </w:p>
    <w:p w14:paraId="6A78B7F8" w14:textId="77777777" w:rsidR="00080352" w:rsidRPr="00257A6C" w:rsidRDefault="00080352" w:rsidP="00080352">
      <w:pPr>
        <w:ind w:firstLine="406"/>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34369902"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Типы производственных зон устанавливаются в зависимости от предусматриваемых видов использо</w:t>
      </w:r>
      <w:r w:rsidRPr="00257A6C">
        <w:rPr>
          <w:rFonts w:ascii="Times New Roman" w:hAnsi="Times New Roman"/>
          <w:bCs/>
          <w:sz w:val="28"/>
          <w:szCs w:val="28"/>
          <w:lang w:val="x-none" w:eastAsia="x-none"/>
        </w:rPr>
        <w:softHyphen/>
        <w:t>вания, ограничений на использование территорий и характера застройки каждой конкретной зоны.</w:t>
      </w:r>
    </w:p>
    <w:p w14:paraId="2D98BB7E"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575D9B7A" w14:textId="02469C6C" w:rsidR="00080352" w:rsidRDefault="00080352" w:rsidP="00CC3D01">
      <w:pPr>
        <w:ind w:firstLine="709"/>
        <w:rPr>
          <w:rFonts w:ascii="Times New Roman" w:hAnsi="Times New Roman"/>
          <w:b/>
          <w:bCs/>
          <w:sz w:val="28"/>
          <w:szCs w:val="28"/>
        </w:rPr>
      </w:pPr>
      <w:r w:rsidRPr="00257A6C">
        <w:rPr>
          <w:rFonts w:ascii="Times New Roman" w:hAnsi="Times New Roman"/>
          <w:b/>
          <w:bCs/>
          <w:sz w:val="28"/>
          <w:szCs w:val="28"/>
        </w:rPr>
        <w:t>П.1. Коммунально-складская зона, зона предприятий V класса опасности</w:t>
      </w:r>
      <w:r w:rsidRPr="00257A6C">
        <w:rPr>
          <w:rFonts w:ascii="Times New Roman" w:hAnsi="Times New Roman"/>
          <w:sz w:val="28"/>
          <w:szCs w:val="28"/>
        </w:rPr>
        <w:t xml:space="preserve"> </w:t>
      </w:r>
      <w:r w:rsidRPr="00257A6C">
        <w:rPr>
          <w:rFonts w:ascii="Times New Roman" w:hAnsi="Times New Roman"/>
          <w:b/>
          <w:bCs/>
          <w:sz w:val="28"/>
          <w:szCs w:val="28"/>
        </w:rPr>
        <w:t>(санитарно-защитная зона - 50)</w:t>
      </w:r>
    </w:p>
    <w:p w14:paraId="78DE4694" w14:textId="77777777" w:rsidR="00CC3D01" w:rsidRPr="00257A6C" w:rsidRDefault="00CC3D01" w:rsidP="00CC3D01">
      <w:pPr>
        <w:ind w:firstLine="709"/>
        <w:rPr>
          <w:rFonts w:ascii="Times New Roman" w:hAnsi="Times New Roman"/>
          <w:sz w:val="28"/>
          <w:szCs w:val="28"/>
        </w:rPr>
      </w:pPr>
    </w:p>
    <w:p w14:paraId="3D2274D5" w14:textId="77777777" w:rsidR="00080352" w:rsidRDefault="00080352" w:rsidP="00080352">
      <w:pPr>
        <w:ind w:firstLine="709"/>
        <w:outlineLvl w:val="8"/>
        <w:rPr>
          <w:rFonts w:ascii="Times New Roman" w:hAnsi="Times New Roman"/>
          <w:sz w:val="28"/>
          <w:szCs w:val="28"/>
          <w:lang w:val="x-none" w:eastAsia="x-none"/>
        </w:rPr>
      </w:pPr>
      <w:r w:rsidRPr="00257A6C">
        <w:rPr>
          <w:rFonts w:ascii="Times New Roman" w:hAnsi="Times New Roman"/>
          <w:sz w:val="28"/>
          <w:szCs w:val="28"/>
          <w:lang w:val="x-none" w:eastAsia="x-none"/>
        </w:rPr>
        <w:t>Разрешенные виды функционального использо</w:t>
      </w:r>
      <w:r w:rsidRPr="00257A6C">
        <w:rPr>
          <w:rFonts w:ascii="Times New Roman" w:hAnsi="Times New Roman"/>
          <w:sz w:val="28"/>
          <w:szCs w:val="28"/>
          <w:lang w:val="x-none" w:eastAsia="x-none"/>
        </w:rPr>
        <w:softHyphen/>
        <w:t>вания территории: предприятия коммунального хо</w:t>
      </w:r>
      <w:r w:rsidRPr="00257A6C">
        <w:rPr>
          <w:rFonts w:ascii="Times New Roman" w:hAnsi="Times New Roman"/>
          <w:sz w:val="28"/>
          <w:szCs w:val="28"/>
          <w:lang w:val="x-none" w:eastAsia="x-none"/>
        </w:rPr>
        <w:softHyphen/>
        <w:t xml:space="preserve">зяйства, склады, базы, предприятия V класса </w:t>
      </w:r>
      <w:r w:rsidRPr="00257A6C">
        <w:rPr>
          <w:rFonts w:ascii="Times New Roman" w:hAnsi="Times New Roman"/>
          <w:sz w:val="28"/>
          <w:szCs w:val="28"/>
          <w:lang w:val="x-none" w:eastAsia="x-none"/>
        </w:rPr>
        <w:lastRenderedPageBreak/>
        <w:t>вред</w:t>
      </w:r>
      <w:r w:rsidRPr="00257A6C">
        <w:rPr>
          <w:rFonts w:ascii="Times New Roman" w:hAnsi="Times New Roman"/>
          <w:sz w:val="28"/>
          <w:szCs w:val="28"/>
          <w:lang w:val="x-none" w:eastAsia="x-none"/>
        </w:rPr>
        <w:softHyphen/>
        <w:t>ности; сооружения для постоянного и временного хранения транспортных средств; предприятия по об</w:t>
      </w:r>
      <w:r w:rsidRPr="00257A6C">
        <w:rPr>
          <w:rFonts w:ascii="Times New Roman" w:hAnsi="Times New Roman"/>
          <w:sz w:val="28"/>
          <w:szCs w:val="28"/>
          <w:lang w:val="x-none" w:eastAsia="x-none"/>
        </w:rPr>
        <w:softHyphen/>
        <w:t>служиванию транспортных средств; инженерные соо</w:t>
      </w:r>
      <w:r w:rsidRPr="00257A6C">
        <w:rPr>
          <w:rFonts w:ascii="Times New Roman" w:hAnsi="Times New Roman"/>
          <w:sz w:val="28"/>
          <w:szCs w:val="28"/>
          <w:lang w:val="x-none" w:eastAsia="x-none"/>
        </w:rPr>
        <w:softHyphen/>
        <w:t>ружения.</w:t>
      </w:r>
    </w:p>
    <w:p w14:paraId="0C1C75D0" w14:textId="77777777" w:rsidR="00CC3D01" w:rsidRPr="00257A6C" w:rsidRDefault="00CC3D01" w:rsidP="00080352">
      <w:pPr>
        <w:ind w:firstLine="709"/>
        <w:outlineLvl w:val="8"/>
        <w:rPr>
          <w:rFonts w:ascii="Times New Roman" w:hAnsi="Times New Roman"/>
          <w:sz w:val="28"/>
          <w:szCs w:val="28"/>
          <w:lang w:val="x-none" w:eastAsia="x-none"/>
        </w:rPr>
      </w:pPr>
    </w:p>
    <w:p w14:paraId="6DE8DD3A" w14:textId="77777777" w:rsidR="00080352" w:rsidRPr="00257A6C" w:rsidRDefault="00080352" w:rsidP="00080352">
      <w:pPr>
        <w:ind w:firstLine="406"/>
        <w:jc w:val="center"/>
        <w:rPr>
          <w:rFonts w:ascii="Times New Roman" w:hAnsi="Times New Roman"/>
          <w:sz w:val="28"/>
          <w:szCs w:val="28"/>
        </w:rPr>
      </w:pPr>
      <w:r w:rsidRPr="00257A6C">
        <w:rPr>
          <w:rFonts w:ascii="Times New Roman" w:hAnsi="Times New Roman"/>
          <w:b/>
          <w:bCs/>
          <w:sz w:val="28"/>
          <w:szCs w:val="28"/>
        </w:rPr>
        <w:t>П.2. Зона предприятий IV класса опасности (санитарно-защитная зона -100 м)</w:t>
      </w:r>
    </w:p>
    <w:p w14:paraId="197BEFB6" w14:textId="77777777" w:rsidR="00080352" w:rsidRPr="00257A6C" w:rsidRDefault="00080352" w:rsidP="00080352">
      <w:pPr>
        <w:ind w:firstLine="406"/>
        <w:rPr>
          <w:rFonts w:ascii="Times New Roman" w:hAnsi="Times New Roman"/>
          <w:sz w:val="28"/>
          <w:szCs w:val="28"/>
        </w:rPr>
      </w:pPr>
      <w:r w:rsidRPr="00257A6C">
        <w:rPr>
          <w:rFonts w:ascii="Times New Roman" w:hAnsi="Times New Roman"/>
          <w:sz w:val="28"/>
          <w:szCs w:val="28"/>
        </w:rPr>
        <w:t> </w:t>
      </w:r>
    </w:p>
    <w:p w14:paraId="42A7D37D"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Разрешенные виды функционального использо</w:t>
      </w:r>
      <w:r w:rsidRPr="00257A6C">
        <w:rPr>
          <w:rFonts w:ascii="Times New Roman" w:hAnsi="Times New Roman"/>
          <w:sz w:val="28"/>
          <w:szCs w:val="28"/>
          <w:u w:val="single"/>
        </w:rPr>
        <w:softHyphen/>
        <w:t>вания территории:</w:t>
      </w:r>
      <w:r w:rsidRPr="00257A6C">
        <w:rPr>
          <w:rFonts w:ascii="Times New Roman" w:hAnsi="Times New Roman"/>
          <w:sz w:val="28"/>
          <w:szCs w:val="28"/>
        </w:rPr>
        <w:t xml:space="preserve"> предприятия IV класса вредности; сооружения для постоянного и временного хранения транспортных средств; предприятия по обслужива</w:t>
      </w:r>
      <w:r w:rsidRPr="00257A6C">
        <w:rPr>
          <w:rFonts w:ascii="Times New Roman" w:hAnsi="Times New Roman"/>
          <w:sz w:val="28"/>
          <w:szCs w:val="28"/>
        </w:rPr>
        <w:softHyphen/>
        <w:t>нию транспортных средств; предприятия V класса вредности; инженерные сооружения.</w:t>
      </w:r>
    </w:p>
    <w:p w14:paraId="3B6928FE"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 </w:t>
      </w:r>
    </w:p>
    <w:p w14:paraId="4C567628" w14:textId="77777777" w:rsidR="00080352" w:rsidRDefault="00080352" w:rsidP="00080352">
      <w:pPr>
        <w:ind w:firstLine="709"/>
        <w:jc w:val="center"/>
        <w:outlineLvl w:val="8"/>
        <w:rPr>
          <w:rFonts w:ascii="Times New Roman" w:hAnsi="Times New Roman"/>
          <w:b/>
          <w:bCs/>
          <w:sz w:val="28"/>
          <w:szCs w:val="28"/>
          <w:lang w:val="x-none" w:eastAsia="x-none"/>
        </w:rPr>
      </w:pPr>
      <w:r w:rsidRPr="00257A6C">
        <w:rPr>
          <w:rFonts w:ascii="Times New Roman" w:hAnsi="Times New Roman"/>
          <w:b/>
          <w:bCs/>
          <w:sz w:val="28"/>
          <w:szCs w:val="28"/>
          <w:lang w:val="x-none" w:eastAsia="x-none"/>
        </w:rPr>
        <w:t>РЕКРЕАЦИОННАЯ ЗОНА</w:t>
      </w:r>
    </w:p>
    <w:p w14:paraId="4E3E40E1" w14:textId="77777777" w:rsidR="00CC3D01" w:rsidRPr="00257A6C" w:rsidRDefault="00CC3D01" w:rsidP="00080352">
      <w:pPr>
        <w:ind w:firstLine="709"/>
        <w:jc w:val="center"/>
        <w:outlineLvl w:val="8"/>
        <w:rPr>
          <w:rFonts w:ascii="Times New Roman" w:hAnsi="Times New Roman"/>
          <w:sz w:val="28"/>
          <w:szCs w:val="28"/>
          <w:lang w:val="x-none" w:eastAsia="x-none"/>
        </w:rPr>
      </w:pPr>
    </w:p>
    <w:p w14:paraId="2BFFCD3A" w14:textId="77777777" w:rsidR="00080352" w:rsidRPr="00257A6C" w:rsidRDefault="00080352" w:rsidP="00CC3D01">
      <w:pPr>
        <w:ind w:firstLine="709"/>
        <w:outlineLvl w:val="8"/>
        <w:rPr>
          <w:rFonts w:ascii="Times New Roman" w:hAnsi="Times New Roman"/>
          <w:sz w:val="28"/>
          <w:szCs w:val="28"/>
          <w:lang w:val="x-none" w:eastAsia="x-none"/>
        </w:rPr>
      </w:pPr>
      <w:r w:rsidRPr="00257A6C">
        <w:rPr>
          <w:rFonts w:ascii="Times New Roman" w:hAnsi="Times New Roman"/>
          <w:b/>
          <w:bCs/>
          <w:sz w:val="28"/>
          <w:szCs w:val="28"/>
          <w:lang w:val="x-none" w:eastAsia="x-none"/>
        </w:rPr>
        <w:t>Р.1. Зона открытых пространств</w:t>
      </w:r>
    </w:p>
    <w:p w14:paraId="0F70E4BE"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 </w:t>
      </w:r>
    </w:p>
    <w:p w14:paraId="7904091D"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Назначение:</w:t>
      </w:r>
      <w:r w:rsidRPr="00257A6C">
        <w:rPr>
          <w:rFonts w:ascii="Times New Roman" w:hAnsi="Times New Roman"/>
          <w:sz w:val="28"/>
          <w:szCs w:val="28"/>
        </w:rPr>
        <w:t xml:space="preserve"> Зона Р.1 охватывает парки, скверы, бульвары, прибрежные территории рек, активно ис</w:t>
      </w:r>
      <w:r w:rsidRPr="00257A6C">
        <w:rPr>
          <w:rFonts w:ascii="Times New Roman" w:hAnsi="Times New Roman"/>
          <w:sz w:val="28"/>
          <w:szCs w:val="28"/>
        </w:rPr>
        <w:softHyphen/>
        <w:t>пользуемые населением для отдыха.</w:t>
      </w:r>
    </w:p>
    <w:p w14:paraId="2ADE914D"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Разрешенные виды функционального использо</w:t>
      </w:r>
      <w:r w:rsidRPr="00257A6C">
        <w:rPr>
          <w:rFonts w:ascii="Times New Roman" w:hAnsi="Times New Roman"/>
          <w:sz w:val="28"/>
          <w:szCs w:val="28"/>
          <w:u w:val="single"/>
        </w:rPr>
        <w:softHyphen/>
        <w:t>вания территории:</w:t>
      </w:r>
      <w:r w:rsidRPr="00257A6C">
        <w:rPr>
          <w:rFonts w:ascii="Times New Roman" w:hAnsi="Times New Roman"/>
          <w:sz w:val="28"/>
          <w:szCs w:val="28"/>
        </w:rPr>
        <w:t xml:space="preserve"> пляжи; спортивные и игровые пло</w:t>
      </w:r>
      <w:r w:rsidRPr="00257A6C">
        <w:rPr>
          <w:rFonts w:ascii="Times New Roman" w:hAnsi="Times New Roman"/>
          <w:sz w:val="28"/>
          <w:szCs w:val="28"/>
        </w:rPr>
        <w:softHyphen/>
        <w:t>щадки; аттракционы; летние театры, кинотеатры, концертные площадки.</w:t>
      </w:r>
    </w:p>
    <w:p w14:paraId="377902E0"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Неосновные и сопутствующие виды функцио</w:t>
      </w:r>
      <w:r w:rsidRPr="00257A6C">
        <w:rPr>
          <w:rFonts w:ascii="Times New Roman" w:hAnsi="Times New Roman"/>
          <w:sz w:val="28"/>
          <w:szCs w:val="28"/>
          <w:u w:val="single"/>
        </w:rPr>
        <w:softHyphen/>
        <w:t>нального использования территории:</w:t>
      </w:r>
      <w:r w:rsidRPr="00257A6C">
        <w:rPr>
          <w:rFonts w:ascii="Times New Roman" w:hAnsi="Times New Roman"/>
          <w:sz w:val="28"/>
          <w:szCs w:val="28"/>
        </w:rPr>
        <w:t xml:space="preserve"> мемориалы, ав</w:t>
      </w:r>
      <w:r w:rsidRPr="00257A6C">
        <w:rPr>
          <w:rFonts w:ascii="Times New Roman" w:hAnsi="Times New Roman"/>
          <w:sz w:val="28"/>
          <w:szCs w:val="28"/>
        </w:rPr>
        <w:softHyphen/>
        <w:t>тостоянки; вспомогательные сооружения, связанные с организацией отдыха (администрация, кассы, пунк</w:t>
      </w:r>
      <w:r w:rsidRPr="00257A6C">
        <w:rPr>
          <w:rFonts w:ascii="Times New Roman" w:hAnsi="Times New Roman"/>
          <w:sz w:val="28"/>
          <w:szCs w:val="28"/>
        </w:rPr>
        <w:softHyphen/>
        <w:t>ты проката, малые архитектурные формы и т.д.).</w:t>
      </w:r>
    </w:p>
    <w:p w14:paraId="3870254A"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u w:val="single"/>
          <w:lang w:val="x-none" w:eastAsia="x-none"/>
        </w:rPr>
        <w:t>Условно разрешенные виды функционального использования территорий:</w:t>
      </w:r>
      <w:r w:rsidRPr="00257A6C">
        <w:rPr>
          <w:rFonts w:ascii="Times New Roman" w:hAnsi="Times New Roman"/>
          <w:bCs/>
          <w:sz w:val="28"/>
          <w:szCs w:val="28"/>
          <w:lang w:val="x-none" w:eastAsia="x-none"/>
        </w:rPr>
        <w:t xml:space="preserve"> кафе, бары, закусочные; объекты, связанные с отправлением культа; общест</w:t>
      </w:r>
      <w:r w:rsidRPr="00257A6C">
        <w:rPr>
          <w:rFonts w:ascii="Times New Roman" w:hAnsi="Times New Roman"/>
          <w:bCs/>
          <w:sz w:val="28"/>
          <w:szCs w:val="28"/>
          <w:lang w:val="x-none" w:eastAsia="x-none"/>
        </w:rPr>
        <w:softHyphen/>
        <w:t>венные туалеты.</w:t>
      </w:r>
    </w:p>
    <w:p w14:paraId="41536086"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 xml:space="preserve">Параметры: </w:t>
      </w:r>
    </w:p>
    <w:p w14:paraId="36AAC9F3"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Доля площадей:</w:t>
      </w:r>
    </w:p>
    <w:p w14:paraId="51123DE0"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            зеленые насаждения     - 65 - 75%;</w:t>
      </w:r>
    </w:p>
    <w:p w14:paraId="43DCA8F8"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            аллеи и дороги              - 10 - 15%;</w:t>
      </w:r>
    </w:p>
    <w:p w14:paraId="034B0FD5"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            площадки                       - 8 - 12%;</w:t>
      </w:r>
    </w:p>
    <w:p w14:paraId="71AB1AC5"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            сооружения                    - 5 - 7%.</w:t>
      </w:r>
    </w:p>
    <w:p w14:paraId="4C2EE0D8" w14:textId="77777777" w:rsidR="00080352" w:rsidRPr="00257A6C" w:rsidRDefault="00080352" w:rsidP="00080352">
      <w:pPr>
        <w:ind w:firstLine="406"/>
        <w:rPr>
          <w:rFonts w:ascii="Times New Roman" w:hAnsi="Times New Roman"/>
          <w:sz w:val="28"/>
          <w:szCs w:val="28"/>
        </w:rPr>
      </w:pPr>
    </w:p>
    <w:p w14:paraId="3D7490D1" w14:textId="77777777" w:rsidR="00080352" w:rsidRPr="00257A6C" w:rsidRDefault="00080352" w:rsidP="00CC3D01">
      <w:pPr>
        <w:ind w:firstLine="709"/>
        <w:outlineLvl w:val="4"/>
        <w:rPr>
          <w:rFonts w:ascii="Times New Roman" w:hAnsi="Times New Roman"/>
          <w:b/>
          <w:sz w:val="28"/>
          <w:szCs w:val="28"/>
          <w:lang w:val="x-none" w:eastAsia="x-none"/>
        </w:rPr>
      </w:pPr>
      <w:r w:rsidRPr="00257A6C">
        <w:rPr>
          <w:rFonts w:ascii="Times New Roman" w:hAnsi="Times New Roman"/>
          <w:b/>
          <w:sz w:val="28"/>
          <w:szCs w:val="28"/>
          <w:lang w:val="x-none" w:eastAsia="x-none"/>
        </w:rPr>
        <w:t>Р.2. Зона природных ландшафтов</w:t>
      </w:r>
    </w:p>
    <w:p w14:paraId="3BE46D4E" w14:textId="77777777" w:rsidR="00080352" w:rsidRPr="00257A6C" w:rsidRDefault="00080352" w:rsidP="00080352">
      <w:pPr>
        <w:ind w:firstLine="406"/>
        <w:rPr>
          <w:rFonts w:ascii="Times New Roman" w:hAnsi="Times New Roman"/>
          <w:sz w:val="28"/>
          <w:szCs w:val="28"/>
        </w:rPr>
      </w:pPr>
      <w:r w:rsidRPr="00257A6C">
        <w:rPr>
          <w:rFonts w:ascii="Times New Roman" w:hAnsi="Times New Roman"/>
          <w:sz w:val="28"/>
          <w:szCs w:val="28"/>
        </w:rPr>
        <w:t> </w:t>
      </w:r>
    </w:p>
    <w:p w14:paraId="454218D6"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Назначение:</w:t>
      </w:r>
      <w:r w:rsidRPr="00257A6C">
        <w:rPr>
          <w:rFonts w:ascii="Times New Roman" w:hAnsi="Times New Roman"/>
          <w:sz w:val="28"/>
          <w:szCs w:val="28"/>
        </w:rPr>
        <w:t xml:space="preserve"> Зона Р.2. охватывает парки, рощи, лесопарки, природные заповедники. Цель организа</w:t>
      </w:r>
      <w:r w:rsidRPr="00257A6C">
        <w:rPr>
          <w:rFonts w:ascii="Times New Roman" w:hAnsi="Times New Roman"/>
          <w:sz w:val="28"/>
          <w:szCs w:val="28"/>
        </w:rPr>
        <w:softHyphen/>
        <w:t>ции зоны состоит в сохранении ценных природных особенностей и ландшафтов, одновременно стиму</w:t>
      </w:r>
      <w:r w:rsidRPr="00257A6C">
        <w:rPr>
          <w:rFonts w:ascii="Times New Roman" w:hAnsi="Times New Roman"/>
          <w:sz w:val="28"/>
          <w:szCs w:val="28"/>
        </w:rPr>
        <w:softHyphen/>
        <w:t>лируя создание условий для отдыха населения горо</w:t>
      </w:r>
      <w:r w:rsidRPr="00257A6C">
        <w:rPr>
          <w:rFonts w:ascii="Times New Roman" w:hAnsi="Times New Roman"/>
          <w:sz w:val="28"/>
          <w:szCs w:val="28"/>
        </w:rPr>
        <w:softHyphen/>
        <w:t xml:space="preserve">да, иного поселения при условии, что </w:t>
      </w:r>
      <w:r w:rsidRPr="00257A6C">
        <w:rPr>
          <w:rFonts w:ascii="Times New Roman" w:hAnsi="Times New Roman"/>
          <w:sz w:val="28"/>
          <w:szCs w:val="28"/>
        </w:rPr>
        <w:lastRenderedPageBreak/>
        <w:t>планируемые мероприятия будут осуществляться с минимальным воздействием на уязвимые элементы окружающей среды.</w:t>
      </w:r>
    </w:p>
    <w:p w14:paraId="13BF98DF"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Разрешенные виды функционального использо</w:t>
      </w:r>
      <w:r w:rsidRPr="00257A6C">
        <w:rPr>
          <w:rFonts w:ascii="Times New Roman" w:hAnsi="Times New Roman"/>
          <w:sz w:val="28"/>
          <w:szCs w:val="28"/>
          <w:u w:val="single"/>
        </w:rPr>
        <w:softHyphen/>
        <w:t>вания территорий:</w:t>
      </w:r>
      <w:r w:rsidRPr="00257A6C">
        <w:rPr>
          <w:rFonts w:ascii="Times New Roman" w:hAnsi="Times New Roman"/>
          <w:sz w:val="28"/>
          <w:szCs w:val="28"/>
        </w:rPr>
        <w:t xml:space="preserve"> лесопарки; спортивные и игровые площадки, лыжные трассы, велосипедные и беговые дорожки и т.д.</w:t>
      </w:r>
    </w:p>
    <w:p w14:paraId="38584F4C"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Неосновные и сопутствующие виды функцио</w:t>
      </w:r>
      <w:r w:rsidRPr="00257A6C">
        <w:rPr>
          <w:rFonts w:ascii="Times New Roman" w:hAnsi="Times New Roman"/>
          <w:sz w:val="28"/>
          <w:szCs w:val="28"/>
          <w:u w:val="single"/>
        </w:rPr>
        <w:softHyphen/>
        <w:t>нального использования территории:</w:t>
      </w:r>
      <w:r w:rsidRPr="00257A6C">
        <w:rPr>
          <w:rFonts w:ascii="Times New Roman" w:hAnsi="Times New Roman"/>
          <w:sz w:val="28"/>
          <w:szCs w:val="28"/>
        </w:rPr>
        <w:t xml:space="preserve"> открытые стоянки для временного хранения транспортных средств; вспомогательные сооружения, связанные с организацией отдыха (беседки, скамейки и другие малые архитектурные формы).</w:t>
      </w:r>
    </w:p>
    <w:p w14:paraId="2EE6D780"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Условно разрешенные виды функционального использования территорий:</w:t>
      </w:r>
      <w:r w:rsidRPr="00257A6C">
        <w:rPr>
          <w:rFonts w:ascii="Times New Roman" w:hAnsi="Times New Roman"/>
          <w:sz w:val="28"/>
          <w:szCs w:val="28"/>
        </w:rPr>
        <w:t xml:space="preserve"> гостиницы, мотели, кем</w:t>
      </w:r>
      <w:r w:rsidRPr="00257A6C">
        <w:rPr>
          <w:rFonts w:ascii="Times New Roman" w:hAnsi="Times New Roman"/>
          <w:sz w:val="28"/>
          <w:szCs w:val="28"/>
        </w:rPr>
        <w:softHyphen/>
        <w:t>пинги, туристские центры; профилактории, санато</w:t>
      </w:r>
      <w:r w:rsidRPr="00257A6C">
        <w:rPr>
          <w:rFonts w:ascii="Times New Roman" w:hAnsi="Times New Roman"/>
          <w:sz w:val="28"/>
          <w:szCs w:val="28"/>
        </w:rPr>
        <w:softHyphen/>
        <w:t>рии; больницы, госпитали общего типа; интернаты для престарелых; кафе, бары, закусочные и другие учреждения общественного питания; места для пик</w:t>
      </w:r>
      <w:r w:rsidRPr="00257A6C">
        <w:rPr>
          <w:rFonts w:ascii="Times New Roman" w:hAnsi="Times New Roman"/>
          <w:sz w:val="28"/>
          <w:szCs w:val="28"/>
        </w:rPr>
        <w:softHyphen/>
        <w:t>ников; общественные туалеты.</w:t>
      </w:r>
    </w:p>
    <w:p w14:paraId="68E60883"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Параметры</w:t>
      </w:r>
    </w:p>
    <w:p w14:paraId="5BE18093"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Доля площадей:</w:t>
      </w:r>
    </w:p>
    <w:p w14:paraId="750E7252"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зеленые насаждения, водоемы,</w:t>
      </w:r>
    </w:p>
    <w:p w14:paraId="4644BBB5"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открытые луговые пространства         - 90 - 97%</w:t>
      </w:r>
    </w:p>
    <w:p w14:paraId="55E1FBC6"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аллеи и дороги, спортплощадки          - 3 - 10%</w:t>
      </w:r>
    </w:p>
    <w:p w14:paraId="5984BFC8"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сооружения                                            - 0 - 1% </w:t>
      </w:r>
    </w:p>
    <w:p w14:paraId="54BE483A" w14:textId="77777777" w:rsidR="00080352" w:rsidRPr="00257A6C" w:rsidRDefault="00080352" w:rsidP="00080352">
      <w:pPr>
        <w:shd w:val="clear" w:color="auto" w:fill="FFFFFF"/>
        <w:autoSpaceDN w:val="0"/>
        <w:ind w:firstLine="709"/>
        <w:rPr>
          <w:rFonts w:ascii="Times New Roman" w:hAnsi="Times New Roman"/>
          <w:sz w:val="28"/>
          <w:szCs w:val="28"/>
        </w:rPr>
      </w:pPr>
    </w:p>
    <w:p w14:paraId="22E5BA7B" w14:textId="77777777" w:rsidR="00080352" w:rsidRPr="00257A6C" w:rsidRDefault="00080352" w:rsidP="00080352">
      <w:pPr>
        <w:ind w:firstLine="709"/>
        <w:jc w:val="center"/>
        <w:outlineLvl w:val="4"/>
        <w:rPr>
          <w:rFonts w:ascii="Times New Roman" w:hAnsi="Times New Roman"/>
          <w:b/>
          <w:sz w:val="28"/>
          <w:szCs w:val="28"/>
          <w:lang w:val="x-none" w:eastAsia="x-none"/>
        </w:rPr>
      </w:pPr>
      <w:r w:rsidRPr="00257A6C">
        <w:rPr>
          <w:rFonts w:ascii="Times New Roman" w:hAnsi="Times New Roman"/>
          <w:b/>
          <w:sz w:val="28"/>
          <w:szCs w:val="28"/>
          <w:lang w:val="x-none" w:eastAsia="x-none"/>
        </w:rPr>
        <w:t>ЗОНЫ ИНЖЕНЕРНОЙ И ТРАНСПОРТНОЙ НФРАСТРУКТУРЫ</w:t>
      </w:r>
    </w:p>
    <w:p w14:paraId="622FB941" w14:textId="77777777" w:rsidR="00080352" w:rsidRPr="00257A6C" w:rsidRDefault="00080352" w:rsidP="00080352">
      <w:pPr>
        <w:ind w:firstLine="709"/>
        <w:jc w:val="center"/>
        <w:outlineLvl w:val="4"/>
        <w:rPr>
          <w:rFonts w:ascii="Times New Roman" w:hAnsi="Times New Roman"/>
          <w:b/>
          <w:sz w:val="28"/>
          <w:szCs w:val="28"/>
          <w:lang w:val="x-none" w:eastAsia="x-none"/>
        </w:rPr>
      </w:pPr>
    </w:p>
    <w:p w14:paraId="5BE2D1C5" w14:textId="77777777" w:rsidR="00080352" w:rsidRPr="00257A6C" w:rsidRDefault="00080352" w:rsidP="00CC3D01">
      <w:pPr>
        <w:ind w:firstLine="709"/>
        <w:outlineLvl w:val="4"/>
        <w:rPr>
          <w:rFonts w:ascii="Times New Roman" w:hAnsi="Times New Roman"/>
          <w:b/>
          <w:sz w:val="28"/>
          <w:szCs w:val="28"/>
          <w:lang w:val="x-none" w:eastAsia="x-none"/>
        </w:rPr>
      </w:pPr>
      <w:r w:rsidRPr="00257A6C">
        <w:rPr>
          <w:rFonts w:ascii="Times New Roman" w:hAnsi="Times New Roman"/>
          <w:b/>
          <w:sz w:val="28"/>
          <w:szCs w:val="28"/>
          <w:lang w:val="x-none" w:eastAsia="x-none"/>
        </w:rPr>
        <w:t xml:space="preserve"> ИТ-2  Зон</w:t>
      </w:r>
      <w:r w:rsidRPr="00257A6C">
        <w:rPr>
          <w:rFonts w:ascii="Times New Roman" w:hAnsi="Times New Roman"/>
          <w:b/>
          <w:sz w:val="28"/>
          <w:szCs w:val="28"/>
          <w:lang w:eastAsia="x-none"/>
        </w:rPr>
        <w:t>а</w:t>
      </w:r>
      <w:r w:rsidRPr="00257A6C">
        <w:rPr>
          <w:rFonts w:ascii="Times New Roman" w:hAnsi="Times New Roman"/>
          <w:b/>
          <w:sz w:val="28"/>
          <w:szCs w:val="28"/>
          <w:lang w:val="x-none" w:eastAsia="x-none"/>
        </w:rPr>
        <w:t xml:space="preserve"> инженерной и транспортной инфраструктуры</w:t>
      </w:r>
    </w:p>
    <w:p w14:paraId="279666A2" w14:textId="77777777" w:rsidR="00080352" w:rsidRPr="00257A6C" w:rsidRDefault="00080352" w:rsidP="00080352">
      <w:pPr>
        <w:ind w:firstLine="406"/>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4FEC1630"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Типы зон инженерной и транспортной инфра</w:t>
      </w:r>
      <w:r w:rsidRPr="00257A6C">
        <w:rPr>
          <w:rFonts w:ascii="Times New Roman" w:hAnsi="Times New Roman"/>
          <w:bCs/>
          <w:sz w:val="28"/>
          <w:szCs w:val="28"/>
          <w:lang w:val="x-none" w:eastAsia="x-none"/>
        </w:rPr>
        <w:softHyphen/>
        <w:t>структур (автомобильного, железнодорожного, реч</w:t>
      </w:r>
      <w:r w:rsidRPr="00257A6C">
        <w:rPr>
          <w:rFonts w:ascii="Times New Roman" w:hAnsi="Times New Roman"/>
          <w:bCs/>
          <w:sz w:val="28"/>
          <w:szCs w:val="28"/>
          <w:lang w:val="x-none" w:eastAsia="x-none"/>
        </w:rPr>
        <w:softHyphen/>
        <w:t>ного, морского, воздушного и трубопроводного транс</w:t>
      </w:r>
      <w:r w:rsidRPr="00257A6C">
        <w:rPr>
          <w:rFonts w:ascii="Times New Roman" w:hAnsi="Times New Roman"/>
          <w:bCs/>
          <w:sz w:val="28"/>
          <w:szCs w:val="28"/>
          <w:lang w:val="x-none" w:eastAsia="x-none"/>
        </w:rPr>
        <w:softHyphen/>
        <w:t>порта, связи и инженерного оборудования) устанав</w:t>
      </w:r>
      <w:r w:rsidRPr="00257A6C">
        <w:rPr>
          <w:rFonts w:ascii="Times New Roman" w:hAnsi="Times New Roman"/>
          <w:bCs/>
          <w:sz w:val="28"/>
          <w:szCs w:val="28"/>
          <w:lang w:val="x-none" w:eastAsia="x-none"/>
        </w:rPr>
        <w:softHyphen/>
        <w:t>ливаются в зависимости от вида и параметров раз</w:t>
      </w:r>
      <w:r w:rsidRPr="00257A6C">
        <w:rPr>
          <w:rFonts w:ascii="Times New Roman" w:hAnsi="Times New Roman"/>
          <w:bCs/>
          <w:sz w:val="28"/>
          <w:szCs w:val="28"/>
          <w:lang w:val="x-none" w:eastAsia="x-none"/>
        </w:rPr>
        <w:softHyphen/>
        <w:t>мещаемых сооружений и коммуникаций, а также ог</w:t>
      </w:r>
      <w:r w:rsidRPr="00257A6C">
        <w:rPr>
          <w:rFonts w:ascii="Times New Roman" w:hAnsi="Times New Roman"/>
          <w:bCs/>
          <w:sz w:val="28"/>
          <w:szCs w:val="28"/>
          <w:lang w:val="x-none" w:eastAsia="x-none"/>
        </w:rPr>
        <w:softHyphen/>
        <w:t>раничений на использование соответствующих тер</w:t>
      </w:r>
      <w:r w:rsidRPr="00257A6C">
        <w:rPr>
          <w:rFonts w:ascii="Times New Roman" w:hAnsi="Times New Roman"/>
          <w:bCs/>
          <w:sz w:val="28"/>
          <w:szCs w:val="28"/>
          <w:lang w:val="x-none" w:eastAsia="x-none"/>
        </w:rPr>
        <w:softHyphen/>
        <w:t>риторий с учетом обеспечения мер по предотвраще</w:t>
      </w:r>
      <w:r w:rsidRPr="00257A6C">
        <w:rPr>
          <w:rFonts w:ascii="Times New Roman" w:hAnsi="Times New Roman"/>
          <w:bCs/>
          <w:sz w:val="28"/>
          <w:szCs w:val="28"/>
          <w:lang w:val="x-none" w:eastAsia="x-none"/>
        </w:rPr>
        <w:softHyphen/>
        <w:t>нию вредного воздействия их на среду жизнедея</w:t>
      </w:r>
      <w:r w:rsidRPr="00257A6C">
        <w:rPr>
          <w:rFonts w:ascii="Times New Roman" w:hAnsi="Times New Roman"/>
          <w:bCs/>
          <w:sz w:val="28"/>
          <w:szCs w:val="28"/>
          <w:lang w:val="x-none" w:eastAsia="x-none"/>
        </w:rPr>
        <w:softHyphen/>
        <w:t>тельности.</w:t>
      </w:r>
    </w:p>
    <w:p w14:paraId="2F1C1843" w14:textId="77777777" w:rsidR="00080352" w:rsidRPr="00257A6C" w:rsidRDefault="00080352" w:rsidP="00080352">
      <w:pPr>
        <w:ind w:firstLine="406"/>
        <w:jc w:val="center"/>
        <w:outlineLvl w:val="4"/>
        <w:rPr>
          <w:rFonts w:ascii="Times New Roman" w:hAnsi="Times New Roman"/>
          <w:sz w:val="28"/>
          <w:szCs w:val="28"/>
          <w:lang w:val="x-none" w:eastAsia="x-none"/>
        </w:rPr>
      </w:pPr>
    </w:p>
    <w:p w14:paraId="63DBA099" w14:textId="77777777" w:rsidR="00080352" w:rsidRPr="00257A6C" w:rsidRDefault="00080352" w:rsidP="00CC3D01">
      <w:pPr>
        <w:ind w:firstLine="709"/>
        <w:outlineLvl w:val="4"/>
        <w:rPr>
          <w:rFonts w:ascii="Times New Roman" w:hAnsi="Times New Roman"/>
          <w:b/>
          <w:sz w:val="28"/>
          <w:szCs w:val="28"/>
          <w:lang w:val="x-none" w:eastAsia="x-none"/>
        </w:rPr>
      </w:pPr>
      <w:r w:rsidRPr="00257A6C">
        <w:rPr>
          <w:rFonts w:ascii="Times New Roman" w:hAnsi="Times New Roman"/>
          <w:b/>
          <w:sz w:val="28"/>
          <w:szCs w:val="28"/>
          <w:lang w:val="x-none" w:eastAsia="x-none"/>
        </w:rPr>
        <w:t>Т.А. Зона автомагистрали</w:t>
      </w:r>
    </w:p>
    <w:p w14:paraId="7BACFAC0" w14:textId="77777777" w:rsidR="00080352" w:rsidRPr="00257A6C" w:rsidRDefault="00080352" w:rsidP="00080352">
      <w:pPr>
        <w:ind w:firstLine="406"/>
        <w:rPr>
          <w:rFonts w:ascii="Times New Roman" w:hAnsi="Times New Roman"/>
          <w:sz w:val="28"/>
          <w:szCs w:val="28"/>
        </w:rPr>
      </w:pPr>
      <w:r w:rsidRPr="00257A6C">
        <w:rPr>
          <w:rFonts w:ascii="Times New Roman" w:hAnsi="Times New Roman"/>
          <w:sz w:val="28"/>
          <w:szCs w:val="28"/>
        </w:rPr>
        <w:t> </w:t>
      </w:r>
    </w:p>
    <w:p w14:paraId="361C8A8B"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Разрешенные виды функционального использо</w:t>
      </w:r>
      <w:r w:rsidRPr="00257A6C">
        <w:rPr>
          <w:rFonts w:ascii="Times New Roman" w:hAnsi="Times New Roman"/>
          <w:sz w:val="28"/>
          <w:szCs w:val="28"/>
          <w:u w:val="single"/>
        </w:rPr>
        <w:softHyphen/>
        <w:t>вания территории:</w:t>
      </w:r>
      <w:r w:rsidRPr="00257A6C">
        <w:rPr>
          <w:rFonts w:ascii="Times New Roman" w:hAnsi="Times New Roman"/>
          <w:sz w:val="28"/>
          <w:szCs w:val="28"/>
        </w:rPr>
        <w:t xml:space="preserve"> мотели для легкового и грузового автотранспорта; сооружения для постоянного и вре</w:t>
      </w:r>
      <w:r w:rsidRPr="00257A6C">
        <w:rPr>
          <w:rFonts w:ascii="Times New Roman" w:hAnsi="Times New Roman"/>
          <w:sz w:val="28"/>
          <w:szCs w:val="28"/>
        </w:rPr>
        <w:softHyphen/>
        <w:t>менного хранения транспортных средств; предприя</w:t>
      </w:r>
      <w:r w:rsidRPr="00257A6C">
        <w:rPr>
          <w:rFonts w:ascii="Times New Roman" w:hAnsi="Times New Roman"/>
          <w:sz w:val="28"/>
          <w:szCs w:val="28"/>
        </w:rPr>
        <w:softHyphen/>
        <w:t>тия по обслуживанию транспортных средств; пред</w:t>
      </w:r>
      <w:r w:rsidRPr="00257A6C">
        <w:rPr>
          <w:rFonts w:ascii="Times New Roman" w:hAnsi="Times New Roman"/>
          <w:sz w:val="28"/>
          <w:szCs w:val="28"/>
        </w:rPr>
        <w:softHyphen/>
        <w:t>приятия общественного питания; магазины.</w:t>
      </w:r>
    </w:p>
    <w:p w14:paraId="7FFBB475"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Неосновные и сопутствующие виды функцио</w:t>
      </w:r>
      <w:r w:rsidRPr="00257A6C">
        <w:rPr>
          <w:rFonts w:ascii="Times New Roman" w:hAnsi="Times New Roman"/>
          <w:sz w:val="28"/>
          <w:szCs w:val="28"/>
          <w:u w:val="single"/>
        </w:rPr>
        <w:softHyphen/>
        <w:t>нального использования территории:</w:t>
      </w:r>
      <w:r w:rsidRPr="00257A6C">
        <w:rPr>
          <w:rFonts w:ascii="Times New Roman" w:hAnsi="Times New Roman"/>
          <w:sz w:val="28"/>
          <w:szCs w:val="28"/>
        </w:rPr>
        <w:t xml:space="preserve"> сооружения для постоянного и временного хранения транспорт</w:t>
      </w:r>
      <w:r w:rsidRPr="00257A6C">
        <w:rPr>
          <w:rFonts w:ascii="Times New Roman" w:hAnsi="Times New Roman"/>
          <w:sz w:val="28"/>
          <w:szCs w:val="28"/>
        </w:rPr>
        <w:softHyphen/>
        <w:t>ных средств.</w:t>
      </w:r>
    </w:p>
    <w:p w14:paraId="7646F505"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lastRenderedPageBreak/>
        <w:t>Условно разрешенные виды функционального использования территорий:</w:t>
      </w:r>
      <w:r w:rsidRPr="00257A6C">
        <w:rPr>
          <w:rFonts w:ascii="Times New Roman" w:hAnsi="Times New Roman"/>
          <w:sz w:val="28"/>
          <w:szCs w:val="28"/>
        </w:rPr>
        <w:t xml:space="preserve"> разрешенные, но превы</w:t>
      </w:r>
      <w:r w:rsidRPr="00257A6C">
        <w:rPr>
          <w:rFonts w:ascii="Times New Roman" w:hAnsi="Times New Roman"/>
          <w:sz w:val="28"/>
          <w:szCs w:val="28"/>
        </w:rPr>
        <w:softHyphen/>
        <w:t>шающие требования к застройке земельных участ</w:t>
      </w:r>
      <w:r w:rsidRPr="00257A6C">
        <w:rPr>
          <w:rFonts w:ascii="Times New Roman" w:hAnsi="Times New Roman"/>
          <w:sz w:val="28"/>
          <w:szCs w:val="28"/>
        </w:rPr>
        <w:softHyphen/>
        <w:t>ков, предоставляемых предприятиям, учреждениям и организациям автомобильного транспорта, а также земельные участки для размещения различных за</w:t>
      </w:r>
      <w:r w:rsidRPr="00257A6C">
        <w:rPr>
          <w:rFonts w:ascii="Times New Roman" w:hAnsi="Times New Roman"/>
          <w:sz w:val="28"/>
          <w:szCs w:val="28"/>
        </w:rPr>
        <w:softHyphen/>
        <w:t>щитных инженерных сооружений и зеленые полосы.</w:t>
      </w:r>
    </w:p>
    <w:p w14:paraId="1B32BF39" w14:textId="77777777" w:rsidR="00080352" w:rsidRPr="00257A6C" w:rsidRDefault="00080352" w:rsidP="00080352">
      <w:pPr>
        <w:ind w:firstLine="406"/>
        <w:jc w:val="center"/>
        <w:outlineLvl w:val="4"/>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04DEB1AC" w14:textId="77777777" w:rsidR="00080352" w:rsidRPr="00257A6C" w:rsidRDefault="00080352" w:rsidP="00080352">
      <w:pPr>
        <w:ind w:firstLine="406"/>
        <w:jc w:val="center"/>
        <w:rPr>
          <w:rFonts w:ascii="Times New Roman" w:hAnsi="Times New Roman"/>
          <w:sz w:val="28"/>
          <w:szCs w:val="28"/>
        </w:rPr>
      </w:pPr>
      <w:r w:rsidRPr="00257A6C">
        <w:rPr>
          <w:rFonts w:ascii="Times New Roman" w:hAnsi="Times New Roman"/>
          <w:b/>
          <w:bCs/>
          <w:sz w:val="28"/>
          <w:szCs w:val="28"/>
        </w:rPr>
        <w:t>ЗОНЫ СЕЛЬСКОХОЗЯЙСТВЕННОГО ИСПОЛЬЗОВАНИЯ</w:t>
      </w:r>
    </w:p>
    <w:p w14:paraId="6E52BD4B" w14:textId="77777777" w:rsidR="00080352" w:rsidRPr="00257A6C" w:rsidRDefault="00080352" w:rsidP="00080352">
      <w:pPr>
        <w:ind w:firstLine="406"/>
        <w:rPr>
          <w:rFonts w:ascii="Times New Roman" w:hAnsi="Times New Roman"/>
          <w:sz w:val="28"/>
          <w:szCs w:val="28"/>
        </w:rPr>
      </w:pPr>
      <w:r w:rsidRPr="00257A6C">
        <w:rPr>
          <w:rFonts w:ascii="Times New Roman" w:hAnsi="Times New Roman"/>
          <w:sz w:val="28"/>
          <w:szCs w:val="28"/>
        </w:rPr>
        <w:t> </w:t>
      </w:r>
    </w:p>
    <w:p w14:paraId="7734CDB8" w14:textId="77777777" w:rsidR="00080352" w:rsidRPr="00257A6C" w:rsidRDefault="00080352" w:rsidP="00CC3D01">
      <w:pPr>
        <w:ind w:firstLine="709"/>
        <w:rPr>
          <w:rFonts w:ascii="Times New Roman" w:hAnsi="Times New Roman"/>
          <w:sz w:val="28"/>
          <w:szCs w:val="28"/>
        </w:rPr>
      </w:pPr>
      <w:r w:rsidRPr="00257A6C">
        <w:rPr>
          <w:rFonts w:ascii="Times New Roman" w:hAnsi="Times New Roman"/>
          <w:b/>
          <w:bCs/>
          <w:sz w:val="28"/>
          <w:szCs w:val="28"/>
        </w:rPr>
        <w:t>С-1. Зона сельскохозяйственного использования</w:t>
      </w:r>
    </w:p>
    <w:p w14:paraId="3FC50634" w14:textId="77777777" w:rsidR="00080352" w:rsidRPr="00257A6C" w:rsidRDefault="00080352" w:rsidP="00080352">
      <w:pPr>
        <w:ind w:firstLine="406"/>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048BC433" w14:textId="77777777" w:rsidR="00080352" w:rsidRPr="00257A6C" w:rsidRDefault="00080352" w:rsidP="00080352">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Земли сельскохозяйственного назначения, пре</w:t>
      </w:r>
      <w:r w:rsidRPr="00257A6C">
        <w:rPr>
          <w:rFonts w:ascii="Times New Roman" w:hAnsi="Times New Roman"/>
          <w:bCs/>
          <w:sz w:val="28"/>
          <w:szCs w:val="28"/>
          <w:lang w:val="x-none" w:eastAsia="x-none"/>
        </w:rPr>
        <w:softHyphen/>
        <w:t>доставленные для нужд сельского хозяйства, другие земли, предназначенные для этих целей в соответст</w:t>
      </w:r>
      <w:r w:rsidRPr="00257A6C">
        <w:rPr>
          <w:rFonts w:ascii="Times New Roman" w:hAnsi="Times New Roman"/>
          <w:bCs/>
          <w:sz w:val="28"/>
          <w:szCs w:val="28"/>
          <w:lang w:val="x-none" w:eastAsia="x-none"/>
        </w:rPr>
        <w:softHyphen/>
        <w:t>вии с генеральными планами развития городов и иных населенных пунктов, а также разработанной на их основе землеустроительной документацией.</w:t>
      </w:r>
    </w:p>
    <w:p w14:paraId="00F27AB3"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Разрешенные виды функционального использо</w:t>
      </w:r>
      <w:r w:rsidRPr="00257A6C">
        <w:rPr>
          <w:rFonts w:ascii="Times New Roman" w:hAnsi="Times New Roman"/>
          <w:sz w:val="28"/>
          <w:szCs w:val="28"/>
          <w:u w:val="single"/>
        </w:rPr>
        <w:softHyphen/>
        <w:t>вания территории:</w:t>
      </w:r>
      <w:r w:rsidRPr="00257A6C">
        <w:rPr>
          <w:rFonts w:ascii="Times New Roman" w:hAnsi="Times New Roman"/>
          <w:sz w:val="28"/>
          <w:szCs w:val="28"/>
        </w:rPr>
        <w:t xml:space="preserve"> сельскохозяйственные угодья (пашни, сады, виноградники, огороды, сенокосы, пастбища, залежи), лесополосы, внутрихозяйствен</w:t>
      </w:r>
      <w:r w:rsidRPr="00257A6C">
        <w:rPr>
          <w:rFonts w:ascii="Times New Roman" w:hAnsi="Times New Roman"/>
          <w:sz w:val="28"/>
          <w:szCs w:val="28"/>
        </w:rPr>
        <w:softHyphen/>
        <w:t>ные дороги, коммуникации, леса, многолетние на</w:t>
      </w:r>
      <w:r w:rsidRPr="00257A6C">
        <w:rPr>
          <w:rFonts w:ascii="Times New Roman" w:hAnsi="Times New Roman"/>
          <w:sz w:val="28"/>
          <w:szCs w:val="28"/>
        </w:rPr>
        <w:softHyphen/>
        <w:t>саждения, болота, замкнутые водоемы, здания, строения, сооружения, необходимые для функциони</w:t>
      </w:r>
      <w:r w:rsidRPr="00257A6C">
        <w:rPr>
          <w:rFonts w:ascii="Times New Roman" w:hAnsi="Times New Roman"/>
          <w:sz w:val="28"/>
          <w:szCs w:val="28"/>
        </w:rPr>
        <w:softHyphen/>
        <w:t>рования сельского хозяйства, в том числе сельскохо</w:t>
      </w:r>
      <w:r w:rsidRPr="00257A6C">
        <w:rPr>
          <w:rFonts w:ascii="Times New Roman" w:hAnsi="Times New Roman"/>
          <w:sz w:val="28"/>
          <w:szCs w:val="28"/>
        </w:rPr>
        <w:softHyphen/>
        <w:t>зяйственные предприятия, опытно-производствен</w:t>
      </w:r>
      <w:r w:rsidRPr="00257A6C">
        <w:rPr>
          <w:rFonts w:ascii="Times New Roman" w:hAnsi="Times New Roman"/>
          <w:sz w:val="28"/>
          <w:szCs w:val="28"/>
        </w:rPr>
        <w:softHyphen/>
        <w:t>ные, учебные, учебно-опытные и учебно-производст</w:t>
      </w:r>
      <w:r w:rsidRPr="00257A6C">
        <w:rPr>
          <w:rFonts w:ascii="Times New Roman" w:hAnsi="Times New Roman"/>
          <w:sz w:val="28"/>
          <w:szCs w:val="28"/>
        </w:rPr>
        <w:softHyphen/>
        <w:t>венные хозяйства, научно-исследовательские учреж</w:t>
      </w:r>
      <w:r w:rsidRPr="00257A6C">
        <w:rPr>
          <w:rFonts w:ascii="Times New Roman" w:hAnsi="Times New Roman"/>
          <w:sz w:val="28"/>
          <w:szCs w:val="28"/>
        </w:rPr>
        <w:softHyphen/>
        <w:t>дения, образовательные учреждения высшего про</w:t>
      </w:r>
      <w:r w:rsidRPr="00257A6C">
        <w:rPr>
          <w:rFonts w:ascii="Times New Roman" w:hAnsi="Times New Roman"/>
          <w:sz w:val="28"/>
          <w:szCs w:val="28"/>
        </w:rPr>
        <w:softHyphen/>
        <w:t>фессионального, среднего профессионального и на</w:t>
      </w:r>
      <w:r w:rsidRPr="00257A6C">
        <w:rPr>
          <w:rFonts w:ascii="Times New Roman" w:hAnsi="Times New Roman"/>
          <w:sz w:val="28"/>
          <w:szCs w:val="28"/>
        </w:rPr>
        <w:softHyphen/>
        <w:t>чального профессионального образования сельско</w:t>
      </w:r>
      <w:r w:rsidRPr="00257A6C">
        <w:rPr>
          <w:rFonts w:ascii="Times New Roman" w:hAnsi="Times New Roman"/>
          <w:sz w:val="28"/>
          <w:szCs w:val="28"/>
        </w:rPr>
        <w:softHyphen/>
        <w:t>хозяйственного профиля и общеобразовательные учреждения для сельскохозяйственного производст</w:t>
      </w:r>
      <w:r w:rsidRPr="00257A6C">
        <w:rPr>
          <w:rFonts w:ascii="Times New Roman" w:hAnsi="Times New Roman"/>
          <w:sz w:val="28"/>
          <w:szCs w:val="28"/>
        </w:rPr>
        <w:softHyphen/>
        <w:t>ва, научно-исследовательских и учебных целей.</w:t>
      </w:r>
    </w:p>
    <w:p w14:paraId="7159D1E8"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Неосновные и сопутствующие виды функцио</w:t>
      </w:r>
      <w:r w:rsidRPr="00257A6C">
        <w:rPr>
          <w:rFonts w:ascii="Times New Roman" w:hAnsi="Times New Roman"/>
          <w:sz w:val="28"/>
          <w:szCs w:val="28"/>
          <w:u w:val="single"/>
        </w:rPr>
        <w:softHyphen/>
        <w:t xml:space="preserve">нального использования территорий: </w:t>
      </w:r>
      <w:r w:rsidRPr="00257A6C">
        <w:rPr>
          <w:rFonts w:ascii="Times New Roman" w:hAnsi="Times New Roman"/>
          <w:sz w:val="28"/>
          <w:szCs w:val="28"/>
        </w:rPr>
        <w:t>инженерные коммуникации и транспортные сооружения, устройст</w:t>
      </w:r>
      <w:r w:rsidRPr="00257A6C">
        <w:rPr>
          <w:rFonts w:ascii="Times New Roman" w:hAnsi="Times New Roman"/>
          <w:sz w:val="28"/>
          <w:szCs w:val="28"/>
        </w:rPr>
        <w:softHyphen/>
        <w:t>ва; земельные участки, предоставляемые гражданам для ведения крестьянского (фермерского) хозяйства, личного подсобного хозяйства (садоводства, живот</w:t>
      </w:r>
      <w:r w:rsidRPr="00257A6C">
        <w:rPr>
          <w:rFonts w:ascii="Times New Roman" w:hAnsi="Times New Roman"/>
          <w:sz w:val="28"/>
          <w:szCs w:val="28"/>
        </w:rPr>
        <w:softHyphen/>
        <w:t>новодства, огородничества, сенокошения и выпаса скота), а также несельскохозяйственным и религиоз</w:t>
      </w:r>
      <w:r w:rsidRPr="00257A6C">
        <w:rPr>
          <w:rFonts w:ascii="Times New Roman" w:hAnsi="Times New Roman"/>
          <w:sz w:val="28"/>
          <w:szCs w:val="28"/>
        </w:rPr>
        <w:softHyphen/>
        <w:t>ным организациям для ведения сельского хозяйства.</w:t>
      </w:r>
    </w:p>
    <w:p w14:paraId="1DD6A9EB"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Условно разрешенные виды функционального использования территорий:</w:t>
      </w:r>
      <w:r w:rsidRPr="00257A6C">
        <w:rPr>
          <w:rFonts w:ascii="Times New Roman" w:hAnsi="Times New Roman"/>
          <w:sz w:val="28"/>
          <w:szCs w:val="28"/>
        </w:rPr>
        <w:t xml:space="preserve"> карьеры, перерабаты</w:t>
      </w:r>
      <w:r w:rsidRPr="00257A6C">
        <w:rPr>
          <w:rFonts w:ascii="Times New Roman" w:hAnsi="Times New Roman"/>
          <w:sz w:val="28"/>
          <w:szCs w:val="28"/>
        </w:rPr>
        <w:softHyphen/>
        <w:t>вающие предприятия, склады, рынки, магазины, стоянки транспортных средств (терминалы), превы</w:t>
      </w:r>
      <w:r w:rsidRPr="00257A6C">
        <w:rPr>
          <w:rFonts w:ascii="Times New Roman" w:hAnsi="Times New Roman"/>
          <w:sz w:val="28"/>
          <w:szCs w:val="28"/>
        </w:rPr>
        <w:softHyphen/>
        <w:t>шающие разрешенные размеры; почтовые отделе</w:t>
      </w:r>
      <w:r w:rsidRPr="00257A6C">
        <w:rPr>
          <w:rFonts w:ascii="Times New Roman" w:hAnsi="Times New Roman"/>
          <w:sz w:val="28"/>
          <w:szCs w:val="28"/>
        </w:rPr>
        <w:softHyphen/>
        <w:t>ния, телефон, телеграф; временные сооружения мелкорозничной торговли и другие сооружения.</w:t>
      </w:r>
    </w:p>
    <w:p w14:paraId="4F416C52" w14:textId="77777777" w:rsidR="00080352" w:rsidRPr="00257A6C" w:rsidRDefault="00080352" w:rsidP="00080352">
      <w:pPr>
        <w:spacing w:before="240" w:after="60"/>
        <w:ind w:firstLine="406"/>
        <w:jc w:val="center"/>
        <w:outlineLvl w:val="8"/>
        <w:rPr>
          <w:rFonts w:ascii="Times New Roman" w:hAnsi="Times New Roman"/>
          <w:b/>
          <w:bCs/>
          <w:sz w:val="28"/>
          <w:szCs w:val="28"/>
          <w:lang w:val="x-none" w:eastAsia="x-none"/>
        </w:rPr>
      </w:pPr>
      <w:r w:rsidRPr="00257A6C">
        <w:rPr>
          <w:rFonts w:ascii="Times New Roman" w:hAnsi="Times New Roman"/>
          <w:b/>
          <w:bCs/>
          <w:sz w:val="28"/>
          <w:szCs w:val="28"/>
          <w:lang w:val="x-none" w:eastAsia="x-none"/>
        </w:rPr>
        <w:t>ЗОНЫ СПЕЦИАЛЬНОГО НАЗНАЧЕНИЯ</w:t>
      </w:r>
    </w:p>
    <w:p w14:paraId="1BE5585D" w14:textId="77777777" w:rsidR="00080352" w:rsidRPr="00257A6C" w:rsidRDefault="00080352" w:rsidP="00CC3D01">
      <w:pPr>
        <w:spacing w:before="240" w:after="60"/>
        <w:ind w:firstLine="709"/>
        <w:outlineLvl w:val="8"/>
        <w:rPr>
          <w:rFonts w:ascii="Times New Roman" w:hAnsi="Times New Roman"/>
          <w:sz w:val="28"/>
          <w:szCs w:val="28"/>
          <w:lang w:val="x-none" w:eastAsia="x-none"/>
        </w:rPr>
      </w:pPr>
      <w:r w:rsidRPr="00257A6C">
        <w:rPr>
          <w:rFonts w:ascii="Times New Roman" w:hAnsi="Times New Roman"/>
          <w:b/>
          <w:bCs/>
          <w:sz w:val="28"/>
          <w:szCs w:val="28"/>
          <w:lang w:val="x-none" w:eastAsia="x-none"/>
        </w:rPr>
        <w:t>К. Зоны специального назначения</w:t>
      </w:r>
    </w:p>
    <w:p w14:paraId="487BA1B4"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lastRenderedPageBreak/>
        <w:t> </w:t>
      </w:r>
    </w:p>
    <w:p w14:paraId="49F75FE4"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Разрешенные виды функционального использо</w:t>
      </w:r>
      <w:r w:rsidRPr="00257A6C">
        <w:rPr>
          <w:rFonts w:ascii="Times New Roman" w:hAnsi="Times New Roman"/>
          <w:sz w:val="28"/>
          <w:szCs w:val="28"/>
          <w:u w:val="single"/>
        </w:rPr>
        <w:softHyphen/>
        <w:t>вания территорий:</w:t>
      </w:r>
      <w:r w:rsidRPr="00257A6C">
        <w:rPr>
          <w:rFonts w:ascii="Times New Roman" w:hAnsi="Times New Roman"/>
          <w:sz w:val="28"/>
          <w:szCs w:val="28"/>
        </w:rPr>
        <w:t xml:space="preserve"> захоронения; кладбища, кремато</w:t>
      </w:r>
      <w:r w:rsidRPr="00257A6C">
        <w:rPr>
          <w:rFonts w:ascii="Times New Roman" w:hAnsi="Times New Roman"/>
          <w:sz w:val="28"/>
          <w:szCs w:val="28"/>
        </w:rPr>
        <w:softHyphen/>
        <w:t>рии, скотомогильники, свалки бытовых отходов и иные объекты, использование которых несовмести</w:t>
      </w:r>
      <w:r w:rsidRPr="00257A6C">
        <w:rPr>
          <w:rFonts w:ascii="Times New Roman" w:hAnsi="Times New Roman"/>
          <w:sz w:val="28"/>
          <w:szCs w:val="28"/>
        </w:rPr>
        <w:softHyphen/>
        <w:t>мо с использованием других видов территориальных зон, а также объекты, создание и использование которых невозможно без установления специальных нормативов и правил.</w:t>
      </w:r>
    </w:p>
    <w:p w14:paraId="32267E14"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Неосновные и сопутствующие виды функцио</w:t>
      </w:r>
      <w:r w:rsidRPr="00257A6C">
        <w:rPr>
          <w:rFonts w:ascii="Times New Roman" w:hAnsi="Times New Roman"/>
          <w:sz w:val="28"/>
          <w:szCs w:val="28"/>
          <w:u w:val="single"/>
        </w:rPr>
        <w:softHyphen/>
        <w:t>нального использования территории:</w:t>
      </w:r>
      <w:r w:rsidRPr="00257A6C">
        <w:rPr>
          <w:rFonts w:ascii="Times New Roman" w:hAnsi="Times New Roman"/>
          <w:sz w:val="28"/>
          <w:szCs w:val="28"/>
        </w:rPr>
        <w:t xml:space="preserve"> культовые соо</w:t>
      </w:r>
      <w:r w:rsidRPr="00257A6C">
        <w:rPr>
          <w:rFonts w:ascii="Times New Roman" w:hAnsi="Times New Roman"/>
          <w:sz w:val="28"/>
          <w:szCs w:val="28"/>
        </w:rPr>
        <w:softHyphen/>
        <w:t>ружения, объекты эксплуатации кладбищ, иные вспо</w:t>
      </w:r>
      <w:r w:rsidRPr="00257A6C">
        <w:rPr>
          <w:rFonts w:ascii="Times New Roman" w:hAnsi="Times New Roman"/>
          <w:sz w:val="28"/>
          <w:szCs w:val="28"/>
        </w:rPr>
        <w:softHyphen/>
        <w:t>могательные производства и административные объекты, связанные с функционированием кладбищ; зеленые насаждения; инженерные коммуникации,</w:t>
      </w:r>
    </w:p>
    <w:p w14:paraId="09BF8D5A"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u w:val="single"/>
        </w:rPr>
        <w:t>Условно разрешенные виды функционального использования территорий:</w:t>
      </w:r>
      <w:r w:rsidRPr="00257A6C">
        <w:rPr>
          <w:rFonts w:ascii="Times New Roman" w:hAnsi="Times New Roman"/>
          <w:sz w:val="28"/>
          <w:szCs w:val="28"/>
        </w:rPr>
        <w:t xml:space="preserve"> мусороперерабатываю</w:t>
      </w:r>
      <w:r w:rsidRPr="00257A6C">
        <w:rPr>
          <w:rFonts w:ascii="Times New Roman" w:hAnsi="Times New Roman"/>
          <w:sz w:val="28"/>
          <w:szCs w:val="28"/>
        </w:rPr>
        <w:softHyphen/>
        <w:t>щие и мусоросжигательные заводы, полигоны захо</w:t>
      </w:r>
      <w:r w:rsidRPr="00257A6C">
        <w:rPr>
          <w:rFonts w:ascii="Times New Roman" w:hAnsi="Times New Roman"/>
          <w:sz w:val="28"/>
          <w:szCs w:val="28"/>
        </w:rPr>
        <w:softHyphen/>
        <w:t>ронения неутилизируемых производственных отхо</w:t>
      </w:r>
      <w:r w:rsidRPr="00257A6C">
        <w:rPr>
          <w:rFonts w:ascii="Times New Roman" w:hAnsi="Times New Roman"/>
          <w:sz w:val="28"/>
          <w:szCs w:val="28"/>
        </w:rPr>
        <w:softHyphen/>
        <w:t>дов и другие объекты.</w:t>
      </w:r>
    </w:p>
    <w:p w14:paraId="149E5F22" w14:textId="77777777" w:rsidR="00080352" w:rsidRPr="00257A6C" w:rsidRDefault="00080352" w:rsidP="00080352">
      <w:pPr>
        <w:spacing w:before="240" w:after="60"/>
        <w:ind w:firstLine="406"/>
        <w:jc w:val="center"/>
        <w:outlineLvl w:val="8"/>
        <w:rPr>
          <w:rFonts w:ascii="Times New Roman" w:hAnsi="Times New Roman"/>
          <w:b/>
          <w:bCs/>
          <w:sz w:val="28"/>
          <w:szCs w:val="28"/>
          <w:lang w:eastAsia="x-none"/>
        </w:rPr>
      </w:pPr>
      <w:r w:rsidRPr="00257A6C">
        <w:rPr>
          <w:rFonts w:ascii="Times New Roman" w:hAnsi="Times New Roman"/>
          <w:b/>
          <w:bCs/>
          <w:sz w:val="28"/>
          <w:szCs w:val="28"/>
          <w:lang w:val="x-none" w:eastAsia="x-none"/>
        </w:rPr>
        <w:t xml:space="preserve">ЗОНЫ </w:t>
      </w:r>
      <w:r w:rsidRPr="00257A6C">
        <w:rPr>
          <w:rFonts w:ascii="Times New Roman" w:hAnsi="Times New Roman"/>
          <w:b/>
          <w:bCs/>
          <w:sz w:val="28"/>
          <w:szCs w:val="28"/>
          <w:lang w:eastAsia="x-none"/>
        </w:rPr>
        <w:t>ДОПОЛНИТЕЛЬНЫХ ОГРАНИЧЕНИЙ</w:t>
      </w:r>
    </w:p>
    <w:p w14:paraId="1AB45FFD" w14:textId="77777777" w:rsidR="00080352" w:rsidRPr="00257A6C" w:rsidRDefault="00080352" w:rsidP="00080352">
      <w:pPr>
        <w:shd w:val="clear" w:color="auto" w:fill="FFFFFF"/>
        <w:autoSpaceDN w:val="0"/>
        <w:ind w:firstLine="709"/>
        <w:rPr>
          <w:rFonts w:ascii="Times New Roman" w:hAnsi="Times New Roman"/>
          <w:sz w:val="28"/>
          <w:szCs w:val="28"/>
        </w:rPr>
      </w:pPr>
    </w:p>
    <w:p w14:paraId="14D32F13" w14:textId="6AF4C895" w:rsidR="00080352" w:rsidRPr="00257A6C" w:rsidRDefault="00A7647E" w:rsidP="00080352">
      <w:pPr>
        <w:shd w:val="clear" w:color="auto" w:fill="FFFFFF"/>
        <w:autoSpaceDN w:val="0"/>
        <w:ind w:firstLine="709"/>
        <w:rPr>
          <w:rFonts w:ascii="Times New Roman" w:hAnsi="Times New Roman"/>
          <w:b/>
          <w:bCs/>
          <w:spacing w:val="-7"/>
          <w:sz w:val="28"/>
          <w:szCs w:val="28"/>
        </w:rPr>
      </w:pPr>
      <w:r>
        <w:rPr>
          <w:rFonts w:ascii="Times New Roman" w:hAnsi="Times New Roman"/>
          <w:b/>
          <w:bCs/>
          <w:spacing w:val="-7"/>
          <w:sz w:val="28"/>
          <w:szCs w:val="28"/>
        </w:rPr>
        <w:t>РК</w:t>
      </w:r>
      <w:r w:rsidR="00080352" w:rsidRPr="00257A6C">
        <w:rPr>
          <w:rFonts w:ascii="Times New Roman" w:hAnsi="Times New Roman"/>
          <w:b/>
          <w:bCs/>
          <w:spacing w:val="-7"/>
          <w:sz w:val="28"/>
          <w:szCs w:val="28"/>
        </w:rPr>
        <w:t xml:space="preserve">-1. </w:t>
      </w:r>
      <w:r>
        <w:rPr>
          <w:rFonts w:ascii="Times New Roman" w:hAnsi="Times New Roman"/>
          <w:b/>
          <w:bCs/>
          <w:spacing w:val="-7"/>
          <w:sz w:val="28"/>
          <w:szCs w:val="28"/>
        </w:rPr>
        <w:t>Расстояние</w:t>
      </w:r>
      <w:r w:rsidR="00080352" w:rsidRPr="00257A6C">
        <w:rPr>
          <w:rFonts w:ascii="Times New Roman" w:hAnsi="Times New Roman"/>
          <w:b/>
          <w:bCs/>
          <w:spacing w:val="-7"/>
          <w:sz w:val="28"/>
          <w:szCs w:val="28"/>
        </w:rPr>
        <w:t xml:space="preserve"> от кладбищ </w:t>
      </w:r>
    </w:p>
    <w:p w14:paraId="04C1AE4B" w14:textId="77777777" w:rsidR="00080352" w:rsidRPr="00257A6C" w:rsidRDefault="00080352" w:rsidP="00080352">
      <w:pPr>
        <w:shd w:val="clear" w:color="auto" w:fill="FFFFFF"/>
        <w:autoSpaceDN w:val="0"/>
        <w:ind w:firstLine="709"/>
        <w:rPr>
          <w:rFonts w:ascii="Times New Roman" w:hAnsi="Times New Roman"/>
          <w:b/>
          <w:bCs/>
          <w:spacing w:val="-7"/>
          <w:sz w:val="28"/>
          <w:szCs w:val="28"/>
        </w:rPr>
      </w:pPr>
    </w:p>
    <w:p w14:paraId="1548242D" w14:textId="77777777" w:rsidR="00080352" w:rsidRPr="00257A6C" w:rsidRDefault="00080352" w:rsidP="00080352">
      <w:pPr>
        <w:ind w:firstLine="709"/>
        <w:rPr>
          <w:rFonts w:ascii="Times New Roman" w:eastAsia="Calibri" w:hAnsi="Times New Roman"/>
          <w:sz w:val="28"/>
          <w:szCs w:val="28"/>
        </w:rPr>
      </w:pPr>
      <w:r w:rsidRPr="00257A6C">
        <w:rPr>
          <w:rFonts w:ascii="Times New Roman" w:eastAsia="Calibri" w:hAnsi="Times New Roman"/>
          <w:sz w:val="28"/>
          <w:szCs w:val="28"/>
        </w:rPr>
        <w:t>В соответствии с СП «Санитарно-эпидемиологические требования к кладбищам и объектам похоронного назначения», утвержденными приказом Министра здравоохранения Республики Казахстан от 19 августа 2021 года №ҚР ДСМ-81 н</w:t>
      </w:r>
      <w:r w:rsidRPr="00257A6C">
        <w:rPr>
          <w:rFonts w:ascii="Times New Roman" w:hAnsi="Times New Roman"/>
          <w:sz w:val="28"/>
          <w:szCs w:val="28"/>
        </w:rPr>
        <w:t>е допускается размещать кладбища на территориях:</w:t>
      </w:r>
    </w:p>
    <w:p w14:paraId="0BA09D48"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1) первого и второго поясов зон санитарной охраны источников водоснабжения и минеральных источников;</w:t>
      </w:r>
    </w:p>
    <w:p w14:paraId="2BBE78D9"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2) первой зоны санитарной охраны курортов;</w:t>
      </w:r>
    </w:p>
    <w:p w14:paraId="452EDE52"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3) затапливаемых, подверженных оползням и обвалам, заболоченных участках;</w:t>
      </w:r>
    </w:p>
    <w:p w14:paraId="3213C030"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4) на берегах водоемов I и II категории, используемых населением для хозяйственно-бытовых нужд, купания и других культурно-оздоровительных мероприятий;</w:t>
      </w:r>
    </w:p>
    <w:p w14:paraId="3AC0C775"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5) стационарно неблагополучных пунктов по сибирской язве;</w:t>
      </w:r>
    </w:p>
    <w:p w14:paraId="10B09B10"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 xml:space="preserve">6) с мощностью эффективной дозы гамма-излучения, превышающей мощность дозы на открытой местности более чем на 0,2 </w:t>
      </w:r>
      <w:proofErr w:type="spellStart"/>
      <w:r w:rsidRPr="00257A6C">
        <w:rPr>
          <w:rFonts w:ascii="Times New Roman" w:hAnsi="Times New Roman"/>
          <w:sz w:val="28"/>
          <w:szCs w:val="28"/>
        </w:rPr>
        <w:t>микроЗиверт</w:t>
      </w:r>
      <w:proofErr w:type="spellEnd"/>
      <w:r w:rsidRPr="00257A6C">
        <w:rPr>
          <w:rFonts w:ascii="Times New Roman" w:hAnsi="Times New Roman"/>
          <w:sz w:val="28"/>
          <w:szCs w:val="28"/>
        </w:rPr>
        <w:t xml:space="preserve"> в час.</w:t>
      </w:r>
    </w:p>
    <w:p w14:paraId="62397A32" w14:textId="77777777" w:rsidR="00080352" w:rsidRPr="00257A6C" w:rsidRDefault="00080352" w:rsidP="00080352">
      <w:pPr>
        <w:ind w:firstLine="709"/>
        <w:rPr>
          <w:rFonts w:ascii="Times New Roman" w:hAnsi="Times New Roman"/>
          <w:sz w:val="28"/>
          <w:szCs w:val="28"/>
        </w:rPr>
      </w:pPr>
      <w:r w:rsidRPr="00257A6C">
        <w:rPr>
          <w:rFonts w:ascii="Times New Roman" w:eastAsia="Calibri" w:hAnsi="Times New Roman"/>
          <w:sz w:val="28"/>
          <w:szCs w:val="28"/>
        </w:rPr>
        <w:t>К</w:t>
      </w:r>
      <w:r w:rsidRPr="00257A6C">
        <w:rPr>
          <w:rFonts w:ascii="Times New Roman" w:hAnsi="Times New Roman"/>
          <w:sz w:val="28"/>
          <w:szCs w:val="28"/>
        </w:rPr>
        <w:t>ладбища размещаются на расстоянии, считая от ограждения кладбищ:</w:t>
      </w:r>
    </w:p>
    <w:p w14:paraId="5211B1A5"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1) не менее 300 метров - до первых жилых и общественных зданий, спортивно-оздоровительных и санаторно-курортных зон;</w:t>
      </w:r>
    </w:p>
    <w:p w14:paraId="0BD8ECD9"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2) не менее 1000 метров - до источника питьевого водоснабжения населения с подтверждением достаточности расстояния расчетами поясов зон санитарной охраны водоисточника и времени фильтрации.</w:t>
      </w:r>
    </w:p>
    <w:p w14:paraId="1C02F582"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lastRenderedPageBreak/>
        <w:t>Расстояние до первых жилых и общественных зданий, спортивно-оздоровительных и санаторно-курортных зон для закрытых кладбищ составляет не менее 100 метров.</w:t>
      </w:r>
    </w:p>
    <w:p w14:paraId="38914A4D"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Размер санитарно-защитной зоны для закрытых кладбищ не сокращается по истечении кладбищенского периода.</w:t>
      </w:r>
    </w:p>
    <w:p w14:paraId="38DC5027"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Общая площадь захоронения принимается из расчета 65-70 процентов от общей площади кладбища.</w:t>
      </w:r>
    </w:p>
    <w:p w14:paraId="76FBBC62"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Месторасположение участка для кладбища и его размеры предусматриваются в проекте планировки и застройки населенного пункта с учетом возможности использования территории кладбища непосредственно после его закрытия под устройство парка или сада.</w:t>
      </w:r>
    </w:p>
    <w:p w14:paraId="32770219"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Похоронные бюро, бюро-магазины похоронного обслуживания размещаются в отдельно стоящих зданиях на расстоянии не менее 50 метров от жилых и общественных зданий.</w:t>
      </w:r>
    </w:p>
    <w:p w14:paraId="1A9854B9" w14:textId="77777777" w:rsidR="00080352" w:rsidRPr="00257A6C" w:rsidRDefault="00080352" w:rsidP="00080352">
      <w:pPr>
        <w:ind w:firstLine="709"/>
        <w:rPr>
          <w:rFonts w:ascii="Times New Roman" w:hAnsi="Times New Roman"/>
          <w:sz w:val="28"/>
          <w:szCs w:val="28"/>
          <w:lang w:eastAsia="zh-CN"/>
        </w:rPr>
      </w:pPr>
      <w:r w:rsidRPr="00257A6C">
        <w:rPr>
          <w:rFonts w:ascii="Times New Roman" w:hAnsi="Times New Roman"/>
          <w:sz w:val="28"/>
          <w:szCs w:val="28"/>
          <w:lang w:eastAsia="zh-CN"/>
        </w:rPr>
        <w:t>При переносе кладбищ и захоронений проводится рекультивация территорий (участков). Не используется грунт с ликвидируемых мест захоронений для планировки жилой территории</w:t>
      </w:r>
    </w:p>
    <w:p w14:paraId="60F6F64D" w14:textId="77777777" w:rsidR="00080352" w:rsidRPr="00257A6C" w:rsidRDefault="00080352" w:rsidP="00080352">
      <w:pPr>
        <w:shd w:val="clear" w:color="auto" w:fill="FFFFFF"/>
        <w:autoSpaceDN w:val="0"/>
        <w:ind w:firstLine="709"/>
        <w:rPr>
          <w:rFonts w:ascii="Times New Roman" w:hAnsi="Times New Roman"/>
          <w:sz w:val="28"/>
          <w:szCs w:val="28"/>
          <w:lang w:eastAsia="zh-CN"/>
        </w:rPr>
      </w:pPr>
      <w:r w:rsidRPr="00257A6C">
        <w:rPr>
          <w:rFonts w:ascii="Times New Roman" w:hAnsi="Times New Roman"/>
          <w:sz w:val="28"/>
          <w:szCs w:val="28"/>
          <w:lang w:eastAsia="zh-CN"/>
        </w:rPr>
        <w:t>Территории кладбищ используются по истечении двадцати лет с момента его переноса. Территория в этих случаях используется только под зеленые насаждения.</w:t>
      </w:r>
    </w:p>
    <w:p w14:paraId="7D53D18B" w14:textId="77777777" w:rsidR="00080352" w:rsidRPr="00257A6C" w:rsidRDefault="00080352" w:rsidP="00080352">
      <w:pPr>
        <w:shd w:val="clear" w:color="auto" w:fill="FFFFFF"/>
        <w:autoSpaceDN w:val="0"/>
        <w:ind w:firstLine="709"/>
        <w:rPr>
          <w:rFonts w:ascii="Times New Roman" w:hAnsi="Times New Roman"/>
          <w:b/>
          <w:bCs/>
          <w:spacing w:val="-7"/>
          <w:sz w:val="28"/>
          <w:szCs w:val="28"/>
        </w:rPr>
      </w:pPr>
    </w:p>
    <w:p w14:paraId="139ABF14" w14:textId="52902A88" w:rsidR="00080352" w:rsidRDefault="00270E01" w:rsidP="00CC3D01">
      <w:pPr>
        <w:shd w:val="clear" w:color="auto" w:fill="FFFFFF"/>
        <w:autoSpaceDN w:val="0"/>
        <w:ind w:firstLine="709"/>
        <w:rPr>
          <w:rFonts w:ascii="Times New Roman" w:eastAsia="Calibri" w:hAnsi="Times New Roman"/>
          <w:b/>
          <w:sz w:val="28"/>
          <w:szCs w:val="28"/>
          <w:lang w:eastAsia="en-US"/>
        </w:rPr>
      </w:pPr>
      <w:r>
        <w:rPr>
          <w:rFonts w:ascii="Times New Roman" w:eastAsia="Calibri" w:hAnsi="Times New Roman"/>
          <w:b/>
          <w:sz w:val="28"/>
          <w:szCs w:val="28"/>
          <w:lang w:eastAsia="en-US"/>
        </w:rPr>
        <w:t>ОЗ</w:t>
      </w:r>
      <w:r w:rsidR="00080352" w:rsidRPr="00257A6C">
        <w:rPr>
          <w:rFonts w:ascii="Times New Roman" w:eastAsia="Calibri" w:hAnsi="Times New Roman"/>
          <w:b/>
          <w:sz w:val="28"/>
          <w:szCs w:val="28"/>
          <w:lang w:eastAsia="en-US"/>
        </w:rPr>
        <w:t>-2. Охранная зона инженерных сетей</w:t>
      </w:r>
    </w:p>
    <w:p w14:paraId="7B4946C5" w14:textId="77777777" w:rsidR="00270E01" w:rsidRPr="00257A6C" w:rsidRDefault="00270E01" w:rsidP="00CC3D01">
      <w:pPr>
        <w:shd w:val="clear" w:color="auto" w:fill="FFFFFF"/>
        <w:autoSpaceDN w:val="0"/>
        <w:ind w:firstLine="709"/>
        <w:rPr>
          <w:rFonts w:ascii="Times New Roman" w:eastAsia="Calibri" w:hAnsi="Times New Roman"/>
          <w:b/>
          <w:sz w:val="28"/>
          <w:szCs w:val="28"/>
          <w:lang w:eastAsia="en-US"/>
        </w:rPr>
      </w:pPr>
    </w:p>
    <w:p w14:paraId="4D08CCA5" w14:textId="77777777" w:rsidR="00270E01" w:rsidRPr="00257A6C" w:rsidRDefault="00270E01" w:rsidP="00270E01">
      <w:pPr>
        <w:ind w:firstLine="709"/>
        <w:rPr>
          <w:rFonts w:ascii="Times New Roman" w:eastAsia="Calibri" w:hAnsi="Times New Roman"/>
          <w:sz w:val="28"/>
          <w:szCs w:val="28"/>
          <w:lang w:eastAsia="en-US"/>
        </w:rPr>
      </w:pPr>
      <w:bookmarkStart w:id="51" w:name="_Hlk178258736"/>
      <w:r w:rsidRPr="00257A6C">
        <w:rPr>
          <w:rFonts w:ascii="Times New Roman" w:eastAsia="Calibri" w:hAnsi="Times New Roman"/>
          <w:sz w:val="28"/>
          <w:szCs w:val="28"/>
          <w:lang w:eastAsia="en-US"/>
        </w:rPr>
        <w:t>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от 20 февраля 2023 года № 26.</w:t>
      </w:r>
    </w:p>
    <w:p w14:paraId="659FC4AF" w14:textId="77777777" w:rsidR="00270E01" w:rsidRPr="00257A6C" w:rsidRDefault="00270E01" w:rsidP="00270E01">
      <w:pPr>
        <w:ind w:firstLine="709"/>
        <w:rPr>
          <w:rFonts w:ascii="Times New Roman" w:eastAsia="Tahoma" w:hAnsi="Times New Roman"/>
          <w:bCs/>
          <w:sz w:val="28"/>
          <w:szCs w:val="28"/>
          <w:lang w:eastAsia="en-US"/>
        </w:rPr>
      </w:pPr>
      <w:r w:rsidRPr="00257A6C">
        <w:rPr>
          <w:rFonts w:ascii="Times New Roman" w:eastAsia="Times New Roman CYR" w:hAnsi="Times New Roman"/>
          <w:sz w:val="28"/>
          <w:szCs w:val="28"/>
          <w:lang w:eastAsia="zh-CN"/>
        </w:rPr>
        <w:t xml:space="preserve">Ширину санитарно-защитной полосы </w:t>
      </w:r>
      <w:r w:rsidRPr="00257A6C">
        <w:rPr>
          <w:rFonts w:ascii="Times New Roman" w:eastAsia="Tahoma" w:hAnsi="Times New Roman"/>
          <w:bCs/>
          <w:sz w:val="28"/>
          <w:szCs w:val="28"/>
          <w:lang w:eastAsia="en-US"/>
        </w:rPr>
        <w:t>принимается по обе стороны от крайних линий водопровода:</w:t>
      </w:r>
    </w:p>
    <w:p w14:paraId="3D49593F" w14:textId="77777777" w:rsidR="00270E01" w:rsidRPr="00257A6C" w:rsidRDefault="00270E01" w:rsidP="00270E01">
      <w:pPr>
        <w:ind w:firstLine="709"/>
        <w:rPr>
          <w:rFonts w:ascii="Times New Roman" w:eastAsia="Tahoma" w:hAnsi="Times New Roman"/>
          <w:bCs/>
          <w:sz w:val="28"/>
          <w:szCs w:val="28"/>
          <w:lang w:eastAsia="en-US"/>
        </w:rPr>
      </w:pPr>
      <w:r w:rsidRPr="00257A6C">
        <w:rPr>
          <w:rFonts w:ascii="Times New Roman" w:eastAsia="Tahoma" w:hAnsi="Times New Roman"/>
          <w:bCs/>
          <w:sz w:val="28"/>
          <w:szCs w:val="28"/>
          <w:lang w:eastAsia="en-US"/>
        </w:rPr>
        <w:t>- при диаметре водопровода до 200 мм, расстояние не менее 6 м;</w:t>
      </w:r>
    </w:p>
    <w:p w14:paraId="41F1A066" w14:textId="77777777" w:rsidR="00270E01" w:rsidRPr="00257A6C" w:rsidRDefault="00270E01" w:rsidP="00270E01">
      <w:pPr>
        <w:ind w:firstLine="709"/>
        <w:rPr>
          <w:rFonts w:ascii="Times New Roman" w:eastAsia="Tahoma" w:hAnsi="Times New Roman"/>
          <w:bCs/>
          <w:sz w:val="28"/>
          <w:szCs w:val="28"/>
          <w:lang w:eastAsia="en-US"/>
        </w:rPr>
      </w:pPr>
      <w:r w:rsidRPr="00257A6C">
        <w:rPr>
          <w:rFonts w:ascii="Times New Roman" w:eastAsia="Tahoma" w:hAnsi="Times New Roman"/>
          <w:bCs/>
          <w:sz w:val="28"/>
          <w:szCs w:val="28"/>
          <w:lang w:eastAsia="en-US"/>
        </w:rPr>
        <w:t>- при диаметре водопровода 200-400 мм, расстояние не менее 8 м;</w:t>
      </w:r>
    </w:p>
    <w:p w14:paraId="6DA35313" w14:textId="77777777" w:rsidR="00270E01" w:rsidRPr="00257A6C" w:rsidRDefault="00270E01" w:rsidP="00270E01">
      <w:pPr>
        <w:ind w:firstLine="709"/>
        <w:rPr>
          <w:rFonts w:ascii="Times New Roman" w:eastAsia="Tahoma" w:hAnsi="Times New Roman"/>
          <w:bCs/>
          <w:sz w:val="28"/>
          <w:szCs w:val="28"/>
          <w:lang w:eastAsia="en-US"/>
        </w:rPr>
      </w:pPr>
      <w:r w:rsidRPr="00257A6C">
        <w:rPr>
          <w:rFonts w:ascii="Times New Roman" w:eastAsia="Tahoma" w:hAnsi="Times New Roman"/>
          <w:bCs/>
          <w:sz w:val="28"/>
          <w:szCs w:val="28"/>
          <w:lang w:eastAsia="en-US"/>
        </w:rPr>
        <w:t>- при диаметре водопровода 400-1000 мм, расстояние не менее 10 м;</w:t>
      </w:r>
    </w:p>
    <w:p w14:paraId="2DB700EE" w14:textId="77777777" w:rsidR="00270E01" w:rsidRPr="00257A6C" w:rsidRDefault="00270E01" w:rsidP="00270E01">
      <w:pPr>
        <w:ind w:firstLine="709"/>
        <w:rPr>
          <w:rFonts w:ascii="Times New Roman" w:eastAsia="Tahoma" w:hAnsi="Times New Roman"/>
          <w:bCs/>
          <w:sz w:val="28"/>
          <w:szCs w:val="28"/>
          <w:lang w:eastAsia="en-US"/>
        </w:rPr>
      </w:pPr>
      <w:r w:rsidRPr="00257A6C">
        <w:rPr>
          <w:rFonts w:ascii="Times New Roman" w:eastAsia="Tahoma" w:hAnsi="Times New Roman"/>
          <w:bCs/>
          <w:sz w:val="28"/>
          <w:szCs w:val="28"/>
          <w:lang w:eastAsia="en-US"/>
        </w:rPr>
        <w:t>- при диаметре водопровода 1000 мм и более, расстояние не менее 20 м;</w:t>
      </w:r>
    </w:p>
    <w:p w14:paraId="60AB7C35" w14:textId="77777777" w:rsidR="00270E01" w:rsidRPr="00257A6C" w:rsidRDefault="00270E01" w:rsidP="00270E01">
      <w:pPr>
        <w:ind w:firstLine="709"/>
        <w:rPr>
          <w:rFonts w:ascii="Times New Roman" w:eastAsia="Tahoma" w:hAnsi="Times New Roman"/>
          <w:bCs/>
          <w:sz w:val="28"/>
          <w:szCs w:val="28"/>
          <w:lang w:eastAsia="en-US"/>
        </w:rPr>
      </w:pPr>
      <w:r w:rsidRPr="00257A6C">
        <w:rPr>
          <w:rFonts w:ascii="Times New Roman" w:eastAsia="Tahoma" w:hAnsi="Times New Roman"/>
          <w:bCs/>
          <w:sz w:val="28"/>
          <w:szCs w:val="28"/>
          <w:lang w:eastAsia="en-US"/>
        </w:rPr>
        <w:t>- при наличии грунтовых вод, независимо от диаметра водопровода – 50</w:t>
      </w:r>
      <w:r>
        <w:rPr>
          <w:rFonts w:ascii="Times New Roman" w:eastAsia="Tahoma" w:hAnsi="Times New Roman"/>
          <w:bCs/>
          <w:sz w:val="28"/>
          <w:szCs w:val="28"/>
          <w:lang w:eastAsia="en-US"/>
        </w:rPr>
        <w:t xml:space="preserve"> </w:t>
      </w:r>
      <w:r w:rsidRPr="00257A6C">
        <w:rPr>
          <w:rFonts w:ascii="Times New Roman" w:eastAsia="Tahoma" w:hAnsi="Times New Roman"/>
          <w:bCs/>
          <w:sz w:val="28"/>
          <w:szCs w:val="28"/>
          <w:lang w:eastAsia="en-US"/>
        </w:rPr>
        <w:t xml:space="preserve">м. </w:t>
      </w:r>
    </w:p>
    <w:p w14:paraId="2DC8DD9D" w14:textId="77777777" w:rsidR="00270E01" w:rsidRPr="00257A6C" w:rsidRDefault="00270E01" w:rsidP="00270E01">
      <w:pPr>
        <w:ind w:firstLine="709"/>
        <w:rPr>
          <w:rFonts w:ascii="Times New Roman" w:eastAsia="Times New Roman CYR" w:hAnsi="Times New Roman"/>
          <w:bCs/>
          <w:u w:val="single"/>
        </w:rPr>
      </w:pPr>
      <w:r w:rsidRPr="00257A6C">
        <w:rPr>
          <w:rFonts w:ascii="Times New Roman" w:eastAsia="Times New Roman CYR" w:hAnsi="Times New Roman"/>
          <w:iCs/>
          <w:sz w:val="28"/>
          <w:szCs w:val="28"/>
        </w:rPr>
        <w:t xml:space="preserve"> Согласно Санитарных правил </w:t>
      </w:r>
      <w:r>
        <w:rPr>
          <w:rFonts w:ascii="Times New Roman" w:eastAsia="Times New Roman CYR" w:hAnsi="Times New Roman"/>
          <w:iCs/>
          <w:sz w:val="28"/>
          <w:szCs w:val="28"/>
        </w:rPr>
        <w:t>«</w:t>
      </w:r>
      <w:r w:rsidRPr="00257A6C">
        <w:rPr>
          <w:rFonts w:ascii="Times New Roman" w:eastAsia="Times New Roman CYR" w:hAnsi="Times New Roman"/>
          <w:iCs/>
          <w:sz w:val="28"/>
          <w:szCs w:val="28"/>
        </w:rPr>
        <w:t>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r>
        <w:rPr>
          <w:rFonts w:ascii="Times New Roman" w:eastAsia="Times New Roman CYR" w:hAnsi="Times New Roman"/>
          <w:iCs/>
          <w:sz w:val="28"/>
          <w:szCs w:val="28"/>
        </w:rPr>
        <w:t>»</w:t>
      </w:r>
      <w:r w:rsidRPr="00257A6C">
        <w:rPr>
          <w:rFonts w:ascii="Times New Roman" w:eastAsia="Times New Roman CYR" w:hAnsi="Times New Roman"/>
          <w:iCs/>
          <w:sz w:val="28"/>
          <w:szCs w:val="28"/>
        </w:rPr>
        <w:t>, утверждены Приказ и.о. Министра здравоохранения Республики Казахстан от 11 января 2022 года № ҚР ДСМ</w:t>
      </w:r>
      <w:r w:rsidRPr="00257A6C">
        <w:rPr>
          <w:rFonts w:ascii="Times New Roman" w:eastAsia="Times New Roman CYR" w:hAnsi="Times New Roman"/>
          <w:i/>
          <w:sz w:val="28"/>
          <w:szCs w:val="28"/>
        </w:rPr>
        <w:t>-</w:t>
      </w:r>
      <w:r w:rsidRPr="00257A6C">
        <w:rPr>
          <w:rFonts w:ascii="Times New Roman" w:eastAsia="Times New Roman CYR" w:hAnsi="Times New Roman"/>
          <w:iCs/>
          <w:sz w:val="28"/>
          <w:szCs w:val="28"/>
        </w:rPr>
        <w:t>2  ш</w:t>
      </w:r>
      <w:r w:rsidRPr="00257A6C">
        <w:rPr>
          <w:rFonts w:ascii="Times New Roman" w:eastAsia="Times New Roman CYR" w:hAnsi="Times New Roman"/>
          <w:bCs/>
          <w:sz w:val="28"/>
          <w:szCs w:val="28"/>
          <w:u w:val="single"/>
        </w:rPr>
        <w:t>ирина санитарно-защитной полосы для канализационных коллекторов и канализационных сетей принимается по обе стороны крайних линий:</w:t>
      </w:r>
    </w:p>
    <w:p w14:paraId="0DEA9A25" w14:textId="77777777" w:rsidR="00270E01" w:rsidRPr="00257A6C" w:rsidRDefault="00270E01" w:rsidP="00270E01">
      <w:pPr>
        <w:ind w:firstLine="709"/>
        <w:rPr>
          <w:rFonts w:ascii="Times New Roman" w:eastAsia="Times New Roman CYR" w:hAnsi="Times New Roman"/>
        </w:rPr>
      </w:pPr>
      <w:r w:rsidRPr="00257A6C">
        <w:rPr>
          <w:rFonts w:ascii="Times New Roman" w:eastAsia="Times New Roman CYR" w:hAnsi="Times New Roman"/>
          <w:sz w:val="28"/>
          <w:szCs w:val="28"/>
        </w:rPr>
        <w:lastRenderedPageBreak/>
        <w:t>1) при диаметре канализационного коллектора до 400 мм., расстояние не менее 8 метров;</w:t>
      </w:r>
    </w:p>
    <w:p w14:paraId="7C282334" w14:textId="77777777" w:rsidR="00270E01" w:rsidRPr="00257A6C" w:rsidRDefault="00270E01" w:rsidP="00270E01">
      <w:pPr>
        <w:ind w:firstLine="709"/>
        <w:rPr>
          <w:rFonts w:ascii="Times New Roman" w:eastAsia="Times New Roman CYR" w:hAnsi="Times New Roman"/>
        </w:rPr>
      </w:pPr>
      <w:r w:rsidRPr="00257A6C">
        <w:rPr>
          <w:rFonts w:ascii="Times New Roman" w:eastAsia="Times New Roman CYR" w:hAnsi="Times New Roman"/>
          <w:sz w:val="28"/>
          <w:szCs w:val="28"/>
        </w:rPr>
        <w:t>2) при диаметре канализационного коллектора 400-1000 мм., расстояние не менее 10 метров;</w:t>
      </w:r>
    </w:p>
    <w:p w14:paraId="2ADB70B6" w14:textId="77777777" w:rsidR="00270E01" w:rsidRPr="00257A6C" w:rsidRDefault="00270E01" w:rsidP="00270E01">
      <w:pPr>
        <w:ind w:firstLine="709"/>
        <w:rPr>
          <w:rFonts w:ascii="Times New Roman" w:eastAsia="Times New Roman CYR" w:hAnsi="Times New Roman"/>
        </w:rPr>
      </w:pPr>
      <w:r w:rsidRPr="00257A6C">
        <w:rPr>
          <w:rFonts w:ascii="Times New Roman" w:eastAsia="Times New Roman CYR" w:hAnsi="Times New Roman"/>
          <w:sz w:val="28"/>
          <w:szCs w:val="28"/>
        </w:rPr>
        <w:t>3) при диаметре канализационного коллектора более 1000 мм., расстояние не менее 20 метров.</w:t>
      </w:r>
    </w:p>
    <w:p w14:paraId="3F7FC278" w14:textId="77777777" w:rsidR="00270E01" w:rsidRPr="00257A6C" w:rsidRDefault="00270E01" w:rsidP="00270E01">
      <w:pPr>
        <w:ind w:firstLine="709"/>
        <w:rPr>
          <w:rFonts w:ascii="Times New Roman" w:eastAsia="Calibri" w:hAnsi="Times New Roman"/>
          <w:sz w:val="28"/>
          <w:szCs w:val="28"/>
          <w:lang w:eastAsia="en-US"/>
        </w:rPr>
      </w:pPr>
      <w:hyperlink r:id="rId42" w:anchor="sdoc_params=text%3D%25d0%259f%25d1%2580%25d0%25b8%25d0%25ba%25d0%25b0%25d0%25b7%2520%25d0%259c%25d0%25b8%25d0%25bd%25d0%25b8%25d1%2581%25d1%2582%25d1%2580%25d0%25b0%2520%25d1%258d%25d0%25bd%25d0%25b5%25d1%2580%25d0%25b3%25d0%25b5%25d1%2582%25d0%25b8%25d0%" w:history="1">
        <w:r w:rsidRPr="00257A6C">
          <w:rPr>
            <w:rFonts w:ascii="Times New Roman" w:eastAsia="Calibri" w:hAnsi="Times New Roman"/>
            <w:sz w:val="28"/>
            <w:szCs w:val="28"/>
            <w:lang w:eastAsia="en-US"/>
          </w:rPr>
          <w:t>Приказ Министра энергетики Республики Казахстан от 28 сентября 2017 года № 330 «Об утверждении Правил установления охранных зон объектов электрических сетей и особых условий использования земельных участков, расположенных в границах таких зон»</w:t>
        </w:r>
      </w:hyperlink>
      <w:r w:rsidRPr="00257A6C">
        <w:rPr>
          <w:rFonts w:ascii="Times New Roman" w:eastAsia="Calibri" w:hAnsi="Times New Roman"/>
          <w:sz w:val="28"/>
          <w:szCs w:val="28"/>
          <w:lang w:eastAsia="en-US"/>
        </w:rPr>
        <w:t>.</w:t>
      </w:r>
    </w:p>
    <w:p w14:paraId="235452F5" w14:textId="77777777" w:rsidR="00270E01" w:rsidRPr="00257A6C" w:rsidRDefault="00270E01" w:rsidP="00270E01">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xml:space="preserve">Охранные зоны электрических сетей устанавливаются для линий напряжением до 1 </w:t>
      </w:r>
      <w:proofErr w:type="spellStart"/>
      <w:r w:rsidRPr="00257A6C">
        <w:rPr>
          <w:rFonts w:ascii="Times New Roman" w:eastAsia="Calibri" w:hAnsi="Times New Roman"/>
          <w:sz w:val="28"/>
          <w:szCs w:val="28"/>
          <w:lang w:eastAsia="en-US"/>
        </w:rPr>
        <w:t>кВ</w:t>
      </w:r>
      <w:proofErr w:type="spellEnd"/>
      <w:r w:rsidRPr="00257A6C">
        <w:rPr>
          <w:rFonts w:ascii="Times New Roman" w:eastAsia="Calibri" w:hAnsi="Times New Roman"/>
          <w:sz w:val="28"/>
          <w:szCs w:val="28"/>
          <w:lang w:eastAsia="en-US"/>
        </w:rPr>
        <w:t>:</w:t>
      </w:r>
    </w:p>
    <w:p w14:paraId="74FF40EA" w14:textId="77777777" w:rsidR="00270E01" w:rsidRPr="00257A6C" w:rsidRDefault="00270E01" w:rsidP="00270E01">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по 2 метра (далее - м) с каждой стороны, в том числе, для воздушных линий с голым проводом и самонесущих изолированных проводов - 1 м;</w:t>
      </w:r>
    </w:p>
    <w:p w14:paraId="7F6A4EE2" w14:textId="77777777" w:rsidR="00270E01" w:rsidRPr="00257A6C" w:rsidRDefault="00270E01" w:rsidP="00270E01">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вдоль подземных кабельных линий электропередачи в виде земельного участка, ограниченного вертикальными плоскостями, по обе стороны линии от крайних кабелей на расстоянии 1 м, а при прохождении кабельных линий в населенных пунктах под тротуарами - 0,6 м в сторону зданий и сооружений и на 1 м в сторону проезжей части улицы.</w:t>
      </w:r>
    </w:p>
    <w:p w14:paraId="2C613A4D" w14:textId="77777777" w:rsidR="00270E01" w:rsidRPr="00257A6C" w:rsidRDefault="00270E01" w:rsidP="00270E01">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xml:space="preserve">Охранные зоны электрических сетей устанавливаются для воздушных линий электропередач напряжением 1 </w:t>
      </w:r>
      <w:proofErr w:type="spellStart"/>
      <w:r w:rsidRPr="00257A6C">
        <w:rPr>
          <w:rFonts w:ascii="Times New Roman" w:eastAsia="Calibri" w:hAnsi="Times New Roman"/>
          <w:sz w:val="28"/>
          <w:szCs w:val="28"/>
          <w:lang w:eastAsia="en-US"/>
        </w:rPr>
        <w:t>кВ</w:t>
      </w:r>
      <w:proofErr w:type="spellEnd"/>
      <w:r w:rsidRPr="00257A6C">
        <w:rPr>
          <w:rFonts w:ascii="Times New Roman" w:eastAsia="Calibri" w:hAnsi="Times New Roman"/>
          <w:sz w:val="28"/>
          <w:szCs w:val="28"/>
          <w:lang w:eastAsia="en-US"/>
        </w:rPr>
        <w:t xml:space="preserve"> и выше в следующих пределах:</w:t>
      </w:r>
    </w:p>
    <w:p w14:paraId="29065BBD" w14:textId="77777777" w:rsidR="00270E01" w:rsidRPr="00257A6C" w:rsidRDefault="00270E01" w:rsidP="00270E01">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xml:space="preserve">1) от 1 до 20 </w:t>
      </w:r>
      <w:proofErr w:type="spellStart"/>
      <w:r w:rsidRPr="00257A6C">
        <w:rPr>
          <w:rFonts w:ascii="Times New Roman" w:eastAsia="Calibri" w:hAnsi="Times New Roman"/>
          <w:sz w:val="28"/>
          <w:szCs w:val="28"/>
          <w:lang w:eastAsia="en-US"/>
        </w:rPr>
        <w:t>кВ</w:t>
      </w:r>
      <w:proofErr w:type="spellEnd"/>
      <w:r w:rsidRPr="00257A6C">
        <w:rPr>
          <w:rFonts w:ascii="Times New Roman" w:eastAsia="Calibri" w:hAnsi="Times New Roman"/>
          <w:sz w:val="28"/>
          <w:szCs w:val="28"/>
          <w:lang w:eastAsia="en-US"/>
        </w:rPr>
        <w:t xml:space="preserve"> не менее 10 м;</w:t>
      </w:r>
    </w:p>
    <w:p w14:paraId="73FA2B3D" w14:textId="77777777" w:rsidR="00270E01" w:rsidRPr="00257A6C" w:rsidRDefault="00270E01" w:rsidP="00270E01">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xml:space="preserve">2) от 20 до 35 </w:t>
      </w:r>
      <w:proofErr w:type="spellStart"/>
      <w:r w:rsidRPr="00257A6C">
        <w:rPr>
          <w:rFonts w:ascii="Times New Roman" w:eastAsia="Calibri" w:hAnsi="Times New Roman"/>
          <w:sz w:val="28"/>
          <w:szCs w:val="28"/>
          <w:lang w:eastAsia="en-US"/>
        </w:rPr>
        <w:t>кВ</w:t>
      </w:r>
      <w:proofErr w:type="spellEnd"/>
      <w:r w:rsidRPr="00257A6C">
        <w:rPr>
          <w:rFonts w:ascii="Times New Roman" w:eastAsia="Calibri" w:hAnsi="Times New Roman"/>
          <w:sz w:val="28"/>
          <w:szCs w:val="28"/>
          <w:lang w:eastAsia="en-US"/>
        </w:rPr>
        <w:t xml:space="preserve"> не менее 15 м;</w:t>
      </w:r>
    </w:p>
    <w:p w14:paraId="5F59AB3C" w14:textId="77777777" w:rsidR="00270E01" w:rsidRPr="00257A6C" w:rsidRDefault="00270E01" w:rsidP="00270E01">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xml:space="preserve">3) от 35 до 110 </w:t>
      </w:r>
      <w:proofErr w:type="spellStart"/>
      <w:r w:rsidRPr="00257A6C">
        <w:rPr>
          <w:rFonts w:ascii="Times New Roman" w:eastAsia="Calibri" w:hAnsi="Times New Roman"/>
          <w:sz w:val="28"/>
          <w:szCs w:val="28"/>
          <w:lang w:eastAsia="en-US"/>
        </w:rPr>
        <w:t>кВ</w:t>
      </w:r>
      <w:proofErr w:type="spellEnd"/>
      <w:r w:rsidRPr="00257A6C">
        <w:rPr>
          <w:rFonts w:ascii="Times New Roman" w:eastAsia="Calibri" w:hAnsi="Times New Roman"/>
          <w:sz w:val="28"/>
          <w:szCs w:val="28"/>
          <w:lang w:eastAsia="en-US"/>
        </w:rPr>
        <w:t xml:space="preserve"> не менее 20 м.</w:t>
      </w:r>
    </w:p>
    <w:p w14:paraId="0E0B022E" w14:textId="77777777" w:rsidR="00270E01" w:rsidRPr="00257A6C" w:rsidRDefault="00270E01" w:rsidP="00270E01">
      <w:pPr>
        <w:ind w:firstLine="709"/>
        <w:rPr>
          <w:rFonts w:ascii="Times New Roman" w:hAnsi="Times New Roman"/>
          <w:sz w:val="28"/>
          <w:szCs w:val="28"/>
        </w:rPr>
      </w:pPr>
      <w:r w:rsidRPr="00257A6C">
        <w:rPr>
          <w:rFonts w:ascii="Times New Roman" w:hAnsi="Times New Roman"/>
          <w:sz w:val="28"/>
          <w:szCs w:val="28"/>
        </w:rPr>
        <w:t>Охранные зоны электрических сетей в вышеперечисленных случаях устанавливаются:</w:t>
      </w:r>
    </w:p>
    <w:p w14:paraId="575F48F8" w14:textId="77777777" w:rsidR="00270E01" w:rsidRPr="00257A6C" w:rsidRDefault="00270E01" w:rsidP="00270E01">
      <w:pPr>
        <w:ind w:firstLine="709"/>
        <w:rPr>
          <w:rFonts w:ascii="Times New Roman" w:hAnsi="Times New Roman"/>
          <w:sz w:val="28"/>
          <w:szCs w:val="28"/>
        </w:rPr>
      </w:pPr>
      <w:r w:rsidRPr="00257A6C">
        <w:rPr>
          <w:rFonts w:ascii="Times New Roman" w:hAnsi="Times New Roman"/>
          <w:sz w:val="28"/>
          <w:szCs w:val="28"/>
        </w:rPr>
        <w:t>- вдоль подземных кабельных линий электропередачи в виде земельного участка, ограниченного вертикальными плоскостями, по обе стороны линии от крайних кабелей на расстоянии 1 м.</w:t>
      </w:r>
    </w:p>
    <w:p w14:paraId="7D7F3D03" w14:textId="77777777" w:rsidR="00270E01" w:rsidRPr="00257A6C" w:rsidRDefault="00270E01" w:rsidP="00270E01">
      <w:pPr>
        <w:ind w:firstLine="709"/>
        <w:rPr>
          <w:rFonts w:ascii="Times New Roman" w:eastAsia="Calibri" w:hAnsi="Times New Roman"/>
          <w:sz w:val="28"/>
          <w:szCs w:val="28"/>
          <w:lang w:eastAsia="en-US"/>
        </w:rPr>
      </w:pPr>
      <w:r w:rsidRPr="00257A6C">
        <w:rPr>
          <w:rFonts w:ascii="Times New Roman" w:eastAsia="Calibri" w:hAnsi="Times New Roman"/>
          <w:b/>
          <w:sz w:val="28"/>
          <w:szCs w:val="28"/>
          <w:lang w:eastAsia="en-US"/>
        </w:rPr>
        <w:t>Не допускается застройка охранных зон электрических сетей.</w:t>
      </w:r>
    </w:p>
    <w:p w14:paraId="1554A403" w14:textId="77777777" w:rsidR="00270E01" w:rsidRPr="00257A6C" w:rsidRDefault="00270E01" w:rsidP="00270E01">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xml:space="preserve">В пределах охранных зон электрических сетей без согласования с организацией, в ведении которой находятся эти сети, не допускается производство строительных, монтажных, земляных, погрузочно-разгрузочных работ, поисковых работ, связанных с устройством скважин и шурфов, обустройство площадок, стоянок автомобильного транспорта, размещение рынков, строений, сооружений, складирование материалов, сооружение ограждений и заборов, сброс и слив едких коррозионных веществ и горюче-смазочных материалов. </w:t>
      </w:r>
    </w:p>
    <w:p w14:paraId="6B24CDBF" w14:textId="77777777" w:rsidR="00270E01" w:rsidRPr="00257A6C" w:rsidRDefault="00270E01" w:rsidP="00270E01">
      <w:pPr>
        <w:ind w:firstLine="709"/>
        <w:rPr>
          <w:rFonts w:ascii="Times New Roman" w:hAnsi="Times New Roman"/>
          <w:bCs/>
          <w:sz w:val="28"/>
          <w:szCs w:val="28"/>
        </w:rPr>
      </w:pPr>
      <w:r w:rsidRPr="00257A6C">
        <w:rPr>
          <w:rFonts w:ascii="Times New Roman" w:eastAsia="Calibri" w:hAnsi="Times New Roman"/>
          <w:sz w:val="28"/>
          <w:szCs w:val="28"/>
          <w:lang w:eastAsia="en-US"/>
        </w:rPr>
        <w:t>Охранная зона газопроводов</w:t>
      </w:r>
      <w:r w:rsidRPr="00257A6C">
        <w:rPr>
          <w:rFonts w:ascii="Times New Roman" w:hAnsi="Times New Roman"/>
          <w:bCs/>
          <w:sz w:val="28"/>
          <w:szCs w:val="28"/>
        </w:rPr>
        <w:t xml:space="preserve"> - согласно СН РК 4.03-01-2011 и СП РК 4.03-101-2013 «Газораспределительные системы».</w:t>
      </w:r>
    </w:p>
    <w:p w14:paraId="7DF5FD3D" w14:textId="77777777" w:rsidR="00270E01" w:rsidRPr="00257A6C" w:rsidRDefault="00270E01" w:rsidP="00270E01">
      <w:pPr>
        <w:ind w:firstLine="709"/>
        <w:rPr>
          <w:rFonts w:ascii="Times New Roman" w:hAnsi="Times New Roman"/>
          <w:sz w:val="28"/>
          <w:szCs w:val="28"/>
        </w:rPr>
      </w:pPr>
      <w:r w:rsidRPr="00257A6C">
        <w:rPr>
          <w:rFonts w:ascii="Times New Roman" w:hAnsi="Times New Roman"/>
          <w:sz w:val="28"/>
          <w:szCs w:val="28"/>
        </w:rPr>
        <w:t>Охранная зона газопровода высокого давления - от 8 до 10 м.</w:t>
      </w:r>
    </w:p>
    <w:p w14:paraId="6100F9E1" w14:textId="00F0CDBB" w:rsidR="00270E01" w:rsidRPr="00257A6C" w:rsidRDefault="00270E01" w:rsidP="00270E01">
      <w:pPr>
        <w:ind w:firstLine="709"/>
        <w:rPr>
          <w:rFonts w:ascii="Times New Roman" w:hAnsi="Times New Roman"/>
          <w:sz w:val="28"/>
          <w:szCs w:val="28"/>
        </w:rPr>
      </w:pPr>
      <w:r w:rsidRPr="00257A6C">
        <w:rPr>
          <w:rFonts w:ascii="Times New Roman" w:hAnsi="Times New Roman"/>
          <w:sz w:val="28"/>
          <w:szCs w:val="28"/>
        </w:rPr>
        <w:t>Охранная зона среднего газопровода – 4</w:t>
      </w:r>
      <w:r w:rsidR="007A0F9F">
        <w:rPr>
          <w:rFonts w:ascii="Times New Roman" w:hAnsi="Times New Roman"/>
          <w:sz w:val="28"/>
          <w:szCs w:val="28"/>
        </w:rPr>
        <w:t xml:space="preserve"> </w:t>
      </w:r>
      <w:r w:rsidRPr="00257A6C">
        <w:rPr>
          <w:rFonts w:ascii="Times New Roman" w:hAnsi="Times New Roman"/>
          <w:sz w:val="28"/>
          <w:szCs w:val="28"/>
        </w:rPr>
        <w:t>м.</w:t>
      </w:r>
    </w:p>
    <w:p w14:paraId="7D7F1C27" w14:textId="77777777" w:rsidR="00270E01" w:rsidRPr="00257A6C" w:rsidRDefault="00270E01" w:rsidP="00270E01">
      <w:pPr>
        <w:ind w:firstLine="709"/>
        <w:rPr>
          <w:rFonts w:ascii="Times New Roman" w:hAnsi="Times New Roman"/>
          <w:sz w:val="28"/>
          <w:szCs w:val="28"/>
        </w:rPr>
      </w:pPr>
      <w:r w:rsidRPr="00257A6C">
        <w:rPr>
          <w:rFonts w:ascii="Times New Roman" w:hAnsi="Times New Roman"/>
          <w:sz w:val="28"/>
          <w:szCs w:val="28"/>
        </w:rPr>
        <w:t>Охранная зона газопровода низкого давления – 2 м.</w:t>
      </w:r>
    </w:p>
    <w:p w14:paraId="10680832" w14:textId="77777777" w:rsidR="00270E01" w:rsidRPr="00257A6C" w:rsidRDefault="00270E01" w:rsidP="00270E01">
      <w:pPr>
        <w:ind w:firstLine="709"/>
        <w:rPr>
          <w:rFonts w:ascii="Times New Roman" w:eastAsia="Calibri" w:hAnsi="Times New Roman"/>
          <w:sz w:val="28"/>
          <w:szCs w:val="28"/>
          <w:lang w:eastAsia="en-US"/>
        </w:rPr>
      </w:pPr>
      <w:r w:rsidRPr="00257A6C">
        <w:rPr>
          <w:rFonts w:ascii="Times New Roman" w:eastAsia="Calibri" w:hAnsi="Times New Roman"/>
          <w:b/>
          <w:sz w:val="28"/>
          <w:szCs w:val="28"/>
          <w:lang w:eastAsia="en-US"/>
        </w:rPr>
        <w:lastRenderedPageBreak/>
        <w:t>Не допускается застройка охранных зон газопроводов</w:t>
      </w:r>
      <w:r w:rsidRPr="00257A6C">
        <w:rPr>
          <w:rFonts w:ascii="Times New Roman" w:eastAsia="Calibri" w:hAnsi="Times New Roman"/>
          <w:sz w:val="28"/>
          <w:szCs w:val="28"/>
          <w:lang w:eastAsia="en-US"/>
        </w:rPr>
        <w:t xml:space="preserve">. </w:t>
      </w:r>
    </w:p>
    <w:p w14:paraId="020F1BBE" w14:textId="77777777" w:rsidR="00270E01" w:rsidRPr="00257A6C" w:rsidRDefault="00270E01" w:rsidP="00270E01">
      <w:pPr>
        <w:ind w:firstLine="709"/>
        <w:rPr>
          <w:rFonts w:ascii="Times New Roman" w:hAnsi="Times New Roman"/>
          <w:bCs/>
          <w:sz w:val="28"/>
          <w:szCs w:val="28"/>
        </w:rPr>
      </w:pPr>
      <w:r w:rsidRPr="00257A6C">
        <w:rPr>
          <w:rFonts w:ascii="Times New Roman" w:hAnsi="Times New Roman"/>
          <w:sz w:val="28"/>
          <w:szCs w:val="28"/>
        </w:rPr>
        <w:t>Приказ Министра по инвестициям и развитию Республики Казахстан от 24 декабря 2014 года № 281 Об</w:t>
      </w:r>
      <w:r w:rsidRPr="00257A6C">
        <w:rPr>
          <w:rFonts w:ascii="Times New Roman" w:hAnsi="Times New Roman"/>
          <w:bCs/>
          <w:sz w:val="28"/>
          <w:szCs w:val="28"/>
        </w:rPr>
        <w:t xml:space="preserve"> утверждении Правил охраны сетей телекоммуникаций в Республике Казахстан.</w:t>
      </w:r>
    </w:p>
    <w:p w14:paraId="18A7F6A2" w14:textId="77777777" w:rsidR="00270E01" w:rsidRPr="00257A6C" w:rsidRDefault="00270E01" w:rsidP="00270E01">
      <w:pPr>
        <w:ind w:firstLine="709"/>
        <w:rPr>
          <w:rFonts w:ascii="Times New Roman" w:hAnsi="Times New Roman"/>
          <w:sz w:val="28"/>
          <w:szCs w:val="28"/>
        </w:rPr>
      </w:pPr>
      <w:r w:rsidRPr="00257A6C">
        <w:rPr>
          <w:rFonts w:ascii="Times New Roman" w:hAnsi="Times New Roman"/>
          <w:sz w:val="28"/>
          <w:szCs w:val="28"/>
        </w:rPr>
        <w:t>Охранные зоны сетей телекоммуникаций устанавливаются для:</w:t>
      </w:r>
    </w:p>
    <w:p w14:paraId="7EAD5794" w14:textId="77777777" w:rsidR="00270E01" w:rsidRPr="00257A6C" w:rsidRDefault="00270E01" w:rsidP="00270E01">
      <w:pPr>
        <w:ind w:firstLine="709"/>
        <w:rPr>
          <w:rFonts w:ascii="Times New Roman" w:hAnsi="Times New Roman"/>
          <w:sz w:val="28"/>
          <w:szCs w:val="28"/>
        </w:rPr>
      </w:pPr>
      <w:r w:rsidRPr="00257A6C">
        <w:rPr>
          <w:rFonts w:ascii="Times New Roman" w:hAnsi="Times New Roman"/>
          <w:sz w:val="28"/>
          <w:szCs w:val="28"/>
        </w:rPr>
        <w:t>- телефонной кабельной канализации, бронированных кабелей, проложенных в грунт, кабельных линий, подвешенных на опорах, и воздушных линий связи и радиофикации, расположенных в населенных пунктах в виде участков земли вдоль этих линий, определяемых параллельными прямыми, отстоящими от трассы каналов трубопровода или смотрового устройства на расстоянии не менее чем на 2 метра с каждой стороны, или от крайних проводов воздушных линий на расстоянии не менее, чем на 2 метра с каждой стороны.</w:t>
      </w:r>
    </w:p>
    <w:p w14:paraId="5B05B87B" w14:textId="77777777" w:rsidR="00270E01" w:rsidRPr="00257A6C" w:rsidRDefault="00270E01" w:rsidP="00270E01">
      <w:pPr>
        <w:ind w:firstLine="709"/>
        <w:rPr>
          <w:rFonts w:ascii="Times New Roman" w:hAnsi="Times New Roman"/>
          <w:sz w:val="28"/>
          <w:szCs w:val="28"/>
        </w:rPr>
      </w:pPr>
      <w:r w:rsidRPr="00257A6C">
        <w:rPr>
          <w:rFonts w:ascii="Times New Roman" w:hAnsi="Times New Roman"/>
          <w:sz w:val="28"/>
          <w:szCs w:val="28"/>
        </w:rPr>
        <w:t>При предоставлении земель, расположенных в охранных зонах сетей телекоммуникаций, под сельскохозяйственные угодья, огородные и садовые участки и для других сельскохозяйственных целей, в выдаваемых документах о праве на земельный участок уполномоченным органом по земельным отношениям делается отметка о наличии на участках зон с особыми условиями использования.</w:t>
      </w:r>
    </w:p>
    <w:p w14:paraId="0583404C" w14:textId="77777777" w:rsidR="00270E01" w:rsidRPr="00257A6C" w:rsidRDefault="00270E01" w:rsidP="00270E01">
      <w:pPr>
        <w:ind w:firstLine="709"/>
        <w:rPr>
          <w:rFonts w:ascii="Times New Roman" w:hAnsi="Times New Roman"/>
          <w:sz w:val="28"/>
          <w:szCs w:val="28"/>
        </w:rPr>
      </w:pPr>
      <w:r w:rsidRPr="00257A6C">
        <w:rPr>
          <w:rFonts w:ascii="Times New Roman" w:hAnsi="Times New Roman"/>
          <w:sz w:val="28"/>
          <w:szCs w:val="28"/>
        </w:rPr>
        <w:t>В случае вывода из эксплуатации линий/сооружений связи, по которым установлены охранные зоны сетей телекоммуникаций, организациями, их эксплуатирующими направляется уведомление в уполномоченный орган по земельным отношениям для обеспечения возможности вовлечения земель в хозяйственный оборот и последующего их предоставления для соответствующих нужд без отметок с особыми условиями использования.</w:t>
      </w:r>
    </w:p>
    <w:p w14:paraId="17464F85" w14:textId="77777777" w:rsidR="00270E01" w:rsidRPr="00257A6C" w:rsidRDefault="00270E01" w:rsidP="00270E01">
      <w:pPr>
        <w:ind w:firstLine="709"/>
        <w:rPr>
          <w:rFonts w:ascii="Times New Roman" w:hAnsi="Times New Roman"/>
          <w:sz w:val="28"/>
          <w:szCs w:val="28"/>
        </w:rPr>
      </w:pPr>
      <w:r w:rsidRPr="00257A6C">
        <w:rPr>
          <w:rFonts w:ascii="Times New Roman" w:hAnsi="Times New Roman"/>
          <w:sz w:val="28"/>
          <w:szCs w:val="28"/>
        </w:rPr>
        <w:t xml:space="preserve">При отводе земельных участков для строительства объектов, по которым проходят линии и установлены сооружения связи, заказчики согласовывают «Акты выбора земельного участка» с организациями, эксплуатирующими линии/сооружения связи в соответствии с земельным законодательством Республики Казахстан. </w:t>
      </w:r>
    </w:p>
    <w:p w14:paraId="7F6565B9" w14:textId="77777777" w:rsidR="00270E01" w:rsidRPr="00257A6C" w:rsidRDefault="00270E01" w:rsidP="00270E01">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Размещение временных объектов в пределах охранных зон сетей телекоммуникаций (киоски, рекламные щиты, остановки) также согласовывается с организациями, эксплуатирующими соответствующие линии/сооружения связи.</w:t>
      </w:r>
    </w:p>
    <w:bookmarkEnd w:id="51"/>
    <w:p w14:paraId="32A1263A" w14:textId="77777777" w:rsidR="00080352" w:rsidRPr="00257A6C" w:rsidRDefault="00080352" w:rsidP="00080352">
      <w:pPr>
        <w:shd w:val="clear" w:color="auto" w:fill="FFFFFF"/>
        <w:autoSpaceDN w:val="0"/>
        <w:ind w:firstLine="709"/>
        <w:jc w:val="center"/>
        <w:rPr>
          <w:rFonts w:ascii="Times New Roman" w:eastAsia="Calibri" w:hAnsi="Times New Roman"/>
          <w:b/>
          <w:sz w:val="28"/>
          <w:szCs w:val="28"/>
          <w:lang w:eastAsia="en-US"/>
        </w:rPr>
      </w:pPr>
    </w:p>
    <w:p w14:paraId="29F579E5" w14:textId="77777777" w:rsidR="00270E01" w:rsidRPr="005A4B9E" w:rsidRDefault="00270E01" w:rsidP="00270E01">
      <w:pPr>
        <w:shd w:val="clear" w:color="auto" w:fill="FFFFFF"/>
        <w:autoSpaceDN w:val="0"/>
        <w:ind w:firstLine="709"/>
        <w:rPr>
          <w:rFonts w:ascii="Times New Roman" w:hAnsi="Times New Roman"/>
          <w:b/>
          <w:bCs/>
          <w:spacing w:val="-7"/>
          <w:sz w:val="28"/>
          <w:szCs w:val="28"/>
          <w:lang w:val="kk-KZ"/>
        </w:rPr>
      </w:pPr>
      <w:r>
        <w:rPr>
          <w:rFonts w:ascii="Times New Roman" w:hAnsi="Times New Roman"/>
          <w:b/>
          <w:bCs/>
          <w:spacing w:val="-7"/>
          <w:sz w:val="28"/>
          <w:szCs w:val="28"/>
        </w:rPr>
        <w:t>ЗСО</w:t>
      </w:r>
      <w:r w:rsidR="00080352" w:rsidRPr="00257A6C">
        <w:rPr>
          <w:rFonts w:ascii="Times New Roman" w:hAnsi="Times New Roman"/>
          <w:b/>
          <w:bCs/>
          <w:spacing w:val="-7"/>
          <w:sz w:val="28"/>
          <w:szCs w:val="28"/>
        </w:rPr>
        <w:t xml:space="preserve">-3. </w:t>
      </w:r>
      <w:r>
        <w:rPr>
          <w:rFonts w:ascii="Times New Roman" w:hAnsi="Times New Roman"/>
          <w:b/>
          <w:bCs/>
          <w:spacing w:val="-7"/>
          <w:sz w:val="28"/>
          <w:szCs w:val="28"/>
          <w:lang w:val="kk-KZ"/>
        </w:rPr>
        <w:t>Зона санитарной охраны от объектов инженерного назначения</w:t>
      </w:r>
    </w:p>
    <w:p w14:paraId="5D0995A6" w14:textId="495209A0" w:rsidR="00080352" w:rsidRPr="00270E01" w:rsidRDefault="00080352" w:rsidP="00080352">
      <w:pPr>
        <w:shd w:val="clear" w:color="auto" w:fill="FFFFFF"/>
        <w:autoSpaceDN w:val="0"/>
        <w:ind w:firstLine="709"/>
        <w:rPr>
          <w:rFonts w:ascii="Times New Roman" w:hAnsi="Times New Roman"/>
          <w:b/>
          <w:bCs/>
          <w:spacing w:val="-7"/>
          <w:sz w:val="28"/>
          <w:szCs w:val="28"/>
          <w:lang w:val="kk-KZ"/>
        </w:rPr>
      </w:pPr>
    </w:p>
    <w:p w14:paraId="0F791A48" w14:textId="77777777" w:rsidR="00270E01" w:rsidRPr="00257A6C" w:rsidRDefault="00270E01" w:rsidP="00270E01">
      <w:pPr>
        <w:shd w:val="clear" w:color="auto" w:fill="FFFFFF"/>
        <w:autoSpaceDN w:val="0"/>
        <w:ind w:firstLine="709"/>
        <w:rPr>
          <w:rFonts w:ascii="Times New Roman" w:hAnsi="Times New Roman"/>
          <w:bCs/>
          <w:spacing w:val="-7"/>
          <w:sz w:val="28"/>
          <w:szCs w:val="28"/>
        </w:rPr>
      </w:pPr>
      <w:r w:rsidRPr="00257A6C">
        <w:rPr>
          <w:rFonts w:ascii="Times New Roman" w:hAnsi="Times New Roman"/>
          <w:bCs/>
          <w:spacing w:val="-7"/>
          <w:sz w:val="28"/>
          <w:szCs w:val="28"/>
        </w:rPr>
        <w:t xml:space="preserve">1. </w:t>
      </w:r>
      <w:r>
        <w:rPr>
          <w:rFonts w:ascii="Times New Roman" w:hAnsi="Times New Roman"/>
          <w:bCs/>
          <w:spacing w:val="-7"/>
          <w:sz w:val="28"/>
          <w:szCs w:val="28"/>
          <w:lang w:val="kk-KZ"/>
        </w:rPr>
        <w:t>Зона санитарной охраны</w:t>
      </w:r>
      <w:r w:rsidRPr="00257A6C">
        <w:rPr>
          <w:rFonts w:ascii="Times New Roman" w:hAnsi="Times New Roman"/>
          <w:bCs/>
          <w:spacing w:val="-7"/>
          <w:sz w:val="28"/>
          <w:szCs w:val="28"/>
        </w:rPr>
        <w:t xml:space="preserve"> (далее </w:t>
      </w:r>
      <w:r>
        <w:rPr>
          <w:rFonts w:ascii="Times New Roman" w:hAnsi="Times New Roman"/>
          <w:bCs/>
          <w:spacing w:val="-7"/>
          <w:sz w:val="28"/>
          <w:szCs w:val="28"/>
          <w:lang w:val="kk-KZ"/>
        </w:rPr>
        <w:t>ЗСО</w:t>
      </w:r>
      <w:r>
        <w:rPr>
          <w:rFonts w:ascii="Times New Roman" w:hAnsi="Times New Roman"/>
          <w:bCs/>
          <w:spacing w:val="-7"/>
          <w:sz w:val="28"/>
          <w:szCs w:val="28"/>
        </w:rPr>
        <w:t>)</w:t>
      </w:r>
      <w:r w:rsidRPr="00257A6C">
        <w:rPr>
          <w:rFonts w:ascii="Times New Roman" w:hAnsi="Times New Roman"/>
          <w:bCs/>
          <w:spacing w:val="-7"/>
          <w:sz w:val="28"/>
          <w:szCs w:val="28"/>
        </w:rPr>
        <w:t xml:space="preserve"> устанавливается согласно санитарным правилам, строительным нормам и правилам и других нормативно-правовых актов в области охраны окружающей среды.</w:t>
      </w:r>
    </w:p>
    <w:p w14:paraId="33F1E764" w14:textId="77777777" w:rsidR="00270E01" w:rsidRDefault="00270E01" w:rsidP="00270E01">
      <w:pPr>
        <w:shd w:val="clear" w:color="auto" w:fill="FFFFFF"/>
        <w:autoSpaceDN w:val="0"/>
        <w:ind w:firstLine="709"/>
        <w:rPr>
          <w:rFonts w:ascii="Times New Roman" w:hAnsi="Times New Roman"/>
          <w:bCs/>
          <w:spacing w:val="-7"/>
          <w:sz w:val="28"/>
          <w:szCs w:val="28"/>
        </w:rPr>
      </w:pPr>
      <w:r w:rsidRPr="005A4B9E">
        <w:rPr>
          <w:rFonts w:ascii="Times New Roman" w:hAnsi="Times New Roman"/>
          <w:bCs/>
          <w:spacing w:val="-7"/>
          <w:sz w:val="28"/>
          <w:szCs w:val="28"/>
        </w:rPr>
        <w:t>Это специальная территория с особым режимом, которую устанавливают вокруг источников питьевого водоснабжения (скважин, артезианских колодцев, водохранилищ и рек) для защиты воды от загрязнения</w:t>
      </w:r>
      <w:r>
        <w:rPr>
          <w:rFonts w:ascii="Times New Roman" w:hAnsi="Times New Roman"/>
          <w:bCs/>
          <w:spacing w:val="-7"/>
          <w:sz w:val="28"/>
          <w:szCs w:val="28"/>
        </w:rPr>
        <w:t>.</w:t>
      </w:r>
      <w:r w:rsidRPr="005A4B9E">
        <w:rPr>
          <w:rFonts w:ascii="Times New Roman" w:hAnsi="Times New Roman"/>
          <w:bCs/>
          <w:spacing w:val="-7"/>
          <w:sz w:val="28"/>
          <w:szCs w:val="28"/>
        </w:rPr>
        <w:t xml:space="preserve"> </w:t>
      </w:r>
    </w:p>
    <w:p w14:paraId="6246B9BF" w14:textId="77777777" w:rsidR="00270E01" w:rsidRPr="005A4B9E" w:rsidRDefault="00270E01" w:rsidP="00270E01">
      <w:pPr>
        <w:shd w:val="clear" w:color="auto" w:fill="FFFFFF"/>
        <w:autoSpaceDN w:val="0"/>
        <w:ind w:firstLine="709"/>
        <w:rPr>
          <w:rFonts w:ascii="Times New Roman" w:hAnsi="Times New Roman"/>
          <w:bCs/>
          <w:spacing w:val="-7"/>
          <w:sz w:val="28"/>
          <w:szCs w:val="28"/>
        </w:rPr>
      </w:pPr>
      <w:r w:rsidRPr="005A4B9E">
        <w:rPr>
          <w:rFonts w:ascii="Times New Roman" w:hAnsi="Times New Roman"/>
          <w:bCs/>
          <w:spacing w:val="-7"/>
          <w:sz w:val="28"/>
          <w:szCs w:val="28"/>
        </w:rPr>
        <w:lastRenderedPageBreak/>
        <w:t>Разработка проекта ЗСО регламентируется статьями 88, 117, 120 Водного кодекса Республики Казахстан от 9 июля 2003 года № 481-II, статьями 220, 224 Экологического кодекса Республики Казахстан от 2 января 2021 года № 400-VI ЗРК и санитарными правилами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Приказом министра здравоохранения Республики Казахстан от 20 февраля 2023 года № 26.</w:t>
      </w:r>
    </w:p>
    <w:p w14:paraId="4E50CD18" w14:textId="77777777" w:rsidR="00270E01" w:rsidRDefault="00270E01" w:rsidP="00270E01">
      <w:pPr>
        <w:shd w:val="clear" w:color="auto" w:fill="FFFFFF"/>
        <w:autoSpaceDN w:val="0"/>
        <w:ind w:firstLine="709"/>
        <w:rPr>
          <w:rFonts w:ascii="Times New Roman" w:hAnsi="Times New Roman"/>
          <w:bCs/>
          <w:spacing w:val="-7"/>
          <w:sz w:val="28"/>
          <w:szCs w:val="28"/>
        </w:rPr>
      </w:pPr>
      <w:r w:rsidRPr="005A4B9E">
        <w:rPr>
          <w:rFonts w:ascii="Times New Roman" w:hAnsi="Times New Roman"/>
          <w:bCs/>
          <w:spacing w:val="-7"/>
          <w:sz w:val="28"/>
          <w:szCs w:val="28"/>
        </w:rPr>
        <w:t>ЗСО необходима для воды, которая используется для питьевого водоснабжения, лечебных и иных оздоровительных нужд населения. Порядок установления зон санитарной охраны определяется органом в сфере санитарно-эпидемиологического благополучия населения.</w:t>
      </w:r>
    </w:p>
    <w:p w14:paraId="0CD90377" w14:textId="77777777" w:rsidR="00270E01" w:rsidRPr="005A4B9E" w:rsidRDefault="00270E01" w:rsidP="00270E01">
      <w:pPr>
        <w:shd w:val="clear" w:color="auto" w:fill="FFFFFF"/>
        <w:ind w:firstLine="709"/>
        <w:rPr>
          <w:rFonts w:ascii="Times New Roman" w:hAnsi="Times New Roman"/>
          <w:b/>
          <w:spacing w:val="-7"/>
          <w:sz w:val="28"/>
          <w:szCs w:val="28"/>
        </w:rPr>
      </w:pPr>
      <w:r w:rsidRPr="005A4B9E">
        <w:rPr>
          <w:rFonts w:ascii="Times New Roman" w:hAnsi="Times New Roman"/>
          <w:b/>
          <w:spacing w:val="-7"/>
          <w:sz w:val="28"/>
          <w:szCs w:val="28"/>
        </w:rPr>
        <w:t>В состав ЗСО входят три пояса зон санитарной охраны:</w:t>
      </w:r>
    </w:p>
    <w:p w14:paraId="7C66955D" w14:textId="77777777" w:rsidR="00270E01" w:rsidRPr="005A4B9E" w:rsidRDefault="00270E01" w:rsidP="00270E01">
      <w:pPr>
        <w:shd w:val="clear" w:color="auto" w:fill="FFFFFF"/>
        <w:ind w:firstLine="709"/>
        <w:rPr>
          <w:rFonts w:ascii="Times New Roman" w:hAnsi="Times New Roman"/>
          <w:b/>
          <w:spacing w:val="-7"/>
          <w:sz w:val="28"/>
          <w:szCs w:val="28"/>
        </w:rPr>
      </w:pPr>
      <w:r w:rsidRPr="005A4B9E">
        <w:rPr>
          <w:rFonts w:ascii="Times New Roman" w:hAnsi="Times New Roman"/>
          <w:b/>
          <w:spacing w:val="-7"/>
          <w:sz w:val="28"/>
          <w:szCs w:val="28"/>
        </w:rPr>
        <w:t>ЗСО первого пояса</w:t>
      </w:r>
      <w:r w:rsidRPr="005A4B9E">
        <w:rPr>
          <w:rFonts w:ascii="Times New Roman" w:hAnsi="Times New Roman"/>
          <w:bCs/>
          <w:spacing w:val="-7"/>
          <w:sz w:val="28"/>
          <w:szCs w:val="28"/>
        </w:rPr>
        <w:t xml:space="preserve"> – это зона с определенными строгими условиями эксплуатации. Ее протяженность составляет 30 метров от водозабора до ограждения. Чтобы изменить ее пояс, нужно разработать соответствующий проект по корректировке зоны первого пояса. </w:t>
      </w:r>
      <w:r w:rsidRPr="005A4B9E">
        <w:rPr>
          <w:rFonts w:ascii="Times New Roman" w:hAnsi="Times New Roman"/>
          <w:b/>
          <w:spacing w:val="-7"/>
          <w:sz w:val="28"/>
          <w:szCs w:val="28"/>
        </w:rPr>
        <w:t>К строительству в этой территории допускаются только объекты, которые участвуют в работе водозабора и водопроводной коммуникации.</w:t>
      </w:r>
    </w:p>
    <w:p w14:paraId="067D0647" w14:textId="77777777" w:rsidR="00270E01" w:rsidRPr="005A4B9E" w:rsidRDefault="00270E01" w:rsidP="00270E01">
      <w:pPr>
        <w:shd w:val="clear" w:color="auto" w:fill="FFFFFF"/>
        <w:ind w:firstLine="709"/>
        <w:rPr>
          <w:rFonts w:ascii="Times New Roman" w:hAnsi="Times New Roman"/>
          <w:bCs/>
          <w:spacing w:val="-7"/>
          <w:sz w:val="28"/>
          <w:szCs w:val="28"/>
        </w:rPr>
      </w:pPr>
      <w:r w:rsidRPr="005A4B9E">
        <w:rPr>
          <w:rFonts w:ascii="Times New Roman" w:hAnsi="Times New Roman"/>
          <w:b/>
          <w:spacing w:val="-7"/>
          <w:sz w:val="28"/>
          <w:szCs w:val="28"/>
        </w:rPr>
        <w:t>ЗСО второго пояса</w:t>
      </w:r>
      <w:r w:rsidRPr="005A4B9E">
        <w:rPr>
          <w:rFonts w:ascii="Times New Roman" w:hAnsi="Times New Roman"/>
          <w:bCs/>
          <w:spacing w:val="-7"/>
          <w:sz w:val="28"/>
          <w:szCs w:val="28"/>
        </w:rPr>
        <w:t xml:space="preserve"> нацелена на достижение безопасных условий эксплуатации в сфере бактериологических параметров. Территория рассчитывается суммарно в соотношении с мощностями предприятия и дебита водного источника. На втором поясе   </w:t>
      </w:r>
      <w:r w:rsidRPr="005A4B9E">
        <w:rPr>
          <w:rFonts w:ascii="Times New Roman" w:hAnsi="Times New Roman"/>
          <w:b/>
          <w:spacing w:val="-7"/>
          <w:sz w:val="28"/>
          <w:szCs w:val="28"/>
        </w:rPr>
        <w:t>не разрешается</w:t>
      </w:r>
      <w:r w:rsidRPr="005A4B9E">
        <w:rPr>
          <w:rFonts w:ascii="Times New Roman" w:hAnsi="Times New Roman"/>
          <w:bCs/>
          <w:spacing w:val="-7"/>
          <w:sz w:val="28"/>
          <w:szCs w:val="28"/>
        </w:rPr>
        <w:t xml:space="preserve"> вести любую сельскохозяйственную деятельность.</w:t>
      </w:r>
    </w:p>
    <w:p w14:paraId="05667E14" w14:textId="77777777" w:rsidR="00270E01" w:rsidRPr="005A4B9E" w:rsidRDefault="00270E01" w:rsidP="00270E01">
      <w:pPr>
        <w:shd w:val="clear" w:color="auto" w:fill="FFFFFF"/>
        <w:ind w:firstLine="709"/>
        <w:rPr>
          <w:rFonts w:ascii="Times New Roman" w:hAnsi="Times New Roman"/>
          <w:bCs/>
          <w:spacing w:val="-7"/>
          <w:sz w:val="28"/>
          <w:szCs w:val="28"/>
        </w:rPr>
      </w:pPr>
      <w:r w:rsidRPr="005A4B9E">
        <w:rPr>
          <w:rFonts w:ascii="Times New Roman" w:hAnsi="Times New Roman"/>
          <w:b/>
          <w:spacing w:val="-7"/>
          <w:sz w:val="28"/>
          <w:szCs w:val="28"/>
        </w:rPr>
        <w:t>ЗСО третьего пояса</w:t>
      </w:r>
      <w:r w:rsidRPr="005A4B9E">
        <w:rPr>
          <w:rFonts w:ascii="Times New Roman" w:hAnsi="Times New Roman"/>
          <w:bCs/>
          <w:spacing w:val="-7"/>
          <w:sz w:val="28"/>
          <w:szCs w:val="28"/>
        </w:rPr>
        <w:t xml:space="preserve"> нацелена обеспечить безопасность водозабора с точки зрения предотвращения химического опасного загрязнения. Территориальные границы третьего пояса рассчитываются с учетом таких показателей, как: коэффициент мощности водовмещающих известняков и дебит скважин.</w:t>
      </w:r>
    </w:p>
    <w:p w14:paraId="47FF8627" w14:textId="77777777" w:rsidR="00270E01" w:rsidRPr="00257A6C" w:rsidRDefault="00270E01" w:rsidP="00270E01">
      <w:pPr>
        <w:shd w:val="clear" w:color="auto" w:fill="FFFFFF"/>
        <w:ind w:firstLine="709"/>
        <w:rPr>
          <w:rFonts w:ascii="Times New Roman" w:hAnsi="Times New Roman"/>
          <w:b/>
          <w:bCs/>
          <w:spacing w:val="-7"/>
          <w:sz w:val="28"/>
          <w:szCs w:val="28"/>
        </w:rPr>
      </w:pPr>
      <w:r w:rsidRPr="005A4B9E">
        <w:rPr>
          <w:rFonts w:ascii="Times New Roman" w:hAnsi="Times New Roman"/>
          <w:b/>
          <w:spacing w:val="-7"/>
          <w:sz w:val="28"/>
          <w:szCs w:val="28"/>
        </w:rPr>
        <w:t>В зоне действия третьего пояса разрешается по предварительному согласованию с государственными надзорными органами вести следующие виды деятельности:</w:t>
      </w:r>
      <w:r w:rsidRPr="005A4B9E">
        <w:rPr>
          <w:rFonts w:ascii="Times New Roman" w:hAnsi="Times New Roman"/>
          <w:bCs/>
          <w:spacing w:val="-7"/>
          <w:sz w:val="28"/>
          <w:szCs w:val="28"/>
        </w:rPr>
        <w:t xml:space="preserve"> строительство, геологические изыскания и исследования, бурение и регистрация скважин, разработка месторождений полезных ископаемых.</w:t>
      </w:r>
      <w:r w:rsidRPr="005A4B9E">
        <w:rPr>
          <w:rFonts w:ascii="Times New Roman" w:hAnsi="Times New Roman"/>
          <w:b/>
          <w:bCs/>
          <w:spacing w:val="-7"/>
          <w:sz w:val="28"/>
          <w:szCs w:val="28"/>
        </w:rPr>
        <w:t xml:space="preserve"> </w:t>
      </w:r>
      <w:r w:rsidRPr="00257A6C">
        <w:rPr>
          <w:rFonts w:ascii="Times New Roman" w:hAnsi="Times New Roman"/>
          <w:b/>
          <w:bCs/>
          <w:spacing w:val="-7"/>
          <w:sz w:val="28"/>
          <w:szCs w:val="28"/>
        </w:rPr>
        <w:t>Основные запретительные виды размещения объектов:</w:t>
      </w:r>
    </w:p>
    <w:p w14:paraId="30CA6B8C" w14:textId="77777777" w:rsidR="00270E01" w:rsidRPr="005A4B9E" w:rsidRDefault="00270E01" w:rsidP="00270E01">
      <w:pPr>
        <w:ind w:firstLine="709"/>
        <w:rPr>
          <w:rFonts w:ascii="Times New Roman" w:hAnsi="Times New Roman"/>
          <w:sz w:val="28"/>
          <w:szCs w:val="28"/>
        </w:rPr>
      </w:pPr>
      <w:r w:rsidRPr="005A4B9E">
        <w:rPr>
          <w:rFonts w:ascii="Times New Roman" w:hAnsi="Times New Roman"/>
          <w:sz w:val="28"/>
          <w:szCs w:val="28"/>
        </w:rPr>
        <w:t>Для подземных водозаборов, расположенных на территории объекта, исключающего возможность загрязнения почвы и подземных вод, а также для водозаборов, расположенных в благоприятных санитарных, топографических, гидрологических и геологических условиях, размеры первого пояса ЗСО уменьшаются по согласованию с территориальными подразделениями государственного органа в сфере санитарно-эпидемиологического благополучия населения в соответствии с Приказом № ҚР ДСМ-336/2020, но составляет 15 м и более при использовании защищенных подземных вод и 25 м и более - при использовании недостаточно незащищенных подземных вод.</w:t>
      </w:r>
    </w:p>
    <w:p w14:paraId="0F751B9C" w14:textId="77777777" w:rsidR="00270E01" w:rsidRPr="005A4B9E" w:rsidRDefault="00270E01" w:rsidP="00270E01">
      <w:pPr>
        <w:ind w:firstLine="709"/>
        <w:rPr>
          <w:rFonts w:ascii="Times New Roman" w:hAnsi="Times New Roman"/>
          <w:sz w:val="28"/>
          <w:szCs w:val="28"/>
        </w:rPr>
      </w:pPr>
      <w:r w:rsidRPr="005A4B9E">
        <w:rPr>
          <w:rFonts w:ascii="Times New Roman" w:hAnsi="Times New Roman"/>
          <w:sz w:val="28"/>
          <w:szCs w:val="28"/>
        </w:rPr>
        <w:lastRenderedPageBreak/>
        <w:t xml:space="preserve">Установление границы трех поясов ЗСО зависит от следующих факторов: от вида источника водоснабжения (поверхностный/подземный), от типа загрязнения (химический/микробный), от гидрогеологических условии объекта и экологических характеристик территории, от категории естественной защищенности от поверхностных загрязнений. </w:t>
      </w:r>
    </w:p>
    <w:p w14:paraId="1AB0EADE" w14:textId="77777777" w:rsidR="00270E01" w:rsidRPr="005A4B9E" w:rsidRDefault="00270E01" w:rsidP="00270E01">
      <w:pPr>
        <w:ind w:firstLine="709"/>
        <w:rPr>
          <w:rFonts w:ascii="Times New Roman" w:hAnsi="Times New Roman"/>
          <w:sz w:val="28"/>
          <w:szCs w:val="28"/>
        </w:rPr>
      </w:pPr>
      <w:r w:rsidRPr="005A4B9E">
        <w:rPr>
          <w:rFonts w:ascii="Times New Roman" w:hAnsi="Times New Roman"/>
          <w:sz w:val="28"/>
          <w:szCs w:val="28"/>
        </w:rPr>
        <w:t>При установлении размера 2, 3 поясов ЗСО стоит учитывать такие данные как: для второго пояса - время выживаемости микроорганизмов при лабораторных исследованиях, для третьего пояса - стабильность химического состава загрязнения и его распространённость.</w:t>
      </w:r>
    </w:p>
    <w:p w14:paraId="102F0D29" w14:textId="77777777" w:rsidR="00270E01" w:rsidRDefault="00270E01" w:rsidP="00270E01">
      <w:pPr>
        <w:ind w:firstLine="709"/>
        <w:rPr>
          <w:rFonts w:ascii="Times New Roman" w:hAnsi="Times New Roman"/>
          <w:sz w:val="28"/>
          <w:szCs w:val="28"/>
        </w:rPr>
      </w:pPr>
      <w:r w:rsidRPr="005A4B9E">
        <w:rPr>
          <w:rFonts w:ascii="Times New Roman" w:hAnsi="Times New Roman"/>
          <w:sz w:val="28"/>
          <w:szCs w:val="28"/>
        </w:rPr>
        <w:t>Для всех поясов ЗСО стоит отметить важность соответствия требованиям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утвержденных Приказом министра здравоохранения Республики Казахстан от 20 февраля 2023 года № 26, а показатели безопасности питьевой воды, содержание вредных веществ в питьевой воде, показатели безопасности воды водных объектов в пунктах хозяйственно-питьевого и местах культурно-бытового водопользования, предельно-допустимые концентрации вредных веществ в воде водных объектов хозяйственно-питьевого водоснабжения и мест культурно-бытового водопользования  должны соответствовать Гигиеническим нормативам показателей безопасности хозяйственно-питьевого и культурно-бытового водопользования, утвержденных Приказом министра здравоохранения Республики Казахстан от 24 ноября 2022 года № ҚР ДСМ-138.</w:t>
      </w:r>
    </w:p>
    <w:p w14:paraId="78188E72" w14:textId="77777777" w:rsidR="00270E01" w:rsidRPr="009A5D70" w:rsidRDefault="00270E01" w:rsidP="00270E01">
      <w:pPr>
        <w:ind w:firstLine="709"/>
        <w:rPr>
          <w:b/>
          <w:sz w:val="28"/>
          <w:szCs w:val="28"/>
        </w:rPr>
      </w:pPr>
      <w:r w:rsidRPr="009A5D70">
        <w:rPr>
          <w:rStyle w:val="s0"/>
          <w:b/>
          <w:sz w:val="28"/>
          <w:szCs w:val="28"/>
        </w:rPr>
        <w:t>В ЗСО не допускается:</w:t>
      </w:r>
    </w:p>
    <w:p w14:paraId="611DA03A" w14:textId="77777777" w:rsidR="00270E01" w:rsidRPr="009A5D70" w:rsidRDefault="00270E01" w:rsidP="00270E01">
      <w:pPr>
        <w:ind w:firstLine="709"/>
        <w:rPr>
          <w:sz w:val="28"/>
          <w:szCs w:val="28"/>
        </w:rPr>
      </w:pPr>
      <w:r w:rsidRPr="009A5D70">
        <w:rPr>
          <w:rStyle w:val="s0"/>
          <w:sz w:val="28"/>
          <w:szCs w:val="28"/>
        </w:rPr>
        <w:t>1) закачка отработанных вод в подземные горизонты, складирование твердых бытовых отходов и разработка недр земли;</w:t>
      </w:r>
    </w:p>
    <w:p w14:paraId="4898B1CD" w14:textId="77777777" w:rsidR="00270E01" w:rsidRPr="009A5D70" w:rsidRDefault="00270E01" w:rsidP="00270E01">
      <w:pPr>
        <w:ind w:firstLine="709"/>
        <w:rPr>
          <w:sz w:val="28"/>
          <w:szCs w:val="28"/>
        </w:rPr>
      </w:pPr>
      <w:r w:rsidRPr="009A5D70">
        <w:rPr>
          <w:rStyle w:val="s0"/>
          <w:sz w:val="28"/>
          <w:szCs w:val="28"/>
        </w:rPr>
        <w:t>2) размещение кладбищ, скотомогильников, полей ассенизации, полей фильтрации, навозохранилищ, силосных траншей, животноводческих и птицеводческих хозяйствующих субъектов, убойных пунктов, убойных площадок и других объектов, обусловливающих опасность микробного, химического загрязнения подземных вод; применение удобрений и ядохимикатов;</w:t>
      </w:r>
    </w:p>
    <w:p w14:paraId="24E9F26C" w14:textId="77777777" w:rsidR="00270E01" w:rsidRPr="009A5D70" w:rsidRDefault="00270E01" w:rsidP="00270E01">
      <w:pPr>
        <w:ind w:firstLine="709"/>
        <w:rPr>
          <w:sz w:val="28"/>
          <w:szCs w:val="28"/>
        </w:rPr>
      </w:pPr>
      <w:r w:rsidRPr="009A5D70">
        <w:rPr>
          <w:rStyle w:val="s0"/>
          <w:sz w:val="28"/>
          <w:szCs w:val="28"/>
        </w:rPr>
        <w:t>3) размещение складов горюче-смазочных материалов, ядохимикатов и минеральных удобрений, накопителей хозяйственно-бытовых и промышленных сточных вод, шламохранилищ и других объектов.</w:t>
      </w:r>
    </w:p>
    <w:p w14:paraId="3E05D0C2" w14:textId="77777777" w:rsidR="00270E01" w:rsidRPr="009A5D70" w:rsidRDefault="00270E01" w:rsidP="00270E01">
      <w:pPr>
        <w:ind w:firstLine="709"/>
        <w:rPr>
          <w:sz w:val="28"/>
          <w:szCs w:val="28"/>
        </w:rPr>
      </w:pPr>
      <w:r w:rsidRPr="009A5D70">
        <w:rPr>
          <w:rStyle w:val="s0"/>
          <w:sz w:val="28"/>
          <w:szCs w:val="28"/>
        </w:rPr>
        <w:t>В ЗСО не допускается сброс сточных вод, в том числе сточных вод водного транспорта, а также купание, стирка белья, водопой скота, мытье автотранспорта, занятие промысловым ловом рыбы и другие виды водопользования, оказывающие влияние на качество воды.</w:t>
      </w:r>
    </w:p>
    <w:p w14:paraId="00266CCF" w14:textId="77777777" w:rsidR="00270E01" w:rsidRPr="009A5D70" w:rsidRDefault="00270E01" w:rsidP="00270E01">
      <w:pPr>
        <w:ind w:firstLine="709"/>
        <w:rPr>
          <w:sz w:val="28"/>
          <w:szCs w:val="28"/>
        </w:rPr>
      </w:pPr>
      <w:r w:rsidRPr="009A5D70">
        <w:rPr>
          <w:rStyle w:val="s0"/>
          <w:sz w:val="28"/>
          <w:szCs w:val="28"/>
        </w:rPr>
        <w:lastRenderedPageBreak/>
        <w:t>Границы второго пояса ЗСО на пересечении дорог, пешеходных троп, обозначаются столбами со специальными знаками «Зона санитарной охраны».</w:t>
      </w:r>
    </w:p>
    <w:p w14:paraId="5D28FBDE" w14:textId="77777777" w:rsidR="00270E01" w:rsidRPr="009A5D70" w:rsidRDefault="00270E01" w:rsidP="00270E01">
      <w:pPr>
        <w:ind w:firstLine="709"/>
        <w:rPr>
          <w:sz w:val="28"/>
          <w:szCs w:val="28"/>
        </w:rPr>
      </w:pPr>
      <w:r w:rsidRPr="009A5D70">
        <w:rPr>
          <w:rStyle w:val="s0"/>
          <w:sz w:val="28"/>
          <w:szCs w:val="28"/>
        </w:rPr>
        <w:t>Не допускается добыча песка, гравия и проведение дноуглубительных работ в пределах акватории ЗСО.</w:t>
      </w:r>
    </w:p>
    <w:p w14:paraId="0853561C" w14:textId="77777777" w:rsidR="00270E01" w:rsidRPr="009A5D70" w:rsidRDefault="00270E01" w:rsidP="00270E01">
      <w:pPr>
        <w:ind w:firstLine="709"/>
        <w:rPr>
          <w:sz w:val="28"/>
          <w:szCs w:val="28"/>
        </w:rPr>
      </w:pPr>
      <w:r w:rsidRPr="009A5D70">
        <w:rPr>
          <w:rStyle w:val="s0"/>
          <w:sz w:val="28"/>
          <w:szCs w:val="28"/>
        </w:rPr>
        <w:t>В пределах ЗСО поверхностных источников запрещены:</w:t>
      </w:r>
    </w:p>
    <w:p w14:paraId="001B259A" w14:textId="77777777" w:rsidR="00270E01" w:rsidRPr="009A5D70" w:rsidRDefault="00270E01" w:rsidP="00270E01">
      <w:pPr>
        <w:ind w:firstLine="709"/>
        <w:rPr>
          <w:sz w:val="28"/>
          <w:szCs w:val="28"/>
        </w:rPr>
      </w:pPr>
      <w:r w:rsidRPr="009A5D70">
        <w:rPr>
          <w:rStyle w:val="s0"/>
          <w:sz w:val="28"/>
          <w:szCs w:val="28"/>
        </w:rPr>
        <w:t>1) рубка главного пользования;</w:t>
      </w:r>
    </w:p>
    <w:p w14:paraId="2C7E259E" w14:textId="77777777" w:rsidR="00270E01" w:rsidRPr="009A5D70" w:rsidRDefault="00270E01" w:rsidP="00270E01">
      <w:pPr>
        <w:ind w:firstLine="709"/>
        <w:rPr>
          <w:sz w:val="28"/>
          <w:szCs w:val="28"/>
        </w:rPr>
      </w:pPr>
      <w:r w:rsidRPr="009A5D70">
        <w:rPr>
          <w:rStyle w:val="s0"/>
          <w:sz w:val="28"/>
          <w:szCs w:val="28"/>
        </w:rPr>
        <w:t>2) размещение стойбищ и выпас скота, использование водоема и земельных участков, лесных ресурсов в пределах прибрежной полосы шириной не менее 500 м в других целях, могущих привести к ухудшению качества или уменьшению количества воды источника водоснабжения;</w:t>
      </w:r>
    </w:p>
    <w:p w14:paraId="7E75D95D" w14:textId="77777777" w:rsidR="00270E01" w:rsidRPr="009A5D70" w:rsidRDefault="00270E01" w:rsidP="00270E01">
      <w:pPr>
        <w:ind w:firstLine="709"/>
        <w:rPr>
          <w:sz w:val="28"/>
          <w:szCs w:val="28"/>
        </w:rPr>
      </w:pPr>
      <w:r w:rsidRPr="009A5D70">
        <w:rPr>
          <w:rStyle w:val="s0"/>
          <w:sz w:val="28"/>
          <w:szCs w:val="28"/>
        </w:rPr>
        <w:t>3) сброс промышленных, сельскохозяйственных, городских и ливневых сточных вод.</w:t>
      </w:r>
    </w:p>
    <w:p w14:paraId="0A20D181" w14:textId="77777777" w:rsidR="00270E01" w:rsidRPr="009A5D70" w:rsidRDefault="00270E01" w:rsidP="00270E01">
      <w:pPr>
        <w:ind w:firstLine="709"/>
        <w:rPr>
          <w:sz w:val="28"/>
          <w:szCs w:val="28"/>
        </w:rPr>
      </w:pPr>
      <w:r w:rsidRPr="009A5D70">
        <w:rPr>
          <w:rStyle w:val="s0"/>
          <w:sz w:val="28"/>
          <w:szCs w:val="28"/>
        </w:rPr>
        <w:t>В пределах санитарно-защитной полосы водоводов исключается расположение источников загрязнения почвы и грунтовых вод (уборные, выгребные ямы, навозохранилища, приемники мусора и другие).</w:t>
      </w:r>
    </w:p>
    <w:p w14:paraId="2811FA23" w14:textId="65FA8FF4" w:rsidR="00270E01" w:rsidRDefault="00270E01" w:rsidP="00270E01">
      <w:pPr>
        <w:ind w:firstLine="709"/>
        <w:rPr>
          <w:rStyle w:val="s0"/>
          <w:sz w:val="28"/>
          <w:szCs w:val="28"/>
        </w:rPr>
      </w:pPr>
      <w:r w:rsidRPr="009A5D70">
        <w:rPr>
          <w:rStyle w:val="s0"/>
          <w:sz w:val="28"/>
          <w:szCs w:val="28"/>
        </w:rPr>
        <w:t>Не допускается прокладка водоводов по территории свалок, полей ассенизации, полей фильтрации, земледельческих полей орошения, кладбищ, скотомогильников, а также прокладка магистральных водоводов по территории промышленных и сельскохозяйственных организаций.</w:t>
      </w:r>
    </w:p>
    <w:p w14:paraId="54B5D400" w14:textId="587179A7" w:rsidR="00270E01" w:rsidRDefault="00270E01" w:rsidP="00270E01">
      <w:pPr>
        <w:pStyle w:val="pc"/>
        <w:ind w:firstLine="709"/>
        <w:jc w:val="both"/>
        <w:rPr>
          <w:rStyle w:val="s1"/>
          <w:sz w:val="28"/>
          <w:szCs w:val="28"/>
        </w:rPr>
      </w:pPr>
      <w:r w:rsidRPr="00E351F9">
        <w:rPr>
          <w:sz w:val="28"/>
          <w:szCs w:val="28"/>
        </w:rPr>
        <w:t xml:space="preserve">Согласно </w:t>
      </w:r>
      <w:r>
        <w:rPr>
          <w:sz w:val="28"/>
          <w:szCs w:val="28"/>
        </w:rPr>
        <w:t>«</w:t>
      </w:r>
      <w:r w:rsidRPr="00E351F9">
        <w:rPr>
          <w:rStyle w:val="s1"/>
          <w:sz w:val="28"/>
          <w:szCs w:val="28"/>
        </w:rPr>
        <w:t>Приказ</w:t>
      </w:r>
      <w:r>
        <w:rPr>
          <w:rStyle w:val="s1"/>
          <w:sz w:val="28"/>
          <w:szCs w:val="28"/>
        </w:rPr>
        <w:t>а</w:t>
      </w:r>
      <w:r w:rsidRPr="00E351F9">
        <w:rPr>
          <w:rStyle w:val="s1"/>
          <w:sz w:val="28"/>
          <w:szCs w:val="28"/>
        </w:rPr>
        <w:t xml:space="preserve"> и.о. Министра здравоохранения Республики Казахстан от 11</w:t>
      </w:r>
      <w:r>
        <w:rPr>
          <w:rStyle w:val="s1"/>
          <w:sz w:val="28"/>
          <w:szCs w:val="28"/>
        </w:rPr>
        <w:t xml:space="preserve"> </w:t>
      </w:r>
      <w:r w:rsidRPr="00E351F9">
        <w:rPr>
          <w:rStyle w:val="s1"/>
          <w:sz w:val="28"/>
          <w:szCs w:val="28"/>
        </w:rPr>
        <w:t>января 2022 года № ҚР ДСМ-2</w:t>
      </w:r>
      <w:r w:rsidRPr="00E351F9">
        <w:rPr>
          <w:rStyle w:val="s1"/>
          <w:sz w:val="28"/>
          <w:szCs w:val="28"/>
        </w:rPr>
        <w:br/>
        <w:t>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r>
        <w:rPr>
          <w:rStyle w:val="s1"/>
          <w:sz w:val="28"/>
          <w:szCs w:val="28"/>
        </w:rPr>
        <w:t>.</w:t>
      </w:r>
    </w:p>
    <w:p w14:paraId="51A435CA" w14:textId="77777777" w:rsidR="00080352" w:rsidRPr="00257A6C" w:rsidRDefault="00080352" w:rsidP="00080352">
      <w:pPr>
        <w:rPr>
          <w:rFonts w:ascii="Times New Roman" w:hAnsi="Times New Roman"/>
          <w:b/>
          <w:bCs/>
          <w:sz w:val="28"/>
          <w:szCs w:val="28"/>
        </w:rPr>
      </w:pPr>
    </w:p>
    <w:p w14:paraId="0B6A3407" w14:textId="77777777" w:rsidR="00270E01" w:rsidRDefault="00270E01" w:rsidP="00270E01">
      <w:pPr>
        <w:autoSpaceDN w:val="0"/>
        <w:ind w:firstLine="709"/>
        <w:rPr>
          <w:rFonts w:ascii="Times New Roman" w:hAnsi="Times New Roman"/>
          <w:b/>
          <w:sz w:val="28"/>
          <w:szCs w:val="28"/>
        </w:rPr>
      </w:pPr>
      <w:r>
        <w:rPr>
          <w:rFonts w:ascii="Times New Roman" w:hAnsi="Times New Roman"/>
          <w:b/>
          <w:sz w:val="28"/>
          <w:szCs w:val="28"/>
        </w:rPr>
        <w:t>СЗЗ-4 Санитарно-защитная зона от объектов инженерного назначения</w:t>
      </w:r>
    </w:p>
    <w:p w14:paraId="5CFD2690" w14:textId="77777777" w:rsidR="00270E01" w:rsidRDefault="00270E01" w:rsidP="00270E01">
      <w:pPr>
        <w:autoSpaceDN w:val="0"/>
        <w:ind w:firstLine="709"/>
        <w:rPr>
          <w:rFonts w:ascii="Times New Roman" w:hAnsi="Times New Roman"/>
          <w:b/>
          <w:sz w:val="28"/>
          <w:szCs w:val="28"/>
        </w:rPr>
      </w:pPr>
    </w:p>
    <w:p w14:paraId="045A9F14" w14:textId="77777777" w:rsidR="00270E01" w:rsidRPr="005A4B9E" w:rsidRDefault="00270E01" w:rsidP="00270E01">
      <w:pPr>
        <w:autoSpaceDN w:val="0"/>
        <w:ind w:firstLine="709"/>
        <w:rPr>
          <w:rFonts w:ascii="Times New Roman" w:hAnsi="Times New Roman"/>
          <w:bCs/>
          <w:sz w:val="28"/>
          <w:szCs w:val="28"/>
        </w:rPr>
      </w:pPr>
      <w:r w:rsidRPr="005A4B9E">
        <w:rPr>
          <w:rFonts w:ascii="Times New Roman" w:hAnsi="Times New Roman"/>
          <w:bCs/>
          <w:sz w:val="28"/>
          <w:szCs w:val="28"/>
        </w:rPr>
        <w:t>В санитарно-защитной зоне (СЗЗ) от блочно-модульной котельной (БМК) разрешено располагать объекты, не оказывающие негативного влияния на здоровье. Главное условие — уровень выбросов и шума не должен превышать предельно допустимых норм для жилой застройки</w:t>
      </w:r>
    </w:p>
    <w:p w14:paraId="23956E07" w14:textId="77777777" w:rsidR="00270E01" w:rsidRDefault="00270E01" w:rsidP="00270E01">
      <w:pPr>
        <w:autoSpaceDN w:val="0"/>
        <w:ind w:firstLine="709"/>
        <w:rPr>
          <w:rFonts w:ascii="Times New Roman" w:hAnsi="Times New Roman"/>
          <w:b/>
          <w:sz w:val="28"/>
          <w:szCs w:val="28"/>
        </w:rPr>
      </w:pPr>
      <w:r w:rsidRPr="007355F1">
        <w:rPr>
          <w:rFonts w:ascii="Times New Roman" w:hAnsi="Times New Roman"/>
          <w:b/>
          <w:sz w:val="28"/>
          <w:szCs w:val="28"/>
        </w:rPr>
        <w:t>В СЗЗ допускается размещать:</w:t>
      </w:r>
    </w:p>
    <w:p w14:paraId="36AAB904" w14:textId="76BD4763" w:rsidR="00270E01" w:rsidRDefault="00270E01" w:rsidP="00270E01">
      <w:pPr>
        <w:autoSpaceDN w:val="0"/>
        <w:ind w:firstLine="709"/>
        <w:rPr>
          <w:rFonts w:ascii="Times New Roman" w:hAnsi="Times New Roman"/>
          <w:b/>
          <w:sz w:val="28"/>
          <w:szCs w:val="28"/>
        </w:rPr>
      </w:pPr>
      <w:r w:rsidRPr="007355F1">
        <w:rPr>
          <w:rFonts w:ascii="Times New Roman" w:hAnsi="Times New Roman"/>
          <w:b/>
          <w:sz w:val="28"/>
          <w:szCs w:val="28"/>
        </w:rPr>
        <w:t xml:space="preserve">Озеленение: </w:t>
      </w:r>
      <w:r w:rsidRPr="007355F1">
        <w:rPr>
          <w:rFonts w:ascii="Times New Roman" w:hAnsi="Times New Roman"/>
          <w:bCs/>
          <w:sz w:val="28"/>
          <w:szCs w:val="28"/>
        </w:rPr>
        <w:t>древесно-кустарниковые насаждения (в том числе газоустойчивые породы), газоны, клумбы.</w:t>
      </w:r>
      <w:r>
        <w:rPr>
          <w:rFonts w:ascii="Times New Roman" w:hAnsi="Times New Roman"/>
          <w:bCs/>
          <w:sz w:val="28"/>
          <w:szCs w:val="28"/>
        </w:rPr>
        <w:t xml:space="preserve"> </w:t>
      </w:r>
      <w:r w:rsidRPr="007355F1">
        <w:rPr>
          <w:rFonts w:ascii="Times New Roman" w:hAnsi="Times New Roman"/>
          <w:bCs/>
          <w:sz w:val="28"/>
          <w:szCs w:val="28"/>
        </w:rPr>
        <w:t>Инженерные и транспортные коммуникации: дороги, гаражи для легковых автомобилей, стоянки (парковки).</w:t>
      </w:r>
    </w:p>
    <w:p w14:paraId="4E88AA51" w14:textId="77777777" w:rsidR="00270E01" w:rsidRDefault="00270E01" w:rsidP="00270E01">
      <w:pPr>
        <w:autoSpaceDN w:val="0"/>
        <w:ind w:firstLine="709"/>
        <w:rPr>
          <w:rFonts w:ascii="Times New Roman" w:hAnsi="Times New Roman"/>
          <w:b/>
          <w:sz w:val="28"/>
          <w:szCs w:val="28"/>
        </w:rPr>
      </w:pPr>
      <w:r w:rsidRPr="007355F1">
        <w:rPr>
          <w:rFonts w:ascii="Times New Roman" w:hAnsi="Times New Roman"/>
          <w:b/>
          <w:sz w:val="28"/>
          <w:szCs w:val="28"/>
        </w:rPr>
        <w:t xml:space="preserve">Нежилые объекты: </w:t>
      </w:r>
      <w:r w:rsidRPr="007355F1">
        <w:rPr>
          <w:rFonts w:ascii="Times New Roman" w:hAnsi="Times New Roman"/>
          <w:bCs/>
          <w:sz w:val="28"/>
          <w:szCs w:val="28"/>
        </w:rPr>
        <w:t>административные и бытовые здания, склады (кроме пищевых и токсичных), пожарные депо, очистные сооружения, бани, прачечные.</w:t>
      </w:r>
    </w:p>
    <w:p w14:paraId="6BFAB36C" w14:textId="77777777" w:rsidR="00270E01" w:rsidRDefault="00270E01" w:rsidP="00270E01">
      <w:pPr>
        <w:autoSpaceDN w:val="0"/>
        <w:ind w:firstLine="709"/>
        <w:rPr>
          <w:rFonts w:ascii="Times New Roman" w:hAnsi="Times New Roman"/>
          <w:bCs/>
          <w:sz w:val="28"/>
          <w:szCs w:val="28"/>
        </w:rPr>
      </w:pPr>
      <w:r w:rsidRPr="007355F1">
        <w:rPr>
          <w:rFonts w:ascii="Times New Roman" w:hAnsi="Times New Roman"/>
          <w:b/>
          <w:sz w:val="28"/>
          <w:szCs w:val="28"/>
        </w:rPr>
        <w:t xml:space="preserve">Объекты связи и энергетики: </w:t>
      </w:r>
      <w:r w:rsidRPr="007355F1">
        <w:rPr>
          <w:rFonts w:ascii="Times New Roman" w:hAnsi="Times New Roman"/>
          <w:bCs/>
          <w:sz w:val="28"/>
          <w:szCs w:val="28"/>
        </w:rPr>
        <w:t>трансформаторные подстанции, распределительные пункты</w:t>
      </w:r>
      <w:r>
        <w:rPr>
          <w:rFonts w:ascii="Times New Roman" w:hAnsi="Times New Roman"/>
          <w:bCs/>
          <w:sz w:val="28"/>
          <w:szCs w:val="28"/>
        </w:rPr>
        <w:t>.</w:t>
      </w:r>
    </w:p>
    <w:p w14:paraId="0BC239D0" w14:textId="77777777" w:rsidR="00270E01" w:rsidRPr="007355F1" w:rsidRDefault="00270E01" w:rsidP="00270E01">
      <w:pPr>
        <w:autoSpaceDN w:val="0"/>
        <w:ind w:firstLine="709"/>
        <w:rPr>
          <w:rFonts w:ascii="Times New Roman" w:hAnsi="Times New Roman"/>
          <w:b/>
          <w:sz w:val="28"/>
          <w:szCs w:val="28"/>
        </w:rPr>
      </w:pPr>
      <w:r w:rsidRPr="007355F1">
        <w:rPr>
          <w:rFonts w:ascii="Times New Roman" w:hAnsi="Times New Roman"/>
          <w:b/>
          <w:sz w:val="28"/>
          <w:szCs w:val="28"/>
        </w:rPr>
        <w:lastRenderedPageBreak/>
        <w:t>В СЗЗ категорически запрещено располагать:</w:t>
      </w:r>
    </w:p>
    <w:p w14:paraId="3530928A" w14:textId="77777777" w:rsidR="00270E01" w:rsidRPr="007355F1" w:rsidRDefault="00270E01" w:rsidP="00270E01">
      <w:pPr>
        <w:autoSpaceDN w:val="0"/>
        <w:ind w:firstLine="709"/>
        <w:rPr>
          <w:rFonts w:ascii="Times New Roman" w:hAnsi="Times New Roman"/>
          <w:bCs/>
          <w:sz w:val="28"/>
          <w:szCs w:val="28"/>
        </w:rPr>
      </w:pPr>
      <w:r w:rsidRPr="007355F1">
        <w:rPr>
          <w:rFonts w:ascii="Times New Roman" w:hAnsi="Times New Roman"/>
          <w:bCs/>
          <w:sz w:val="28"/>
          <w:szCs w:val="28"/>
        </w:rPr>
        <w:t>Жилые дома, общежития</w:t>
      </w:r>
      <w:r>
        <w:rPr>
          <w:rFonts w:ascii="Times New Roman" w:hAnsi="Times New Roman"/>
          <w:bCs/>
          <w:sz w:val="28"/>
          <w:szCs w:val="28"/>
        </w:rPr>
        <w:t>, д</w:t>
      </w:r>
      <w:r w:rsidRPr="007355F1">
        <w:rPr>
          <w:rFonts w:ascii="Times New Roman" w:hAnsi="Times New Roman"/>
          <w:bCs/>
          <w:sz w:val="28"/>
          <w:szCs w:val="28"/>
        </w:rPr>
        <w:t>етские сады, школы, учреждения образования</w:t>
      </w:r>
      <w:r>
        <w:rPr>
          <w:rFonts w:ascii="Times New Roman" w:hAnsi="Times New Roman"/>
          <w:bCs/>
          <w:sz w:val="28"/>
          <w:szCs w:val="28"/>
        </w:rPr>
        <w:t>, л</w:t>
      </w:r>
      <w:r w:rsidRPr="007355F1">
        <w:rPr>
          <w:rFonts w:ascii="Times New Roman" w:hAnsi="Times New Roman"/>
          <w:bCs/>
          <w:sz w:val="28"/>
          <w:szCs w:val="28"/>
        </w:rPr>
        <w:t>ечебно-профилактические, санаторно-курортные и оздоровительные учреждения</w:t>
      </w:r>
      <w:r>
        <w:rPr>
          <w:rFonts w:ascii="Times New Roman" w:hAnsi="Times New Roman"/>
          <w:bCs/>
          <w:sz w:val="28"/>
          <w:szCs w:val="28"/>
        </w:rPr>
        <w:t>, с</w:t>
      </w:r>
      <w:r w:rsidRPr="007355F1">
        <w:rPr>
          <w:rFonts w:ascii="Times New Roman" w:hAnsi="Times New Roman"/>
          <w:bCs/>
          <w:sz w:val="28"/>
          <w:szCs w:val="28"/>
        </w:rPr>
        <w:t>портивные сооружения</w:t>
      </w:r>
      <w:r>
        <w:rPr>
          <w:rFonts w:ascii="Times New Roman" w:hAnsi="Times New Roman"/>
          <w:bCs/>
          <w:sz w:val="28"/>
          <w:szCs w:val="28"/>
        </w:rPr>
        <w:t>, с</w:t>
      </w:r>
      <w:r w:rsidRPr="007355F1">
        <w:rPr>
          <w:rFonts w:ascii="Times New Roman" w:hAnsi="Times New Roman"/>
          <w:bCs/>
          <w:sz w:val="28"/>
          <w:szCs w:val="28"/>
        </w:rPr>
        <w:t>адоводческие товарищества, дачные участки, огороды</w:t>
      </w:r>
      <w:r>
        <w:rPr>
          <w:rFonts w:ascii="Times New Roman" w:hAnsi="Times New Roman"/>
          <w:bCs/>
          <w:sz w:val="28"/>
          <w:szCs w:val="28"/>
        </w:rPr>
        <w:t xml:space="preserve"> п</w:t>
      </w:r>
      <w:r w:rsidRPr="007355F1">
        <w:rPr>
          <w:rFonts w:ascii="Times New Roman" w:hAnsi="Times New Roman"/>
          <w:bCs/>
          <w:sz w:val="28"/>
          <w:szCs w:val="28"/>
        </w:rPr>
        <w:t>редприятия по производству и хранению лекарств, пищевых продуктов</w:t>
      </w:r>
      <w:r>
        <w:rPr>
          <w:rFonts w:ascii="Times New Roman" w:hAnsi="Times New Roman"/>
          <w:bCs/>
          <w:sz w:val="28"/>
          <w:szCs w:val="28"/>
        </w:rPr>
        <w:t>.</w:t>
      </w:r>
    </w:p>
    <w:p w14:paraId="6FCCFDE2" w14:textId="77777777" w:rsidR="00080352" w:rsidRPr="00257A6C" w:rsidRDefault="00080352" w:rsidP="00080352">
      <w:pPr>
        <w:autoSpaceDN w:val="0"/>
        <w:rPr>
          <w:rFonts w:ascii="Times New Roman" w:hAnsi="Times New Roman"/>
          <w:b/>
          <w:sz w:val="28"/>
          <w:szCs w:val="28"/>
        </w:rPr>
      </w:pPr>
    </w:p>
    <w:p w14:paraId="2634ADAE" w14:textId="77777777" w:rsidR="00080352" w:rsidRPr="00C2118C" w:rsidRDefault="00080352" w:rsidP="00080352">
      <w:pPr>
        <w:autoSpaceDN w:val="0"/>
        <w:ind w:firstLine="709"/>
        <w:jc w:val="center"/>
        <w:rPr>
          <w:rFonts w:ascii="Times New Roman" w:hAnsi="Times New Roman"/>
          <w:b/>
          <w:sz w:val="28"/>
          <w:szCs w:val="28"/>
        </w:rPr>
      </w:pPr>
      <w:r w:rsidRPr="00C2118C">
        <w:rPr>
          <w:rFonts w:ascii="Times New Roman" w:hAnsi="Times New Roman"/>
          <w:b/>
          <w:sz w:val="28"/>
          <w:szCs w:val="28"/>
        </w:rPr>
        <w:t>Водоохранные зоны и водоохранные полосы</w:t>
      </w:r>
    </w:p>
    <w:p w14:paraId="4DF7B950" w14:textId="77777777" w:rsidR="00080352" w:rsidRPr="00257A6C" w:rsidRDefault="00080352" w:rsidP="00080352">
      <w:pPr>
        <w:autoSpaceDN w:val="0"/>
        <w:ind w:firstLine="709"/>
        <w:rPr>
          <w:rFonts w:ascii="Times New Roman" w:hAnsi="Times New Roman"/>
          <w:b/>
          <w:sz w:val="28"/>
          <w:szCs w:val="28"/>
        </w:rPr>
      </w:pPr>
    </w:p>
    <w:p w14:paraId="338D0862" w14:textId="77777777" w:rsidR="00080352" w:rsidRPr="00257A6C" w:rsidRDefault="00080352" w:rsidP="00080352">
      <w:pPr>
        <w:autoSpaceDN w:val="0"/>
        <w:ind w:firstLine="709"/>
        <w:rPr>
          <w:rFonts w:ascii="Times New Roman" w:hAnsi="Times New Roman"/>
          <w:sz w:val="28"/>
          <w:szCs w:val="28"/>
        </w:rPr>
      </w:pPr>
      <w:r w:rsidRPr="00257A6C">
        <w:rPr>
          <w:rFonts w:ascii="Times New Roman" w:hAnsi="Times New Roman"/>
          <w:sz w:val="28"/>
          <w:szCs w:val="28"/>
        </w:rPr>
        <w:t>Согласно со статьями 39, 116 Водного Кодекса Республики Казахстан, в целях поддержания водных объектов в состоянии, соответствующем санитарно-гигиеническим и экологическим требованиям, для предотвращения загрязнения, засорения и истощения поверхностных вод, а также сохранения растительного и животного мира устанавливаются водоохранные зоны и полосы с особыми условиями пользования, за исключением водных объектов, входящих в состав земель особо охраняемых природных территорий и государственного лесного фонда.</w:t>
      </w:r>
    </w:p>
    <w:p w14:paraId="448754AB" w14:textId="77777777" w:rsidR="00080352" w:rsidRPr="00257A6C" w:rsidRDefault="00080352" w:rsidP="00080352">
      <w:pPr>
        <w:autoSpaceDE w:val="0"/>
        <w:autoSpaceDN w:val="0"/>
        <w:ind w:firstLine="709"/>
        <w:rPr>
          <w:rFonts w:ascii="Times New Roman" w:hAnsi="Times New Roman"/>
          <w:sz w:val="28"/>
          <w:szCs w:val="28"/>
        </w:rPr>
      </w:pPr>
      <w:r w:rsidRPr="00257A6C">
        <w:rPr>
          <w:rFonts w:ascii="Times New Roman" w:hAnsi="Times New Roman"/>
          <w:sz w:val="28"/>
          <w:szCs w:val="28"/>
        </w:rPr>
        <w:t>Водоохранной зоной является территория, примыкающая к водным объектам и водохозяйственным сооружениям, на которой устанавливается специальный режим хозяйственной деятельности для предотвращения загрязнения, засорения и истощения вод.</w:t>
      </w:r>
    </w:p>
    <w:p w14:paraId="16C7FF63" w14:textId="77777777" w:rsidR="00080352" w:rsidRPr="00257A6C" w:rsidRDefault="00080352" w:rsidP="00080352">
      <w:pPr>
        <w:autoSpaceDE w:val="0"/>
        <w:autoSpaceDN w:val="0"/>
        <w:ind w:firstLine="709"/>
        <w:rPr>
          <w:rFonts w:ascii="Times New Roman" w:hAnsi="Times New Roman"/>
          <w:sz w:val="28"/>
          <w:szCs w:val="28"/>
        </w:rPr>
      </w:pPr>
      <w:r w:rsidRPr="00257A6C">
        <w:rPr>
          <w:rFonts w:ascii="Times New Roman" w:hAnsi="Times New Roman"/>
          <w:sz w:val="28"/>
          <w:szCs w:val="28"/>
        </w:rPr>
        <w:t>В пределах водоохранных зон выделяются водоохранные полосы, шириной не менее тридцати пяти метров, прилегающие к водному объекту, на территории которых устанавливается режим ограниченной хозяйственной деятельности</w:t>
      </w:r>
    </w:p>
    <w:p w14:paraId="119D3596" w14:textId="77777777" w:rsidR="00080352" w:rsidRPr="00257A6C" w:rsidRDefault="00080352" w:rsidP="00080352">
      <w:pPr>
        <w:autoSpaceDE w:val="0"/>
        <w:autoSpaceDN w:val="0"/>
        <w:ind w:firstLine="709"/>
        <w:rPr>
          <w:rFonts w:ascii="Times New Roman" w:hAnsi="Times New Roman"/>
          <w:sz w:val="28"/>
          <w:szCs w:val="28"/>
        </w:rPr>
      </w:pPr>
      <w:hyperlink r:id="rId43" w:history="1">
        <w:r w:rsidRPr="00257A6C">
          <w:rPr>
            <w:rFonts w:ascii="Times New Roman" w:hAnsi="Times New Roman"/>
            <w:sz w:val="28"/>
            <w:szCs w:val="28"/>
          </w:rPr>
          <w:t>Водоохранные зоны</w:t>
        </w:r>
      </w:hyperlink>
      <w:r w:rsidRPr="00257A6C">
        <w:rPr>
          <w:rFonts w:ascii="Times New Roman" w:hAnsi="Times New Roman"/>
          <w:sz w:val="28"/>
          <w:szCs w:val="28"/>
        </w:rPr>
        <w:t>, полосы и режим их хозяйственного использования устанавливаются местными исполнительными органами областей, городов республиканского значения, столицы на основании утвержденной проектной документации, согласованной с бассейновыми инспекциями, государственным органом в сфере санитарно-эпидемиологического благополучия населения, уполномоченным государственным органом в области охраны окружающей среды, уполномоченным органом по земельным отношениям, а в селеопасных районах - с уполномоченным органом в сфере гражданской защиты.</w:t>
      </w:r>
    </w:p>
    <w:p w14:paraId="571D6CF2" w14:textId="77777777" w:rsidR="00080352" w:rsidRPr="00257A6C" w:rsidRDefault="00080352" w:rsidP="00080352">
      <w:pPr>
        <w:autoSpaceDN w:val="0"/>
        <w:ind w:firstLine="709"/>
        <w:rPr>
          <w:rFonts w:ascii="Times New Roman" w:hAnsi="Times New Roman"/>
          <w:sz w:val="28"/>
          <w:szCs w:val="28"/>
        </w:rPr>
      </w:pPr>
      <w:r w:rsidRPr="00257A6C">
        <w:rPr>
          <w:rFonts w:ascii="Times New Roman" w:hAnsi="Times New Roman"/>
          <w:sz w:val="28"/>
          <w:szCs w:val="28"/>
        </w:rPr>
        <w:t>Проектирование водоохранных зон и полос водных объектов осуществляется специализированными проектными организациями.</w:t>
      </w:r>
    </w:p>
    <w:p w14:paraId="1EE95542" w14:textId="77777777" w:rsidR="00080352" w:rsidRPr="00257A6C" w:rsidRDefault="00080352" w:rsidP="00080352">
      <w:pPr>
        <w:autoSpaceDN w:val="0"/>
        <w:ind w:firstLine="709"/>
        <w:rPr>
          <w:rFonts w:ascii="Times New Roman" w:hAnsi="Times New Roman"/>
          <w:sz w:val="28"/>
          <w:szCs w:val="28"/>
        </w:rPr>
      </w:pPr>
      <w:r w:rsidRPr="00257A6C">
        <w:rPr>
          <w:rFonts w:ascii="Times New Roman" w:hAnsi="Times New Roman"/>
          <w:sz w:val="28"/>
          <w:szCs w:val="28"/>
        </w:rPr>
        <w:t>Заказчиками проектов водоохранных зон и полос являются местные исполнительные органы, а по отдельным водным объектам (или их участкам) выступают также физические и юридические лица, заинтересованные в необходимости установления водоохранных зон и полос по конкретному объекту.</w:t>
      </w:r>
    </w:p>
    <w:p w14:paraId="78789A8B" w14:textId="77777777" w:rsidR="00080352" w:rsidRPr="00257A6C" w:rsidRDefault="00080352" w:rsidP="00080352">
      <w:pPr>
        <w:autoSpaceDN w:val="0"/>
        <w:ind w:firstLine="709"/>
        <w:rPr>
          <w:rFonts w:ascii="Times New Roman" w:eastAsia="SimSun" w:hAnsi="Times New Roman"/>
          <w:i/>
          <w:kern w:val="3"/>
          <w:sz w:val="28"/>
          <w:szCs w:val="28"/>
          <w:lang w:eastAsia="zh-CN" w:bidi="hi-IN"/>
        </w:rPr>
      </w:pPr>
      <w:r w:rsidRPr="00257A6C">
        <w:rPr>
          <w:rFonts w:ascii="Times New Roman" w:hAnsi="Times New Roman"/>
          <w:sz w:val="28"/>
          <w:szCs w:val="28"/>
        </w:rPr>
        <w:t xml:space="preserve">Водоохранные зоны и полосы устанавливаются согласно нормативно-правовым актам действующих в РК, основными из которых является Водный </w:t>
      </w:r>
      <w:r w:rsidRPr="00257A6C">
        <w:rPr>
          <w:rFonts w:ascii="Times New Roman" w:hAnsi="Times New Roman"/>
          <w:sz w:val="28"/>
          <w:szCs w:val="28"/>
        </w:rPr>
        <w:lastRenderedPageBreak/>
        <w:t xml:space="preserve">Кодекс РК № 481-II от 9 июля 2003 года, </w:t>
      </w:r>
      <w:r w:rsidRPr="00257A6C">
        <w:rPr>
          <w:rFonts w:ascii="Times New Roman" w:hAnsi="Times New Roman"/>
          <w:bCs/>
          <w:sz w:val="28"/>
          <w:szCs w:val="28"/>
          <w:lang w:val="kk-KZ"/>
        </w:rPr>
        <w:t>«Правила установления водоохранных зон и полос» утвержденным постановлением Правительства РК от 18 мая 2015 года № 19-1/446 и «</w:t>
      </w:r>
      <w:r w:rsidRPr="00257A6C">
        <w:rPr>
          <w:rFonts w:ascii="Times New Roman" w:hAnsi="Times New Roman"/>
          <w:sz w:val="28"/>
          <w:szCs w:val="28"/>
          <w:lang w:val="kk-KZ"/>
        </w:rPr>
        <w:t>Технические указания по проектированию водоохранных зон и полос поверхностных водных объектов», утвержденных приказом Председателя Комитета по водным ресурсам Министерства сельского хозяйства Республики Казахстан от 21 февраля 2006 года № 33</w:t>
      </w:r>
      <w:r w:rsidRPr="00257A6C">
        <w:rPr>
          <w:rFonts w:ascii="Times New Roman" w:hAnsi="Times New Roman"/>
          <w:i/>
          <w:iCs/>
          <w:sz w:val="28"/>
          <w:szCs w:val="28"/>
        </w:rPr>
        <w:t>.</w:t>
      </w:r>
    </w:p>
    <w:p w14:paraId="45CDB0F8" w14:textId="77777777" w:rsidR="00080352" w:rsidRPr="00257A6C" w:rsidRDefault="00080352" w:rsidP="00080352">
      <w:pPr>
        <w:autoSpaceDE w:val="0"/>
        <w:autoSpaceDN w:val="0"/>
        <w:ind w:firstLine="709"/>
        <w:rPr>
          <w:rFonts w:ascii="Times New Roman" w:hAnsi="Times New Roman"/>
          <w:sz w:val="28"/>
          <w:szCs w:val="28"/>
        </w:rPr>
      </w:pPr>
      <w:r w:rsidRPr="00257A6C">
        <w:rPr>
          <w:rFonts w:ascii="Times New Roman" w:hAnsi="Times New Roman"/>
          <w:sz w:val="28"/>
          <w:szCs w:val="28"/>
        </w:rPr>
        <w:t>Минимальная ширина водоохранных зон по каждому берегу реки принимается от уреза воды при среднемноголетнем меженном уровне до уреза воды при среднемноголетнем уровне в период половодья (включая пойму реки, надпойменные террасы, крутые склоны коренных берегов, овраги и балки) и плюс следующие дополнительные расстояния:</w:t>
      </w:r>
    </w:p>
    <w:p w14:paraId="7F0AF846" w14:textId="77777777" w:rsidR="00080352" w:rsidRPr="00257A6C" w:rsidRDefault="00080352" w:rsidP="00080352">
      <w:pPr>
        <w:autoSpaceDE w:val="0"/>
        <w:autoSpaceDN w:val="0"/>
        <w:ind w:firstLine="709"/>
        <w:rPr>
          <w:rFonts w:ascii="Times New Roman" w:hAnsi="Times New Roman"/>
          <w:sz w:val="28"/>
          <w:szCs w:val="28"/>
        </w:rPr>
      </w:pPr>
      <w:r w:rsidRPr="00257A6C">
        <w:rPr>
          <w:rFonts w:ascii="Times New Roman" w:hAnsi="Times New Roman"/>
          <w:sz w:val="28"/>
          <w:szCs w:val="28"/>
        </w:rPr>
        <w:t>Размеры и границы водоохранных зон на территории городов и других поселений устанавливаются исходя из конкретных условий планировки и застройки в соответствии с утвержденными генеральными планами.</w:t>
      </w:r>
    </w:p>
    <w:p w14:paraId="62E3A1FE" w14:textId="77777777" w:rsidR="00080352" w:rsidRPr="00257A6C" w:rsidRDefault="00080352" w:rsidP="00080352">
      <w:pPr>
        <w:ind w:firstLine="709"/>
        <w:rPr>
          <w:rFonts w:ascii="Times New Roman" w:hAnsi="Times New Roman"/>
          <w:b/>
          <w:bCs/>
          <w:sz w:val="28"/>
          <w:szCs w:val="28"/>
        </w:rPr>
      </w:pPr>
    </w:p>
    <w:p w14:paraId="51CA842F" w14:textId="30D6F966" w:rsidR="00080352" w:rsidRPr="00257A6C" w:rsidRDefault="00080352" w:rsidP="00080352">
      <w:pPr>
        <w:ind w:firstLine="709"/>
        <w:rPr>
          <w:rFonts w:ascii="Times New Roman" w:hAnsi="Times New Roman"/>
          <w:sz w:val="28"/>
          <w:szCs w:val="28"/>
        </w:rPr>
      </w:pPr>
      <w:r w:rsidRPr="00257A6C">
        <w:rPr>
          <w:rFonts w:ascii="Times New Roman" w:hAnsi="Times New Roman"/>
          <w:b/>
          <w:bCs/>
          <w:sz w:val="28"/>
          <w:szCs w:val="28"/>
        </w:rPr>
        <w:t>Режим и особые условия хозяйственного использования в пределах водоохранных зон и полос</w:t>
      </w:r>
    </w:p>
    <w:p w14:paraId="613DE307" w14:textId="77777777" w:rsidR="00080352" w:rsidRPr="00257A6C" w:rsidRDefault="00080352" w:rsidP="00080352">
      <w:pPr>
        <w:widowControl w:val="0"/>
        <w:ind w:firstLine="709"/>
        <w:rPr>
          <w:rFonts w:ascii="Times New Roman" w:hAnsi="Times New Roman"/>
          <w:sz w:val="28"/>
          <w:szCs w:val="28"/>
          <w:lang w:eastAsia="en-US"/>
        </w:rPr>
      </w:pPr>
      <w:r w:rsidRPr="00257A6C">
        <w:rPr>
          <w:rFonts w:ascii="Times New Roman" w:hAnsi="Times New Roman"/>
          <w:bCs/>
          <w:sz w:val="28"/>
          <w:szCs w:val="28"/>
          <w:lang w:eastAsia="en-US"/>
        </w:rPr>
        <w:t xml:space="preserve">Настоящим проектом рекомендуется </w:t>
      </w:r>
      <w:r w:rsidRPr="00257A6C">
        <w:rPr>
          <w:rFonts w:ascii="Times New Roman" w:hAnsi="Times New Roman"/>
          <w:bCs/>
          <w:sz w:val="28"/>
          <w:szCs w:val="28"/>
        </w:rPr>
        <w:t xml:space="preserve">на дальнейших стадиях проектирования (рабочие проекты) </w:t>
      </w:r>
      <w:r w:rsidRPr="00257A6C">
        <w:rPr>
          <w:rFonts w:ascii="Times New Roman" w:hAnsi="Times New Roman"/>
          <w:bCs/>
          <w:sz w:val="28"/>
          <w:szCs w:val="28"/>
          <w:lang w:eastAsia="en-US"/>
        </w:rPr>
        <w:t xml:space="preserve">соблюдать условия </w:t>
      </w:r>
      <w:r w:rsidRPr="00257A6C">
        <w:rPr>
          <w:rFonts w:ascii="Times New Roman" w:hAnsi="Times New Roman"/>
          <w:sz w:val="28"/>
          <w:szCs w:val="28"/>
          <w:lang w:eastAsia="en-US"/>
        </w:rPr>
        <w:t>размещения, проектирования, строительства, реконструкции и ввода в эксплуатацию предприятий и других сооружений на водных объектах, водоохранных зонах и полосах</w:t>
      </w:r>
      <w:r w:rsidRPr="00257A6C">
        <w:rPr>
          <w:rFonts w:ascii="Times New Roman" w:hAnsi="Times New Roman"/>
          <w:bCs/>
          <w:sz w:val="28"/>
          <w:szCs w:val="28"/>
          <w:lang w:eastAsia="en-US"/>
        </w:rPr>
        <w:t xml:space="preserve"> согласно требованиям Водного Кодекса РК </w:t>
      </w:r>
      <w:r w:rsidRPr="00257A6C">
        <w:rPr>
          <w:rFonts w:ascii="Times New Roman" w:hAnsi="Times New Roman"/>
          <w:sz w:val="28"/>
          <w:szCs w:val="28"/>
          <w:lang w:eastAsia="en-US"/>
        </w:rPr>
        <w:t xml:space="preserve">№ 481-II от 09.07.2003 года. </w:t>
      </w:r>
    </w:p>
    <w:p w14:paraId="1E3B6939"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1. В пределах водоохранных полос запрещаются:</w:t>
      </w:r>
    </w:p>
    <w:p w14:paraId="684075D6"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1) хозяйственная и иная деятельность, ухудшающая качественное и гидрологическое состояние (загрязнение, засорение, истощение) водных объектов;</w:t>
      </w:r>
    </w:p>
    <w:p w14:paraId="0BF5938C"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2) строительство и эксплуатация зданий и сооружений, за исключением водохозяйственных и водозаборных сооружений и их коммуникаций, мостов, мостовых сооружений, причалов, портов, пирсов и иных объектов транспортной инфраструктуры, связанных с деятельностью водного транспорта, промыслового рыболовства, рыбохозяйственных технологических водоемов, объектов по использованию возобновляемых источников энергии (гидродинамической энергии воды), а также рекреационных зон на водном объекте, без строительства зданий и сооружений досугового и (или) оздоровительного назначения;</w:t>
      </w:r>
    </w:p>
    <w:p w14:paraId="672A1E8D"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3) предоставление земельных участков под садоводство и дачное строительство;</w:t>
      </w:r>
    </w:p>
    <w:p w14:paraId="55E2E602"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4) эксплуатация существующих объектов, не обеспеченных сооружениями и устройствами, предотвращающими загрязнение водных объектов и их водоохранных зон и полос;</w:t>
      </w:r>
    </w:p>
    <w:p w14:paraId="7C9EABF2"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lastRenderedPageBreak/>
        <w:t>5) проведение работ, нарушающих почвенный и травяной покров (в том числе распашка земель, выпас скота, добыча полезных ископаемых), за исключением обработки земель для залужения отдельных участков, посева и посадки леса;</w:t>
      </w:r>
    </w:p>
    <w:p w14:paraId="6E375F38"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6) устройство палаточных городков, постоянных стоянок для транспортных средств, летних лагерей для скота;</w:t>
      </w:r>
    </w:p>
    <w:p w14:paraId="5D4CCE5E"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7) применение всех видов пестицидов и удобрений.</w:t>
      </w:r>
    </w:p>
    <w:p w14:paraId="6695E30F"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2. В пределах водоохранных зон запрещаются:</w:t>
      </w:r>
    </w:p>
    <w:p w14:paraId="1F349A68"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1) ввод в эксплуатацию новых и реконструированных объектов, не обеспеченных сооружениями и устройствами, предотвращающими загрязнение и засорение водных объектов и их водоохранных зон и полос;</w:t>
      </w:r>
    </w:p>
    <w:p w14:paraId="40144719"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2) проведение реконструкции зданий, сооружений, коммуникаций и других объектов, а также производство строительных, дноуглубительных и взрывных работ, добыча полезных ископаемых, прокладка кабелей, трубопроводов и других коммуникаций, буровых, земельных и иных работ без проектов, согласованных в установленном</w:t>
      </w:r>
      <w:r w:rsidRPr="00257A6C">
        <w:rPr>
          <w:rFonts w:ascii="Times New Roman" w:hAnsi="Times New Roman"/>
          <w:sz w:val="28"/>
          <w:szCs w:val="28"/>
          <w:lang w:val="kk-KZ"/>
        </w:rPr>
        <w:t xml:space="preserve"> </w:t>
      </w:r>
      <w:hyperlink r:id="rId44" w:history="1">
        <w:r w:rsidRPr="00257A6C">
          <w:rPr>
            <w:rFonts w:ascii="Times New Roman" w:hAnsi="Times New Roman"/>
            <w:sz w:val="28"/>
            <w:szCs w:val="28"/>
            <w:u w:val="single"/>
          </w:rPr>
          <w:t>порядке</w:t>
        </w:r>
      </w:hyperlink>
      <w:r w:rsidRPr="00257A6C">
        <w:rPr>
          <w:rFonts w:ascii="Times New Roman" w:hAnsi="Times New Roman"/>
          <w:sz w:val="28"/>
          <w:szCs w:val="28"/>
          <w:lang w:val="kk-KZ"/>
        </w:rPr>
        <w:t xml:space="preserve"> </w:t>
      </w:r>
      <w:r w:rsidRPr="00257A6C">
        <w:rPr>
          <w:rFonts w:ascii="Times New Roman" w:hAnsi="Times New Roman"/>
          <w:sz w:val="28"/>
          <w:szCs w:val="28"/>
        </w:rPr>
        <w:t>с местными исполнительными органами, бассейновыми инспекциями, уполномоченным государственным органом в области охраны окружающей среды, государственным органом в сфере санитарно-эпидемиологического благополучия населения и другими заинтересованными органами;</w:t>
      </w:r>
    </w:p>
    <w:p w14:paraId="64F85037"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3) размещение и строительство складов для хранения удобрений, пестицидов, нефтепродуктов, пунктов технического обслуживания, мойки транспортных средств и сельскохозяйственной техники, механических мастерских, устройство свалок бытовых и промышленных отходов, площадок для заправки аппаратуры пестицидами, взлетно-посадочных полос для проведения авиационно-химических работ, а также размещение других объектов, отрицательно влияющих на качество воды;</w:t>
      </w:r>
    </w:p>
    <w:p w14:paraId="252A286C"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4) размещение животноводческих ферм и комплексов, накопителей сточных вод, полей орошения сточными водами, кладбищ, скотомогильников (биотермических ям), а также других объектов, обусловливающих опасность микробного загрязнения поверхностных и подземных вод;</w:t>
      </w:r>
    </w:p>
    <w:p w14:paraId="5D5D73ED"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5) выпас скота с превышением нормы нагрузки, купание и санитарная обработка скота</w:t>
      </w:r>
      <w:r w:rsidRPr="00257A6C">
        <w:rPr>
          <w:rFonts w:ascii="Times New Roman" w:hAnsi="Times New Roman"/>
          <w:sz w:val="28"/>
          <w:szCs w:val="28"/>
          <w:lang w:val="kk-KZ"/>
        </w:rPr>
        <w:t>,</w:t>
      </w:r>
      <w:r w:rsidRPr="00257A6C">
        <w:rPr>
          <w:rFonts w:ascii="Times New Roman" w:hAnsi="Times New Roman"/>
          <w:sz w:val="28"/>
          <w:szCs w:val="28"/>
        </w:rPr>
        <w:t xml:space="preserve"> и другие виды хозяйственной деятельности, ухудшающие режим водоемов;</w:t>
      </w:r>
    </w:p>
    <w:p w14:paraId="653529E1"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 xml:space="preserve">6) применение способа </w:t>
      </w:r>
      <w:proofErr w:type="spellStart"/>
      <w:r w:rsidRPr="00257A6C">
        <w:rPr>
          <w:rFonts w:ascii="Times New Roman" w:hAnsi="Times New Roman"/>
          <w:sz w:val="28"/>
          <w:szCs w:val="28"/>
        </w:rPr>
        <w:t>авиаобработки</w:t>
      </w:r>
      <w:proofErr w:type="spellEnd"/>
      <w:r w:rsidRPr="00257A6C">
        <w:rPr>
          <w:rFonts w:ascii="Times New Roman" w:hAnsi="Times New Roman"/>
          <w:sz w:val="28"/>
          <w:szCs w:val="28"/>
        </w:rPr>
        <w:t xml:space="preserve"> пестицидами и авиаподкормки минеральными удобрениями сельскохозяйственных культур и лесонасаждений на расстоянии менее двух тысяч метров от уреза воды в водном источнике;</w:t>
      </w:r>
    </w:p>
    <w:p w14:paraId="43949453" w14:textId="77777777" w:rsidR="00080352" w:rsidRPr="00257A6C" w:rsidRDefault="00080352" w:rsidP="00080352">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 xml:space="preserve">7) применение пестицидов, на которые не установлены предельно допустимые концентрации, внесение удобрений по снежному покрову, а также использование в качестве удобрений необезвреженных </w:t>
      </w:r>
      <w:proofErr w:type="spellStart"/>
      <w:r w:rsidRPr="00257A6C">
        <w:rPr>
          <w:rFonts w:ascii="Times New Roman" w:hAnsi="Times New Roman"/>
          <w:sz w:val="28"/>
          <w:szCs w:val="28"/>
        </w:rPr>
        <w:t>навозосодержащих</w:t>
      </w:r>
      <w:proofErr w:type="spellEnd"/>
      <w:r w:rsidRPr="00257A6C">
        <w:rPr>
          <w:rFonts w:ascii="Times New Roman" w:hAnsi="Times New Roman"/>
          <w:sz w:val="28"/>
          <w:szCs w:val="28"/>
        </w:rPr>
        <w:t xml:space="preserve"> сточных вод и стойких хлорорганических пестицидов.</w:t>
      </w:r>
    </w:p>
    <w:p w14:paraId="360B0A19"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lastRenderedPageBreak/>
        <w:t>Проектирование, строительство и размещение на водных объектах и (или) водоохранных зонах (кроме водоохранных полос) новых объектов (зданий, сооружений, их комплексов и коммуникаций), а также реконструкция (расширение, модернизация, техническое перевооружение, перепрофилирование) существующих объектов, возведенных до отнесения занимаемых ими земельных участков к водоохранным зонам и полосам или иным особо охраняемым природным территориям,  согласовываются с уполномоченным органом, уполномоченным государственным органом в области охраны окружающей среды, уполномоченным органом по изучению недр, центральным уполномоченным органом по управлению земельными ресурсами, уполномоченным органом в области санитарно-эпидемиологического благополучия населения, уполномоченным органом в области ветеринарии, местными исполнительными органами области (села республиканского значения, столицы).</w:t>
      </w:r>
    </w:p>
    <w:p w14:paraId="608F21AB"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 xml:space="preserve">Порядок согласования определяется правилами организации застройки и прохождения разрешительных процедур в сфере строительства, утвержденными в соответствии с </w:t>
      </w:r>
      <w:hyperlink r:id="rId45" w:history="1">
        <w:r w:rsidRPr="00257A6C">
          <w:rPr>
            <w:rFonts w:ascii="Times New Roman" w:hAnsi="Times New Roman"/>
            <w:sz w:val="28"/>
            <w:szCs w:val="28"/>
            <w:u w:val="single"/>
          </w:rPr>
          <w:t>законодательством</w:t>
        </w:r>
      </w:hyperlink>
      <w:r w:rsidRPr="00257A6C">
        <w:rPr>
          <w:rFonts w:ascii="Times New Roman" w:hAnsi="Times New Roman"/>
          <w:sz w:val="28"/>
          <w:szCs w:val="28"/>
        </w:rPr>
        <w:t xml:space="preserve"> Республики Казахстан об архитектурной, градостроительной и строительной деятельности.</w:t>
      </w:r>
    </w:p>
    <w:p w14:paraId="6E0B8CFD"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Та же деятельность на водных объектах, представляющих потенциальную селевую опасность, согласовывается с уполномоченным органом в сфере гражданской защиты, а на судоходных водных путях - с уполномоченным органом по вопросам водного транспорта.</w:t>
      </w:r>
    </w:p>
    <w:p w14:paraId="4C2CA704"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rPr>
        <w:t>Проекты строительства новых или реконструкции (расширение, модернизация, техническое перевооружение, перепрофилирование) существующих объектов, применение которых может оказать негативное влияние на состояние водных объектов, должны предусматривать замкнутые (бессточные) системы технического водоснабжения.</w:t>
      </w:r>
    </w:p>
    <w:p w14:paraId="68102DE0" w14:textId="77777777" w:rsidR="00080352" w:rsidRPr="00257A6C" w:rsidRDefault="00080352" w:rsidP="00080352">
      <w:pPr>
        <w:ind w:firstLine="709"/>
        <w:rPr>
          <w:rFonts w:ascii="Times New Roman" w:hAnsi="Times New Roman"/>
          <w:sz w:val="28"/>
          <w:szCs w:val="28"/>
          <w:shd w:val="clear" w:color="auto" w:fill="FFFFFF"/>
        </w:rPr>
      </w:pPr>
      <w:r w:rsidRPr="00257A6C">
        <w:rPr>
          <w:rFonts w:ascii="Times New Roman" w:hAnsi="Times New Roman"/>
          <w:sz w:val="28"/>
          <w:szCs w:val="28"/>
          <w:shd w:val="clear" w:color="auto" w:fill="FFFFFF"/>
        </w:rPr>
        <w:t>Консервация и ликвидация (</w:t>
      </w:r>
      <w:proofErr w:type="spellStart"/>
      <w:r w:rsidRPr="00257A6C">
        <w:rPr>
          <w:rFonts w:ascii="Times New Roman" w:hAnsi="Times New Roman"/>
          <w:sz w:val="28"/>
          <w:szCs w:val="28"/>
          <w:shd w:val="clear" w:color="auto" w:fill="FFFFFF"/>
        </w:rPr>
        <w:t>постутилизация</w:t>
      </w:r>
      <w:proofErr w:type="spellEnd"/>
      <w:r w:rsidRPr="00257A6C">
        <w:rPr>
          <w:rFonts w:ascii="Times New Roman" w:hAnsi="Times New Roman"/>
          <w:sz w:val="28"/>
          <w:szCs w:val="28"/>
          <w:shd w:val="clear" w:color="auto" w:fill="FFFFFF"/>
        </w:rPr>
        <w:t>) существующих (строящихся) объектов, которые могут оказать негативное влияние на состояние водных объектов, производятся по согласованию с бассейновыми инспекциями, уполномоченным государственным органом в области охраны окружающей среды, государственным органом в сфере санитарно-эпидемиологического благополучия населения, уполномоченным органом по изучению недр и иными государственными органами в порядке, установленном законами Республики Казахстан.</w:t>
      </w:r>
    </w:p>
    <w:p w14:paraId="4FBCDA04"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sz w:val="28"/>
          <w:szCs w:val="28"/>
          <w:shd w:val="clear" w:color="auto" w:fill="FFFFFF"/>
        </w:rPr>
        <w:t>Проекты строительства транспортных или инженерных коммуникаций через территорию водных объектов должны предусматривать проведение мероприятий, обеспечивающих пропуск паводковых вод, режим эксплуатации водных объектов, предотвращение загрязнения, засорения и истощения вод, предупреждение их вредного воздействия.</w:t>
      </w:r>
    </w:p>
    <w:p w14:paraId="1B04BE05" w14:textId="77777777" w:rsidR="00080352" w:rsidRPr="00257A6C" w:rsidRDefault="00080352" w:rsidP="00080352">
      <w:pPr>
        <w:ind w:firstLine="709"/>
        <w:rPr>
          <w:rFonts w:ascii="Times New Roman" w:hAnsi="Times New Roman"/>
          <w:bCs/>
          <w:sz w:val="28"/>
          <w:szCs w:val="28"/>
        </w:rPr>
      </w:pPr>
      <w:r w:rsidRPr="00257A6C">
        <w:rPr>
          <w:rFonts w:ascii="Times New Roman" w:hAnsi="Times New Roman"/>
          <w:sz w:val="28"/>
          <w:szCs w:val="28"/>
        </w:rPr>
        <w:t xml:space="preserve">Указанные проекты подлежат согласованию с бассейновыми инспекциями, уполномоченным государственным органом в области охраны окружающей среды, уполномоченным органом по изучению недр, </w:t>
      </w:r>
      <w:r w:rsidRPr="00257A6C">
        <w:rPr>
          <w:rFonts w:ascii="Times New Roman" w:hAnsi="Times New Roman"/>
          <w:sz w:val="28"/>
          <w:szCs w:val="28"/>
        </w:rPr>
        <w:lastRenderedPageBreak/>
        <w:t>государственным органом в сфере санитарно-эпидемиологического благополучия населения, уполномоченным органом в области энергоснабжения.</w:t>
      </w:r>
      <w:r w:rsidRPr="00257A6C">
        <w:rPr>
          <w:rFonts w:ascii="Times New Roman" w:hAnsi="Times New Roman"/>
          <w:bCs/>
          <w:sz w:val="28"/>
          <w:szCs w:val="28"/>
        </w:rPr>
        <w:t xml:space="preserve"> </w:t>
      </w:r>
    </w:p>
    <w:p w14:paraId="1FFA953E" w14:textId="77777777" w:rsidR="00080352" w:rsidRPr="00257A6C" w:rsidRDefault="00080352" w:rsidP="00080352">
      <w:pPr>
        <w:ind w:firstLine="709"/>
        <w:rPr>
          <w:rFonts w:ascii="Times New Roman" w:hAnsi="Times New Roman"/>
          <w:bCs/>
          <w:sz w:val="28"/>
          <w:szCs w:val="28"/>
        </w:rPr>
      </w:pPr>
      <w:r w:rsidRPr="00257A6C">
        <w:rPr>
          <w:rFonts w:ascii="Times New Roman" w:hAnsi="Times New Roman"/>
          <w:bCs/>
          <w:sz w:val="28"/>
          <w:szCs w:val="28"/>
        </w:rPr>
        <w:t xml:space="preserve">В водоохранных зонах и полосах запрещается строительство (реконструкция, капитальный ремонт) предприятий, зданий, сооружений и коммуникаций без наличия проектов, согласованных в порядке, установленном законодательством Республики Казахстан, и получивших положительное заключение </w:t>
      </w:r>
      <w:hyperlink r:id="rId46" w:tooltip="Приказ Министра национальной экономики Республики Казахстан от 1 апреля 2015 года № 299 " w:history="1">
        <w:r w:rsidRPr="00257A6C">
          <w:rPr>
            <w:rFonts w:ascii="Times New Roman" w:hAnsi="Times New Roman"/>
            <w:bCs/>
            <w:sz w:val="28"/>
            <w:szCs w:val="28"/>
          </w:rPr>
          <w:t>комплексной вневедомственной экспертизы</w:t>
        </w:r>
      </w:hyperlink>
      <w:r w:rsidRPr="00257A6C">
        <w:rPr>
          <w:rFonts w:ascii="Times New Roman" w:hAnsi="Times New Roman"/>
          <w:bCs/>
          <w:sz w:val="28"/>
          <w:szCs w:val="28"/>
        </w:rPr>
        <w:t xml:space="preserve"> проектов строительства (технико-экономических обоснований, проектно-сметной документации), включающей выводы отраслевых экспертиз.</w:t>
      </w:r>
    </w:p>
    <w:p w14:paraId="6B3C33AD" w14:textId="77777777" w:rsidR="00080352" w:rsidRPr="00257A6C" w:rsidRDefault="00080352" w:rsidP="00080352">
      <w:pPr>
        <w:ind w:firstLine="709"/>
        <w:rPr>
          <w:rFonts w:ascii="Times New Roman" w:hAnsi="Times New Roman"/>
          <w:sz w:val="28"/>
          <w:szCs w:val="28"/>
        </w:rPr>
      </w:pPr>
      <w:r w:rsidRPr="00257A6C">
        <w:rPr>
          <w:rFonts w:ascii="Times New Roman" w:hAnsi="Times New Roman"/>
          <w:bCs/>
          <w:sz w:val="28"/>
          <w:szCs w:val="28"/>
        </w:rPr>
        <w:t xml:space="preserve">Также согласно статье 145-1 Водного Кодекса положения </w:t>
      </w:r>
      <w:hyperlink w:anchor="sub1250102" w:history="1">
        <w:r w:rsidRPr="00257A6C">
          <w:rPr>
            <w:rFonts w:ascii="Times New Roman" w:hAnsi="Times New Roman"/>
            <w:bCs/>
            <w:sz w:val="28"/>
            <w:szCs w:val="28"/>
          </w:rPr>
          <w:t>подпункта 2) пункта 1 статьи 125</w:t>
        </w:r>
      </w:hyperlink>
      <w:r w:rsidRPr="00257A6C">
        <w:rPr>
          <w:rFonts w:ascii="Times New Roman" w:hAnsi="Times New Roman"/>
          <w:bCs/>
          <w:sz w:val="28"/>
          <w:szCs w:val="28"/>
        </w:rPr>
        <w:t xml:space="preserve"> настоящего Кодекса не распространяются на эксплуатацию зданий и сооружений, возведенных в пределах границ водоохранных полос до 1 июля 2009 года. При этом их эксплуатация</w:t>
      </w:r>
      <w:r w:rsidRPr="00257A6C">
        <w:rPr>
          <w:rFonts w:ascii="Times New Roman" w:hAnsi="Times New Roman"/>
          <w:sz w:val="28"/>
          <w:szCs w:val="28"/>
        </w:rPr>
        <w:t xml:space="preserve"> допускается только при наличии организованной централизованной канализации, иной системы отвода и очистки загрязненных сточных вод или устройства водонепроницаемых выгребов с обеспечением вывоза их содержимого.</w:t>
      </w:r>
    </w:p>
    <w:p w14:paraId="7F9770F9" w14:textId="77777777" w:rsidR="00080352" w:rsidRPr="00257A6C" w:rsidRDefault="00080352" w:rsidP="00080352">
      <w:pPr>
        <w:widowControl w:val="0"/>
        <w:autoSpaceDE w:val="0"/>
        <w:autoSpaceDN w:val="0"/>
        <w:adjustRightInd w:val="0"/>
        <w:ind w:firstLine="709"/>
        <w:rPr>
          <w:rFonts w:ascii="Times New Roman" w:hAnsi="Times New Roman"/>
          <w:sz w:val="28"/>
          <w:szCs w:val="28"/>
        </w:rPr>
      </w:pPr>
      <w:r w:rsidRPr="00257A6C">
        <w:rPr>
          <w:rFonts w:ascii="Times New Roman" w:hAnsi="Times New Roman"/>
          <w:sz w:val="28"/>
          <w:szCs w:val="28"/>
        </w:rPr>
        <w:t xml:space="preserve">Согласно </w:t>
      </w:r>
      <w:r w:rsidRPr="00257A6C">
        <w:rPr>
          <w:rFonts w:ascii="Times New Roman" w:hAnsi="Times New Roman"/>
          <w:sz w:val="28"/>
          <w:szCs w:val="28"/>
          <w:lang w:val="kk-KZ"/>
        </w:rPr>
        <w:t xml:space="preserve">«Техническим указаниям по проектированию водоохранных зон и полос поверхностных водных объектов», </w:t>
      </w:r>
      <w:r w:rsidRPr="00257A6C">
        <w:rPr>
          <w:rFonts w:ascii="Times New Roman" w:hAnsi="Times New Roman"/>
          <w:sz w:val="28"/>
          <w:szCs w:val="28"/>
        </w:rPr>
        <w:t>участки земель в пределах водоохранных полос предоставляются только для размещения объектов водоснабжения, рекреации, рыбного и охотничьего хозяйств, водозаборных, портовых и гидротехнических сооружений при наличии лицензии на водопользование, в которой устанавливаются требования по соблюдению водоохранного режима.</w:t>
      </w:r>
    </w:p>
    <w:p w14:paraId="6FD60DD8" w14:textId="77777777" w:rsidR="00080352" w:rsidRPr="00257A6C" w:rsidRDefault="00080352" w:rsidP="00080352">
      <w:pPr>
        <w:shd w:val="clear" w:color="auto" w:fill="FFFFFF"/>
        <w:autoSpaceDN w:val="0"/>
        <w:ind w:firstLine="709"/>
        <w:rPr>
          <w:rFonts w:ascii="Times New Roman" w:hAnsi="Times New Roman"/>
          <w:b/>
          <w:bCs/>
          <w:spacing w:val="-7"/>
          <w:sz w:val="28"/>
          <w:szCs w:val="28"/>
        </w:rPr>
      </w:pPr>
      <w:r w:rsidRPr="00257A6C">
        <w:rPr>
          <w:rFonts w:ascii="Times New Roman" w:hAnsi="Times New Roman"/>
          <w:sz w:val="28"/>
          <w:szCs w:val="28"/>
        </w:rPr>
        <w:t>В пределах существующих дачных и приусадебных участков, садов и огородов, вплотную примыкающих к берегам водных объектов, прибрежная водоохранная полоса устанавливается без изъятия ее территории для водоохранных целей, при условии соблюдения в этой зоне режима строгого ограничения хозяйственной деятельности в соответствии с требованиями в п. 13 настоящих ТУ и выноса за пределы ВП всех объектов, способствующих загрязнению и засорению водного объекта.</w:t>
      </w:r>
    </w:p>
    <w:p w14:paraId="39FFEDD1" w14:textId="77777777" w:rsidR="00080352" w:rsidRDefault="00080352" w:rsidP="00596DA3">
      <w:pPr>
        <w:pStyle w:val="2220"/>
        <w:rPr>
          <w:i w:val="0"/>
          <w:iCs/>
          <w:color w:val="EE0000"/>
        </w:rPr>
      </w:pPr>
    </w:p>
    <w:p w14:paraId="6549E40F" w14:textId="7E24AEF1" w:rsidR="00596DA3" w:rsidRPr="006D5943" w:rsidRDefault="00080352" w:rsidP="00596DA3">
      <w:pPr>
        <w:pStyle w:val="2220"/>
        <w:rPr>
          <w:i w:val="0"/>
          <w:iCs/>
        </w:rPr>
      </w:pPr>
      <w:r w:rsidRPr="006D5943">
        <w:rPr>
          <w:i w:val="0"/>
          <w:iCs/>
        </w:rPr>
        <w:t xml:space="preserve">2.6. </w:t>
      </w:r>
      <w:r w:rsidR="00596DA3" w:rsidRPr="006D5943">
        <w:rPr>
          <w:i w:val="0"/>
          <w:iCs/>
        </w:rPr>
        <w:t>Жилые территории</w:t>
      </w:r>
      <w:bookmarkEnd w:id="37"/>
    </w:p>
    <w:p w14:paraId="39469507" w14:textId="77777777" w:rsidR="00393B6A" w:rsidRPr="009D7E21" w:rsidRDefault="00393B6A" w:rsidP="00596DA3">
      <w:pPr>
        <w:pStyle w:val="2220"/>
        <w:rPr>
          <w:color w:val="00B050"/>
        </w:rPr>
      </w:pPr>
    </w:p>
    <w:p w14:paraId="6AFEF17A" w14:textId="77777777" w:rsidR="006D5943" w:rsidRPr="00393B6A" w:rsidRDefault="006D5943" w:rsidP="006D5943">
      <w:pPr>
        <w:ind w:firstLine="709"/>
        <w:rPr>
          <w:rFonts w:ascii="Times New Roman" w:hAnsi="Times New Roman"/>
          <w:sz w:val="28"/>
          <w:szCs w:val="28"/>
        </w:rPr>
      </w:pPr>
      <w:r w:rsidRPr="00393B6A">
        <w:rPr>
          <w:rFonts w:ascii="Times New Roman" w:hAnsi="Times New Roman"/>
          <w:sz w:val="28"/>
          <w:szCs w:val="28"/>
        </w:rPr>
        <w:t xml:space="preserve">Основу планировочной структуры </w:t>
      </w:r>
      <w:r>
        <w:rPr>
          <w:rFonts w:ascii="Times New Roman" w:hAnsi="Times New Roman"/>
          <w:sz w:val="28"/>
          <w:szCs w:val="28"/>
        </w:rPr>
        <w:t>села</w:t>
      </w:r>
      <w:r w:rsidRPr="00393B6A">
        <w:rPr>
          <w:rFonts w:ascii="Times New Roman" w:hAnsi="Times New Roman"/>
          <w:sz w:val="28"/>
          <w:szCs w:val="28"/>
        </w:rPr>
        <w:t xml:space="preserve"> составляют </w:t>
      </w:r>
      <w:r>
        <w:rPr>
          <w:rFonts w:ascii="Times New Roman" w:hAnsi="Times New Roman"/>
          <w:sz w:val="28"/>
          <w:szCs w:val="28"/>
        </w:rPr>
        <w:t xml:space="preserve">главная </w:t>
      </w:r>
      <w:r w:rsidRPr="00393B6A">
        <w:rPr>
          <w:rFonts w:ascii="Times New Roman" w:hAnsi="Times New Roman"/>
          <w:sz w:val="28"/>
          <w:szCs w:val="28"/>
        </w:rPr>
        <w:t>улиц</w:t>
      </w:r>
      <w:r>
        <w:rPr>
          <w:rFonts w:ascii="Times New Roman" w:hAnsi="Times New Roman"/>
          <w:sz w:val="28"/>
          <w:szCs w:val="28"/>
        </w:rPr>
        <w:t>а,</w:t>
      </w:r>
      <w:r w:rsidRPr="00393B6A">
        <w:rPr>
          <w:rFonts w:ascii="Times New Roman" w:hAnsi="Times New Roman"/>
          <w:sz w:val="28"/>
          <w:szCs w:val="28"/>
        </w:rPr>
        <w:t xml:space="preserve"> </w:t>
      </w:r>
      <w:r>
        <w:rPr>
          <w:rFonts w:ascii="Times New Roman" w:hAnsi="Times New Roman"/>
          <w:sz w:val="28"/>
          <w:szCs w:val="28"/>
        </w:rPr>
        <w:t>основные и второстепенные в жилой застройке</w:t>
      </w:r>
      <w:r w:rsidRPr="00393B6A">
        <w:rPr>
          <w:rFonts w:ascii="Times New Roman" w:hAnsi="Times New Roman"/>
          <w:sz w:val="28"/>
          <w:szCs w:val="28"/>
        </w:rPr>
        <w:t xml:space="preserve">. В качестве застройки села предложена </w:t>
      </w:r>
      <w:proofErr w:type="spellStart"/>
      <w:r>
        <w:rPr>
          <w:rFonts w:ascii="Times New Roman" w:hAnsi="Times New Roman"/>
          <w:sz w:val="28"/>
          <w:szCs w:val="28"/>
        </w:rPr>
        <w:t>приусадбеная</w:t>
      </w:r>
      <w:proofErr w:type="spellEnd"/>
      <w:r w:rsidRPr="00393B6A">
        <w:rPr>
          <w:rFonts w:ascii="Times New Roman" w:hAnsi="Times New Roman"/>
          <w:sz w:val="28"/>
          <w:szCs w:val="28"/>
        </w:rPr>
        <w:t xml:space="preserve"> </w:t>
      </w:r>
      <w:r>
        <w:rPr>
          <w:rFonts w:ascii="Times New Roman" w:hAnsi="Times New Roman"/>
          <w:sz w:val="28"/>
          <w:szCs w:val="28"/>
        </w:rPr>
        <w:t xml:space="preserve">одноэтажная </w:t>
      </w:r>
      <w:r w:rsidRPr="00393B6A">
        <w:rPr>
          <w:rFonts w:ascii="Times New Roman" w:hAnsi="Times New Roman"/>
          <w:sz w:val="28"/>
          <w:szCs w:val="28"/>
        </w:rPr>
        <w:t>застройка.</w:t>
      </w:r>
    </w:p>
    <w:p w14:paraId="5182BDB2" w14:textId="506C9664" w:rsidR="006D5943" w:rsidRPr="00393B6A" w:rsidRDefault="006D5943" w:rsidP="006D5943">
      <w:pPr>
        <w:ind w:firstLine="709"/>
        <w:rPr>
          <w:rFonts w:ascii="Times New Roman" w:hAnsi="Times New Roman"/>
          <w:sz w:val="28"/>
          <w:szCs w:val="28"/>
        </w:rPr>
      </w:pPr>
      <w:r>
        <w:rPr>
          <w:rFonts w:ascii="Times New Roman" w:hAnsi="Times New Roman"/>
          <w:sz w:val="28"/>
          <w:szCs w:val="28"/>
        </w:rPr>
        <w:t xml:space="preserve">Село </w:t>
      </w:r>
      <w:r w:rsidRPr="00393B6A">
        <w:rPr>
          <w:rFonts w:ascii="Times New Roman" w:hAnsi="Times New Roman"/>
          <w:sz w:val="28"/>
          <w:szCs w:val="28"/>
        </w:rPr>
        <w:t xml:space="preserve">   окружен</w:t>
      </w:r>
      <w:r w:rsidR="00CC3D01">
        <w:rPr>
          <w:rFonts w:ascii="Times New Roman" w:hAnsi="Times New Roman"/>
          <w:sz w:val="28"/>
          <w:szCs w:val="28"/>
        </w:rPr>
        <w:t>о</w:t>
      </w:r>
      <w:r w:rsidRPr="00393B6A">
        <w:rPr>
          <w:rFonts w:ascii="Times New Roman" w:hAnsi="Times New Roman"/>
          <w:sz w:val="28"/>
          <w:szCs w:val="28"/>
        </w:rPr>
        <w:t xml:space="preserve"> достаточным количеством свободных территорий   для   перспективного   развития.  В связи с этим зона жилой застройки активно сформирована из </w:t>
      </w:r>
      <w:r>
        <w:rPr>
          <w:rFonts w:ascii="Times New Roman" w:hAnsi="Times New Roman"/>
          <w:sz w:val="28"/>
          <w:szCs w:val="28"/>
        </w:rPr>
        <w:t>приусадебной</w:t>
      </w:r>
      <w:r w:rsidRPr="00393B6A">
        <w:rPr>
          <w:rFonts w:ascii="Times New Roman" w:hAnsi="Times New Roman"/>
          <w:sz w:val="28"/>
          <w:szCs w:val="28"/>
        </w:rPr>
        <w:t xml:space="preserve"> </w:t>
      </w:r>
      <w:r>
        <w:rPr>
          <w:rFonts w:ascii="Times New Roman" w:hAnsi="Times New Roman"/>
          <w:sz w:val="28"/>
          <w:szCs w:val="28"/>
        </w:rPr>
        <w:t xml:space="preserve">одноэтажной </w:t>
      </w:r>
      <w:r w:rsidRPr="00393B6A">
        <w:rPr>
          <w:rFonts w:ascii="Times New Roman" w:hAnsi="Times New Roman"/>
          <w:sz w:val="28"/>
          <w:szCs w:val="28"/>
        </w:rPr>
        <w:t>застройк</w:t>
      </w:r>
      <w:r>
        <w:rPr>
          <w:rFonts w:ascii="Times New Roman" w:hAnsi="Times New Roman"/>
          <w:sz w:val="28"/>
          <w:szCs w:val="28"/>
        </w:rPr>
        <w:t>и</w:t>
      </w:r>
      <w:r w:rsidRPr="00393B6A">
        <w:rPr>
          <w:rFonts w:ascii="Times New Roman" w:hAnsi="Times New Roman"/>
          <w:sz w:val="28"/>
          <w:szCs w:val="28"/>
        </w:rPr>
        <w:t xml:space="preserve">. В </w:t>
      </w:r>
      <w:r>
        <w:rPr>
          <w:rFonts w:ascii="Times New Roman" w:hAnsi="Times New Roman"/>
          <w:sz w:val="28"/>
          <w:szCs w:val="28"/>
        </w:rPr>
        <w:t>усадебной</w:t>
      </w:r>
      <w:r w:rsidRPr="00393B6A">
        <w:rPr>
          <w:rFonts w:ascii="Times New Roman" w:hAnsi="Times New Roman"/>
          <w:sz w:val="28"/>
          <w:szCs w:val="28"/>
        </w:rPr>
        <w:t xml:space="preserve"> застройке применены индивидуальные дома с участками площадью 15 соток. И   в   соответствии   с естественным   приростом </w:t>
      </w:r>
      <w:r w:rsidRPr="00393B6A">
        <w:rPr>
          <w:rFonts w:ascii="Times New Roman" w:hAnsi="Times New Roman"/>
          <w:sz w:val="28"/>
          <w:szCs w:val="28"/>
        </w:rPr>
        <w:lastRenderedPageBreak/>
        <w:t>населения проектом предусмотрено строительство необходимого количества   учреждений   культурно-бытового назначения.</w:t>
      </w:r>
    </w:p>
    <w:p w14:paraId="1FB4308E" w14:textId="77777777" w:rsidR="006D5943" w:rsidRPr="00393B6A" w:rsidRDefault="006D5943" w:rsidP="006D5943">
      <w:pPr>
        <w:ind w:firstLine="709"/>
        <w:rPr>
          <w:rFonts w:ascii="Times New Roman" w:hAnsi="Times New Roman"/>
          <w:sz w:val="28"/>
          <w:szCs w:val="28"/>
        </w:rPr>
      </w:pPr>
      <w:r w:rsidRPr="00393B6A">
        <w:rPr>
          <w:rFonts w:ascii="Times New Roman" w:hAnsi="Times New Roman"/>
          <w:sz w:val="28"/>
          <w:szCs w:val="28"/>
        </w:rPr>
        <w:t xml:space="preserve">Проектом предусматривается упорядоченная система улиц и пешеходных связей таким образом, чтобы обеспечить оптимальное развитие территорий жилых кварталов. </w:t>
      </w:r>
    </w:p>
    <w:p w14:paraId="5EB777B9" w14:textId="77777777" w:rsidR="006D5943" w:rsidRPr="00393B6A" w:rsidRDefault="006D5943" w:rsidP="006D5943">
      <w:pPr>
        <w:ind w:firstLine="709"/>
        <w:rPr>
          <w:rFonts w:ascii="Times New Roman" w:hAnsi="Times New Roman"/>
          <w:sz w:val="28"/>
          <w:szCs w:val="28"/>
        </w:rPr>
      </w:pPr>
      <w:r w:rsidRPr="00393B6A">
        <w:rPr>
          <w:rFonts w:ascii="Times New Roman" w:hAnsi="Times New Roman"/>
          <w:sz w:val="28"/>
          <w:szCs w:val="28"/>
        </w:rPr>
        <w:t xml:space="preserve">Центральным ядром архитектурно-планировочного каркаса является административно-общественный центр села. Проектом предусматривается дальнейшее его формирование как линейного центра с сохранением сложившейся капитальной застройки. Для завершения организации пространства предполагается строительство новых современных объектов общественно-делового и культурно-бытового назначения: </w:t>
      </w:r>
    </w:p>
    <w:p w14:paraId="3F78E0A1" w14:textId="77777777" w:rsidR="006D5943" w:rsidRPr="00393B6A" w:rsidRDefault="006D5943" w:rsidP="006D5943">
      <w:pPr>
        <w:ind w:firstLine="709"/>
        <w:rPr>
          <w:rFonts w:ascii="Times New Roman" w:hAnsi="Times New Roman"/>
          <w:sz w:val="28"/>
          <w:szCs w:val="28"/>
        </w:rPr>
      </w:pPr>
      <w:r>
        <w:rPr>
          <w:rFonts w:ascii="Times New Roman" w:hAnsi="Times New Roman"/>
          <w:sz w:val="28"/>
          <w:szCs w:val="28"/>
        </w:rPr>
        <w:t>Учебно-воспитательного комплекса, о</w:t>
      </w:r>
      <w:r w:rsidRPr="00393B6A">
        <w:rPr>
          <w:rFonts w:ascii="Times New Roman" w:hAnsi="Times New Roman"/>
          <w:sz w:val="28"/>
          <w:szCs w:val="28"/>
        </w:rPr>
        <w:t>бъектов торговли, общественного питания и бытового обслуживания.</w:t>
      </w:r>
    </w:p>
    <w:p w14:paraId="1B4E53F6" w14:textId="77777777" w:rsidR="006D5943" w:rsidRPr="00393B6A" w:rsidRDefault="006D5943" w:rsidP="006D5943">
      <w:pPr>
        <w:ind w:firstLine="709"/>
        <w:rPr>
          <w:rFonts w:ascii="Times New Roman" w:hAnsi="Times New Roman"/>
          <w:sz w:val="28"/>
          <w:szCs w:val="28"/>
        </w:rPr>
      </w:pPr>
      <w:r w:rsidRPr="00393B6A">
        <w:rPr>
          <w:rFonts w:ascii="Times New Roman" w:hAnsi="Times New Roman"/>
          <w:sz w:val="28"/>
          <w:szCs w:val="28"/>
        </w:rPr>
        <w:t>Застройку предлагается формировать, как отдельно стоящими зданиями, так и учреждениями и предприятиями</w:t>
      </w:r>
      <w:r>
        <w:rPr>
          <w:rFonts w:ascii="Times New Roman" w:hAnsi="Times New Roman"/>
          <w:sz w:val="28"/>
          <w:szCs w:val="28"/>
        </w:rPr>
        <w:t>.</w:t>
      </w:r>
      <w:r w:rsidRPr="00393B6A">
        <w:rPr>
          <w:rFonts w:ascii="Times New Roman" w:hAnsi="Times New Roman"/>
          <w:sz w:val="28"/>
          <w:szCs w:val="28"/>
        </w:rPr>
        <w:t xml:space="preserve"> </w:t>
      </w:r>
    </w:p>
    <w:p w14:paraId="26F7C52F" w14:textId="77777777" w:rsidR="006D5943" w:rsidRPr="00393B6A" w:rsidRDefault="006D5943" w:rsidP="006D5943">
      <w:pPr>
        <w:ind w:firstLine="709"/>
        <w:rPr>
          <w:rFonts w:ascii="Times New Roman" w:hAnsi="Times New Roman"/>
          <w:i/>
          <w:iCs/>
          <w:sz w:val="28"/>
          <w:szCs w:val="28"/>
        </w:rPr>
      </w:pPr>
      <w:r w:rsidRPr="00393B6A">
        <w:rPr>
          <w:rFonts w:ascii="Times New Roman" w:hAnsi="Times New Roman"/>
          <w:i/>
          <w:iCs/>
          <w:sz w:val="28"/>
          <w:szCs w:val="28"/>
        </w:rPr>
        <w:t>Организация системы образования и здравоохранения</w:t>
      </w:r>
    </w:p>
    <w:p w14:paraId="0A545420" w14:textId="77777777" w:rsidR="006D5943" w:rsidRPr="00393B6A" w:rsidRDefault="006D5943" w:rsidP="006D5943">
      <w:pPr>
        <w:ind w:firstLine="709"/>
        <w:rPr>
          <w:rFonts w:ascii="Times New Roman" w:hAnsi="Times New Roman"/>
          <w:sz w:val="28"/>
          <w:szCs w:val="28"/>
        </w:rPr>
      </w:pPr>
      <w:r>
        <w:rPr>
          <w:rFonts w:ascii="Times New Roman" w:hAnsi="Times New Roman"/>
          <w:sz w:val="28"/>
          <w:szCs w:val="28"/>
        </w:rPr>
        <w:t xml:space="preserve">В связи с малым населением села, рекомендуется строительство </w:t>
      </w:r>
      <w:proofErr w:type="spellStart"/>
      <w:r>
        <w:rPr>
          <w:rFonts w:ascii="Times New Roman" w:hAnsi="Times New Roman"/>
          <w:sz w:val="28"/>
          <w:szCs w:val="28"/>
        </w:rPr>
        <w:t>учебгно-воспиттатльного</w:t>
      </w:r>
      <w:proofErr w:type="spellEnd"/>
      <w:r>
        <w:rPr>
          <w:rFonts w:ascii="Times New Roman" w:hAnsi="Times New Roman"/>
          <w:sz w:val="28"/>
          <w:szCs w:val="28"/>
        </w:rPr>
        <w:t xml:space="preserve"> комплекса и медицинского пункта</w:t>
      </w:r>
      <w:r w:rsidRPr="00393B6A">
        <w:rPr>
          <w:rFonts w:ascii="Times New Roman" w:hAnsi="Times New Roman"/>
          <w:sz w:val="28"/>
          <w:szCs w:val="28"/>
        </w:rPr>
        <w:t xml:space="preserve"> с соблюдением требуемого радиуса доступности. </w:t>
      </w:r>
    </w:p>
    <w:p w14:paraId="602BFE01" w14:textId="77777777" w:rsidR="006D5943" w:rsidRPr="00393B6A" w:rsidRDefault="006D5943" w:rsidP="006D5943">
      <w:pPr>
        <w:ind w:firstLine="709"/>
        <w:rPr>
          <w:rFonts w:ascii="Times New Roman" w:hAnsi="Times New Roman"/>
          <w:sz w:val="28"/>
          <w:szCs w:val="28"/>
        </w:rPr>
      </w:pPr>
      <w:r w:rsidRPr="00393B6A">
        <w:rPr>
          <w:rFonts w:ascii="Times New Roman" w:hAnsi="Times New Roman"/>
          <w:i/>
          <w:iCs/>
          <w:sz w:val="28"/>
          <w:szCs w:val="28"/>
        </w:rPr>
        <w:t>Организация жилой застройки</w:t>
      </w:r>
    </w:p>
    <w:p w14:paraId="12BC56EA" w14:textId="77777777" w:rsidR="006D5943" w:rsidRPr="00393B6A" w:rsidRDefault="006D5943" w:rsidP="006D5943">
      <w:pPr>
        <w:ind w:firstLine="709"/>
        <w:rPr>
          <w:rFonts w:ascii="Times New Roman" w:hAnsi="Times New Roman"/>
          <w:sz w:val="28"/>
          <w:szCs w:val="28"/>
        </w:rPr>
      </w:pPr>
      <w:r w:rsidRPr="00393B6A">
        <w:rPr>
          <w:rFonts w:ascii="Times New Roman" w:hAnsi="Times New Roman"/>
          <w:sz w:val="28"/>
          <w:szCs w:val="28"/>
        </w:rPr>
        <w:t>С учетом сельской специфики проектируемого населенного пункта, в проекте преобладает застройка домами усадебного типа. Благодаря большому удельному весу в структуре села, усадебная застройка играет значительную роль в архитектурно-пространственной организации и формировании внешнего облика села.</w:t>
      </w:r>
    </w:p>
    <w:p w14:paraId="5E5F0DB9" w14:textId="77777777" w:rsidR="006D5943" w:rsidRPr="00393B6A" w:rsidRDefault="006D5943" w:rsidP="006D5943">
      <w:pPr>
        <w:ind w:firstLine="709"/>
        <w:rPr>
          <w:rFonts w:ascii="Times New Roman" w:hAnsi="Times New Roman"/>
          <w:i/>
          <w:iCs/>
          <w:sz w:val="28"/>
          <w:szCs w:val="28"/>
        </w:rPr>
      </w:pPr>
      <w:r w:rsidRPr="00393B6A">
        <w:rPr>
          <w:rFonts w:ascii="Times New Roman" w:hAnsi="Times New Roman"/>
          <w:i/>
          <w:iCs/>
          <w:sz w:val="28"/>
          <w:szCs w:val="28"/>
        </w:rPr>
        <w:t>Система озеленения</w:t>
      </w:r>
    </w:p>
    <w:p w14:paraId="7F9E4D51" w14:textId="77777777" w:rsidR="006D5943" w:rsidRPr="00393B6A" w:rsidRDefault="006D5943" w:rsidP="006D5943">
      <w:pPr>
        <w:ind w:firstLine="709"/>
        <w:rPr>
          <w:rFonts w:ascii="Times New Roman" w:hAnsi="Times New Roman"/>
          <w:sz w:val="28"/>
          <w:szCs w:val="28"/>
        </w:rPr>
      </w:pPr>
      <w:r w:rsidRPr="00393B6A">
        <w:rPr>
          <w:rFonts w:ascii="Times New Roman" w:hAnsi="Times New Roman"/>
          <w:sz w:val="28"/>
          <w:szCs w:val="28"/>
        </w:rPr>
        <w:t xml:space="preserve">Озеленение является составной частью общего комплекса мероприятий, решаемых проектом Генерального плана. </w:t>
      </w:r>
    </w:p>
    <w:p w14:paraId="770917D4" w14:textId="77777777" w:rsidR="006D5943" w:rsidRPr="00393B6A" w:rsidRDefault="006D5943" w:rsidP="006D5943">
      <w:pPr>
        <w:ind w:firstLine="709"/>
        <w:rPr>
          <w:rFonts w:ascii="Times New Roman" w:hAnsi="Times New Roman"/>
          <w:sz w:val="28"/>
          <w:szCs w:val="28"/>
        </w:rPr>
      </w:pPr>
      <w:r w:rsidRPr="00393B6A">
        <w:rPr>
          <w:rFonts w:ascii="Times New Roman" w:hAnsi="Times New Roman"/>
          <w:sz w:val="28"/>
          <w:szCs w:val="28"/>
        </w:rPr>
        <w:t>Оно имеет огромное значение в жизни человека, оказывает огромное влияние на состояние окружающей его среды.</w:t>
      </w:r>
    </w:p>
    <w:p w14:paraId="32E42683" w14:textId="77777777" w:rsidR="006D5943" w:rsidRPr="00393B6A" w:rsidRDefault="006D5943" w:rsidP="006D5943">
      <w:pPr>
        <w:ind w:firstLine="709"/>
        <w:rPr>
          <w:rFonts w:ascii="Times New Roman" w:hAnsi="Times New Roman"/>
          <w:sz w:val="28"/>
          <w:szCs w:val="28"/>
        </w:rPr>
      </w:pPr>
      <w:r w:rsidRPr="00393B6A">
        <w:rPr>
          <w:rFonts w:ascii="Times New Roman" w:hAnsi="Times New Roman"/>
          <w:sz w:val="28"/>
          <w:szCs w:val="28"/>
        </w:rPr>
        <w:t>Система зеленых насаждений населенного пункта — это взаимоувязанное, равномерное размещение всех элементов озеленения (парков, скверов, рекреационной зоны, озеленения специального назначения, санитарно-защитного озеленения и др.)</w:t>
      </w:r>
    </w:p>
    <w:p w14:paraId="75A64B39" w14:textId="09872814" w:rsidR="006D5943" w:rsidRPr="00393B6A" w:rsidRDefault="006D5943" w:rsidP="006D5943">
      <w:pPr>
        <w:ind w:firstLine="709"/>
        <w:rPr>
          <w:rFonts w:ascii="Times New Roman" w:hAnsi="Times New Roman"/>
          <w:sz w:val="28"/>
          <w:szCs w:val="28"/>
        </w:rPr>
      </w:pPr>
      <w:r w:rsidRPr="00393B6A">
        <w:rPr>
          <w:rFonts w:ascii="Times New Roman" w:hAnsi="Times New Roman"/>
          <w:sz w:val="28"/>
          <w:szCs w:val="28"/>
        </w:rPr>
        <w:t xml:space="preserve"> В генеральном плане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393B6A">
        <w:rPr>
          <w:rFonts w:ascii="Times New Roman" w:hAnsi="Times New Roman"/>
          <w:sz w:val="28"/>
          <w:szCs w:val="28"/>
        </w:rPr>
        <w:t xml:space="preserve"> система озеленения органически связана с определяющими ландшафтными факторами. Эти факторы очень существенны для композиционной структуры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393B6A">
        <w:rPr>
          <w:rFonts w:ascii="Times New Roman" w:hAnsi="Times New Roman"/>
          <w:sz w:val="28"/>
          <w:szCs w:val="28"/>
        </w:rPr>
        <w:t xml:space="preserve">. Таковой является исторически сложившаяся планировочная структура. </w:t>
      </w:r>
    </w:p>
    <w:p w14:paraId="07A0CF88" w14:textId="77777777" w:rsidR="006D5943" w:rsidRPr="00393B6A" w:rsidRDefault="006D5943" w:rsidP="006D5943">
      <w:pPr>
        <w:ind w:firstLine="709"/>
        <w:rPr>
          <w:rFonts w:ascii="Times New Roman" w:hAnsi="Times New Roman"/>
          <w:sz w:val="28"/>
          <w:szCs w:val="28"/>
        </w:rPr>
      </w:pPr>
      <w:r w:rsidRPr="00393B6A">
        <w:rPr>
          <w:rFonts w:ascii="Times New Roman" w:hAnsi="Times New Roman"/>
          <w:sz w:val="28"/>
          <w:szCs w:val="28"/>
        </w:rPr>
        <w:t xml:space="preserve">Проектом предусматривается дальнейшее развитие существующей системы озеленения, ее непрерывность, объединяющая зеленые массивы рекреаций с </w:t>
      </w:r>
      <w:r>
        <w:rPr>
          <w:rFonts w:ascii="Times New Roman" w:hAnsi="Times New Roman"/>
          <w:sz w:val="28"/>
          <w:szCs w:val="28"/>
        </w:rPr>
        <w:t xml:space="preserve">проходящей сквозь село реки </w:t>
      </w:r>
      <w:proofErr w:type="spellStart"/>
      <w:r>
        <w:rPr>
          <w:rFonts w:ascii="Times New Roman" w:hAnsi="Times New Roman"/>
          <w:sz w:val="28"/>
          <w:szCs w:val="28"/>
        </w:rPr>
        <w:t>Токтас</w:t>
      </w:r>
      <w:proofErr w:type="spellEnd"/>
      <w:r>
        <w:rPr>
          <w:rFonts w:ascii="Times New Roman" w:hAnsi="Times New Roman"/>
          <w:sz w:val="28"/>
          <w:szCs w:val="28"/>
        </w:rPr>
        <w:t xml:space="preserve"> и </w:t>
      </w:r>
      <w:proofErr w:type="spellStart"/>
      <w:r>
        <w:rPr>
          <w:rFonts w:ascii="Times New Roman" w:hAnsi="Times New Roman"/>
          <w:sz w:val="28"/>
          <w:szCs w:val="28"/>
        </w:rPr>
        <w:t>еее</w:t>
      </w:r>
      <w:proofErr w:type="spellEnd"/>
      <w:r>
        <w:rPr>
          <w:rFonts w:ascii="Times New Roman" w:hAnsi="Times New Roman"/>
          <w:sz w:val="28"/>
          <w:szCs w:val="28"/>
        </w:rPr>
        <w:t xml:space="preserve"> прибрежными территориями</w:t>
      </w:r>
      <w:r w:rsidRPr="00393B6A">
        <w:rPr>
          <w:rFonts w:ascii="Times New Roman" w:hAnsi="Times New Roman"/>
          <w:sz w:val="28"/>
          <w:szCs w:val="28"/>
        </w:rPr>
        <w:t xml:space="preserve">.     </w:t>
      </w:r>
    </w:p>
    <w:p w14:paraId="3F4657C4" w14:textId="77777777" w:rsidR="006D5943" w:rsidRPr="00393B6A" w:rsidRDefault="006D5943" w:rsidP="006D5943">
      <w:pPr>
        <w:ind w:firstLine="709"/>
        <w:rPr>
          <w:rFonts w:ascii="Times New Roman" w:hAnsi="Times New Roman"/>
          <w:sz w:val="28"/>
          <w:szCs w:val="28"/>
        </w:rPr>
      </w:pPr>
      <w:r w:rsidRPr="00393B6A">
        <w:rPr>
          <w:rFonts w:ascii="Times New Roman" w:hAnsi="Times New Roman"/>
          <w:sz w:val="28"/>
          <w:szCs w:val="28"/>
        </w:rPr>
        <w:lastRenderedPageBreak/>
        <w:t xml:space="preserve">Проектом предусматриваются мероприятия по благоустройству и озеленению береговой линии имеющихся на территории села, сети каналов и благоустройство прибрежной территории, путем создания, где это </w:t>
      </w:r>
      <w:proofErr w:type="spellStart"/>
      <w:r w:rsidRPr="00393B6A">
        <w:rPr>
          <w:rFonts w:ascii="Times New Roman" w:hAnsi="Times New Roman"/>
          <w:sz w:val="28"/>
          <w:szCs w:val="28"/>
        </w:rPr>
        <w:t>планировочно</w:t>
      </w:r>
      <w:proofErr w:type="spellEnd"/>
      <w:r w:rsidRPr="00393B6A">
        <w:rPr>
          <w:rFonts w:ascii="Times New Roman" w:hAnsi="Times New Roman"/>
          <w:sz w:val="28"/>
          <w:szCs w:val="28"/>
        </w:rPr>
        <w:t xml:space="preserve"> возможно, рекреационных зон для организации отдыха и досуга жителей близлежащих территорий.</w:t>
      </w:r>
    </w:p>
    <w:p w14:paraId="08A1DF5C" w14:textId="77777777" w:rsidR="006D5943" w:rsidRPr="00393B6A" w:rsidRDefault="006D5943" w:rsidP="006D5943">
      <w:pPr>
        <w:ind w:firstLine="709"/>
        <w:rPr>
          <w:rFonts w:ascii="Times New Roman" w:hAnsi="Times New Roman"/>
          <w:sz w:val="28"/>
          <w:szCs w:val="28"/>
        </w:rPr>
      </w:pPr>
      <w:r w:rsidRPr="00393B6A">
        <w:rPr>
          <w:rFonts w:ascii="Times New Roman" w:hAnsi="Times New Roman"/>
          <w:sz w:val="28"/>
          <w:szCs w:val="28"/>
        </w:rPr>
        <w:t xml:space="preserve">При создании системы зеленых насаждений непременным требованием является максимальное сохранение существующих зеленых массивов. Использование внешних насаждений, естественно вливающихся в сады и парки, поспособствует обогащению отдельных ансамблей села, органично свяжет их с окружающей природой. </w:t>
      </w:r>
    </w:p>
    <w:p w14:paraId="45028824" w14:textId="77777777" w:rsidR="006D5943" w:rsidRPr="00393B6A" w:rsidRDefault="006D5943" w:rsidP="006D5943">
      <w:pPr>
        <w:ind w:firstLine="709"/>
        <w:rPr>
          <w:rFonts w:ascii="Times New Roman" w:hAnsi="Times New Roman"/>
          <w:sz w:val="28"/>
          <w:szCs w:val="28"/>
        </w:rPr>
      </w:pPr>
      <w:r w:rsidRPr="00393B6A">
        <w:rPr>
          <w:rFonts w:ascii="Times New Roman" w:hAnsi="Times New Roman"/>
          <w:sz w:val="28"/>
          <w:szCs w:val="28"/>
        </w:rPr>
        <w:t>Проектом уделяется большое внимание созданию санитарно-защитных зеленых зон от дороги и ветрозащитной полосы со стороны господствующих ветров.</w:t>
      </w:r>
    </w:p>
    <w:p w14:paraId="0FED7807" w14:textId="242256D2" w:rsidR="00205191" w:rsidRPr="00393B6A" w:rsidRDefault="00205191" w:rsidP="00393B6A">
      <w:pPr>
        <w:ind w:firstLine="709"/>
        <w:rPr>
          <w:rFonts w:ascii="Times New Roman" w:hAnsi="Times New Roman"/>
          <w:sz w:val="28"/>
          <w:szCs w:val="28"/>
        </w:rPr>
      </w:pPr>
    </w:p>
    <w:p w14:paraId="5C5BD3A0" w14:textId="14115480" w:rsidR="00F20F8E" w:rsidRPr="00CC3D01" w:rsidRDefault="00F20F8E">
      <w:pPr>
        <w:pStyle w:val="a6"/>
        <w:numPr>
          <w:ilvl w:val="1"/>
          <w:numId w:val="59"/>
        </w:numPr>
        <w:jc w:val="center"/>
        <w:rPr>
          <w:rFonts w:ascii="Times New Roman" w:hAnsi="Times New Roman"/>
          <w:b/>
          <w:bCs/>
          <w:sz w:val="28"/>
          <w:szCs w:val="28"/>
        </w:rPr>
      </w:pPr>
      <w:r w:rsidRPr="00CC3D01">
        <w:rPr>
          <w:rFonts w:ascii="Times New Roman" w:hAnsi="Times New Roman"/>
          <w:b/>
          <w:bCs/>
          <w:sz w:val="28"/>
          <w:szCs w:val="28"/>
        </w:rPr>
        <w:t>Обоснование проектных решений и сравнительный анализ градостроительного развития</w:t>
      </w:r>
    </w:p>
    <w:p w14:paraId="3ACAE072" w14:textId="77777777" w:rsidR="00CC3D01" w:rsidRPr="00CC3D01" w:rsidRDefault="00CC3D01" w:rsidP="00CC3D01">
      <w:pPr>
        <w:pStyle w:val="a6"/>
        <w:ind w:left="1429"/>
        <w:rPr>
          <w:rFonts w:ascii="Times New Roman" w:hAnsi="Times New Roman"/>
          <w:b/>
          <w:bCs/>
          <w:sz w:val="28"/>
          <w:szCs w:val="28"/>
        </w:rPr>
      </w:pPr>
    </w:p>
    <w:p w14:paraId="3F81C58A" w14:textId="77777777" w:rsidR="00CC3D01" w:rsidRPr="00393B6A" w:rsidRDefault="00CC3D01" w:rsidP="00CC3D01">
      <w:pPr>
        <w:ind w:firstLine="709"/>
        <w:rPr>
          <w:rFonts w:ascii="Times New Roman" w:hAnsi="Times New Roman"/>
          <w:sz w:val="28"/>
          <w:szCs w:val="28"/>
          <w:lang w:val="kk-KZ"/>
        </w:rPr>
      </w:pPr>
      <w:r w:rsidRPr="00393B6A">
        <w:rPr>
          <w:rFonts w:ascii="Times New Roman" w:hAnsi="Times New Roman"/>
          <w:sz w:val="28"/>
          <w:szCs w:val="28"/>
          <w:lang w:val="kk-KZ"/>
        </w:rPr>
        <w:t>Главная суть корректировки заключаетс в переходе от стихийного освоения к структурному развитию, где село рассматривается не как изолированный объект</w:t>
      </w:r>
      <w:r>
        <w:rPr>
          <w:rFonts w:ascii="Times New Roman" w:hAnsi="Times New Roman"/>
          <w:sz w:val="28"/>
          <w:szCs w:val="28"/>
          <w:lang w:val="kk-KZ"/>
        </w:rPr>
        <w:t>.</w:t>
      </w:r>
    </w:p>
    <w:p w14:paraId="70841094" w14:textId="60CF929B" w:rsidR="00CC3D01" w:rsidRPr="00393B6A" w:rsidRDefault="00CC3D01" w:rsidP="00CC3D01">
      <w:pPr>
        <w:ind w:firstLine="709"/>
        <w:rPr>
          <w:rFonts w:ascii="Times New Roman" w:hAnsi="Times New Roman"/>
          <w:sz w:val="28"/>
          <w:szCs w:val="28"/>
          <w:lang w:val="kk-KZ"/>
        </w:rPr>
      </w:pPr>
      <w:r w:rsidRPr="00393B6A">
        <w:rPr>
          <w:rFonts w:ascii="Times New Roman" w:hAnsi="Times New Roman"/>
          <w:sz w:val="28"/>
          <w:szCs w:val="28"/>
          <w:lang w:val="kk-KZ"/>
        </w:rPr>
        <w:t xml:space="preserve">Проект трансформирует </w:t>
      </w:r>
      <w:r>
        <w:rPr>
          <w:rFonts w:ascii="Times New Roman" w:hAnsi="Times New Roman"/>
          <w:sz w:val="28"/>
          <w:szCs w:val="28"/>
          <w:lang w:val="kk-KZ"/>
        </w:rPr>
        <w:t xml:space="preserve">село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393B6A">
        <w:rPr>
          <w:rFonts w:ascii="Times New Roman" w:hAnsi="Times New Roman"/>
          <w:sz w:val="28"/>
          <w:szCs w:val="28"/>
        </w:rPr>
        <w:t xml:space="preserve"> </w:t>
      </w:r>
      <w:r>
        <w:rPr>
          <w:rFonts w:ascii="Times New Roman" w:hAnsi="Times New Roman"/>
          <w:sz w:val="28"/>
          <w:szCs w:val="28"/>
          <w:lang w:val="kk-KZ"/>
        </w:rPr>
        <w:t>малого</w:t>
      </w:r>
      <w:r w:rsidRPr="00393B6A">
        <w:rPr>
          <w:rFonts w:ascii="Times New Roman" w:hAnsi="Times New Roman"/>
          <w:sz w:val="28"/>
          <w:szCs w:val="28"/>
          <w:lang w:val="kk-KZ"/>
        </w:rPr>
        <w:t xml:space="preserve"> населенного пункта с хоатичной застройки в благоустроенный </w:t>
      </w:r>
      <w:r>
        <w:rPr>
          <w:rFonts w:ascii="Times New Roman" w:hAnsi="Times New Roman"/>
          <w:sz w:val="28"/>
          <w:szCs w:val="28"/>
          <w:lang w:val="kk-KZ"/>
        </w:rPr>
        <w:t>село</w:t>
      </w:r>
      <w:r w:rsidRPr="00393B6A">
        <w:rPr>
          <w:rFonts w:ascii="Times New Roman" w:hAnsi="Times New Roman"/>
          <w:sz w:val="28"/>
          <w:szCs w:val="28"/>
          <w:lang w:val="kk-KZ"/>
        </w:rPr>
        <w:t xml:space="preserve"> с четким функциональным зонированием. Ключевой вектор смещен на северное направление.</w:t>
      </w:r>
    </w:p>
    <w:p w14:paraId="09E02911" w14:textId="77777777" w:rsidR="00DE6034" w:rsidRPr="00393B6A" w:rsidRDefault="00DE6034" w:rsidP="00DE6034">
      <w:pPr>
        <w:ind w:firstLine="709"/>
        <w:rPr>
          <w:rFonts w:ascii="Times New Roman" w:hAnsi="Times New Roman"/>
          <w:sz w:val="28"/>
          <w:szCs w:val="28"/>
          <w:lang w:val="kk-KZ"/>
        </w:rPr>
      </w:pPr>
    </w:p>
    <w:p w14:paraId="6287F2A4" w14:textId="4B8F4514" w:rsidR="0024272B" w:rsidRDefault="0024272B" w:rsidP="00DE6034">
      <w:pPr>
        <w:ind w:firstLine="709"/>
        <w:jc w:val="center"/>
        <w:rPr>
          <w:rFonts w:ascii="Times New Roman" w:hAnsi="Times New Roman"/>
          <w:sz w:val="28"/>
          <w:szCs w:val="28"/>
          <w:lang w:val="kk-KZ"/>
        </w:rPr>
      </w:pPr>
      <w:r w:rsidRPr="00393B6A">
        <w:rPr>
          <w:rFonts w:ascii="Times New Roman" w:hAnsi="Times New Roman"/>
          <w:sz w:val="28"/>
          <w:szCs w:val="28"/>
          <w:lang w:val="kk-KZ"/>
        </w:rPr>
        <w:t>Сравнительный анализ</w:t>
      </w:r>
    </w:p>
    <w:p w14:paraId="344113EF" w14:textId="77777777" w:rsidR="00393B6A" w:rsidRPr="00393B6A" w:rsidRDefault="00393B6A" w:rsidP="00DE6034">
      <w:pPr>
        <w:ind w:firstLine="709"/>
        <w:jc w:val="center"/>
        <w:rPr>
          <w:rFonts w:ascii="Times New Roman" w:hAnsi="Times New Roman"/>
          <w:sz w:val="28"/>
          <w:szCs w:val="28"/>
          <w:lang w:val="kk-KZ"/>
        </w:rPr>
      </w:pPr>
    </w:p>
    <w:tbl>
      <w:tblPr>
        <w:tblStyle w:val="a7"/>
        <w:tblW w:w="5000" w:type="pct"/>
        <w:tblLook w:val="04A0" w:firstRow="1" w:lastRow="0" w:firstColumn="1" w:lastColumn="0" w:noHBand="0" w:noVBand="1"/>
      </w:tblPr>
      <w:tblGrid>
        <w:gridCol w:w="2140"/>
        <w:gridCol w:w="4058"/>
        <w:gridCol w:w="3372"/>
      </w:tblGrid>
      <w:tr w:rsidR="00DE6034" w:rsidRPr="00393B6A" w14:paraId="35196973" w14:textId="77777777" w:rsidTr="00393B6A">
        <w:tc>
          <w:tcPr>
            <w:tcW w:w="1118" w:type="pct"/>
          </w:tcPr>
          <w:p w14:paraId="244AB896" w14:textId="3B6A6DE9" w:rsidR="0024272B" w:rsidRPr="00393B6A" w:rsidRDefault="0024272B" w:rsidP="00DE6034">
            <w:pPr>
              <w:spacing w:before="100" w:beforeAutospacing="1"/>
              <w:jc w:val="center"/>
              <w:rPr>
                <w:rFonts w:ascii="Times New Roman" w:hAnsi="Times New Roman"/>
                <w:sz w:val="28"/>
                <w:szCs w:val="28"/>
                <w:lang w:val="kk-KZ"/>
              </w:rPr>
            </w:pPr>
            <w:r w:rsidRPr="00393B6A">
              <w:rPr>
                <w:rFonts w:ascii="Times New Roman" w:hAnsi="Times New Roman"/>
                <w:sz w:val="28"/>
                <w:szCs w:val="28"/>
                <w:lang w:val="kk-KZ"/>
              </w:rPr>
              <w:t>Критерий</w:t>
            </w:r>
          </w:p>
        </w:tc>
        <w:tc>
          <w:tcPr>
            <w:tcW w:w="2120" w:type="pct"/>
          </w:tcPr>
          <w:p w14:paraId="619820CA" w14:textId="27E5545B" w:rsidR="0024272B" w:rsidRPr="00393B6A" w:rsidRDefault="0024272B" w:rsidP="00DE6034">
            <w:pPr>
              <w:spacing w:before="100" w:beforeAutospacing="1"/>
              <w:jc w:val="center"/>
              <w:rPr>
                <w:rFonts w:ascii="Times New Roman" w:hAnsi="Times New Roman"/>
                <w:sz w:val="28"/>
                <w:szCs w:val="28"/>
                <w:lang w:val="kk-KZ"/>
              </w:rPr>
            </w:pPr>
            <w:r w:rsidRPr="00393B6A">
              <w:rPr>
                <w:rFonts w:ascii="Times New Roman" w:hAnsi="Times New Roman"/>
                <w:sz w:val="28"/>
                <w:szCs w:val="28"/>
                <w:lang w:val="kk-KZ"/>
              </w:rPr>
              <w:t>Современное состояние</w:t>
            </w:r>
          </w:p>
        </w:tc>
        <w:tc>
          <w:tcPr>
            <w:tcW w:w="1762" w:type="pct"/>
          </w:tcPr>
          <w:p w14:paraId="242EDE78" w14:textId="299D62B9" w:rsidR="0024272B" w:rsidRPr="00393B6A" w:rsidRDefault="0024272B" w:rsidP="00DE6034">
            <w:pPr>
              <w:spacing w:before="100" w:beforeAutospacing="1"/>
              <w:jc w:val="center"/>
              <w:rPr>
                <w:rFonts w:ascii="Times New Roman" w:hAnsi="Times New Roman"/>
                <w:sz w:val="28"/>
                <w:szCs w:val="28"/>
                <w:lang w:val="kk-KZ"/>
              </w:rPr>
            </w:pPr>
            <w:r w:rsidRPr="00393B6A">
              <w:rPr>
                <w:rFonts w:ascii="Times New Roman" w:hAnsi="Times New Roman"/>
                <w:sz w:val="28"/>
                <w:szCs w:val="28"/>
                <w:lang w:val="kk-KZ"/>
              </w:rPr>
              <w:t>Проектное решение</w:t>
            </w:r>
          </w:p>
        </w:tc>
      </w:tr>
      <w:tr w:rsidR="00DE6034" w:rsidRPr="00393B6A" w14:paraId="1161D4C3" w14:textId="77777777" w:rsidTr="00393B6A">
        <w:tc>
          <w:tcPr>
            <w:tcW w:w="1118" w:type="pct"/>
          </w:tcPr>
          <w:p w14:paraId="2AEF4209" w14:textId="33DA1406"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t>Планировочная структура</w:t>
            </w:r>
          </w:p>
        </w:tc>
        <w:tc>
          <w:tcPr>
            <w:tcW w:w="2120" w:type="pct"/>
          </w:tcPr>
          <w:p w14:paraId="37C52445" w14:textId="33E91290"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t>Хаотичная,фрагментированная железной дорогой на две части</w:t>
            </w:r>
          </w:p>
        </w:tc>
        <w:tc>
          <w:tcPr>
            <w:tcW w:w="1762" w:type="pct"/>
          </w:tcPr>
          <w:p w14:paraId="210D2C1B" w14:textId="5A8979C8"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t>Четкая с композоционными осями, связывающими старые и нов жилые застройки</w:t>
            </w:r>
          </w:p>
        </w:tc>
      </w:tr>
      <w:tr w:rsidR="00DE6034" w:rsidRPr="00393B6A" w14:paraId="56B97DA0" w14:textId="77777777" w:rsidTr="00393B6A">
        <w:tc>
          <w:tcPr>
            <w:tcW w:w="1118" w:type="pct"/>
          </w:tcPr>
          <w:p w14:paraId="712C0538" w14:textId="5A33B51C"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t>Типология застройки</w:t>
            </w:r>
          </w:p>
        </w:tc>
        <w:tc>
          <w:tcPr>
            <w:tcW w:w="2120" w:type="pct"/>
          </w:tcPr>
          <w:p w14:paraId="40D12104" w14:textId="667275AC"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Изношенный фонд (каркасно-камышитовые, кирпичные дома), разные размеры участков.</w:t>
            </w:r>
          </w:p>
        </w:tc>
        <w:tc>
          <w:tcPr>
            <w:tcW w:w="1762" w:type="pct"/>
          </w:tcPr>
          <w:p w14:paraId="31EC710B" w14:textId="41AC0CF7"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 xml:space="preserve">Единый стандарт ИЖС (участки </w:t>
            </w:r>
            <w:r w:rsidR="00CC3D01">
              <w:rPr>
                <w:rFonts w:ascii="Times New Roman" w:hAnsi="Times New Roman"/>
                <w:sz w:val="28"/>
                <w:szCs w:val="28"/>
              </w:rPr>
              <w:t>1</w:t>
            </w:r>
            <w:r w:rsidRPr="00393B6A">
              <w:rPr>
                <w:rFonts w:ascii="Times New Roman" w:hAnsi="Times New Roman"/>
                <w:sz w:val="28"/>
                <w:szCs w:val="28"/>
              </w:rPr>
              <w:t>5 соток), современные 1-2 этажные дома.</w:t>
            </w:r>
          </w:p>
        </w:tc>
      </w:tr>
      <w:tr w:rsidR="00DE6034" w:rsidRPr="00393B6A" w14:paraId="69AF9B80" w14:textId="77777777" w:rsidTr="00393B6A">
        <w:tc>
          <w:tcPr>
            <w:tcW w:w="1118" w:type="pct"/>
          </w:tcPr>
          <w:p w14:paraId="251539AB" w14:textId="095B0F3D"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t>Зонирование</w:t>
            </w:r>
          </w:p>
        </w:tc>
        <w:tc>
          <w:tcPr>
            <w:tcW w:w="2120" w:type="pct"/>
          </w:tcPr>
          <w:p w14:paraId="3A522718" w14:textId="200F6885"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Смешанное, недостаточно выраженное. Производственные зоны соседствуют с жильем.</w:t>
            </w:r>
          </w:p>
        </w:tc>
        <w:tc>
          <w:tcPr>
            <w:tcW w:w="1762" w:type="pct"/>
          </w:tcPr>
          <w:p w14:paraId="7CB2929D" w14:textId="02C745A1"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Строгое функциональное деление: селитебная, общественно-деловая, рекреационная и СЗЗ.</w:t>
            </w:r>
          </w:p>
        </w:tc>
      </w:tr>
      <w:tr w:rsidR="00DE6034" w:rsidRPr="00393B6A" w14:paraId="164CAE0E" w14:textId="77777777" w:rsidTr="00393B6A">
        <w:tc>
          <w:tcPr>
            <w:tcW w:w="1118" w:type="pct"/>
          </w:tcPr>
          <w:p w14:paraId="10ED711E" w14:textId="6E692583"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t>Озеленение</w:t>
            </w:r>
          </w:p>
        </w:tc>
        <w:tc>
          <w:tcPr>
            <w:tcW w:w="2120" w:type="pct"/>
          </w:tcPr>
          <w:p w14:paraId="001949CB" w14:textId="1A019314" w:rsidR="0024272B" w:rsidRPr="00393B6A" w:rsidRDefault="0024272B" w:rsidP="00DE6034">
            <w:pPr>
              <w:tabs>
                <w:tab w:val="left" w:pos="885"/>
              </w:tabs>
              <w:spacing w:before="100" w:beforeAutospacing="1"/>
              <w:jc w:val="left"/>
              <w:rPr>
                <w:rFonts w:ascii="Times New Roman" w:hAnsi="Times New Roman"/>
                <w:sz w:val="28"/>
                <w:szCs w:val="28"/>
              </w:rPr>
            </w:pPr>
            <w:r w:rsidRPr="00393B6A">
              <w:rPr>
                <w:rFonts w:ascii="Times New Roman" w:hAnsi="Times New Roman"/>
                <w:sz w:val="28"/>
                <w:szCs w:val="28"/>
              </w:rPr>
              <w:t>Практически отсутствует («зеленый каркас» не сформирован).</w:t>
            </w:r>
          </w:p>
        </w:tc>
        <w:tc>
          <w:tcPr>
            <w:tcW w:w="1762" w:type="pct"/>
          </w:tcPr>
          <w:p w14:paraId="6530A592" w14:textId="62050CE0"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Создание единой системы: парковая зона</w:t>
            </w:r>
            <w:r w:rsidR="00CC3D01">
              <w:rPr>
                <w:rFonts w:ascii="Times New Roman" w:hAnsi="Times New Roman"/>
                <w:sz w:val="28"/>
                <w:szCs w:val="28"/>
              </w:rPr>
              <w:t>.</w:t>
            </w:r>
          </w:p>
        </w:tc>
      </w:tr>
      <w:tr w:rsidR="00DE6034" w:rsidRPr="00393B6A" w14:paraId="4B2D92FE" w14:textId="77777777" w:rsidTr="00393B6A">
        <w:tc>
          <w:tcPr>
            <w:tcW w:w="1118" w:type="pct"/>
          </w:tcPr>
          <w:p w14:paraId="16BE124D" w14:textId="5FB0FDAB"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lastRenderedPageBreak/>
              <w:t>Социальная сфера</w:t>
            </w:r>
          </w:p>
        </w:tc>
        <w:tc>
          <w:tcPr>
            <w:tcW w:w="2120" w:type="pct"/>
          </w:tcPr>
          <w:p w14:paraId="14D0C4D4" w14:textId="28FFDA29"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Минимальный набор</w:t>
            </w:r>
            <w:r w:rsidR="00DE6034" w:rsidRPr="00393B6A">
              <w:rPr>
                <w:rFonts w:ascii="Times New Roman" w:hAnsi="Times New Roman"/>
                <w:sz w:val="28"/>
                <w:szCs w:val="28"/>
                <w:lang w:val="kk-KZ"/>
              </w:rPr>
              <w:t xml:space="preserve"> </w:t>
            </w:r>
            <w:r w:rsidRPr="00393B6A">
              <w:rPr>
                <w:rFonts w:ascii="Times New Roman" w:hAnsi="Times New Roman"/>
                <w:sz w:val="28"/>
                <w:szCs w:val="28"/>
              </w:rPr>
              <w:t>(мечеть</w:t>
            </w:r>
            <w:r w:rsidR="00CC3D01">
              <w:rPr>
                <w:rFonts w:ascii="Times New Roman" w:hAnsi="Times New Roman"/>
                <w:sz w:val="28"/>
                <w:szCs w:val="28"/>
              </w:rPr>
              <w:t>)</w:t>
            </w:r>
            <w:r w:rsidRPr="00393B6A">
              <w:rPr>
                <w:rFonts w:ascii="Times New Roman" w:hAnsi="Times New Roman"/>
                <w:sz w:val="28"/>
                <w:szCs w:val="28"/>
              </w:rPr>
              <w:t>.</w:t>
            </w:r>
          </w:p>
        </w:tc>
        <w:tc>
          <w:tcPr>
            <w:tcW w:w="1762" w:type="pct"/>
          </w:tcPr>
          <w:p w14:paraId="281BBCFA" w14:textId="556557F8" w:rsidR="0024272B" w:rsidRPr="00393B6A" w:rsidRDefault="00CC3D01" w:rsidP="00DE6034">
            <w:pPr>
              <w:spacing w:before="100" w:beforeAutospacing="1"/>
              <w:jc w:val="left"/>
              <w:rPr>
                <w:rFonts w:ascii="Times New Roman" w:hAnsi="Times New Roman"/>
                <w:sz w:val="28"/>
                <w:szCs w:val="28"/>
              </w:rPr>
            </w:pPr>
            <w:r w:rsidRPr="00393B6A">
              <w:rPr>
                <w:rFonts w:ascii="Times New Roman" w:hAnsi="Times New Roman"/>
                <w:sz w:val="28"/>
                <w:szCs w:val="28"/>
              </w:rPr>
              <w:t xml:space="preserve">Создание полноценного ядра: </w:t>
            </w:r>
            <w:r>
              <w:rPr>
                <w:rFonts w:ascii="Times New Roman" w:hAnsi="Times New Roman"/>
                <w:sz w:val="28"/>
                <w:szCs w:val="28"/>
              </w:rPr>
              <w:t>медицинский пункт, УВК, магазины, кафе, опорный пункт полиции</w:t>
            </w:r>
            <w:r w:rsidRPr="00393B6A">
              <w:rPr>
                <w:rFonts w:ascii="Times New Roman" w:hAnsi="Times New Roman"/>
                <w:sz w:val="28"/>
                <w:szCs w:val="28"/>
              </w:rPr>
              <w:t>.</w:t>
            </w:r>
          </w:p>
        </w:tc>
      </w:tr>
      <w:tr w:rsidR="00DE6034" w:rsidRPr="00393B6A" w14:paraId="452CAD12" w14:textId="77777777" w:rsidTr="00393B6A">
        <w:tc>
          <w:tcPr>
            <w:tcW w:w="1118" w:type="pct"/>
          </w:tcPr>
          <w:p w14:paraId="2E6D01C0" w14:textId="34450E70"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t>Транспорт и пешеход</w:t>
            </w:r>
          </w:p>
        </w:tc>
        <w:tc>
          <w:tcPr>
            <w:tcW w:w="2120" w:type="pct"/>
          </w:tcPr>
          <w:p w14:paraId="26E8F6AC" w14:textId="59D19589"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Грунтовые и асфальтовые дороги без системы пешеходных связей.</w:t>
            </w:r>
          </w:p>
        </w:tc>
        <w:tc>
          <w:tcPr>
            <w:tcW w:w="1762" w:type="pct"/>
          </w:tcPr>
          <w:p w14:paraId="524BE8BE" w14:textId="1A640E74"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Асфальтирование, упорядочение улиц, создание велодорожек и «скотопрогонов» для нужд сельского хозяйства.</w:t>
            </w:r>
          </w:p>
        </w:tc>
      </w:tr>
    </w:tbl>
    <w:p w14:paraId="3484467F" w14:textId="77777777" w:rsidR="003919F6" w:rsidRDefault="003919F6" w:rsidP="00393B6A">
      <w:pPr>
        <w:pStyle w:val="111"/>
      </w:pPr>
      <w:bookmarkStart w:id="52" w:name="_Toc392112303"/>
      <w:bookmarkStart w:id="53" w:name="_Toc409536997"/>
    </w:p>
    <w:p w14:paraId="4F17B718" w14:textId="77777777" w:rsidR="003919F6" w:rsidRDefault="003919F6" w:rsidP="00393B6A">
      <w:pPr>
        <w:pStyle w:val="111"/>
      </w:pPr>
    </w:p>
    <w:p w14:paraId="07AFC261" w14:textId="77777777" w:rsidR="003919F6" w:rsidRDefault="003919F6" w:rsidP="00393B6A">
      <w:pPr>
        <w:pStyle w:val="111"/>
      </w:pPr>
    </w:p>
    <w:p w14:paraId="6D0278DA" w14:textId="77777777" w:rsidR="00C2118C" w:rsidRDefault="00C2118C" w:rsidP="00393B6A">
      <w:pPr>
        <w:pStyle w:val="111"/>
      </w:pPr>
    </w:p>
    <w:p w14:paraId="2EF492F0" w14:textId="77777777" w:rsidR="00C2118C" w:rsidRDefault="00C2118C" w:rsidP="00393B6A">
      <w:pPr>
        <w:pStyle w:val="111"/>
      </w:pPr>
    </w:p>
    <w:p w14:paraId="13FCEB9C" w14:textId="77777777" w:rsidR="00C2118C" w:rsidRDefault="00C2118C" w:rsidP="00393B6A">
      <w:pPr>
        <w:pStyle w:val="111"/>
      </w:pPr>
    </w:p>
    <w:p w14:paraId="13923AF6" w14:textId="77777777" w:rsidR="00C2118C" w:rsidRDefault="00C2118C" w:rsidP="00393B6A">
      <w:pPr>
        <w:pStyle w:val="111"/>
      </w:pPr>
    </w:p>
    <w:p w14:paraId="70BFC3AC" w14:textId="77777777" w:rsidR="00C2118C" w:rsidRDefault="00C2118C" w:rsidP="00393B6A">
      <w:pPr>
        <w:pStyle w:val="111"/>
      </w:pPr>
    </w:p>
    <w:p w14:paraId="4DF4D408" w14:textId="77777777" w:rsidR="00C2118C" w:rsidRDefault="00C2118C" w:rsidP="00393B6A">
      <w:pPr>
        <w:pStyle w:val="111"/>
      </w:pPr>
    </w:p>
    <w:p w14:paraId="2814D230" w14:textId="77777777" w:rsidR="00C2118C" w:rsidRDefault="00C2118C" w:rsidP="00393B6A">
      <w:pPr>
        <w:pStyle w:val="111"/>
      </w:pPr>
    </w:p>
    <w:p w14:paraId="6E4ACEA5" w14:textId="77777777" w:rsidR="00C2118C" w:rsidRDefault="00C2118C" w:rsidP="00393B6A">
      <w:pPr>
        <w:pStyle w:val="111"/>
      </w:pPr>
    </w:p>
    <w:p w14:paraId="2D3DC715" w14:textId="77777777" w:rsidR="00C81916" w:rsidRDefault="00C81916" w:rsidP="00393B6A">
      <w:pPr>
        <w:pStyle w:val="111"/>
      </w:pPr>
    </w:p>
    <w:p w14:paraId="67940D87" w14:textId="77777777" w:rsidR="00C81916" w:rsidRDefault="00C81916" w:rsidP="00393B6A">
      <w:pPr>
        <w:pStyle w:val="111"/>
      </w:pPr>
    </w:p>
    <w:p w14:paraId="16A4C839" w14:textId="77777777" w:rsidR="00C2118C" w:rsidRDefault="00C2118C" w:rsidP="00393B6A">
      <w:pPr>
        <w:pStyle w:val="111"/>
      </w:pPr>
    </w:p>
    <w:p w14:paraId="40F70003" w14:textId="77777777" w:rsidR="00C2118C" w:rsidRDefault="00C2118C" w:rsidP="00393B6A">
      <w:pPr>
        <w:pStyle w:val="111"/>
      </w:pPr>
    </w:p>
    <w:p w14:paraId="45A67359" w14:textId="77777777" w:rsidR="00C2118C" w:rsidRDefault="00C2118C" w:rsidP="00393B6A">
      <w:pPr>
        <w:pStyle w:val="111"/>
      </w:pPr>
    </w:p>
    <w:p w14:paraId="6B75A6AB" w14:textId="77777777" w:rsidR="00CC3D01" w:rsidRDefault="00CC3D01" w:rsidP="00393B6A">
      <w:pPr>
        <w:pStyle w:val="111"/>
      </w:pPr>
    </w:p>
    <w:p w14:paraId="602F193E" w14:textId="77777777" w:rsidR="00270E01" w:rsidRDefault="00270E01" w:rsidP="00393B6A">
      <w:pPr>
        <w:pStyle w:val="111"/>
      </w:pPr>
    </w:p>
    <w:p w14:paraId="3006D2C4" w14:textId="77777777" w:rsidR="00270E01" w:rsidRDefault="00270E01" w:rsidP="00393B6A">
      <w:pPr>
        <w:pStyle w:val="111"/>
      </w:pPr>
    </w:p>
    <w:p w14:paraId="26747A62" w14:textId="77777777" w:rsidR="00270E01" w:rsidRDefault="00270E01" w:rsidP="00393B6A">
      <w:pPr>
        <w:pStyle w:val="111"/>
      </w:pPr>
    </w:p>
    <w:p w14:paraId="3BEF7E48" w14:textId="77777777" w:rsidR="00270E01" w:rsidRDefault="00270E01" w:rsidP="00393B6A">
      <w:pPr>
        <w:pStyle w:val="111"/>
      </w:pPr>
    </w:p>
    <w:p w14:paraId="541703CF" w14:textId="77777777" w:rsidR="00270E01" w:rsidRDefault="00270E01" w:rsidP="00393B6A">
      <w:pPr>
        <w:pStyle w:val="111"/>
      </w:pPr>
    </w:p>
    <w:p w14:paraId="4149024D" w14:textId="77777777" w:rsidR="00270E01" w:rsidRDefault="00270E01" w:rsidP="00393B6A">
      <w:pPr>
        <w:pStyle w:val="111"/>
      </w:pPr>
    </w:p>
    <w:p w14:paraId="3641E05C" w14:textId="77777777" w:rsidR="00270E01" w:rsidRDefault="00270E01" w:rsidP="00393B6A">
      <w:pPr>
        <w:pStyle w:val="111"/>
      </w:pPr>
    </w:p>
    <w:p w14:paraId="424307B4" w14:textId="77777777" w:rsidR="00270E01" w:rsidRDefault="00270E01" w:rsidP="00393B6A">
      <w:pPr>
        <w:pStyle w:val="111"/>
      </w:pPr>
    </w:p>
    <w:p w14:paraId="1EAD8378" w14:textId="77777777" w:rsidR="00270E01" w:rsidRDefault="00270E01" w:rsidP="00393B6A">
      <w:pPr>
        <w:pStyle w:val="111"/>
      </w:pPr>
    </w:p>
    <w:p w14:paraId="71F95D00" w14:textId="77777777" w:rsidR="00270E01" w:rsidRDefault="00270E01" w:rsidP="00393B6A">
      <w:pPr>
        <w:pStyle w:val="111"/>
      </w:pPr>
    </w:p>
    <w:p w14:paraId="52A316D2" w14:textId="77777777" w:rsidR="00270E01" w:rsidRDefault="00270E01" w:rsidP="00393B6A">
      <w:pPr>
        <w:pStyle w:val="111"/>
      </w:pPr>
    </w:p>
    <w:p w14:paraId="40180561" w14:textId="77777777" w:rsidR="00270E01" w:rsidRDefault="00270E01" w:rsidP="00393B6A">
      <w:pPr>
        <w:pStyle w:val="111"/>
      </w:pPr>
    </w:p>
    <w:p w14:paraId="4C8FA877" w14:textId="77777777" w:rsidR="00270E01" w:rsidRDefault="00270E01" w:rsidP="00393B6A">
      <w:pPr>
        <w:pStyle w:val="111"/>
      </w:pPr>
    </w:p>
    <w:p w14:paraId="4705AC63" w14:textId="77777777" w:rsidR="00CC3D01" w:rsidRDefault="00CC3D01" w:rsidP="00393B6A">
      <w:pPr>
        <w:pStyle w:val="111"/>
      </w:pPr>
    </w:p>
    <w:p w14:paraId="5808EAFB" w14:textId="77777777" w:rsidR="00CC3D01" w:rsidRDefault="00CC3D01" w:rsidP="00393B6A">
      <w:pPr>
        <w:pStyle w:val="111"/>
      </w:pPr>
    </w:p>
    <w:p w14:paraId="366243C0" w14:textId="77777777" w:rsidR="00C2118C" w:rsidRDefault="00C2118C" w:rsidP="00393B6A">
      <w:pPr>
        <w:pStyle w:val="111"/>
      </w:pPr>
    </w:p>
    <w:p w14:paraId="7891217F" w14:textId="35BFD442" w:rsidR="001D6725" w:rsidRPr="00A04703" w:rsidRDefault="001D6725" w:rsidP="001D6725">
      <w:pPr>
        <w:jc w:val="center"/>
        <w:rPr>
          <w:rFonts w:ascii="Times New Roman" w:hAnsi="Times New Roman"/>
          <w:b/>
          <w:bCs/>
          <w:sz w:val="28"/>
          <w:szCs w:val="28"/>
        </w:rPr>
      </w:pPr>
      <w:r w:rsidRPr="00A04703">
        <w:rPr>
          <w:rFonts w:ascii="Times New Roman" w:hAnsi="Times New Roman"/>
          <w:b/>
          <w:bCs/>
          <w:sz w:val="28"/>
          <w:szCs w:val="28"/>
        </w:rPr>
        <w:lastRenderedPageBreak/>
        <w:t>3. С</w:t>
      </w:r>
      <w:r w:rsidR="00A04703" w:rsidRPr="00A04703">
        <w:rPr>
          <w:rFonts w:ascii="Times New Roman" w:hAnsi="Times New Roman"/>
          <w:b/>
          <w:bCs/>
          <w:sz w:val="28"/>
          <w:szCs w:val="28"/>
        </w:rPr>
        <w:t>ОЦИАЛЬНО-ЭКОНОМИЧЕСКИЕ ХАРАКТЕРИСТИКИ</w:t>
      </w:r>
      <w:r w:rsidRPr="00A04703">
        <w:rPr>
          <w:rFonts w:ascii="Times New Roman" w:hAnsi="Times New Roman"/>
          <w:b/>
          <w:bCs/>
          <w:sz w:val="28"/>
          <w:szCs w:val="28"/>
        </w:rPr>
        <w:t>,</w:t>
      </w:r>
    </w:p>
    <w:p w14:paraId="72BEFE11" w14:textId="0147ACE1" w:rsidR="001D6725" w:rsidRPr="00A04703" w:rsidRDefault="00A04703" w:rsidP="001D6725">
      <w:pPr>
        <w:jc w:val="center"/>
        <w:rPr>
          <w:rFonts w:ascii="Times New Roman" w:hAnsi="Times New Roman"/>
          <w:b/>
          <w:bCs/>
          <w:sz w:val="28"/>
          <w:szCs w:val="28"/>
        </w:rPr>
      </w:pPr>
      <w:r w:rsidRPr="00A04703">
        <w:rPr>
          <w:rFonts w:ascii="Times New Roman" w:hAnsi="Times New Roman"/>
          <w:b/>
          <w:bCs/>
          <w:sz w:val="28"/>
          <w:szCs w:val="28"/>
        </w:rPr>
        <w:t>РЫНОК ТРУДА И ПРЕДПОСЫЛКИ РАЗВИТИЯ ТЕРРИТОРИИ</w:t>
      </w:r>
    </w:p>
    <w:p w14:paraId="451EFDB8" w14:textId="77777777" w:rsidR="00CC3D01" w:rsidRPr="00711511" w:rsidRDefault="00CC3D01" w:rsidP="001D6725">
      <w:pPr>
        <w:jc w:val="center"/>
        <w:rPr>
          <w:rFonts w:ascii="Times New Roman" w:hAnsi="Times New Roman"/>
          <w:b/>
          <w:bCs/>
          <w:sz w:val="32"/>
          <w:szCs w:val="32"/>
        </w:rPr>
      </w:pPr>
    </w:p>
    <w:p w14:paraId="5B01999A" w14:textId="77777777" w:rsidR="001D6725" w:rsidRPr="00711511" w:rsidRDefault="001D6725" w:rsidP="001D6725">
      <w:pPr>
        <w:jc w:val="center"/>
        <w:rPr>
          <w:rFonts w:ascii="Times New Roman" w:hAnsi="Times New Roman"/>
          <w:b/>
          <w:bCs/>
          <w:sz w:val="28"/>
          <w:szCs w:val="28"/>
        </w:rPr>
      </w:pPr>
      <w:r w:rsidRPr="00711511">
        <w:rPr>
          <w:rFonts w:ascii="Times New Roman" w:hAnsi="Times New Roman"/>
          <w:b/>
          <w:bCs/>
          <w:sz w:val="28"/>
          <w:szCs w:val="28"/>
        </w:rPr>
        <w:t>3.1. Предпосылки и направления социально-экономического</w:t>
      </w:r>
    </w:p>
    <w:p w14:paraId="676E9E48" w14:textId="77777777" w:rsidR="001D6725" w:rsidRPr="00F27ECD" w:rsidRDefault="001D6725" w:rsidP="001D6725">
      <w:pPr>
        <w:jc w:val="center"/>
        <w:rPr>
          <w:rFonts w:ascii="Times New Roman" w:hAnsi="Times New Roman"/>
          <w:b/>
          <w:bCs/>
          <w:sz w:val="28"/>
          <w:szCs w:val="28"/>
          <w:lang w:val="kk-KZ"/>
        </w:rPr>
      </w:pPr>
      <w:r w:rsidRPr="00711511">
        <w:rPr>
          <w:rFonts w:ascii="Times New Roman" w:hAnsi="Times New Roman"/>
          <w:b/>
          <w:bCs/>
          <w:sz w:val="28"/>
          <w:szCs w:val="28"/>
        </w:rPr>
        <w:t xml:space="preserve"> развития территории</w:t>
      </w:r>
    </w:p>
    <w:p w14:paraId="19BB1B3B" w14:textId="77777777" w:rsidR="001D6725" w:rsidRPr="00711511" w:rsidRDefault="001D6725" w:rsidP="001D6725">
      <w:pPr>
        <w:ind w:firstLine="709"/>
        <w:rPr>
          <w:rFonts w:ascii="Times New Roman" w:hAnsi="Times New Roman"/>
          <w:sz w:val="28"/>
          <w:szCs w:val="28"/>
        </w:rPr>
      </w:pPr>
    </w:p>
    <w:p w14:paraId="3A106F90" w14:textId="6B6ED18E" w:rsidR="001D6725" w:rsidRDefault="001D6725" w:rsidP="001D6725">
      <w:pPr>
        <w:ind w:firstLine="709"/>
        <w:rPr>
          <w:rFonts w:ascii="Times New Roman" w:hAnsi="Times New Roman"/>
          <w:sz w:val="28"/>
          <w:szCs w:val="28"/>
        </w:rPr>
      </w:pPr>
      <w:r w:rsidRPr="00564DC3">
        <w:rPr>
          <w:rFonts w:ascii="Times New Roman" w:hAnsi="Times New Roman"/>
          <w:sz w:val="28"/>
          <w:szCs w:val="28"/>
        </w:rPr>
        <w:t xml:space="preserve">Село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564DC3">
        <w:rPr>
          <w:rFonts w:ascii="Times New Roman" w:hAnsi="Times New Roman"/>
          <w:sz w:val="28"/>
          <w:szCs w:val="28"/>
        </w:rPr>
        <w:t xml:space="preserve"> относится к категории сельских населенных пунктов в соответствии со статьей 3 Закона Республики Казахстан «Об административно-территориальном устройстве Республики Казахстан» от 8 декабря 1993 года № 2572-XII. Село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564DC3">
        <w:rPr>
          <w:rFonts w:ascii="Times New Roman" w:hAnsi="Times New Roman"/>
          <w:sz w:val="28"/>
          <w:szCs w:val="28"/>
        </w:rPr>
        <w:t xml:space="preserve"> — сельский населенный пункт, входящий в состав </w:t>
      </w:r>
      <w:proofErr w:type="spellStart"/>
      <w:r w:rsidRPr="00564DC3">
        <w:rPr>
          <w:rFonts w:ascii="Times New Roman" w:hAnsi="Times New Roman"/>
          <w:sz w:val="28"/>
          <w:szCs w:val="28"/>
        </w:rPr>
        <w:t>Кенесского</w:t>
      </w:r>
      <w:proofErr w:type="spellEnd"/>
      <w:r w:rsidRPr="00564DC3">
        <w:rPr>
          <w:rFonts w:ascii="Times New Roman" w:hAnsi="Times New Roman"/>
          <w:sz w:val="28"/>
          <w:szCs w:val="28"/>
        </w:rPr>
        <w:t xml:space="preserve"> сельского округа Меркенского района Жамбылской области (код КАТО: 315437700). Это малый сельский населенный пункт, расположенный в пределах предгорной равнины у северных склонов Кыргызского Алатау, с характерным рельефом и резко континентальным климатом.</w:t>
      </w:r>
    </w:p>
    <w:p w14:paraId="2394CBF1" w14:textId="77777777" w:rsidR="001D6725" w:rsidRDefault="001D6725" w:rsidP="001D6725">
      <w:pPr>
        <w:ind w:firstLine="709"/>
        <w:rPr>
          <w:rFonts w:ascii="Times New Roman" w:hAnsi="Times New Roman"/>
          <w:sz w:val="28"/>
          <w:szCs w:val="28"/>
        </w:rPr>
      </w:pPr>
    </w:p>
    <w:p w14:paraId="1E60B438" w14:textId="77777777" w:rsidR="001D6725" w:rsidRDefault="001D6725" w:rsidP="001D6725">
      <w:pPr>
        <w:rPr>
          <w:rFonts w:ascii="Times New Roman" w:hAnsi="Times New Roman"/>
          <w:sz w:val="28"/>
          <w:szCs w:val="28"/>
        </w:rPr>
      </w:pPr>
      <w:r>
        <w:rPr>
          <w:rFonts w:ascii="Times New Roman" w:hAnsi="Times New Roman"/>
          <w:noProof/>
          <w:sz w:val="28"/>
          <w:szCs w:val="28"/>
        </w:rPr>
        <w:drawing>
          <wp:inline distT="0" distB="0" distL="0" distR="0" wp14:anchorId="0358FB51" wp14:editId="07ADFDAA">
            <wp:extent cx="5921829" cy="4371975"/>
            <wp:effectExtent l="0" t="0" r="3175" b="0"/>
            <wp:docPr id="14050632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4017" cy="4380973"/>
                    </a:xfrm>
                    <a:prstGeom prst="rect">
                      <a:avLst/>
                    </a:prstGeom>
                    <a:noFill/>
                  </pic:spPr>
                </pic:pic>
              </a:graphicData>
            </a:graphic>
          </wp:inline>
        </w:drawing>
      </w:r>
    </w:p>
    <w:p w14:paraId="7EEE8FBF" w14:textId="77777777" w:rsidR="001D6725" w:rsidRPr="00711511" w:rsidRDefault="001D6725" w:rsidP="001D6725">
      <w:pPr>
        <w:tabs>
          <w:tab w:val="left" w:pos="1524"/>
        </w:tabs>
        <w:jc w:val="center"/>
        <w:rPr>
          <w:rFonts w:ascii="Times New Roman" w:hAnsi="Times New Roman"/>
          <w:sz w:val="24"/>
          <w:szCs w:val="24"/>
        </w:rPr>
      </w:pPr>
      <w:r w:rsidRPr="00711511">
        <w:rPr>
          <w:rFonts w:ascii="Times New Roman" w:hAnsi="Times New Roman"/>
          <w:sz w:val="24"/>
          <w:szCs w:val="24"/>
        </w:rPr>
        <w:t>Картинка 3.1.1 Схема положения населенного пункта в системе расселения административного района</w:t>
      </w:r>
    </w:p>
    <w:p w14:paraId="210D9690" w14:textId="77777777" w:rsidR="001D6725" w:rsidRDefault="001D6725" w:rsidP="001D6725">
      <w:pPr>
        <w:ind w:firstLine="709"/>
        <w:rPr>
          <w:rFonts w:ascii="Times New Roman" w:hAnsi="Times New Roman"/>
          <w:sz w:val="28"/>
          <w:szCs w:val="28"/>
        </w:rPr>
      </w:pPr>
    </w:p>
    <w:p w14:paraId="2B38AB4C" w14:textId="2666BBE8" w:rsidR="001D6725" w:rsidRDefault="001D6725" w:rsidP="001D6725">
      <w:pPr>
        <w:tabs>
          <w:tab w:val="left" w:pos="1524"/>
        </w:tabs>
        <w:ind w:firstLine="709"/>
        <w:rPr>
          <w:rFonts w:ascii="Times New Roman" w:hAnsi="Times New Roman"/>
          <w:sz w:val="28"/>
          <w:szCs w:val="28"/>
        </w:rPr>
      </w:pPr>
      <w:r w:rsidRPr="00711511">
        <w:rPr>
          <w:rFonts w:ascii="Times New Roman" w:hAnsi="Times New Roman"/>
          <w:b/>
          <w:bCs/>
          <w:sz w:val="28"/>
          <w:szCs w:val="28"/>
          <w:u w:val="single"/>
        </w:rPr>
        <w:t>Сельское хозяйство</w:t>
      </w:r>
      <w:r w:rsidRPr="00711511">
        <w:rPr>
          <w:rFonts w:ascii="Times New Roman" w:hAnsi="Times New Roman"/>
          <w:b/>
          <w:bCs/>
          <w:sz w:val="28"/>
          <w:szCs w:val="28"/>
        </w:rPr>
        <w:t xml:space="preserve">. </w:t>
      </w:r>
      <w:r w:rsidRPr="00564DC3">
        <w:rPr>
          <w:rFonts w:ascii="Times New Roman" w:hAnsi="Times New Roman"/>
          <w:sz w:val="28"/>
          <w:szCs w:val="28"/>
        </w:rPr>
        <w:t xml:space="preserve">Сельское хозяйство является ключевой отраслью экономики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564DC3">
        <w:rPr>
          <w:rFonts w:ascii="Times New Roman" w:hAnsi="Times New Roman"/>
          <w:sz w:val="28"/>
          <w:szCs w:val="28"/>
        </w:rPr>
        <w:t xml:space="preserve"> и основным источником занятости населения. Агропромышленный профиль территории имеет ярко выраженную </w:t>
      </w:r>
      <w:r w:rsidRPr="00564DC3">
        <w:rPr>
          <w:rFonts w:ascii="Times New Roman" w:hAnsi="Times New Roman"/>
          <w:sz w:val="28"/>
          <w:szCs w:val="28"/>
        </w:rPr>
        <w:lastRenderedPageBreak/>
        <w:t>животноводческую направленность, что обусловлено благоприятными природно-климатическими условиями предгорной зоны, наличием значительных пастбищных угодий и многолетними традициями хозяйствования.</w:t>
      </w:r>
    </w:p>
    <w:p w14:paraId="3810539C" w14:textId="77777777" w:rsidR="001D6725" w:rsidRPr="00564DC3" w:rsidRDefault="001D6725" w:rsidP="001D6725">
      <w:pPr>
        <w:tabs>
          <w:tab w:val="left" w:pos="1524"/>
        </w:tabs>
        <w:ind w:firstLine="709"/>
        <w:rPr>
          <w:rFonts w:ascii="Times New Roman" w:hAnsi="Times New Roman"/>
          <w:sz w:val="28"/>
          <w:szCs w:val="28"/>
        </w:rPr>
      </w:pPr>
      <w:r w:rsidRPr="00564DC3">
        <w:rPr>
          <w:rFonts w:ascii="Times New Roman" w:hAnsi="Times New Roman"/>
          <w:sz w:val="28"/>
          <w:szCs w:val="28"/>
        </w:rPr>
        <w:t>На момент проектирования основу аграрного сектора и экономики населенного пункта формируют действующие крестьянские (фермерские) хозяйства [указать название ключевого предприятия/СПК, если имеется], профилирующиеся на разведении крупного рогатого скота (КРС) мясного и молочного направлений, а также мелкого рогатого скота и лошадей. Их деятельность обеспечивает базовый объём товарного сельхозпроизводства на локальном уровне, поддерживая занятость местных жителей и внося значительный вклад в продовольственную стабильность округа.</w:t>
      </w:r>
    </w:p>
    <w:p w14:paraId="656448B5" w14:textId="77777777" w:rsidR="001D6725" w:rsidRPr="00564DC3" w:rsidRDefault="001D6725" w:rsidP="001D6725">
      <w:pPr>
        <w:tabs>
          <w:tab w:val="left" w:pos="1524"/>
        </w:tabs>
        <w:ind w:firstLine="709"/>
        <w:rPr>
          <w:rFonts w:ascii="Times New Roman" w:hAnsi="Times New Roman"/>
          <w:sz w:val="28"/>
          <w:szCs w:val="28"/>
        </w:rPr>
      </w:pPr>
      <w:r w:rsidRPr="00564DC3">
        <w:rPr>
          <w:rFonts w:ascii="Times New Roman" w:hAnsi="Times New Roman"/>
          <w:sz w:val="28"/>
          <w:szCs w:val="28"/>
        </w:rPr>
        <w:t>В дополнение к организованным формам бизнеса, важнейшим элементом экономики села остаются личные подсобные хозяйства (ЛПХ). Они формируют основу малых форм аграрного производства. Основной упор в их деятельности также делается на содержание скота, заготовку грубых кормов и организованный откорм, что поддерживает традиционный сельский уклад жизни.</w:t>
      </w:r>
    </w:p>
    <w:p w14:paraId="53463B11" w14:textId="0F789C39" w:rsidR="001D6725" w:rsidRPr="00564DC3" w:rsidRDefault="001D6725" w:rsidP="001D6725">
      <w:pPr>
        <w:tabs>
          <w:tab w:val="left" w:pos="1524"/>
        </w:tabs>
        <w:ind w:firstLine="709"/>
        <w:rPr>
          <w:rFonts w:ascii="Times New Roman" w:hAnsi="Times New Roman"/>
          <w:sz w:val="28"/>
          <w:szCs w:val="28"/>
        </w:rPr>
      </w:pPr>
      <w:r w:rsidRPr="00564DC3">
        <w:rPr>
          <w:rFonts w:ascii="Times New Roman" w:hAnsi="Times New Roman"/>
          <w:sz w:val="28"/>
          <w:szCs w:val="28"/>
        </w:rPr>
        <w:t xml:space="preserve">Сильными сторонами аграрного сектора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564DC3">
        <w:rPr>
          <w:rFonts w:ascii="Times New Roman" w:hAnsi="Times New Roman"/>
          <w:sz w:val="28"/>
          <w:szCs w:val="28"/>
        </w:rPr>
        <w:t xml:space="preserve"> являются высокая концентрация трудовых ресурсов с навыками ухода за животными и значительный производственный потенциал в сфере пастбищного животноводства, опирающийся на природные ресурсы предгорной зоны Меркенского района.</w:t>
      </w:r>
    </w:p>
    <w:p w14:paraId="4854E9EB" w14:textId="77777777" w:rsidR="001D6725" w:rsidRPr="00564DC3" w:rsidRDefault="001D6725" w:rsidP="001D6725">
      <w:pPr>
        <w:tabs>
          <w:tab w:val="left" w:pos="1524"/>
        </w:tabs>
        <w:ind w:firstLine="709"/>
        <w:rPr>
          <w:rFonts w:ascii="Times New Roman" w:hAnsi="Times New Roman"/>
          <w:sz w:val="28"/>
          <w:szCs w:val="28"/>
        </w:rPr>
      </w:pPr>
      <w:r w:rsidRPr="00564DC3">
        <w:rPr>
          <w:rFonts w:ascii="Times New Roman" w:hAnsi="Times New Roman"/>
          <w:sz w:val="28"/>
          <w:szCs w:val="28"/>
        </w:rPr>
        <w:t>К слабым сторонам аграрного сектора относятся недостаточный уровень механизации процессов на частных подворьях, ограниченный доступ части фермеров к лизинговым инструментам для обновления техники и закупки породистого скота, а также низкий уровень переработки сырья на месте. Производственные процессы зависят от состояния локальной кормовой базы, что повышает уязвимость хозяйств к климатическим изменениям (засухам) и колебаниям цен на концентрированные корма. Отсутствие развитой инфраструктуры хранения и первичной обработки животноводческой продукции ограничивает возможности хозяйств по извлечению добавленной стоимости.</w:t>
      </w:r>
    </w:p>
    <w:p w14:paraId="7C9EC80A" w14:textId="2EFA71F2" w:rsidR="001D6725" w:rsidRPr="00564DC3" w:rsidRDefault="001D6725" w:rsidP="001D6725">
      <w:pPr>
        <w:tabs>
          <w:tab w:val="left" w:pos="1524"/>
        </w:tabs>
        <w:ind w:firstLine="709"/>
        <w:rPr>
          <w:rFonts w:ascii="Times New Roman" w:hAnsi="Times New Roman"/>
          <w:sz w:val="28"/>
          <w:szCs w:val="28"/>
        </w:rPr>
      </w:pPr>
      <w:r w:rsidRPr="00564DC3">
        <w:rPr>
          <w:rFonts w:ascii="Times New Roman" w:hAnsi="Times New Roman"/>
          <w:sz w:val="28"/>
          <w:szCs w:val="28"/>
        </w:rPr>
        <w:t xml:space="preserve">В рамках системы расселения и экономического зонирования Меркенского района, селу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564DC3">
        <w:rPr>
          <w:rFonts w:ascii="Times New Roman" w:hAnsi="Times New Roman"/>
          <w:sz w:val="28"/>
          <w:szCs w:val="28"/>
        </w:rPr>
        <w:t xml:space="preserve"> отведена роль устойчивой сырьевой базы сельскохозяйственной продукции. Мощный животноводческий потенциал частных подворий и крестьянских хозяйств формирует стабильный товарный поток. Предполагается, что производимая в селе непереработанная продукция (мясо, сырое молоко, шкуры) будет целенаправленно снабжать более крупные сельскохозяйственные предприятия по глубокой переработке, расположенные в районном центре — селе Мерке.</w:t>
      </w:r>
    </w:p>
    <w:p w14:paraId="726D2882" w14:textId="49B62641" w:rsidR="001D6725" w:rsidRPr="00564DC3" w:rsidRDefault="001D6725" w:rsidP="001D6725">
      <w:pPr>
        <w:tabs>
          <w:tab w:val="left" w:pos="1524"/>
        </w:tabs>
        <w:ind w:firstLine="709"/>
        <w:rPr>
          <w:rFonts w:ascii="Times New Roman" w:hAnsi="Times New Roman"/>
          <w:sz w:val="28"/>
          <w:szCs w:val="28"/>
        </w:rPr>
      </w:pPr>
      <w:r w:rsidRPr="00564DC3">
        <w:rPr>
          <w:rFonts w:ascii="Times New Roman" w:hAnsi="Times New Roman"/>
          <w:sz w:val="28"/>
          <w:szCs w:val="28"/>
        </w:rPr>
        <w:lastRenderedPageBreak/>
        <w:t xml:space="preserve">Градостроительное и экономическое развитие специализированной низовой инфраструктуры на территории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564DC3">
        <w:rPr>
          <w:rFonts w:ascii="Times New Roman" w:hAnsi="Times New Roman"/>
          <w:sz w:val="28"/>
          <w:szCs w:val="28"/>
        </w:rPr>
        <w:t xml:space="preserve"> — создание площадок централизованного сбора и охлаждения молока, заготовительных пунктов, модульных убойных площадок и расширение емкостей для хранения кормов — позволит стандартизировать качество сырья, снизить логистические потери и глубоко интегрировать село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564DC3">
        <w:rPr>
          <w:rFonts w:ascii="Times New Roman" w:hAnsi="Times New Roman"/>
          <w:sz w:val="28"/>
          <w:szCs w:val="28"/>
        </w:rPr>
        <w:t xml:space="preserve"> в продовольственные цепочки и агропромышленный кластер Меркенского района.</w:t>
      </w:r>
    </w:p>
    <w:p w14:paraId="60B7ED40" w14:textId="77777777" w:rsidR="001D6725" w:rsidRPr="00564DC3" w:rsidRDefault="001D6725" w:rsidP="001D6725">
      <w:pPr>
        <w:tabs>
          <w:tab w:val="left" w:pos="1524"/>
        </w:tabs>
        <w:ind w:firstLine="709"/>
        <w:rPr>
          <w:rFonts w:ascii="Times New Roman" w:hAnsi="Times New Roman"/>
          <w:sz w:val="28"/>
          <w:szCs w:val="28"/>
        </w:rPr>
      </w:pPr>
    </w:p>
    <w:p w14:paraId="0B158AFE" w14:textId="00E8C3A7" w:rsidR="001D6725" w:rsidRPr="00D774ED" w:rsidRDefault="001D6725" w:rsidP="001D6725">
      <w:pPr>
        <w:tabs>
          <w:tab w:val="left" w:pos="1524"/>
        </w:tabs>
        <w:ind w:firstLine="709"/>
        <w:rPr>
          <w:rFonts w:ascii="Times New Roman" w:hAnsi="Times New Roman"/>
          <w:sz w:val="28"/>
          <w:szCs w:val="28"/>
        </w:rPr>
      </w:pPr>
      <w:r w:rsidRPr="00711511">
        <w:rPr>
          <w:rFonts w:ascii="Times New Roman" w:hAnsi="Times New Roman"/>
          <w:b/>
          <w:bCs/>
          <w:sz w:val="28"/>
          <w:szCs w:val="28"/>
          <w:u w:val="single"/>
        </w:rPr>
        <w:t>Промышленность.</w:t>
      </w:r>
      <w:r w:rsidRPr="00794CBE">
        <w:rPr>
          <w:rFonts w:ascii="Times New Roman" w:hAnsi="Times New Roman"/>
          <w:sz w:val="28"/>
          <w:szCs w:val="28"/>
        </w:rPr>
        <w:t xml:space="preserve"> </w:t>
      </w:r>
      <w:r w:rsidRPr="00D774ED">
        <w:rPr>
          <w:rFonts w:ascii="Times New Roman" w:hAnsi="Times New Roman"/>
          <w:sz w:val="28"/>
          <w:szCs w:val="28"/>
        </w:rPr>
        <w:t xml:space="preserve">На момент разработки проекта промышленность на территории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D774ED">
        <w:rPr>
          <w:rFonts w:ascii="Times New Roman" w:hAnsi="Times New Roman"/>
          <w:sz w:val="28"/>
          <w:szCs w:val="28"/>
        </w:rPr>
        <w:t xml:space="preserve"> полностью отсутствует.</w:t>
      </w:r>
    </w:p>
    <w:p w14:paraId="5481E479" w14:textId="77777777" w:rsidR="001D6725" w:rsidRDefault="001D6725" w:rsidP="001D6725">
      <w:pPr>
        <w:tabs>
          <w:tab w:val="left" w:pos="1524"/>
        </w:tabs>
        <w:ind w:firstLine="709"/>
        <w:rPr>
          <w:rFonts w:ascii="Times New Roman" w:hAnsi="Times New Roman"/>
          <w:sz w:val="28"/>
          <w:szCs w:val="28"/>
        </w:rPr>
      </w:pPr>
      <w:r w:rsidRPr="00D774ED">
        <w:rPr>
          <w:rFonts w:ascii="Times New Roman" w:hAnsi="Times New Roman"/>
          <w:sz w:val="28"/>
          <w:szCs w:val="28"/>
        </w:rPr>
        <w:t xml:space="preserve">Учитывая малую демографическую емкость населенного пункта и его ярко выраженную животноводческую специализацию, опирающуюся на деятельность крестьянских и личных подсобных хозяйств, размещение тяжелой или не связанной с местной сырьевой базой промышленности </w:t>
      </w:r>
      <w:proofErr w:type="spellStart"/>
      <w:r w:rsidRPr="00D774ED">
        <w:rPr>
          <w:rFonts w:ascii="Times New Roman" w:hAnsi="Times New Roman"/>
          <w:sz w:val="28"/>
          <w:szCs w:val="28"/>
        </w:rPr>
        <w:t>градостроительно</w:t>
      </w:r>
      <w:proofErr w:type="spellEnd"/>
      <w:r w:rsidRPr="00D774ED">
        <w:rPr>
          <w:rFonts w:ascii="Times New Roman" w:hAnsi="Times New Roman"/>
          <w:sz w:val="28"/>
          <w:szCs w:val="28"/>
        </w:rPr>
        <w:t xml:space="preserve"> и экономически нецелесообразно. Стратегическим вектором на расчетный срок признается закрепление за селом статуса сырьевой базы для предприятий района, при этом допускается точечное формирование инфраструктуры малой первичной переработки.</w:t>
      </w:r>
    </w:p>
    <w:p w14:paraId="1626EAA0" w14:textId="77777777" w:rsidR="001D6725" w:rsidRPr="00D774ED" w:rsidRDefault="001D6725" w:rsidP="001D6725">
      <w:pPr>
        <w:tabs>
          <w:tab w:val="left" w:pos="1524"/>
        </w:tabs>
        <w:ind w:firstLine="709"/>
        <w:rPr>
          <w:rFonts w:ascii="Times New Roman" w:hAnsi="Times New Roman"/>
          <w:sz w:val="28"/>
          <w:szCs w:val="28"/>
        </w:rPr>
      </w:pPr>
      <w:r w:rsidRPr="00D774ED">
        <w:rPr>
          <w:rFonts w:ascii="Times New Roman" w:hAnsi="Times New Roman"/>
          <w:sz w:val="28"/>
          <w:szCs w:val="28"/>
        </w:rPr>
        <w:t>Развитие производственного сектора предполагается стимулировать исключительно в рамках малого предпринимательства по следующим перспективным направлениям:</w:t>
      </w:r>
    </w:p>
    <w:p w14:paraId="6E03A87B" w14:textId="77777777" w:rsidR="001D6725" w:rsidRPr="00D774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D774ED">
        <w:rPr>
          <w:rFonts w:ascii="Times New Roman" w:hAnsi="Times New Roman"/>
          <w:sz w:val="28"/>
          <w:szCs w:val="28"/>
        </w:rPr>
        <w:t>Первичная переработка животноводческого сырья: создание современных модульных убойных пунктов, отвечающих санитарно-ветеринарным нормам, а также небольших площадок по первичной заготовке, сортировке и прессованию шерсти и шкур для их предпродажной подготовки.</w:t>
      </w:r>
    </w:p>
    <w:p w14:paraId="1D6364E8" w14:textId="77777777" w:rsidR="001D6725"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D774ED">
        <w:rPr>
          <w:rFonts w:ascii="Times New Roman" w:hAnsi="Times New Roman"/>
          <w:sz w:val="28"/>
          <w:szCs w:val="28"/>
        </w:rPr>
        <w:t>Пищевая инфраструктура: открытие пунктов централизованного сбора и охлаждения молока для сохранения его товарных качеств при последующей транспортировке на молокоперерабатывающие заводы Меркенского района и Жамбылской области.</w:t>
      </w:r>
    </w:p>
    <w:p w14:paraId="0922D341" w14:textId="1D3D8891" w:rsidR="001D6725" w:rsidRPr="00D774ED" w:rsidRDefault="001D6725" w:rsidP="001D6725">
      <w:pPr>
        <w:tabs>
          <w:tab w:val="left" w:pos="1524"/>
        </w:tabs>
        <w:ind w:firstLine="709"/>
        <w:rPr>
          <w:rFonts w:ascii="Times New Roman" w:hAnsi="Times New Roman"/>
          <w:sz w:val="28"/>
          <w:szCs w:val="28"/>
        </w:rPr>
      </w:pPr>
      <w:r w:rsidRPr="00FC4FFA">
        <w:rPr>
          <w:rFonts w:ascii="Times New Roman" w:hAnsi="Times New Roman"/>
          <w:sz w:val="28"/>
          <w:szCs w:val="28"/>
          <w:u w:val="single"/>
        </w:rPr>
        <w:t>Малый бизнес.</w:t>
      </w:r>
      <w:r w:rsidRPr="00FC4FFA">
        <w:rPr>
          <w:rFonts w:ascii="Times New Roman" w:hAnsi="Times New Roman"/>
          <w:sz w:val="28"/>
          <w:szCs w:val="28"/>
        </w:rPr>
        <w:t xml:space="preserve"> </w:t>
      </w:r>
      <w:r w:rsidRPr="00D774ED">
        <w:rPr>
          <w:rFonts w:ascii="Times New Roman" w:hAnsi="Times New Roman"/>
          <w:sz w:val="28"/>
          <w:szCs w:val="28"/>
        </w:rPr>
        <w:t xml:space="preserve">Малый бизнес в селе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D774ED">
        <w:rPr>
          <w:rFonts w:ascii="Times New Roman" w:hAnsi="Times New Roman"/>
          <w:sz w:val="28"/>
          <w:szCs w:val="28"/>
        </w:rPr>
        <w:t xml:space="preserve"> </w:t>
      </w:r>
      <w:proofErr w:type="spellStart"/>
      <w:r w:rsidRPr="00D774ED">
        <w:rPr>
          <w:rFonts w:ascii="Times New Roman" w:hAnsi="Times New Roman"/>
          <w:sz w:val="28"/>
          <w:szCs w:val="28"/>
        </w:rPr>
        <w:t>Кенесского</w:t>
      </w:r>
      <w:proofErr w:type="spellEnd"/>
      <w:r w:rsidRPr="00D774ED">
        <w:rPr>
          <w:rFonts w:ascii="Times New Roman" w:hAnsi="Times New Roman"/>
          <w:sz w:val="28"/>
          <w:szCs w:val="28"/>
        </w:rPr>
        <w:t xml:space="preserve"> сельского округа Меркенского района Жамбылской области играет ключевую роль в формировании местной экономики, обеспечении занятости самозанятого населения и поддержании социальной стабильности. В отличие от крупных районных центров, село сохраняет узкую и ярко выраженную аграрно-производственную направленность, а предпринимательская активность разворачивается преимущественно в сфере животноводства, заготовки кормов и локальной торговли.</w:t>
      </w:r>
    </w:p>
    <w:p w14:paraId="180F1638" w14:textId="77777777" w:rsidR="001D6725" w:rsidRPr="00D774ED" w:rsidRDefault="001D6725" w:rsidP="001D6725">
      <w:pPr>
        <w:tabs>
          <w:tab w:val="left" w:pos="1524"/>
        </w:tabs>
        <w:ind w:firstLine="709"/>
        <w:rPr>
          <w:rFonts w:ascii="Times New Roman" w:hAnsi="Times New Roman"/>
          <w:sz w:val="28"/>
          <w:szCs w:val="28"/>
        </w:rPr>
      </w:pPr>
      <w:r w:rsidRPr="00D774ED">
        <w:rPr>
          <w:rFonts w:ascii="Times New Roman" w:hAnsi="Times New Roman"/>
          <w:sz w:val="28"/>
          <w:szCs w:val="28"/>
        </w:rPr>
        <w:t xml:space="preserve">Основу предпринимательского сектора составляют индивидуальные предприниматели, личные подсобные (ЛПХ) и крестьянские хозяйства (КХ), занимающиеся разведением крупного рогатого скота, лошадей и овец. Их деятельность формирует стабильный товарный поток животноводческой </w:t>
      </w:r>
      <w:r w:rsidRPr="00D774ED">
        <w:rPr>
          <w:rFonts w:ascii="Times New Roman" w:hAnsi="Times New Roman"/>
          <w:sz w:val="28"/>
          <w:szCs w:val="28"/>
        </w:rPr>
        <w:lastRenderedPageBreak/>
        <w:t>продукции. Функционирование данного сектора создает локальную потребность в сопутствующих сервисах малого бизнеса — ветеринарных услугах, снабжении концентрированными кормами, транспортных услугах по перевозке скота и ремонте малой сельхозтехники.</w:t>
      </w:r>
    </w:p>
    <w:p w14:paraId="15D41F43" w14:textId="77777777" w:rsidR="001D6725" w:rsidRPr="00D774ED" w:rsidRDefault="001D6725" w:rsidP="001D6725">
      <w:pPr>
        <w:tabs>
          <w:tab w:val="left" w:pos="1524"/>
        </w:tabs>
        <w:ind w:firstLine="709"/>
        <w:rPr>
          <w:rFonts w:ascii="Times New Roman" w:hAnsi="Times New Roman"/>
          <w:sz w:val="28"/>
          <w:szCs w:val="28"/>
        </w:rPr>
      </w:pPr>
      <w:r w:rsidRPr="00D774ED">
        <w:rPr>
          <w:rFonts w:ascii="Times New Roman" w:hAnsi="Times New Roman"/>
          <w:sz w:val="28"/>
          <w:szCs w:val="28"/>
        </w:rPr>
        <w:t>Животноводческий сектор малого бизнеса, опирающийся на пастбищные угодья предгорной равнины северных склонов Кыргызского Алатау, выступает безусловным драйвером развития населенного пункта. Мелкие фермерские хозяйства поддерживают традиционную структуру сельского хозяйства и стимулируют развитие смежных предпринимательских инициатив.</w:t>
      </w:r>
    </w:p>
    <w:p w14:paraId="05C01AAB" w14:textId="6DA067D6" w:rsidR="001D6725" w:rsidRPr="00D774ED" w:rsidRDefault="001D6725" w:rsidP="001D6725">
      <w:pPr>
        <w:tabs>
          <w:tab w:val="left" w:pos="1524"/>
        </w:tabs>
        <w:ind w:firstLine="709"/>
        <w:rPr>
          <w:rFonts w:ascii="Times New Roman" w:hAnsi="Times New Roman"/>
          <w:sz w:val="28"/>
          <w:szCs w:val="28"/>
        </w:rPr>
      </w:pPr>
      <w:r w:rsidRPr="00D774ED">
        <w:rPr>
          <w:rFonts w:ascii="Times New Roman" w:hAnsi="Times New Roman"/>
          <w:sz w:val="28"/>
          <w:szCs w:val="28"/>
        </w:rPr>
        <w:t xml:space="preserve">Государственная поддержка малого бизнеса проявляется через механизмы льготного микрокредитования, субсидирования животноводства, лизинга техники, а также программы развития сельской кооперации. Для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00834AEB" w:rsidRPr="00D774ED">
        <w:rPr>
          <w:rFonts w:ascii="Times New Roman" w:hAnsi="Times New Roman"/>
          <w:sz w:val="28"/>
          <w:szCs w:val="28"/>
        </w:rPr>
        <w:t xml:space="preserve"> — это</w:t>
      </w:r>
      <w:r w:rsidRPr="00D774ED">
        <w:rPr>
          <w:rFonts w:ascii="Times New Roman" w:hAnsi="Times New Roman"/>
          <w:sz w:val="28"/>
          <w:szCs w:val="28"/>
        </w:rPr>
        <w:t xml:space="preserve"> особенно актуально, поскольку целевая поддержка способствует легализации самозанятого населения, обновлению материально-технической базы (приобретение тракторов, косилок, пресс-подборщиков) и повышению качества выпускаемой мясной и молочной продукции.</w:t>
      </w:r>
    </w:p>
    <w:p w14:paraId="35CBD6FB" w14:textId="0300E271" w:rsidR="001D6725" w:rsidRPr="00D774ED" w:rsidRDefault="001D6725" w:rsidP="001D6725">
      <w:pPr>
        <w:tabs>
          <w:tab w:val="left" w:pos="1524"/>
        </w:tabs>
        <w:ind w:firstLine="709"/>
        <w:rPr>
          <w:rFonts w:ascii="Times New Roman" w:hAnsi="Times New Roman"/>
          <w:sz w:val="28"/>
          <w:szCs w:val="28"/>
        </w:rPr>
      </w:pPr>
      <w:r w:rsidRPr="00D774ED">
        <w:rPr>
          <w:rFonts w:ascii="Times New Roman" w:hAnsi="Times New Roman"/>
          <w:sz w:val="28"/>
          <w:szCs w:val="28"/>
        </w:rPr>
        <w:t xml:space="preserve">Перспективные направления развития малого бизнеса в селе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D774ED">
        <w:rPr>
          <w:rFonts w:ascii="Times New Roman" w:hAnsi="Times New Roman"/>
          <w:sz w:val="28"/>
          <w:szCs w:val="28"/>
        </w:rPr>
        <w:t xml:space="preserve"> включают:</w:t>
      </w:r>
    </w:p>
    <w:p w14:paraId="68033240" w14:textId="77777777" w:rsidR="001D6725" w:rsidRPr="00D774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D774ED">
        <w:rPr>
          <w:rFonts w:ascii="Times New Roman" w:hAnsi="Times New Roman"/>
          <w:sz w:val="28"/>
          <w:szCs w:val="28"/>
        </w:rPr>
        <w:t>развитие сельской кооперации и объединение мелких разрозненных хозяйств (ЛПХ и КХ) в сфере пастбищного животноводства для формирования крупных товарных партий сырья;</w:t>
      </w:r>
    </w:p>
    <w:p w14:paraId="5DAB9DA3" w14:textId="77777777" w:rsidR="001D6725" w:rsidRPr="00D774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D774ED">
        <w:rPr>
          <w:rFonts w:ascii="Times New Roman" w:hAnsi="Times New Roman"/>
          <w:sz w:val="28"/>
          <w:szCs w:val="28"/>
        </w:rPr>
        <w:t>развитие инфраструктуры первичной переработки в малых формах (размещение модульных убойных пунктов, малых цехов первичной обработки шкур и шерсти, открытие пунктов централизованного приема и охлаждения молока);</w:t>
      </w:r>
    </w:p>
    <w:p w14:paraId="1BCB4EA2" w14:textId="77777777" w:rsidR="001D6725" w:rsidRPr="00D774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D774ED">
        <w:rPr>
          <w:rFonts w:ascii="Times New Roman" w:hAnsi="Times New Roman"/>
          <w:sz w:val="28"/>
          <w:szCs w:val="28"/>
        </w:rPr>
        <w:t>создание локальных сервисных центров по мелкому ремонту сельскохозяйственной техники и ветеринарному обслуживанию;</w:t>
      </w:r>
    </w:p>
    <w:p w14:paraId="61945D37" w14:textId="77777777" w:rsidR="001D6725" w:rsidRPr="00D774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D774ED">
        <w:rPr>
          <w:rFonts w:ascii="Times New Roman" w:hAnsi="Times New Roman"/>
          <w:sz w:val="28"/>
          <w:szCs w:val="28"/>
        </w:rPr>
        <w:t>развитие объектов повседневного бытового обслуживания и торговли смешанными товарами для закрытия базовых потребностей сельчан.</w:t>
      </w:r>
    </w:p>
    <w:p w14:paraId="13C8E1F2" w14:textId="7A6B4500" w:rsidR="001D6725" w:rsidRDefault="001D6725" w:rsidP="001D6725">
      <w:pPr>
        <w:tabs>
          <w:tab w:val="left" w:pos="1524"/>
        </w:tabs>
        <w:ind w:firstLine="709"/>
        <w:rPr>
          <w:rFonts w:ascii="Times New Roman" w:hAnsi="Times New Roman"/>
          <w:sz w:val="28"/>
          <w:szCs w:val="28"/>
        </w:rPr>
      </w:pPr>
      <w:r w:rsidRPr="00D774ED">
        <w:rPr>
          <w:rFonts w:ascii="Times New Roman" w:hAnsi="Times New Roman"/>
          <w:sz w:val="28"/>
          <w:szCs w:val="28"/>
        </w:rPr>
        <w:t xml:space="preserve">Благодаря своей животноводческой </w:t>
      </w:r>
      <w:proofErr w:type="spellStart"/>
      <w:r w:rsidRPr="00D774ED">
        <w:rPr>
          <w:rFonts w:ascii="Times New Roman" w:hAnsi="Times New Roman"/>
          <w:sz w:val="28"/>
          <w:szCs w:val="28"/>
        </w:rPr>
        <w:t>специалилизации</w:t>
      </w:r>
      <w:proofErr w:type="spellEnd"/>
      <w:r w:rsidRPr="00D774ED">
        <w:rPr>
          <w:rFonts w:ascii="Times New Roman" w:hAnsi="Times New Roman"/>
          <w:sz w:val="28"/>
          <w:szCs w:val="28"/>
        </w:rPr>
        <w:t xml:space="preserve">, село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D774ED">
        <w:rPr>
          <w:rFonts w:ascii="Times New Roman" w:hAnsi="Times New Roman"/>
          <w:sz w:val="28"/>
          <w:szCs w:val="28"/>
        </w:rPr>
        <w:t xml:space="preserve"> обладает потенциалом закрепления статуса надежной сырьевой базы для более крупных сельскохозяйственных предприятий по глубокой переработке, расположенных в районном центре — селе Мерке. Развитие малого бизнеса рассматривается как важнейший фактор устойчивого развития территории, обеспечивающий рост доходов населения и укрепление экономического потенциала </w:t>
      </w:r>
      <w:proofErr w:type="spellStart"/>
      <w:r w:rsidRPr="00D774ED">
        <w:rPr>
          <w:rFonts w:ascii="Times New Roman" w:hAnsi="Times New Roman"/>
          <w:sz w:val="28"/>
          <w:szCs w:val="28"/>
        </w:rPr>
        <w:t>Кенесского</w:t>
      </w:r>
      <w:proofErr w:type="spellEnd"/>
      <w:r w:rsidRPr="00D774ED">
        <w:rPr>
          <w:rFonts w:ascii="Times New Roman" w:hAnsi="Times New Roman"/>
          <w:sz w:val="28"/>
          <w:szCs w:val="28"/>
        </w:rPr>
        <w:t xml:space="preserve"> сельского округа. Учитывая сложившуюся структуру производства, на территории села целесообразна организация малых цехов и компактных площадок первичной обработки, охлаждения и хранения сельскохозяйственного сырья, что позволит местному малому бизнесу формировать качественные товарные партии </w:t>
      </w:r>
      <w:r w:rsidRPr="00D774ED">
        <w:rPr>
          <w:rFonts w:ascii="Times New Roman" w:hAnsi="Times New Roman"/>
          <w:sz w:val="28"/>
          <w:szCs w:val="28"/>
        </w:rPr>
        <w:lastRenderedPageBreak/>
        <w:t>продукции и обеспечивать её транспортировку на региональные рынки с максимальной добавленной стоимостью.</w:t>
      </w:r>
    </w:p>
    <w:p w14:paraId="1C90C806" w14:textId="77777777" w:rsidR="001D6725" w:rsidRPr="00711511" w:rsidRDefault="001D6725" w:rsidP="001D6725">
      <w:pPr>
        <w:tabs>
          <w:tab w:val="left" w:pos="3707"/>
        </w:tabs>
        <w:ind w:firstLine="709"/>
        <w:rPr>
          <w:rFonts w:ascii="Times New Roman" w:hAnsi="Times New Roman"/>
          <w:sz w:val="28"/>
          <w:szCs w:val="28"/>
        </w:rPr>
      </w:pPr>
      <w:r w:rsidRPr="00711511">
        <w:rPr>
          <w:rFonts w:ascii="Times New Roman" w:hAnsi="Times New Roman"/>
          <w:sz w:val="28"/>
          <w:szCs w:val="28"/>
          <w:u w:val="single"/>
        </w:rPr>
        <w:t>Складское хозяйство</w:t>
      </w:r>
      <w:r w:rsidRPr="00711511">
        <w:rPr>
          <w:rFonts w:ascii="Times New Roman" w:hAnsi="Times New Roman"/>
          <w:sz w:val="28"/>
          <w:szCs w:val="28"/>
        </w:rPr>
        <w:t xml:space="preserve">. Склады, базы, хранилища играют немаловажную роль в жизнедеятельности любого населенного пункта. </w:t>
      </w:r>
    </w:p>
    <w:p w14:paraId="7956501D" w14:textId="77777777" w:rsidR="001D6725" w:rsidRPr="00711511" w:rsidRDefault="001D6725" w:rsidP="001D6725">
      <w:pPr>
        <w:tabs>
          <w:tab w:val="left" w:pos="3707"/>
        </w:tabs>
        <w:ind w:firstLine="709"/>
        <w:rPr>
          <w:rFonts w:ascii="Times New Roman" w:hAnsi="Times New Roman"/>
          <w:sz w:val="28"/>
          <w:szCs w:val="28"/>
        </w:rPr>
      </w:pPr>
      <w:r w:rsidRPr="00711511">
        <w:rPr>
          <w:rFonts w:ascii="Times New Roman" w:hAnsi="Times New Roman"/>
          <w:sz w:val="28"/>
          <w:szCs w:val="28"/>
        </w:rPr>
        <w:t>Они могут обеспечивать как временное, так и долгосрочное хранение продуктов питания, товаров повседневного потребления, а также хранение различных промышленных товаров, строительных материалов и топлива.</w:t>
      </w:r>
    </w:p>
    <w:p w14:paraId="7F4C62BD" w14:textId="77777777" w:rsidR="001D6725" w:rsidRPr="00711511" w:rsidRDefault="001D6725" w:rsidP="001D6725">
      <w:pPr>
        <w:tabs>
          <w:tab w:val="left" w:pos="3707"/>
        </w:tabs>
        <w:ind w:firstLine="709"/>
        <w:rPr>
          <w:rFonts w:ascii="Times New Roman" w:hAnsi="Times New Roman"/>
          <w:sz w:val="28"/>
          <w:szCs w:val="28"/>
        </w:rPr>
      </w:pPr>
      <w:r w:rsidRPr="00711511">
        <w:rPr>
          <w:rFonts w:ascii="Times New Roman" w:hAnsi="Times New Roman"/>
          <w:sz w:val="28"/>
          <w:szCs w:val="28"/>
        </w:rPr>
        <w:t>В таблице 3.1.2. приводится расчет потребности</w:t>
      </w:r>
      <w:r w:rsidRPr="00711511">
        <w:t xml:space="preserve"> </w:t>
      </w:r>
      <w:r w:rsidRPr="00711511">
        <w:rPr>
          <w:rFonts w:ascii="Times New Roman" w:hAnsi="Times New Roman"/>
          <w:sz w:val="28"/>
          <w:szCs w:val="28"/>
        </w:rPr>
        <w:t>в складских помещениях по периодам.</w:t>
      </w:r>
    </w:p>
    <w:p w14:paraId="3074F6C1" w14:textId="77777777" w:rsidR="001D6725" w:rsidRPr="00711511" w:rsidRDefault="001D6725" w:rsidP="001D6725">
      <w:pPr>
        <w:tabs>
          <w:tab w:val="left" w:pos="3707"/>
        </w:tabs>
        <w:ind w:firstLine="709"/>
        <w:jc w:val="right"/>
        <w:rPr>
          <w:rFonts w:ascii="Times New Roman" w:hAnsi="Times New Roman"/>
          <w:sz w:val="28"/>
          <w:szCs w:val="28"/>
        </w:rPr>
      </w:pPr>
      <w:r w:rsidRPr="00711511">
        <w:rPr>
          <w:rFonts w:ascii="Times New Roman" w:hAnsi="Times New Roman"/>
          <w:sz w:val="28"/>
          <w:szCs w:val="28"/>
        </w:rPr>
        <w:t>Таблица 3.1.2.</w:t>
      </w:r>
    </w:p>
    <w:tbl>
      <w:tblPr>
        <w:tblStyle w:val="a7"/>
        <w:tblW w:w="9356" w:type="dxa"/>
        <w:tblInd w:w="108" w:type="dxa"/>
        <w:tblLayout w:type="fixed"/>
        <w:tblLook w:val="01E0" w:firstRow="1" w:lastRow="1" w:firstColumn="1" w:lastColumn="1" w:noHBand="0" w:noVBand="0"/>
      </w:tblPr>
      <w:tblGrid>
        <w:gridCol w:w="2835"/>
        <w:gridCol w:w="1276"/>
        <w:gridCol w:w="1134"/>
        <w:gridCol w:w="992"/>
        <w:gridCol w:w="993"/>
        <w:gridCol w:w="992"/>
        <w:gridCol w:w="1134"/>
      </w:tblGrid>
      <w:tr w:rsidR="001D6725" w:rsidRPr="00D774ED" w14:paraId="519C1132" w14:textId="77777777" w:rsidTr="00AB6EE8">
        <w:trPr>
          <w:trHeight w:val="425"/>
        </w:trPr>
        <w:tc>
          <w:tcPr>
            <w:tcW w:w="2835" w:type="dxa"/>
            <w:vMerge w:val="restart"/>
            <w:vAlign w:val="center"/>
          </w:tcPr>
          <w:p w14:paraId="122B1AF7"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 xml:space="preserve">Склады </w:t>
            </w:r>
          </w:p>
        </w:tc>
        <w:tc>
          <w:tcPr>
            <w:tcW w:w="2410" w:type="dxa"/>
            <w:gridSpan w:val="2"/>
            <w:vAlign w:val="center"/>
          </w:tcPr>
          <w:p w14:paraId="1AB628D6" w14:textId="77777777" w:rsidR="001D6725" w:rsidRPr="00D774ED" w:rsidRDefault="001D6725" w:rsidP="00AB6EE8">
            <w:pPr>
              <w:jc w:val="center"/>
              <w:rPr>
                <w:rFonts w:ascii="Times New Roman" w:hAnsi="Times New Roman"/>
                <w:sz w:val="24"/>
                <w:szCs w:val="24"/>
              </w:rPr>
            </w:pPr>
            <w:r w:rsidRPr="00D774ED">
              <w:rPr>
                <w:rFonts w:ascii="Times New Roman" w:hAnsi="Times New Roman"/>
                <w:sz w:val="24"/>
                <w:szCs w:val="24"/>
              </w:rPr>
              <w:t>Норма по</w:t>
            </w:r>
          </w:p>
          <w:p w14:paraId="59494892" w14:textId="77777777" w:rsidR="001D6725" w:rsidRPr="00D774ED" w:rsidRDefault="001D6725" w:rsidP="00AB6EE8">
            <w:pPr>
              <w:jc w:val="center"/>
              <w:rPr>
                <w:rFonts w:ascii="Times New Roman" w:hAnsi="Times New Roman"/>
                <w:sz w:val="24"/>
                <w:szCs w:val="24"/>
              </w:rPr>
            </w:pPr>
            <w:r w:rsidRPr="00D774ED">
              <w:rPr>
                <w:rFonts w:ascii="Times New Roman" w:hAnsi="Times New Roman"/>
                <w:sz w:val="24"/>
                <w:szCs w:val="24"/>
              </w:rPr>
              <w:t>СП РК 3.01-101-2013</w:t>
            </w:r>
          </w:p>
        </w:tc>
        <w:tc>
          <w:tcPr>
            <w:tcW w:w="1985" w:type="dxa"/>
            <w:gridSpan w:val="2"/>
            <w:vAlign w:val="center"/>
          </w:tcPr>
          <w:p w14:paraId="6B71F708"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Первая очередь</w:t>
            </w:r>
          </w:p>
        </w:tc>
        <w:tc>
          <w:tcPr>
            <w:tcW w:w="2126" w:type="dxa"/>
            <w:gridSpan w:val="2"/>
            <w:vAlign w:val="center"/>
          </w:tcPr>
          <w:p w14:paraId="0E1EE0A0"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Расчетный срок</w:t>
            </w:r>
          </w:p>
        </w:tc>
      </w:tr>
      <w:tr w:rsidR="001D6725" w:rsidRPr="00D774ED" w14:paraId="2DA572D9" w14:textId="77777777" w:rsidTr="00AB6EE8">
        <w:trPr>
          <w:trHeight w:val="213"/>
        </w:trPr>
        <w:tc>
          <w:tcPr>
            <w:tcW w:w="2835" w:type="dxa"/>
            <w:vMerge/>
            <w:vAlign w:val="center"/>
          </w:tcPr>
          <w:p w14:paraId="6B4C9868" w14:textId="77777777" w:rsidR="001D6725" w:rsidRPr="00D774ED" w:rsidRDefault="001D6725" w:rsidP="00AB6EE8">
            <w:pPr>
              <w:rPr>
                <w:rFonts w:ascii="Times New Roman" w:hAnsi="Times New Roman"/>
                <w:bCs/>
                <w:sz w:val="24"/>
                <w:szCs w:val="24"/>
              </w:rPr>
            </w:pPr>
          </w:p>
        </w:tc>
        <w:tc>
          <w:tcPr>
            <w:tcW w:w="1276" w:type="dxa"/>
            <w:vAlign w:val="center"/>
          </w:tcPr>
          <w:p w14:paraId="747FC789" w14:textId="77777777" w:rsidR="001D6725" w:rsidRPr="00D774ED" w:rsidRDefault="001D6725" w:rsidP="00AB6EE8">
            <w:pPr>
              <w:jc w:val="center"/>
              <w:rPr>
                <w:rFonts w:ascii="Times New Roman" w:hAnsi="Times New Roman"/>
                <w:sz w:val="24"/>
                <w:szCs w:val="24"/>
              </w:rPr>
            </w:pPr>
            <w:r w:rsidRPr="00D774ED">
              <w:rPr>
                <w:rFonts w:ascii="Times New Roman" w:hAnsi="Times New Roman"/>
                <w:sz w:val="24"/>
                <w:szCs w:val="24"/>
              </w:rPr>
              <w:t>площадь, м</w:t>
            </w:r>
            <w:r w:rsidRPr="00D774ED">
              <w:rPr>
                <w:rFonts w:ascii="Times New Roman" w:hAnsi="Times New Roman"/>
                <w:sz w:val="24"/>
                <w:szCs w:val="24"/>
                <w:vertAlign w:val="superscript"/>
              </w:rPr>
              <w:t>2</w:t>
            </w:r>
            <w:r w:rsidRPr="00D774ED">
              <w:rPr>
                <w:rFonts w:ascii="Times New Roman" w:hAnsi="Times New Roman"/>
                <w:sz w:val="24"/>
                <w:szCs w:val="24"/>
              </w:rPr>
              <w:t xml:space="preserve"> на 1,0 тыс. жителей</w:t>
            </w:r>
          </w:p>
        </w:tc>
        <w:tc>
          <w:tcPr>
            <w:tcW w:w="1134" w:type="dxa"/>
            <w:vAlign w:val="center"/>
          </w:tcPr>
          <w:p w14:paraId="6516D96A" w14:textId="77777777" w:rsidR="001D6725" w:rsidRPr="00D774ED" w:rsidRDefault="001D6725" w:rsidP="00AB6EE8">
            <w:pPr>
              <w:jc w:val="center"/>
              <w:rPr>
                <w:rFonts w:ascii="Times New Roman" w:hAnsi="Times New Roman"/>
                <w:sz w:val="24"/>
                <w:szCs w:val="24"/>
                <w:vertAlign w:val="superscript"/>
              </w:rPr>
            </w:pPr>
            <w:r w:rsidRPr="00D774ED">
              <w:rPr>
                <w:rFonts w:ascii="Times New Roman" w:hAnsi="Times New Roman"/>
                <w:sz w:val="24"/>
                <w:szCs w:val="24"/>
              </w:rPr>
              <w:t>размер земельного участка, м</w:t>
            </w:r>
            <w:r w:rsidRPr="00D774ED">
              <w:rPr>
                <w:rFonts w:ascii="Times New Roman" w:hAnsi="Times New Roman"/>
                <w:sz w:val="24"/>
                <w:szCs w:val="24"/>
                <w:vertAlign w:val="superscript"/>
              </w:rPr>
              <w:t>2</w:t>
            </w:r>
          </w:p>
        </w:tc>
        <w:tc>
          <w:tcPr>
            <w:tcW w:w="992" w:type="dxa"/>
            <w:vAlign w:val="center"/>
          </w:tcPr>
          <w:p w14:paraId="389FA115" w14:textId="77777777" w:rsidR="001D6725" w:rsidRPr="00D774ED" w:rsidRDefault="001D6725" w:rsidP="00AB6EE8">
            <w:pPr>
              <w:jc w:val="center"/>
              <w:rPr>
                <w:rFonts w:ascii="Times New Roman" w:hAnsi="Times New Roman"/>
                <w:sz w:val="24"/>
                <w:szCs w:val="24"/>
              </w:rPr>
            </w:pPr>
            <w:r w:rsidRPr="00D774ED">
              <w:rPr>
                <w:rFonts w:ascii="Times New Roman" w:hAnsi="Times New Roman"/>
                <w:sz w:val="24"/>
                <w:szCs w:val="24"/>
              </w:rPr>
              <w:t>площадь, м</w:t>
            </w:r>
            <w:r w:rsidRPr="00D774ED">
              <w:rPr>
                <w:rFonts w:ascii="Times New Roman" w:hAnsi="Times New Roman"/>
                <w:sz w:val="24"/>
                <w:szCs w:val="24"/>
                <w:vertAlign w:val="superscript"/>
              </w:rPr>
              <w:t>2</w:t>
            </w:r>
          </w:p>
        </w:tc>
        <w:tc>
          <w:tcPr>
            <w:tcW w:w="993" w:type="dxa"/>
            <w:vAlign w:val="center"/>
          </w:tcPr>
          <w:p w14:paraId="5EF379D8" w14:textId="77777777" w:rsidR="001D6725" w:rsidRPr="00D774ED" w:rsidRDefault="001D6725" w:rsidP="00AB6EE8">
            <w:pPr>
              <w:jc w:val="center"/>
              <w:rPr>
                <w:rFonts w:ascii="Times New Roman" w:hAnsi="Times New Roman"/>
                <w:sz w:val="24"/>
                <w:szCs w:val="24"/>
                <w:vertAlign w:val="superscript"/>
              </w:rPr>
            </w:pPr>
            <w:r w:rsidRPr="00D774ED">
              <w:rPr>
                <w:rFonts w:ascii="Times New Roman" w:hAnsi="Times New Roman"/>
                <w:sz w:val="24"/>
                <w:szCs w:val="24"/>
              </w:rPr>
              <w:t xml:space="preserve">размер </w:t>
            </w:r>
            <w:proofErr w:type="gramStart"/>
            <w:r w:rsidRPr="00D774ED">
              <w:rPr>
                <w:rFonts w:ascii="Times New Roman" w:hAnsi="Times New Roman"/>
                <w:sz w:val="24"/>
                <w:szCs w:val="24"/>
              </w:rPr>
              <w:t>земель-</w:t>
            </w:r>
            <w:proofErr w:type="spellStart"/>
            <w:r w:rsidRPr="00D774ED">
              <w:rPr>
                <w:rFonts w:ascii="Times New Roman" w:hAnsi="Times New Roman"/>
                <w:sz w:val="24"/>
                <w:szCs w:val="24"/>
              </w:rPr>
              <w:t>ного</w:t>
            </w:r>
            <w:proofErr w:type="spellEnd"/>
            <w:proofErr w:type="gramEnd"/>
            <w:r w:rsidRPr="00D774ED">
              <w:rPr>
                <w:rFonts w:ascii="Times New Roman" w:hAnsi="Times New Roman"/>
                <w:sz w:val="24"/>
                <w:szCs w:val="24"/>
              </w:rPr>
              <w:t xml:space="preserve"> </w:t>
            </w:r>
            <w:proofErr w:type="gramStart"/>
            <w:r w:rsidRPr="00D774ED">
              <w:rPr>
                <w:rFonts w:ascii="Times New Roman" w:hAnsi="Times New Roman"/>
                <w:sz w:val="24"/>
                <w:szCs w:val="24"/>
              </w:rPr>
              <w:t>уча-</w:t>
            </w:r>
            <w:proofErr w:type="spellStart"/>
            <w:r w:rsidRPr="00D774ED">
              <w:rPr>
                <w:rFonts w:ascii="Times New Roman" w:hAnsi="Times New Roman"/>
                <w:sz w:val="24"/>
                <w:szCs w:val="24"/>
              </w:rPr>
              <w:t>стка</w:t>
            </w:r>
            <w:proofErr w:type="spellEnd"/>
            <w:proofErr w:type="gramEnd"/>
            <w:r w:rsidRPr="00D774ED">
              <w:rPr>
                <w:rFonts w:ascii="Times New Roman" w:hAnsi="Times New Roman"/>
                <w:sz w:val="24"/>
                <w:szCs w:val="24"/>
              </w:rPr>
              <w:t>, га</w:t>
            </w:r>
          </w:p>
        </w:tc>
        <w:tc>
          <w:tcPr>
            <w:tcW w:w="992" w:type="dxa"/>
            <w:vAlign w:val="center"/>
          </w:tcPr>
          <w:p w14:paraId="3D963DCB" w14:textId="77777777" w:rsidR="001D6725" w:rsidRPr="00D774ED" w:rsidRDefault="001D6725" w:rsidP="00AB6EE8">
            <w:pPr>
              <w:jc w:val="center"/>
              <w:rPr>
                <w:rFonts w:ascii="Times New Roman" w:hAnsi="Times New Roman"/>
                <w:sz w:val="24"/>
                <w:szCs w:val="24"/>
              </w:rPr>
            </w:pPr>
            <w:r w:rsidRPr="00D774ED">
              <w:rPr>
                <w:rFonts w:ascii="Times New Roman" w:hAnsi="Times New Roman"/>
                <w:sz w:val="24"/>
                <w:szCs w:val="24"/>
              </w:rPr>
              <w:t>площадь, м</w:t>
            </w:r>
            <w:r w:rsidRPr="00D774ED">
              <w:rPr>
                <w:rFonts w:ascii="Times New Roman" w:hAnsi="Times New Roman"/>
                <w:sz w:val="24"/>
                <w:szCs w:val="24"/>
                <w:vertAlign w:val="superscript"/>
              </w:rPr>
              <w:t>2</w:t>
            </w:r>
          </w:p>
        </w:tc>
        <w:tc>
          <w:tcPr>
            <w:tcW w:w="1134" w:type="dxa"/>
            <w:vAlign w:val="center"/>
          </w:tcPr>
          <w:p w14:paraId="47CD64EB" w14:textId="77777777" w:rsidR="001D6725" w:rsidRPr="00D774ED" w:rsidRDefault="001D6725" w:rsidP="00AB6EE8">
            <w:pPr>
              <w:jc w:val="center"/>
              <w:rPr>
                <w:rFonts w:ascii="Times New Roman" w:hAnsi="Times New Roman"/>
                <w:sz w:val="24"/>
                <w:szCs w:val="24"/>
                <w:vertAlign w:val="superscript"/>
              </w:rPr>
            </w:pPr>
            <w:r w:rsidRPr="00D774ED">
              <w:rPr>
                <w:rFonts w:ascii="Times New Roman" w:hAnsi="Times New Roman"/>
                <w:sz w:val="24"/>
                <w:szCs w:val="24"/>
              </w:rPr>
              <w:t xml:space="preserve">размер </w:t>
            </w:r>
            <w:proofErr w:type="gramStart"/>
            <w:r w:rsidRPr="00D774ED">
              <w:rPr>
                <w:rFonts w:ascii="Times New Roman" w:hAnsi="Times New Roman"/>
                <w:sz w:val="24"/>
                <w:szCs w:val="24"/>
              </w:rPr>
              <w:t>земель-</w:t>
            </w:r>
            <w:proofErr w:type="spellStart"/>
            <w:r w:rsidRPr="00D774ED">
              <w:rPr>
                <w:rFonts w:ascii="Times New Roman" w:hAnsi="Times New Roman"/>
                <w:sz w:val="24"/>
                <w:szCs w:val="24"/>
              </w:rPr>
              <w:t>ного</w:t>
            </w:r>
            <w:proofErr w:type="spellEnd"/>
            <w:proofErr w:type="gramEnd"/>
            <w:r w:rsidRPr="00D774ED">
              <w:rPr>
                <w:rFonts w:ascii="Times New Roman" w:hAnsi="Times New Roman"/>
                <w:sz w:val="24"/>
                <w:szCs w:val="24"/>
              </w:rPr>
              <w:t xml:space="preserve"> </w:t>
            </w:r>
            <w:proofErr w:type="gramStart"/>
            <w:r w:rsidRPr="00D774ED">
              <w:rPr>
                <w:rFonts w:ascii="Times New Roman" w:hAnsi="Times New Roman"/>
                <w:sz w:val="24"/>
                <w:szCs w:val="24"/>
              </w:rPr>
              <w:t>уча-</w:t>
            </w:r>
            <w:proofErr w:type="spellStart"/>
            <w:r w:rsidRPr="00D774ED">
              <w:rPr>
                <w:rFonts w:ascii="Times New Roman" w:hAnsi="Times New Roman"/>
                <w:sz w:val="24"/>
                <w:szCs w:val="24"/>
              </w:rPr>
              <w:t>стка</w:t>
            </w:r>
            <w:proofErr w:type="spellEnd"/>
            <w:proofErr w:type="gramEnd"/>
            <w:r w:rsidRPr="00D774ED">
              <w:rPr>
                <w:rFonts w:ascii="Times New Roman" w:hAnsi="Times New Roman"/>
                <w:sz w:val="24"/>
                <w:szCs w:val="24"/>
              </w:rPr>
              <w:t>, га</w:t>
            </w:r>
          </w:p>
        </w:tc>
      </w:tr>
      <w:tr w:rsidR="001D6725" w:rsidRPr="00D774ED" w14:paraId="3C465A97" w14:textId="77777777" w:rsidTr="00AB6EE8">
        <w:trPr>
          <w:trHeight w:val="213"/>
        </w:trPr>
        <w:tc>
          <w:tcPr>
            <w:tcW w:w="2835" w:type="dxa"/>
            <w:vAlign w:val="center"/>
          </w:tcPr>
          <w:p w14:paraId="3F33C2C1" w14:textId="77777777" w:rsidR="001D6725" w:rsidRPr="00D774ED" w:rsidRDefault="001D6725" w:rsidP="00AB6EE8">
            <w:pPr>
              <w:jc w:val="center"/>
              <w:rPr>
                <w:rFonts w:ascii="Times New Roman" w:hAnsi="Times New Roman"/>
                <w:bCs/>
                <w:i/>
                <w:sz w:val="24"/>
                <w:szCs w:val="24"/>
              </w:rPr>
            </w:pPr>
            <w:r w:rsidRPr="00D774ED">
              <w:rPr>
                <w:rFonts w:ascii="Times New Roman" w:hAnsi="Times New Roman"/>
                <w:bCs/>
                <w:i/>
                <w:sz w:val="24"/>
                <w:szCs w:val="24"/>
              </w:rPr>
              <w:t>1</w:t>
            </w:r>
          </w:p>
        </w:tc>
        <w:tc>
          <w:tcPr>
            <w:tcW w:w="1276" w:type="dxa"/>
            <w:vAlign w:val="center"/>
          </w:tcPr>
          <w:p w14:paraId="3FC32A60" w14:textId="77777777" w:rsidR="001D6725" w:rsidRPr="00D774ED" w:rsidRDefault="001D6725" w:rsidP="00AB6EE8">
            <w:pPr>
              <w:jc w:val="center"/>
              <w:rPr>
                <w:rFonts w:ascii="Times New Roman" w:hAnsi="Times New Roman"/>
                <w:i/>
                <w:sz w:val="24"/>
                <w:szCs w:val="24"/>
              </w:rPr>
            </w:pPr>
            <w:r w:rsidRPr="00D774ED">
              <w:rPr>
                <w:rFonts w:ascii="Times New Roman" w:hAnsi="Times New Roman"/>
                <w:i/>
                <w:sz w:val="24"/>
                <w:szCs w:val="24"/>
              </w:rPr>
              <w:t>2</w:t>
            </w:r>
          </w:p>
        </w:tc>
        <w:tc>
          <w:tcPr>
            <w:tcW w:w="1134" w:type="dxa"/>
            <w:vAlign w:val="center"/>
          </w:tcPr>
          <w:p w14:paraId="3D3D6A8F" w14:textId="77777777" w:rsidR="001D6725" w:rsidRPr="00D774ED" w:rsidRDefault="001D6725" w:rsidP="00AB6EE8">
            <w:pPr>
              <w:jc w:val="center"/>
              <w:rPr>
                <w:rFonts w:ascii="Times New Roman" w:hAnsi="Times New Roman"/>
                <w:i/>
                <w:sz w:val="24"/>
                <w:szCs w:val="24"/>
              </w:rPr>
            </w:pPr>
            <w:r w:rsidRPr="00D774ED">
              <w:rPr>
                <w:rFonts w:ascii="Times New Roman" w:hAnsi="Times New Roman"/>
                <w:i/>
                <w:sz w:val="24"/>
                <w:szCs w:val="24"/>
              </w:rPr>
              <w:t>3</w:t>
            </w:r>
          </w:p>
        </w:tc>
        <w:tc>
          <w:tcPr>
            <w:tcW w:w="992" w:type="dxa"/>
            <w:vAlign w:val="center"/>
          </w:tcPr>
          <w:p w14:paraId="782DC6F0" w14:textId="77777777" w:rsidR="001D6725" w:rsidRPr="00D774ED" w:rsidRDefault="001D6725" w:rsidP="00AB6EE8">
            <w:pPr>
              <w:jc w:val="center"/>
              <w:rPr>
                <w:rFonts w:ascii="Times New Roman" w:hAnsi="Times New Roman"/>
                <w:i/>
                <w:sz w:val="24"/>
                <w:szCs w:val="24"/>
              </w:rPr>
            </w:pPr>
            <w:r w:rsidRPr="00D774ED">
              <w:rPr>
                <w:rFonts w:ascii="Times New Roman" w:hAnsi="Times New Roman"/>
                <w:i/>
                <w:sz w:val="24"/>
                <w:szCs w:val="24"/>
              </w:rPr>
              <w:t>4</w:t>
            </w:r>
          </w:p>
        </w:tc>
        <w:tc>
          <w:tcPr>
            <w:tcW w:w="993" w:type="dxa"/>
            <w:vAlign w:val="center"/>
          </w:tcPr>
          <w:p w14:paraId="0F35E0F9" w14:textId="77777777" w:rsidR="001D6725" w:rsidRPr="00D774ED" w:rsidRDefault="001D6725" w:rsidP="00AB6EE8">
            <w:pPr>
              <w:jc w:val="center"/>
              <w:rPr>
                <w:rFonts w:ascii="Times New Roman" w:hAnsi="Times New Roman"/>
                <w:i/>
                <w:sz w:val="24"/>
                <w:szCs w:val="24"/>
              </w:rPr>
            </w:pPr>
            <w:r w:rsidRPr="00D774ED">
              <w:rPr>
                <w:rFonts w:ascii="Times New Roman" w:hAnsi="Times New Roman"/>
                <w:i/>
                <w:sz w:val="24"/>
                <w:szCs w:val="24"/>
              </w:rPr>
              <w:t>5</w:t>
            </w:r>
          </w:p>
        </w:tc>
        <w:tc>
          <w:tcPr>
            <w:tcW w:w="992" w:type="dxa"/>
            <w:vAlign w:val="center"/>
          </w:tcPr>
          <w:p w14:paraId="210466A2" w14:textId="77777777" w:rsidR="001D6725" w:rsidRPr="00D774ED" w:rsidRDefault="001D6725" w:rsidP="00AB6EE8">
            <w:pPr>
              <w:jc w:val="center"/>
              <w:rPr>
                <w:rFonts w:ascii="Times New Roman" w:hAnsi="Times New Roman"/>
                <w:i/>
                <w:sz w:val="24"/>
                <w:szCs w:val="24"/>
              </w:rPr>
            </w:pPr>
            <w:r w:rsidRPr="00D774ED">
              <w:rPr>
                <w:rFonts w:ascii="Times New Roman" w:hAnsi="Times New Roman"/>
                <w:i/>
                <w:sz w:val="24"/>
                <w:szCs w:val="24"/>
              </w:rPr>
              <w:t>6</w:t>
            </w:r>
          </w:p>
        </w:tc>
        <w:tc>
          <w:tcPr>
            <w:tcW w:w="1134" w:type="dxa"/>
            <w:vAlign w:val="center"/>
          </w:tcPr>
          <w:p w14:paraId="40E214D7" w14:textId="77777777" w:rsidR="001D6725" w:rsidRPr="00D774ED" w:rsidRDefault="001D6725" w:rsidP="00AB6EE8">
            <w:pPr>
              <w:jc w:val="center"/>
              <w:rPr>
                <w:rFonts w:ascii="Times New Roman" w:hAnsi="Times New Roman"/>
                <w:i/>
                <w:sz w:val="24"/>
                <w:szCs w:val="24"/>
              </w:rPr>
            </w:pPr>
            <w:r w:rsidRPr="00D774ED">
              <w:rPr>
                <w:rFonts w:ascii="Times New Roman" w:hAnsi="Times New Roman"/>
                <w:i/>
                <w:sz w:val="24"/>
                <w:szCs w:val="24"/>
              </w:rPr>
              <w:t>7</w:t>
            </w:r>
          </w:p>
        </w:tc>
      </w:tr>
      <w:tr w:rsidR="001D6725" w:rsidRPr="00D774ED" w14:paraId="251D571B" w14:textId="77777777" w:rsidTr="00AB6EE8">
        <w:trPr>
          <w:trHeight w:val="177"/>
        </w:trPr>
        <w:tc>
          <w:tcPr>
            <w:tcW w:w="9356" w:type="dxa"/>
            <w:gridSpan w:val="7"/>
            <w:vAlign w:val="center"/>
          </w:tcPr>
          <w:p w14:paraId="720E2E91" w14:textId="77777777" w:rsidR="001D6725" w:rsidRPr="00D774ED" w:rsidRDefault="001D6725" w:rsidP="00AB6EE8">
            <w:pPr>
              <w:rPr>
                <w:rFonts w:ascii="Times New Roman" w:hAnsi="Times New Roman"/>
                <w:sz w:val="24"/>
                <w:szCs w:val="24"/>
              </w:rPr>
            </w:pPr>
            <w:r w:rsidRPr="00D774ED">
              <w:rPr>
                <w:rFonts w:ascii="Times New Roman" w:hAnsi="Times New Roman"/>
                <w:b/>
                <w:sz w:val="24"/>
                <w:szCs w:val="24"/>
              </w:rPr>
              <w:t>Склады общетоварные</w:t>
            </w:r>
          </w:p>
        </w:tc>
      </w:tr>
      <w:tr w:rsidR="001D6725" w:rsidRPr="00D774ED" w14:paraId="431AAD1B" w14:textId="77777777" w:rsidTr="00AB6EE8">
        <w:trPr>
          <w:trHeight w:val="547"/>
        </w:trPr>
        <w:tc>
          <w:tcPr>
            <w:tcW w:w="2835" w:type="dxa"/>
            <w:vAlign w:val="center"/>
          </w:tcPr>
          <w:p w14:paraId="71A365F8"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Продовольственных</w:t>
            </w:r>
          </w:p>
          <w:p w14:paraId="248BE005"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товаров</w:t>
            </w:r>
          </w:p>
        </w:tc>
        <w:tc>
          <w:tcPr>
            <w:tcW w:w="1276" w:type="dxa"/>
            <w:vAlign w:val="center"/>
          </w:tcPr>
          <w:p w14:paraId="251DDC49"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77</w:t>
            </w:r>
          </w:p>
        </w:tc>
        <w:tc>
          <w:tcPr>
            <w:tcW w:w="1134" w:type="dxa"/>
            <w:tcBorders>
              <w:right w:val="single" w:sz="4" w:space="0" w:color="auto"/>
            </w:tcBorders>
            <w:vAlign w:val="center"/>
          </w:tcPr>
          <w:p w14:paraId="0598A667"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310</w:t>
            </w:r>
          </w:p>
        </w:tc>
        <w:tc>
          <w:tcPr>
            <w:tcW w:w="992" w:type="dxa"/>
            <w:tcBorders>
              <w:top w:val="single" w:sz="4" w:space="0" w:color="auto"/>
              <w:left w:val="single" w:sz="4" w:space="0" w:color="auto"/>
              <w:bottom w:val="single" w:sz="4" w:space="0" w:color="auto"/>
              <w:right w:val="single" w:sz="4" w:space="0" w:color="auto"/>
            </w:tcBorders>
            <w:vAlign w:val="center"/>
          </w:tcPr>
          <w:p w14:paraId="4C3474A4"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6,16</w:t>
            </w:r>
          </w:p>
        </w:tc>
        <w:tc>
          <w:tcPr>
            <w:tcW w:w="993" w:type="dxa"/>
            <w:tcBorders>
              <w:top w:val="single" w:sz="4" w:space="0" w:color="auto"/>
              <w:left w:val="single" w:sz="4" w:space="0" w:color="auto"/>
              <w:bottom w:val="single" w:sz="4" w:space="0" w:color="auto"/>
              <w:right w:val="single" w:sz="4" w:space="0" w:color="auto"/>
            </w:tcBorders>
            <w:vAlign w:val="center"/>
          </w:tcPr>
          <w:p w14:paraId="136B8C66"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0,0025</w:t>
            </w:r>
          </w:p>
        </w:tc>
        <w:tc>
          <w:tcPr>
            <w:tcW w:w="992" w:type="dxa"/>
            <w:tcBorders>
              <w:top w:val="single" w:sz="4" w:space="0" w:color="auto"/>
              <w:left w:val="single" w:sz="4" w:space="0" w:color="auto"/>
              <w:bottom w:val="single" w:sz="4" w:space="0" w:color="auto"/>
              <w:right w:val="single" w:sz="4" w:space="0" w:color="auto"/>
            </w:tcBorders>
            <w:vAlign w:val="center"/>
          </w:tcPr>
          <w:p w14:paraId="1FF5F036"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7,7</w:t>
            </w:r>
          </w:p>
        </w:tc>
        <w:tc>
          <w:tcPr>
            <w:tcW w:w="1134" w:type="dxa"/>
            <w:tcBorders>
              <w:top w:val="single" w:sz="4" w:space="0" w:color="auto"/>
              <w:left w:val="single" w:sz="4" w:space="0" w:color="auto"/>
              <w:bottom w:val="single" w:sz="4" w:space="0" w:color="auto"/>
              <w:right w:val="single" w:sz="4" w:space="0" w:color="auto"/>
            </w:tcBorders>
            <w:vAlign w:val="center"/>
          </w:tcPr>
          <w:p w14:paraId="390D0236"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0,0031</w:t>
            </w:r>
          </w:p>
        </w:tc>
      </w:tr>
      <w:tr w:rsidR="001D6725" w:rsidRPr="00D774ED" w14:paraId="498A5377" w14:textId="77777777" w:rsidTr="00AB6EE8">
        <w:trPr>
          <w:trHeight w:val="547"/>
        </w:trPr>
        <w:tc>
          <w:tcPr>
            <w:tcW w:w="2835" w:type="dxa"/>
            <w:vAlign w:val="center"/>
          </w:tcPr>
          <w:p w14:paraId="716FB654"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Непродовольственных товаров</w:t>
            </w:r>
          </w:p>
        </w:tc>
        <w:tc>
          <w:tcPr>
            <w:tcW w:w="1276" w:type="dxa"/>
            <w:vAlign w:val="center"/>
          </w:tcPr>
          <w:p w14:paraId="65B2A654"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217</w:t>
            </w:r>
          </w:p>
        </w:tc>
        <w:tc>
          <w:tcPr>
            <w:tcW w:w="1134" w:type="dxa"/>
            <w:tcBorders>
              <w:right w:val="single" w:sz="4" w:space="0" w:color="auto"/>
            </w:tcBorders>
            <w:vAlign w:val="center"/>
          </w:tcPr>
          <w:p w14:paraId="11A3E16D"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740</w:t>
            </w:r>
          </w:p>
        </w:tc>
        <w:tc>
          <w:tcPr>
            <w:tcW w:w="992" w:type="dxa"/>
            <w:tcBorders>
              <w:top w:val="single" w:sz="4" w:space="0" w:color="auto"/>
              <w:left w:val="single" w:sz="4" w:space="0" w:color="auto"/>
              <w:bottom w:val="single" w:sz="4" w:space="0" w:color="auto"/>
              <w:right w:val="single" w:sz="4" w:space="0" w:color="auto"/>
            </w:tcBorders>
            <w:vAlign w:val="center"/>
          </w:tcPr>
          <w:p w14:paraId="570BBE34"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17,36</w:t>
            </w:r>
          </w:p>
        </w:tc>
        <w:tc>
          <w:tcPr>
            <w:tcW w:w="993" w:type="dxa"/>
            <w:tcBorders>
              <w:top w:val="single" w:sz="4" w:space="0" w:color="auto"/>
              <w:left w:val="single" w:sz="4" w:space="0" w:color="auto"/>
              <w:bottom w:val="single" w:sz="4" w:space="0" w:color="auto"/>
              <w:right w:val="single" w:sz="4" w:space="0" w:color="auto"/>
            </w:tcBorders>
            <w:vAlign w:val="center"/>
          </w:tcPr>
          <w:p w14:paraId="788CC626"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0,0059</w:t>
            </w:r>
          </w:p>
        </w:tc>
        <w:tc>
          <w:tcPr>
            <w:tcW w:w="992" w:type="dxa"/>
            <w:tcBorders>
              <w:top w:val="single" w:sz="4" w:space="0" w:color="auto"/>
              <w:left w:val="single" w:sz="4" w:space="0" w:color="auto"/>
              <w:bottom w:val="single" w:sz="4" w:space="0" w:color="auto"/>
              <w:right w:val="single" w:sz="4" w:space="0" w:color="auto"/>
            </w:tcBorders>
            <w:vAlign w:val="center"/>
          </w:tcPr>
          <w:p w14:paraId="4B9AAA46"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21,7</w:t>
            </w:r>
          </w:p>
        </w:tc>
        <w:tc>
          <w:tcPr>
            <w:tcW w:w="1134" w:type="dxa"/>
            <w:tcBorders>
              <w:top w:val="single" w:sz="4" w:space="0" w:color="auto"/>
              <w:left w:val="single" w:sz="4" w:space="0" w:color="auto"/>
              <w:bottom w:val="single" w:sz="4" w:space="0" w:color="auto"/>
              <w:right w:val="single" w:sz="4" w:space="0" w:color="auto"/>
            </w:tcBorders>
            <w:vAlign w:val="center"/>
          </w:tcPr>
          <w:p w14:paraId="07830CAF"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0,0074</w:t>
            </w:r>
          </w:p>
        </w:tc>
      </w:tr>
      <w:tr w:rsidR="001D6725" w:rsidRPr="00D774ED" w14:paraId="4D44FFE2" w14:textId="77777777" w:rsidTr="00AB6EE8">
        <w:trPr>
          <w:trHeight w:val="70"/>
        </w:trPr>
        <w:tc>
          <w:tcPr>
            <w:tcW w:w="9356" w:type="dxa"/>
            <w:gridSpan w:val="7"/>
            <w:vAlign w:val="center"/>
          </w:tcPr>
          <w:p w14:paraId="5AB0D76B"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
                <w:sz w:val="24"/>
                <w:szCs w:val="24"/>
              </w:rPr>
              <w:t>Специализированные склады</w:t>
            </w:r>
          </w:p>
        </w:tc>
      </w:tr>
      <w:tr w:rsidR="001D6725" w:rsidRPr="00D774ED" w14:paraId="4E1871D6" w14:textId="77777777" w:rsidTr="00AB6EE8">
        <w:trPr>
          <w:trHeight w:val="289"/>
        </w:trPr>
        <w:tc>
          <w:tcPr>
            <w:tcW w:w="2835" w:type="dxa"/>
            <w:vAlign w:val="center"/>
          </w:tcPr>
          <w:p w14:paraId="6B195D09" w14:textId="77777777" w:rsidR="001D6725" w:rsidRPr="00D774ED" w:rsidRDefault="001D6725" w:rsidP="00AB6EE8">
            <w:pPr>
              <w:rPr>
                <w:rFonts w:ascii="Times New Roman" w:hAnsi="Times New Roman"/>
                <w:bCs/>
                <w:sz w:val="24"/>
                <w:szCs w:val="24"/>
              </w:rPr>
            </w:pPr>
            <w:r w:rsidRPr="00D774ED">
              <w:rPr>
                <w:rFonts w:ascii="Times New Roman" w:hAnsi="Times New Roman"/>
                <w:bCs/>
                <w:sz w:val="24"/>
                <w:szCs w:val="24"/>
              </w:rPr>
              <w:t xml:space="preserve">Холодильники распределительные </w:t>
            </w:r>
          </w:p>
        </w:tc>
        <w:tc>
          <w:tcPr>
            <w:tcW w:w="1276" w:type="dxa"/>
            <w:vAlign w:val="center"/>
          </w:tcPr>
          <w:p w14:paraId="47131D9A"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27</w:t>
            </w:r>
          </w:p>
        </w:tc>
        <w:tc>
          <w:tcPr>
            <w:tcW w:w="1134" w:type="dxa"/>
            <w:tcBorders>
              <w:right w:val="single" w:sz="4" w:space="0" w:color="auto"/>
            </w:tcBorders>
            <w:vAlign w:val="center"/>
          </w:tcPr>
          <w:p w14:paraId="4363762F"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190</w:t>
            </w:r>
          </w:p>
        </w:tc>
        <w:tc>
          <w:tcPr>
            <w:tcW w:w="992" w:type="dxa"/>
            <w:tcBorders>
              <w:top w:val="single" w:sz="4" w:space="0" w:color="auto"/>
              <w:left w:val="single" w:sz="4" w:space="0" w:color="auto"/>
              <w:bottom w:val="single" w:sz="4" w:space="0" w:color="auto"/>
              <w:right w:val="single" w:sz="4" w:space="0" w:color="auto"/>
            </w:tcBorders>
            <w:vAlign w:val="center"/>
          </w:tcPr>
          <w:p w14:paraId="59B9CFBA"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2,16</w:t>
            </w:r>
          </w:p>
        </w:tc>
        <w:tc>
          <w:tcPr>
            <w:tcW w:w="993" w:type="dxa"/>
            <w:tcBorders>
              <w:top w:val="single" w:sz="4" w:space="0" w:color="auto"/>
              <w:left w:val="single" w:sz="4" w:space="0" w:color="auto"/>
              <w:bottom w:val="single" w:sz="4" w:space="0" w:color="auto"/>
              <w:right w:val="single" w:sz="4" w:space="0" w:color="auto"/>
            </w:tcBorders>
            <w:vAlign w:val="center"/>
          </w:tcPr>
          <w:p w14:paraId="4862E691"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0,0015</w:t>
            </w:r>
          </w:p>
        </w:tc>
        <w:tc>
          <w:tcPr>
            <w:tcW w:w="992" w:type="dxa"/>
            <w:tcBorders>
              <w:top w:val="single" w:sz="4" w:space="0" w:color="auto"/>
              <w:left w:val="single" w:sz="4" w:space="0" w:color="auto"/>
              <w:bottom w:val="single" w:sz="4" w:space="0" w:color="auto"/>
              <w:right w:val="single" w:sz="4" w:space="0" w:color="auto"/>
            </w:tcBorders>
            <w:vAlign w:val="center"/>
          </w:tcPr>
          <w:p w14:paraId="153413E8"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2.7</w:t>
            </w:r>
          </w:p>
        </w:tc>
        <w:tc>
          <w:tcPr>
            <w:tcW w:w="1134" w:type="dxa"/>
            <w:tcBorders>
              <w:top w:val="single" w:sz="4" w:space="0" w:color="auto"/>
              <w:left w:val="single" w:sz="4" w:space="0" w:color="auto"/>
              <w:bottom w:val="single" w:sz="4" w:space="0" w:color="auto"/>
              <w:right w:val="single" w:sz="4" w:space="0" w:color="auto"/>
            </w:tcBorders>
            <w:vAlign w:val="center"/>
          </w:tcPr>
          <w:p w14:paraId="09EC6CD9"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0,0019</w:t>
            </w:r>
          </w:p>
        </w:tc>
      </w:tr>
      <w:tr w:rsidR="001D6725" w:rsidRPr="00D774ED" w14:paraId="78525CAB" w14:textId="77777777" w:rsidTr="00AB6EE8">
        <w:trPr>
          <w:trHeight w:val="273"/>
        </w:trPr>
        <w:tc>
          <w:tcPr>
            <w:tcW w:w="2835" w:type="dxa"/>
            <w:vAlign w:val="center"/>
          </w:tcPr>
          <w:p w14:paraId="1AD3F0A4" w14:textId="77777777" w:rsidR="001D6725" w:rsidRPr="00D774ED" w:rsidRDefault="001D6725" w:rsidP="00AB6EE8">
            <w:pPr>
              <w:rPr>
                <w:rFonts w:ascii="Times New Roman" w:hAnsi="Times New Roman"/>
                <w:bCs/>
                <w:sz w:val="24"/>
                <w:szCs w:val="24"/>
              </w:rPr>
            </w:pPr>
            <w:r w:rsidRPr="00D774ED">
              <w:rPr>
                <w:rFonts w:ascii="Times New Roman" w:hAnsi="Times New Roman"/>
                <w:bCs/>
                <w:sz w:val="24"/>
                <w:szCs w:val="24"/>
              </w:rPr>
              <w:t>Фруктохранилища</w:t>
            </w:r>
          </w:p>
        </w:tc>
        <w:tc>
          <w:tcPr>
            <w:tcW w:w="1276" w:type="dxa"/>
            <w:vAlign w:val="center"/>
          </w:tcPr>
          <w:p w14:paraId="4FC38B82"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17</w:t>
            </w:r>
          </w:p>
        </w:tc>
        <w:tc>
          <w:tcPr>
            <w:tcW w:w="1134" w:type="dxa"/>
            <w:tcBorders>
              <w:right w:val="single" w:sz="4" w:space="0" w:color="auto"/>
            </w:tcBorders>
            <w:vAlign w:val="center"/>
          </w:tcPr>
          <w:p w14:paraId="1BCBE274"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77BB4904"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1,36</w:t>
            </w:r>
          </w:p>
        </w:tc>
        <w:tc>
          <w:tcPr>
            <w:tcW w:w="993" w:type="dxa"/>
            <w:tcBorders>
              <w:top w:val="single" w:sz="4" w:space="0" w:color="auto"/>
              <w:left w:val="single" w:sz="4" w:space="0" w:color="auto"/>
              <w:bottom w:val="single" w:sz="4" w:space="0" w:color="auto"/>
              <w:right w:val="single" w:sz="4" w:space="0" w:color="auto"/>
            </w:tcBorders>
            <w:vAlign w:val="center"/>
          </w:tcPr>
          <w:p w14:paraId="66ED063A"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2E14CEF1"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1.7</w:t>
            </w:r>
          </w:p>
        </w:tc>
        <w:tc>
          <w:tcPr>
            <w:tcW w:w="1134" w:type="dxa"/>
            <w:tcBorders>
              <w:top w:val="single" w:sz="4" w:space="0" w:color="auto"/>
              <w:left w:val="single" w:sz="4" w:space="0" w:color="auto"/>
              <w:bottom w:val="single" w:sz="4" w:space="0" w:color="auto"/>
              <w:right w:val="single" w:sz="4" w:space="0" w:color="auto"/>
            </w:tcBorders>
            <w:vAlign w:val="center"/>
          </w:tcPr>
          <w:p w14:paraId="6F53AE4B"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w:t>
            </w:r>
          </w:p>
        </w:tc>
      </w:tr>
      <w:tr w:rsidR="001D6725" w:rsidRPr="00D774ED" w14:paraId="131CF24A" w14:textId="77777777" w:rsidTr="00AB6EE8">
        <w:trPr>
          <w:trHeight w:val="273"/>
        </w:trPr>
        <w:tc>
          <w:tcPr>
            <w:tcW w:w="2835" w:type="dxa"/>
            <w:vAlign w:val="center"/>
          </w:tcPr>
          <w:p w14:paraId="0AB9FBD8" w14:textId="77777777" w:rsidR="001D6725" w:rsidRPr="00D774ED" w:rsidRDefault="001D6725" w:rsidP="00AB6EE8">
            <w:pPr>
              <w:rPr>
                <w:rFonts w:ascii="Times New Roman" w:hAnsi="Times New Roman"/>
                <w:bCs/>
                <w:sz w:val="24"/>
                <w:szCs w:val="24"/>
              </w:rPr>
            </w:pPr>
            <w:r w:rsidRPr="00D774ED">
              <w:rPr>
                <w:rFonts w:ascii="Times New Roman" w:hAnsi="Times New Roman"/>
                <w:bCs/>
                <w:sz w:val="24"/>
                <w:szCs w:val="24"/>
              </w:rPr>
              <w:t>Овощехранилища</w:t>
            </w:r>
          </w:p>
        </w:tc>
        <w:tc>
          <w:tcPr>
            <w:tcW w:w="1276" w:type="dxa"/>
            <w:vAlign w:val="center"/>
          </w:tcPr>
          <w:p w14:paraId="1BFF3A5A"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54</w:t>
            </w:r>
          </w:p>
        </w:tc>
        <w:tc>
          <w:tcPr>
            <w:tcW w:w="1134" w:type="dxa"/>
            <w:tcBorders>
              <w:right w:val="single" w:sz="4" w:space="0" w:color="auto"/>
            </w:tcBorders>
            <w:vAlign w:val="center"/>
          </w:tcPr>
          <w:p w14:paraId="296E60F8"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1300</w:t>
            </w:r>
          </w:p>
        </w:tc>
        <w:tc>
          <w:tcPr>
            <w:tcW w:w="992" w:type="dxa"/>
            <w:tcBorders>
              <w:top w:val="single" w:sz="4" w:space="0" w:color="auto"/>
              <w:left w:val="single" w:sz="4" w:space="0" w:color="auto"/>
              <w:bottom w:val="single" w:sz="4" w:space="0" w:color="auto"/>
              <w:right w:val="single" w:sz="4" w:space="0" w:color="auto"/>
            </w:tcBorders>
            <w:vAlign w:val="center"/>
          </w:tcPr>
          <w:p w14:paraId="0A8ACE82"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4,32</w:t>
            </w:r>
          </w:p>
        </w:tc>
        <w:tc>
          <w:tcPr>
            <w:tcW w:w="993" w:type="dxa"/>
            <w:tcBorders>
              <w:top w:val="single" w:sz="4" w:space="0" w:color="auto"/>
              <w:left w:val="single" w:sz="4" w:space="0" w:color="auto"/>
              <w:bottom w:val="single" w:sz="4" w:space="0" w:color="auto"/>
              <w:right w:val="single" w:sz="4" w:space="0" w:color="auto"/>
            </w:tcBorders>
            <w:vAlign w:val="center"/>
          </w:tcPr>
          <w:p w14:paraId="0A20FE7D"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0,0104</w:t>
            </w:r>
          </w:p>
        </w:tc>
        <w:tc>
          <w:tcPr>
            <w:tcW w:w="992" w:type="dxa"/>
            <w:tcBorders>
              <w:top w:val="single" w:sz="4" w:space="0" w:color="auto"/>
              <w:left w:val="single" w:sz="4" w:space="0" w:color="auto"/>
              <w:bottom w:val="single" w:sz="4" w:space="0" w:color="auto"/>
              <w:right w:val="single" w:sz="4" w:space="0" w:color="auto"/>
            </w:tcBorders>
            <w:vAlign w:val="center"/>
          </w:tcPr>
          <w:p w14:paraId="2ECFA9CC"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5.4</w:t>
            </w:r>
          </w:p>
        </w:tc>
        <w:tc>
          <w:tcPr>
            <w:tcW w:w="1134" w:type="dxa"/>
            <w:tcBorders>
              <w:top w:val="single" w:sz="4" w:space="0" w:color="auto"/>
              <w:left w:val="single" w:sz="4" w:space="0" w:color="auto"/>
              <w:bottom w:val="single" w:sz="4" w:space="0" w:color="auto"/>
              <w:right w:val="single" w:sz="4" w:space="0" w:color="auto"/>
            </w:tcBorders>
            <w:vAlign w:val="center"/>
          </w:tcPr>
          <w:p w14:paraId="6FB1CD46"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0,0130</w:t>
            </w:r>
          </w:p>
        </w:tc>
      </w:tr>
      <w:tr w:rsidR="001D6725" w:rsidRPr="00D774ED" w14:paraId="05B02CF6" w14:textId="77777777" w:rsidTr="00AB6EE8">
        <w:trPr>
          <w:trHeight w:val="273"/>
        </w:trPr>
        <w:tc>
          <w:tcPr>
            <w:tcW w:w="2835" w:type="dxa"/>
            <w:vAlign w:val="center"/>
          </w:tcPr>
          <w:p w14:paraId="5887BE19" w14:textId="77777777" w:rsidR="001D6725" w:rsidRPr="00D774ED" w:rsidRDefault="001D6725" w:rsidP="00AB6EE8">
            <w:pPr>
              <w:rPr>
                <w:rFonts w:ascii="Times New Roman" w:hAnsi="Times New Roman"/>
                <w:bCs/>
                <w:sz w:val="24"/>
                <w:szCs w:val="24"/>
              </w:rPr>
            </w:pPr>
            <w:r w:rsidRPr="00D774ED">
              <w:rPr>
                <w:rFonts w:ascii="Times New Roman" w:hAnsi="Times New Roman"/>
                <w:bCs/>
                <w:sz w:val="24"/>
                <w:szCs w:val="24"/>
              </w:rPr>
              <w:t>Картофелехранилища</w:t>
            </w:r>
          </w:p>
        </w:tc>
        <w:tc>
          <w:tcPr>
            <w:tcW w:w="1276" w:type="dxa"/>
            <w:vAlign w:val="center"/>
          </w:tcPr>
          <w:p w14:paraId="6A94AE47"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57</w:t>
            </w:r>
          </w:p>
        </w:tc>
        <w:tc>
          <w:tcPr>
            <w:tcW w:w="1134" w:type="dxa"/>
            <w:tcBorders>
              <w:right w:val="single" w:sz="4" w:space="0" w:color="auto"/>
            </w:tcBorders>
            <w:vAlign w:val="center"/>
          </w:tcPr>
          <w:p w14:paraId="64EEDAE4"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3A505BC2"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4,56</w:t>
            </w:r>
          </w:p>
        </w:tc>
        <w:tc>
          <w:tcPr>
            <w:tcW w:w="993" w:type="dxa"/>
            <w:tcBorders>
              <w:top w:val="single" w:sz="4" w:space="0" w:color="auto"/>
              <w:left w:val="single" w:sz="4" w:space="0" w:color="auto"/>
              <w:bottom w:val="single" w:sz="4" w:space="0" w:color="auto"/>
              <w:right w:val="single" w:sz="4" w:space="0" w:color="auto"/>
            </w:tcBorders>
            <w:vAlign w:val="center"/>
          </w:tcPr>
          <w:p w14:paraId="37DCEFC7"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31E77804"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5.7</w:t>
            </w:r>
          </w:p>
        </w:tc>
        <w:tc>
          <w:tcPr>
            <w:tcW w:w="1134" w:type="dxa"/>
            <w:tcBorders>
              <w:top w:val="single" w:sz="4" w:space="0" w:color="auto"/>
              <w:left w:val="single" w:sz="4" w:space="0" w:color="auto"/>
              <w:bottom w:val="single" w:sz="4" w:space="0" w:color="auto"/>
              <w:right w:val="single" w:sz="4" w:space="0" w:color="auto"/>
            </w:tcBorders>
            <w:vAlign w:val="center"/>
          </w:tcPr>
          <w:p w14:paraId="17F3F950"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w:t>
            </w:r>
          </w:p>
        </w:tc>
      </w:tr>
      <w:tr w:rsidR="001D6725" w:rsidRPr="00D774ED" w14:paraId="5065AE33" w14:textId="77777777" w:rsidTr="00AB6EE8">
        <w:trPr>
          <w:trHeight w:val="273"/>
        </w:trPr>
        <w:tc>
          <w:tcPr>
            <w:tcW w:w="2835" w:type="dxa"/>
            <w:tcBorders>
              <w:bottom w:val="single" w:sz="4" w:space="0" w:color="auto"/>
            </w:tcBorders>
            <w:vAlign w:val="center"/>
          </w:tcPr>
          <w:p w14:paraId="52B98400" w14:textId="77777777" w:rsidR="001D6725" w:rsidRPr="00D774ED" w:rsidRDefault="001D6725" w:rsidP="00AB6EE8">
            <w:pPr>
              <w:rPr>
                <w:rFonts w:ascii="Times New Roman" w:hAnsi="Times New Roman"/>
                <w:bCs/>
                <w:sz w:val="24"/>
                <w:szCs w:val="24"/>
              </w:rPr>
            </w:pPr>
            <w:r w:rsidRPr="00D774ED">
              <w:rPr>
                <w:rFonts w:ascii="Times New Roman" w:hAnsi="Times New Roman"/>
                <w:bCs/>
                <w:sz w:val="24"/>
                <w:szCs w:val="24"/>
              </w:rPr>
              <w:t xml:space="preserve">Склады строительных материалов </w:t>
            </w:r>
          </w:p>
        </w:tc>
        <w:tc>
          <w:tcPr>
            <w:tcW w:w="1276" w:type="dxa"/>
            <w:tcBorders>
              <w:bottom w:val="single" w:sz="4" w:space="0" w:color="auto"/>
            </w:tcBorders>
            <w:vAlign w:val="center"/>
          </w:tcPr>
          <w:p w14:paraId="3209DB67"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w:t>
            </w:r>
          </w:p>
        </w:tc>
        <w:tc>
          <w:tcPr>
            <w:tcW w:w="1134" w:type="dxa"/>
            <w:tcBorders>
              <w:bottom w:val="single" w:sz="4" w:space="0" w:color="auto"/>
              <w:right w:val="single" w:sz="4" w:space="0" w:color="auto"/>
            </w:tcBorders>
            <w:vAlign w:val="center"/>
          </w:tcPr>
          <w:p w14:paraId="3F32CB5F"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300</w:t>
            </w:r>
          </w:p>
        </w:tc>
        <w:tc>
          <w:tcPr>
            <w:tcW w:w="992" w:type="dxa"/>
            <w:tcBorders>
              <w:top w:val="single" w:sz="4" w:space="0" w:color="auto"/>
              <w:left w:val="single" w:sz="4" w:space="0" w:color="auto"/>
              <w:bottom w:val="single" w:sz="4" w:space="0" w:color="auto"/>
              <w:right w:val="single" w:sz="4" w:space="0" w:color="auto"/>
            </w:tcBorders>
            <w:vAlign w:val="center"/>
          </w:tcPr>
          <w:p w14:paraId="1AB0C3E5"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0A57ED81"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0,0024</w:t>
            </w:r>
          </w:p>
        </w:tc>
        <w:tc>
          <w:tcPr>
            <w:tcW w:w="992" w:type="dxa"/>
            <w:tcBorders>
              <w:top w:val="single" w:sz="4" w:space="0" w:color="auto"/>
              <w:left w:val="single" w:sz="4" w:space="0" w:color="auto"/>
              <w:bottom w:val="single" w:sz="4" w:space="0" w:color="auto"/>
              <w:right w:val="single" w:sz="4" w:space="0" w:color="auto"/>
            </w:tcBorders>
            <w:vAlign w:val="center"/>
          </w:tcPr>
          <w:p w14:paraId="6A3F2203"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1308B71E"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0,0030</w:t>
            </w:r>
          </w:p>
        </w:tc>
      </w:tr>
      <w:tr w:rsidR="001D6725" w:rsidRPr="00D774ED" w14:paraId="414484F2" w14:textId="77777777" w:rsidTr="00AB6EE8">
        <w:trPr>
          <w:trHeight w:val="273"/>
        </w:trPr>
        <w:tc>
          <w:tcPr>
            <w:tcW w:w="2835" w:type="dxa"/>
            <w:tcBorders>
              <w:top w:val="single" w:sz="4" w:space="0" w:color="auto"/>
              <w:left w:val="single" w:sz="4" w:space="0" w:color="auto"/>
              <w:bottom w:val="single" w:sz="4" w:space="0" w:color="auto"/>
              <w:right w:val="single" w:sz="4" w:space="0" w:color="auto"/>
            </w:tcBorders>
            <w:vAlign w:val="center"/>
          </w:tcPr>
          <w:p w14:paraId="67D8AC1F" w14:textId="77777777" w:rsidR="001D6725" w:rsidRPr="00D774ED" w:rsidRDefault="001D6725" w:rsidP="00AB6EE8">
            <w:pPr>
              <w:rPr>
                <w:rFonts w:ascii="Times New Roman" w:hAnsi="Times New Roman"/>
                <w:bCs/>
                <w:sz w:val="24"/>
                <w:szCs w:val="24"/>
              </w:rPr>
            </w:pPr>
            <w:r w:rsidRPr="00D774ED">
              <w:rPr>
                <w:rFonts w:ascii="Times New Roman" w:hAnsi="Times New Roman"/>
                <w:bCs/>
                <w:sz w:val="24"/>
                <w:szCs w:val="24"/>
              </w:rPr>
              <w:t>Склады твердого топлива с преимущественным использованием дров</w:t>
            </w:r>
          </w:p>
        </w:tc>
        <w:tc>
          <w:tcPr>
            <w:tcW w:w="1276" w:type="dxa"/>
            <w:tcBorders>
              <w:top w:val="single" w:sz="4" w:space="0" w:color="auto"/>
              <w:left w:val="single" w:sz="4" w:space="0" w:color="auto"/>
              <w:bottom w:val="single" w:sz="4" w:space="0" w:color="auto"/>
              <w:right w:val="single" w:sz="4" w:space="0" w:color="auto"/>
            </w:tcBorders>
            <w:vAlign w:val="center"/>
          </w:tcPr>
          <w:p w14:paraId="7E501A0B"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620410B4"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bCs/>
                <w:sz w:val="24"/>
                <w:szCs w:val="24"/>
              </w:rPr>
              <w:t>300</w:t>
            </w:r>
          </w:p>
        </w:tc>
        <w:tc>
          <w:tcPr>
            <w:tcW w:w="992" w:type="dxa"/>
            <w:tcBorders>
              <w:top w:val="single" w:sz="4" w:space="0" w:color="auto"/>
              <w:left w:val="single" w:sz="4" w:space="0" w:color="auto"/>
              <w:bottom w:val="single" w:sz="4" w:space="0" w:color="auto"/>
              <w:right w:val="single" w:sz="4" w:space="0" w:color="auto"/>
            </w:tcBorders>
            <w:vAlign w:val="center"/>
          </w:tcPr>
          <w:p w14:paraId="5101BB35"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4A77B6B9"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0,0024</w:t>
            </w:r>
          </w:p>
        </w:tc>
        <w:tc>
          <w:tcPr>
            <w:tcW w:w="992" w:type="dxa"/>
            <w:tcBorders>
              <w:top w:val="single" w:sz="4" w:space="0" w:color="auto"/>
              <w:left w:val="single" w:sz="4" w:space="0" w:color="auto"/>
              <w:bottom w:val="single" w:sz="4" w:space="0" w:color="auto"/>
              <w:right w:val="single" w:sz="4" w:space="0" w:color="auto"/>
            </w:tcBorders>
            <w:vAlign w:val="center"/>
          </w:tcPr>
          <w:p w14:paraId="6DA9A235"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1FC0C4A4" w14:textId="77777777" w:rsidR="001D6725" w:rsidRPr="00D774ED" w:rsidRDefault="001D6725" w:rsidP="00AB6EE8">
            <w:pPr>
              <w:jc w:val="center"/>
              <w:rPr>
                <w:rFonts w:ascii="Times New Roman" w:hAnsi="Times New Roman"/>
                <w:bCs/>
                <w:sz w:val="24"/>
                <w:szCs w:val="24"/>
              </w:rPr>
            </w:pPr>
            <w:r w:rsidRPr="00D774ED">
              <w:rPr>
                <w:rFonts w:ascii="Times New Roman" w:hAnsi="Times New Roman"/>
                <w:sz w:val="24"/>
                <w:szCs w:val="24"/>
              </w:rPr>
              <w:t>0,0030</w:t>
            </w:r>
          </w:p>
        </w:tc>
      </w:tr>
    </w:tbl>
    <w:p w14:paraId="7CAD08AF" w14:textId="77777777" w:rsidR="001D6725" w:rsidRPr="00711511" w:rsidRDefault="001D6725" w:rsidP="001D6725">
      <w:pPr>
        <w:tabs>
          <w:tab w:val="left" w:pos="3707"/>
        </w:tabs>
        <w:rPr>
          <w:rFonts w:ascii="Times New Roman" w:hAnsi="Times New Roman"/>
          <w:sz w:val="28"/>
          <w:szCs w:val="28"/>
        </w:rPr>
      </w:pPr>
    </w:p>
    <w:p w14:paraId="15331A70" w14:textId="77777777" w:rsidR="001D6725" w:rsidRPr="00711511" w:rsidRDefault="001D6725" w:rsidP="001D6725">
      <w:pPr>
        <w:tabs>
          <w:tab w:val="left" w:pos="1524"/>
        </w:tabs>
        <w:jc w:val="center"/>
        <w:rPr>
          <w:rFonts w:ascii="Times New Roman" w:hAnsi="Times New Roman"/>
          <w:b/>
          <w:bCs/>
          <w:sz w:val="28"/>
          <w:szCs w:val="28"/>
        </w:rPr>
      </w:pPr>
      <w:r w:rsidRPr="00711511">
        <w:rPr>
          <w:rFonts w:ascii="Times New Roman" w:hAnsi="Times New Roman"/>
          <w:b/>
          <w:bCs/>
          <w:sz w:val="28"/>
          <w:szCs w:val="28"/>
        </w:rPr>
        <w:t>3.2. Рынок труда</w:t>
      </w:r>
    </w:p>
    <w:p w14:paraId="6489EDB6" w14:textId="77777777" w:rsidR="001D6725" w:rsidRPr="00A32E22" w:rsidRDefault="001D6725" w:rsidP="001D6725">
      <w:pPr>
        <w:tabs>
          <w:tab w:val="left" w:pos="1524"/>
        </w:tabs>
        <w:ind w:firstLine="709"/>
        <w:rPr>
          <w:rFonts w:ascii="Times New Roman" w:hAnsi="Times New Roman"/>
          <w:sz w:val="28"/>
          <w:szCs w:val="28"/>
        </w:rPr>
      </w:pPr>
    </w:p>
    <w:p w14:paraId="1A7153B5" w14:textId="26C71759" w:rsidR="001D6725" w:rsidRPr="00C173ED" w:rsidRDefault="001D6725" w:rsidP="001D6725">
      <w:pPr>
        <w:tabs>
          <w:tab w:val="left" w:pos="1524"/>
        </w:tabs>
        <w:ind w:firstLine="709"/>
        <w:rPr>
          <w:rFonts w:ascii="Times New Roman" w:hAnsi="Times New Roman"/>
          <w:sz w:val="28"/>
          <w:szCs w:val="28"/>
        </w:rPr>
      </w:pPr>
      <w:r w:rsidRPr="00C173ED">
        <w:rPr>
          <w:rFonts w:ascii="Times New Roman" w:hAnsi="Times New Roman"/>
          <w:sz w:val="28"/>
          <w:szCs w:val="28"/>
        </w:rPr>
        <w:t xml:space="preserve">Жамбылская область исторически характеризуется мощным аграрным сектором, развитой транспортно-логистической транзитной сетью и предприятиями перерабатывающей промышленности. В этой региональной структуре село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173ED">
        <w:rPr>
          <w:rFonts w:ascii="Times New Roman" w:hAnsi="Times New Roman"/>
          <w:sz w:val="28"/>
          <w:szCs w:val="28"/>
        </w:rPr>
        <w:t xml:space="preserve">, входящее в состав </w:t>
      </w:r>
      <w:proofErr w:type="spellStart"/>
      <w:r w:rsidRPr="00C173ED">
        <w:rPr>
          <w:rFonts w:ascii="Times New Roman" w:hAnsi="Times New Roman"/>
          <w:sz w:val="28"/>
          <w:szCs w:val="28"/>
        </w:rPr>
        <w:t>Кенесского</w:t>
      </w:r>
      <w:proofErr w:type="spellEnd"/>
      <w:r w:rsidRPr="00C173ED">
        <w:rPr>
          <w:rFonts w:ascii="Times New Roman" w:hAnsi="Times New Roman"/>
          <w:sz w:val="28"/>
          <w:szCs w:val="28"/>
        </w:rPr>
        <w:t xml:space="preserve"> сельского округа Меркенского района, представляет собой населённый пункт с ярко выраженной животноводческой специализацией. Экономика села и местный рынок труда базируются преимущественно на пастбищном животноводстве, малых формах предпринимательства и социальной занятости в бюджетных организациях.</w:t>
      </w:r>
    </w:p>
    <w:p w14:paraId="08A51283" w14:textId="77777777" w:rsidR="001D6725" w:rsidRPr="00C173ED" w:rsidRDefault="001D6725" w:rsidP="001D6725">
      <w:pPr>
        <w:tabs>
          <w:tab w:val="left" w:pos="1524"/>
        </w:tabs>
        <w:ind w:firstLine="709"/>
        <w:rPr>
          <w:rFonts w:ascii="Times New Roman" w:hAnsi="Times New Roman"/>
          <w:sz w:val="28"/>
          <w:szCs w:val="28"/>
        </w:rPr>
      </w:pPr>
      <w:r w:rsidRPr="00C173ED">
        <w:rPr>
          <w:rFonts w:ascii="Times New Roman" w:hAnsi="Times New Roman"/>
          <w:sz w:val="28"/>
          <w:szCs w:val="28"/>
        </w:rPr>
        <w:lastRenderedPageBreak/>
        <w:t>Основными направлениями хозяйственной деятельности выступают разведение крупного рогатого скота, овцеводство, коневодство, а также заготовка грубых кормовых культур для обеспечения нужд скота. Важнейшую роль в формировании локального рынка труда и обеспечении объемов товарной продукции играют действующие крестьянские (фермерские) хозяйства, а также развитая сеть личных подсобных хозяйств.</w:t>
      </w:r>
    </w:p>
    <w:p w14:paraId="3FC3D134" w14:textId="6B767466" w:rsidR="001D6725" w:rsidRPr="00C173ED" w:rsidRDefault="001D6725" w:rsidP="001D6725">
      <w:pPr>
        <w:tabs>
          <w:tab w:val="left" w:pos="1524"/>
        </w:tabs>
        <w:ind w:firstLine="709"/>
        <w:rPr>
          <w:rFonts w:ascii="Times New Roman" w:hAnsi="Times New Roman"/>
          <w:sz w:val="28"/>
          <w:szCs w:val="28"/>
        </w:rPr>
      </w:pPr>
      <w:r w:rsidRPr="00C173ED">
        <w:rPr>
          <w:rFonts w:ascii="Times New Roman" w:hAnsi="Times New Roman"/>
          <w:sz w:val="28"/>
          <w:szCs w:val="28"/>
        </w:rPr>
        <w:t xml:space="preserve">Специфика сельского рынка труда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173ED">
        <w:rPr>
          <w:rFonts w:ascii="Times New Roman" w:hAnsi="Times New Roman"/>
          <w:sz w:val="28"/>
          <w:szCs w:val="28"/>
        </w:rPr>
        <w:t xml:space="preserve"> в целом соответствует международным характеристикам, описанным в документах ООН, где отмечаются следующие особенности сельской занятости:</w:t>
      </w:r>
    </w:p>
    <w:p w14:paraId="563D98C6"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преобладание самозанятости и сезонных работ;</w:t>
      </w:r>
    </w:p>
    <w:p w14:paraId="141AB874"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ограниченное разнообразие профессий вне аграрного сектора;</w:t>
      </w:r>
    </w:p>
    <w:p w14:paraId="6022E96B"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тесная связь структуры занятости с сельским хозяйством;</w:t>
      </w:r>
    </w:p>
    <w:p w14:paraId="36619F50"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высокая доля семейных трудовых практик и неформального сектора.</w:t>
      </w:r>
    </w:p>
    <w:p w14:paraId="5A299A0D" w14:textId="0285A098" w:rsidR="001D6725" w:rsidRPr="00C173ED" w:rsidRDefault="001D6725" w:rsidP="001D6725">
      <w:pPr>
        <w:tabs>
          <w:tab w:val="left" w:pos="1524"/>
        </w:tabs>
        <w:ind w:firstLine="709"/>
        <w:rPr>
          <w:rFonts w:ascii="Times New Roman" w:hAnsi="Times New Roman"/>
          <w:sz w:val="28"/>
          <w:szCs w:val="28"/>
        </w:rPr>
      </w:pPr>
      <w:r w:rsidRPr="00C173ED">
        <w:rPr>
          <w:rFonts w:ascii="Times New Roman" w:hAnsi="Times New Roman"/>
          <w:sz w:val="28"/>
          <w:szCs w:val="28"/>
        </w:rPr>
        <w:t xml:space="preserve">В селе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173ED">
        <w:rPr>
          <w:rFonts w:ascii="Times New Roman" w:hAnsi="Times New Roman"/>
          <w:sz w:val="28"/>
          <w:szCs w:val="28"/>
        </w:rPr>
        <w:t xml:space="preserve"> основные виды экономической активности представлены крестьянскими хозяйствами, индивидуальными предпринимателями в сфере локальной торговли и бытовых услуг, а также занятостью в социальной сфере (образование, первичная медицина, местное самоуправление). Индустриальный и производственный секторы на территории населенного пункта в настоящее время полностью отсутствуют, что, с одной стороны, ограничивает диверсификацию рабочих мест, но с другой — сохраняет высокий экологический потенциал для производства чистой фермерской продукции.</w:t>
      </w:r>
    </w:p>
    <w:p w14:paraId="0907C456" w14:textId="77777777" w:rsidR="001D6725" w:rsidRPr="00C173ED" w:rsidRDefault="001D6725" w:rsidP="001D6725">
      <w:pPr>
        <w:tabs>
          <w:tab w:val="left" w:pos="1524"/>
        </w:tabs>
        <w:ind w:firstLine="709"/>
        <w:rPr>
          <w:rFonts w:ascii="Times New Roman" w:hAnsi="Times New Roman"/>
          <w:sz w:val="28"/>
          <w:szCs w:val="28"/>
        </w:rPr>
      </w:pPr>
      <w:r w:rsidRPr="00C173ED">
        <w:rPr>
          <w:rFonts w:ascii="Times New Roman" w:hAnsi="Times New Roman"/>
          <w:sz w:val="28"/>
          <w:szCs w:val="28"/>
        </w:rPr>
        <w:t>Экономический профиль и рынок труда села формируются под влиянием следующих факторов:</w:t>
      </w:r>
    </w:p>
    <w:p w14:paraId="0A03C208"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высокая зависимость доходов населения от циклов животноводства и сезонной заготовки кормов;</w:t>
      </w:r>
    </w:p>
    <w:p w14:paraId="4D375584"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ограниченные возможности трудоустройства за пределами аграрной и социальной отраслей;</w:t>
      </w:r>
    </w:p>
    <w:p w14:paraId="5ED89406"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высокая доля самозанятых и работающих в личных подсобных хозяйствах;</w:t>
      </w:r>
    </w:p>
    <w:p w14:paraId="35B399AD"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маятниковая трудовая миграция: часть экономически активного населения вынуждена искать работу в районном центре (село Мерке) и городе Тараз;</w:t>
      </w:r>
    </w:p>
    <w:p w14:paraId="461B401D"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миграционный отток молодёжи, обусловленный ограниченностью карьерных и образовательных перспектив на селе.</w:t>
      </w:r>
    </w:p>
    <w:p w14:paraId="1E777034" w14:textId="3B85239C" w:rsidR="001D6725" w:rsidRPr="00C173ED" w:rsidRDefault="001D6725" w:rsidP="001D6725">
      <w:pPr>
        <w:tabs>
          <w:tab w:val="left" w:pos="1524"/>
        </w:tabs>
        <w:ind w:firstLine="709"/>
        <w:rPr>
          <w:rFonts w:ascii="Times New Roman" w:hAnsi="Times New Roman"/>
          <w:sz w:val="28"/>
          <w:szCs w:val="28"/>
        </w:rPr>
      </w:pPr>
      <w:r w:rsidRPr="00C173ED">
        <w:rPr>
          <w:rFonts w:ascii="Times New Roman" w:hAnsi="Times New Roman"/>
          <w:sz w:val="28"/>
          <w:szCs w:val="28"/>
        </w:rPr>
        <w:t xml:space="preserve">Государственная политика активно поддерживает развитие малого бизнеса на селе через программы льготного кредитования, субсидирования животноводства, лизинга техники и поддержку кооперации. Для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173ED">
        <w:rPr>
          <w:rFonts w:ascii="Times New Roman" w:hAnsi="Times New Roman"/>
          <w:sz w:val="28"/>
          <w:szCs w:val="28"/>
        </w:rPr>
        <w:t>, учитывая его ресурсную базу, наиболее перспективными направлениями создания новых рабочих мест являются:</w:t>
      </w:r>
    </w:p>
    <w:p w14:paraId="6718424C"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развитие инфраструктуры первичной переработки: строительство модульных убойных цехов, мини-цехов по приему и охлаждению молока;</w:t>
      </w:r>
    </w:p>
    <w:p w14:paraId="28B43B6C"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lastRenderedPageBreak/>
        <w:t xml:space="preserve">- </w:t>
      </w:r>
      <w:r w:rsidRPr="00C173ED">
        <w:rPr>
          <w:rFonts w:ascii="Times New Roman" w:hAnsi="Times New Roman"/>
          <w:sz w:val="28"/>
          <w:szCs w:val="28"/>
        </w:rPr>
        <w:t>создание пунктов приема, первичной обработки и прессовки шерсти и шкур;</w:t>
      </w:r>
    </w:p>
    <w:p w14:paraId="25586199"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развитие логистических услуг: резервирование территорий под склады хранения кормов и компактные цеха по производству комбикормов;</w:t>
      </w:r>
    </w:p>
    <w:p w14:paraId="4AA4E95F"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расширение сельскохозяйственных кооперативов для совместного сбыта мясной и молочной продукции;</w:t>
      </w:r>
    </w:p>
    <w:p w14:paraId="3399C398"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развитие сервисных центров по ремонту малой сельхозтехники и ветеринарному обслуживанию.</w:t>
      </w:r>
    </w:p>
    <w:p w14:paraId="2CF16F25" w14:textId="77777777" w:rsidR="001D6725" w:rsidRPr="00C173ED" w:rsidRDefault="001D6725" w:rsidP="001D6725">
      <w:pPr>
        <w:tabs>
          <w:tab w:val="left" w:pos="1524"/>
        </w:tabs>
        <w:ind w:firstLine="709"/>
        <w:rPr>
          <w:rFonts w:ascii="Times New Roman" w:hAnsi="Times New Roman"/>
          <w:sz w:val="28"/>
          <w:szCs w:val="28"/>
        </w:rPr>
      </w:pPr>
      <w:r w:rsidRPr="00C173ED">
        <w:rPr>
          <w:rFonts w:ascii="Times New Roman" w:hAnsi="Times New Roman"/>
          <w:sz w:val="28"/>
          <w:szCs w:val="28"/>
        </w:rPr>
        <w:t>Эти меры всецело соответствуют стратегическим задачам Концепции развития агропромышленного комплекса Республики Казахстан, предусматривающим:</w:t>
      </w:r>
    </w:p>
    <w:p w14:paraId="45419883"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развитие глубокой переработки сельхозпродукции;</w:t>
      </w:r>
    </w:p>
    <w:p w14:paraId="0084AAAB"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 xml:space="preserve">создание региональных </w:t>
      </w:r>
      <w:proofErr w:type="spellStart"/>
      <w:r w:rsidRPr="00C173ED">
        <w:rPr>
          <w:rFonts w:ascii="Times New Roman" w:hAnsi="Times New Roman"/>
          <w:sz w:val="28"/>
          <w:szCs w:val="28"/>
        </w:rPr>
        <w:t>агрохабов</w:t>
      </w:r>
      <w:proofErr w:type="spellEnd"/>
      <w:r w:rsidRPr="00C173ED">
        <w:rPr>
          <w:rFonts w:ascii="Times New Roman" w:hAnsi="Times New Roman"/>
          <w:sz w:val="28"/>
          <w:szCs w:val="28"/>
        </w:rPr>
        <w:t>;</w:t>
      </w:r>
    </w:p>
    <w:p w14:paraId="7C9403C3"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совершенствование логистической и складской инфраструктуры;</w:t>
      </w:r>
    </w:p>
    <w:p w14:paraId="55613F09" w14:textId="77777777" w:rsidR="001D6725" w:rsidRPr="00C173ED"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173ED">
        <w:rPr>
          <w:rFonts w:ascii="Times New Roman" w:hAnsi="Times New Roman"/>
          <w:sz w:val="28"/>
          <w:szCs w:val="28"/>
        </w:rPr>
        <w:t>формирование цепочек добавленной стоимости с экспортным потенциалом.</w:t>
      </w:r>
    </w:p>
    <w:p w14:paraId="0EBC1091" w14:textId="78EF1B29" w:rsidR="001D6725" w:rsidRPr="00C173ED" w:rsidRDefault="001D6725" w:rsidP="001D6725">
      <w:pPr>
        <w:tabs>
          <w:tab w:val="left" w:pos="1524"/>
        </w:tabs>
        <w:ind w:firstLine="709"/>
        <w:rPr>
          <w:rFonts w:ascii="Times New Roman" w:hAnsi="Times New Roman"/>
          <w:sz w:val="28"/>
          <w:szCs w:val="28"/>
        </w:rPr>
      </w:pPr>
      <w:r w:rsidRPr="00C173ED">
        <w:rPr>
          <w:rFonts w:ascii="Times New Roman" w:hAnsi="Times New Roman"/>
          <w:sz w:val="28"/>
          <w:szCs w:val="28"/>
        </w:rPr>
        <w:t xml:space="preserve">Для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173ED">
        <w:rPr>
          <w:rFonts w:ascii="Times New Roman" w:hAnsi="Times New Roman"/>
          <w:sz w:val="28"/>
          <w:szCs w:val="28"/>
        </w:rPr>
        <w:t xml:space="preserve"> ключевым вектором развития рынка труда является трансформация из исключительно сырьевой базы в локальный пункт сбора, первичной переработки и хранения животноводческой продукции. Опорой для этого служит деятельность крестьянских хозяйств и множества частных подворий, способных обеспечивать стабильные объемы мясного и молочного сырья.</w:t>
      </w:r>
    </w:p>
    <w:p w14:paraId="5FD44B6A" w14:textId="645CE0CC" w:rsidR="001D6725" w:rsidRDefault="001D6725" w:rsidP="001D6725">
      <w:pPr>
        <w:tabs>
          <w:tab w:val="left" w:pos="1524"/>
        </w:tabs>
        <w:ind w:firstLine="709"/>
        <w:rPr>
          <w:rFonts w:ascii="Times New Roman" w:hAnsi="Times New Roman"/>
          <w:sz w:val="28"/>
          <w:szCs w:val="28"/>
        </w:rPr>
      </w:pPr>
      <w:r w:rsidRPr="00C173ED">
        <w:rPr>
          <w:rFonts w:ascii="Times New Roman" w:hAnsi="Times New Roman"/>
          <w:sz w:val="28"/>
          <w:szCs w:val="28"/>
        </w:rPr>
        <w:t xml:space="preserve">Село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173ED">
        <w:rPr>
          <w:rFonts w:ascii="Times New Roman" w:hAnsi="Times New Roman"/>
          <w:sz w:val="28"/>
          <w:szCs w:val="28"/>
        </w:rPr>
        <w:t xml:space="preserve"> обладает устойчивым аграрным профилем, характерным для предгорных территорий Жамбылской области. Несмотря на текущие ограничения, связанные с сезонностью занятости и отсутствием индустриализации, реализация потенциала в сфере агропереработки, логистики и складского хозяйства позволит нивелировать эти экономические риски. Переход к первичной обработке сельхозпродукции не только интегрирует село в продовольственные цепочки Меркенского района, но и обеспечит создание постоянных круглогодичных рабочих мест, рост доходов местного населения и закрепление молодежи на территории </w:t>
      </w:r>
      <w:proofErr w:type="spellStart"/>
      <w:r w:rsidRPr="00C173ED">
        <w:rPr>
          <w:rFonts w:ascii="Times New Roman" w:hAnsi="Times New Roman"/>
          <w:sz w:val="28"/>
          <w:szCs w:val="28"/>
        </w:rPr>
        <w:t>Кенесского</w:t>
      </w:r>
      <w:proofErr w:type="spellEnd"/>
      <w:r w:rsidRPr="00C173ED">
        <w:rPr>
          <w:rFonts w:ascii="Times New Roman" w:hAnsi="Times New Roman"/>
          <w:sz w:val="28"/>
          <w:szCs w:val="28"/>
        </w:rPr>
        <w:t xml:space="preserve"> сельского округа.</w:t>
      </w:r>
    </w:p>
    <w:p w14:paraId="6E5DF8F2" w14:textId="77777777" w:rsidR="001D6725" w:rsidRPr="00711511" w:rsidRDefault="001D6725" w:rsidP="001D6725">
      <w:pPr>
        <w:tabs>
          <w:tab w:val="left" w:pos="1524"/>
        </w:tabs>
        <w:ind w:firstLine="709"/>
        <w:rPr>
          <w:rFonts w:ascii="Times New Roman" w:hAnsi="Times New Roman"/>
          <w:sz w:val="28"/>
          <w:szCs w:val="28"/>
        </w:rPr>
      </w:pPr>
    </w:p>
    <w:p w14:paraId="26245B25" w14:textId="77777777" w:rsidR="001D6725" w:rsidRPr="00711511" w:rsidRDefault="001D6725" w:rsidP="001D6725">
      <w:pPr>
        <w:tabs>
          <w:tab w:val="left" w:pos="1524"/>
        </w:tabs>
        <w:ind w:firstLine="709"/>
        <w:jc w:val="center"/>
        <w:rPr>
          <w:rFonts w:ascii="Times New Roman" w:hAnsi="Times New Roman"/>
          <w:b/>
          <w:bCs/>
          <w:sz w:val="28"/>
          <w:szCs w:val="28"/>
        </w:rPr>
      </w:pPr>
      <w:r w:rsidRPr="00711511">
        <w:rPr>
          <w:rFonts w:ascii="Times New Roman" w:hAnsi="Times New Roman"/>
          <w:b/>
          <w:bCs/>
          <w:sz w:val="28"/>
          <w:szCs w:val="28"/>
        </w:rPr>
        <w:t>3.2.1. Анализ существующей занятости и ключевых показателей рынка труда</w:t>
      </w:r>
    </w:p>
    <w:p w14:paraId="5BC95E66" w14:textId="77777777" w:rsidR="001D6725" w:rsidRPr="00711511" w:rsidRDefault="001D6725" w:rsidP="001D6725">
      <w:pPr>
        <w:tabs>
          <w:tab w:val="left" w:pos="1524"/>
        </w:tabs>
        <w:ind w:firstLine="709"/>
        <w:rPr>
          <w:rFonts w:ascii="Times New Roman" w:hAnsi="Times New Roman"/>
          <w:sz w:val="28"/>
          <w:szCs w:val="28"/>
        </w:rPr>
      </w:pPr>
    </w:p>
    <w:p w14:paraId="57376597" w14:textId="6E216D09" w:rsidR="001D6725" w:rsidRDefault="001D6725" w:rsidP="001D6725">
      <w:pPr>
        <w:tabs>
          <w:tab w:val="left" w:pos="1524"/>
        </w:tabs>
        <w:ind w:firstLine="709"/>
        <w:rPr>
          <w:rFonts w:ascii="Times New Roman" w:hAnsi="Times New Roman"/>
          <w:sz w:val="28"/>
          <w:szCs w:val="28"/>
        </w:rPr>
      </w:pPr>
      <w:r w:rsidRPr="00C173ED">
        <w:rPr>
          <w:rFonts w:ascii="Times New Roman" w:hAnsi="Times New Roman"/>
          <w:sz w:val="28"/>
          <w:szCs w:val="28"/>
        </w:rPr>
        <w:t xml:space="preserve">В рамках проведённого анализа, с применением комплексной методики расчёта структуры занятости, была изучена фактическая отраслевая структура трудовых ресурсов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173ED">
        <w:rPr>
          <w:rFonts w:ascii="Times New Roman" w:hAnsi="Times New Roman"/>
          <w:sz w:val="28"/>
          <w:szCs w:val="28"/>
        </w:rPr>
        <w:t xml:space="preserve">. Исходная (базовая) структура занятости населения определена на основе данных о деятельности личных подворий и действующих крестьянских (фермерских) хозяйств. </w:t>
      </w:r>
    </w:p>
    <w:p w14:paraId="03413956" w14:textId="77777777" w:rsidR="001D6725" w:rsidRPr="00711511" w:rsidRDefault="001D6725" w:rsidP="001D6725">
      <w:pPr>
        <w:tabs>
          <w:tab w:val="left" w:pos="1524"/>
        </w:tabs>
        <w:ind w:firstLine="709"/>
        <w:rPr>
          <w:rFonts w:ascii="Times New Roman" w:hAnsi="Times New Roman"/>
          <w:sz w:val="28"/>
          <w:szCs w:val="28"/>
        </w:rPr>
      </w:pPr>
      <w:r w:rsidRPr="00711511">
        <w:rPr>
          <w:rFonts w:ascii="Times New Roman" w:hAnsi="Times New Roman"/>
          <w:sz w:val="28"/>
          <w:szCs w:val="28"/>
        </w:rPr>
        <w:t>В таблице 3.2.1.1. приводится количество занятых по основным отраслям экономики населенного пункта.</w:t>
      </w:r>
    </w:p>
    <w:p w14:paraId="784145CC" w14:textId="77777777" w:rsidR="001D6725" w:rsidRPr="00711511" w:rsidRDefault="001D6725" w:rsidP="001D6725">
      <w:pPr>
        <w:tabs>
          <w:tab w:val="left" w:pos="1524"/>
        </w:tabs>
        <w:ind w:firstLine="709"/>
        <w:jc w:val="right"/>
        <w:rPr>
          <w:rFonts w:ascii="Times New Roman" w:hAnsi="Times New Roman"/>
          <w:sz w:val="28"/>
          <w:szCs w:val="28"/>
        </w:rPr>
      </w:pPr>
      <w:r w:rsidRPr="00711511">
        <w:rPr>
          <w:rFonts w:ascii="Times New Roman" w:hAnsi="Times New Roman"/>
          <w:sz w:val="28"/>
          <w:szCs w:val="28"/>
        </w:rPr>
        <w:lastRenderedPageBreak/>
        <w:t>Таблица 3.2.1.1.</w:t>
      </w:r>
    </w:p>
    <w:tbl>
      <w:tblPr>
        <w:tblW w:w="92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1"/>
        <w:gridCol w:w="1418"/>
        <w:gridCol w:w="1163"/>
      </w:tblGrid>
      <w:tr w:rsidR="001D6725" w:rsidRPr="00AD735C" w14:paraId="3A292E8C" w14:textId="77777777" w:rsidTr="00AB6EE8">
        <w:trPr>
          <w:cantSplit/>
          <w:trHeight w:val="56"/>
        </w:trPr>
        <w:tc>
          <w:tcPr>
            <w:tcW w:w="6691" w:type="dxa"/>
            <w:vMerge w:val="restart"/>
            <w:tcBorders>
              <w:top w:val="single" w:sz="4" w:space="0" w:color="auto"/>
              <w:left w:val="single" w:sz="4" w:space="0" w:color="auto"/>
              <w:bottom w:val="single" w:sz="4" w:space="0" w:color="auto"/>
              <w:right w:val="single" w:sz="4" w:space="0" w:color="auto"/>
            </w:tcBorders>
            <w:vAlign w:val="center"/>
            <w:hideMark/>
          </w:tcPr>
          <w:p w14:paraId="7B1F8DBB" w14:textId="77777777" w:rsidR="001D6725" w:rsidRPr="00AD735C" w:rsidRDefault="001D6725" w:rsidP="00AB6EE8">
            <w:pPr>
              <w:jc w:val="center"/>
              <w:rPr>
                <w:rFonts w:ascii="Times New Roman" w:hAnsi="Times New Roman"/>
                <w:sz w:val="24"/>
                <w:szCs w:val="24"/>
              </w:rPr>
            </w:pPr>
            <w:r w:rsidRPr="00AD735C">
              <w:rPr>
                <w:rFonts w:ascii="Times New Roman" w:hAnsi="Times New Roman"/>
                <w:sz w:val="24"/>
                <w:szCs w:val="24"/>
              </w:rPr>
              <w:t>Наименование отраслей</w:t>
            </w:r>
          </w:p>
        </w:tc>
        <w:tc>
          <w:tcPr>
            <w:tcW w:w="2581" w:type="dxa"/>
            <w:gridSpan w:val="2"/>
            <w:tcBorders>
              <w:top w:val="single" w:sz="4" w:space="0" w:color="auto"/>
              <w:left w:val="single" w:sz="4" w:space="0" w:color="auto"/>
              <w:bottom w:val="single" w:sz="4" w:space="0" w:color="auto"/>
              <w:right w:val="single" w:sz="4" w:space="0" w:color="auto"/>
            </w:tcBorders>
            <w:vAlign w:val="center"/>
            <w:hideMark/>
          </w:tcPr>
          <w:p w14:paraId="048D41FD" w14:textId="77777777" w:rsidR="001D6725" w:rsidRPr="00AD735C" w:rsidRDefault="001D6725" w:rsidP="00AB6EE8">
            <w:pPr>
              <w:jc w:val="center"/>
              <w:rPr>
                <w:rFonts w:ascii="Times New Roman" w:hAnsi="Times New Roman"/>
                <w:sz w:val="24"/>
                <w:szCs w:val="24"/>
              </w:rPr>
            </w:pPr>
            <w:r w:rsidRPr="00AD735C">
              <w:rPr>
                <w:rFonts w:ascii="Times New Roman" w:hAnsi="Times New Roman"/>
                <w:sz w:val="24"/>
                <w:szCs w:val="24"/>
              </w:rPr>
              <w:t>Численность работающих</w:t>
            </w:r>
          </w:p>
        </w:tc>
      </w:tr>
      <w:tr w:rsidR="001D6725" w:rsidRPr="00AD735C" w14:paraId="6918377F" w14:textId="77777777" w:rsidTr="00AB6EE8">
        <w:trPr>
          <w:cantSplit/>
          <w:trHeight w:val="324"/>
        </w:trPr>
        <w:tc>
          <w:tcPr>
            <w:tcW w:w="6691" w:type="dxa"/>
            <w:vMerge/>
            <w:tcBorders>
              <w:top w:val="single" w:sz="4" w:space="0" w:color="auto"/>
              <w:left w:val="single" w:sz="4" w:space="0" w:color="auto"/>
              <w:bottom w:val="single" w:sz="4" w:space="0" w:color="auto"/>
              <w:right w:val="single" w:sz="4" w:space="0" w:color="auto"/>
            </w:tcBorders>
            <w:vAlign w:val="center"/>
            <w:hideMark/>
          </w:tcPr>
          <w:p w14:paraId="58EB8E12" w14:textId="77777777" w:rsidR="001D6725" w:rsidRPr="00AD735C" w:rsidRDefault="001D6725" w:rsidP="00AB6EE8">
            <w:pPr>
              <w:rPr>
                <w:rFonts w:ascii="Times New Roman" w:hAnsi="Times New Roman"/>
                <w:sz w:val="24"/>
                <w:szCs w:val="24"/>
              </w:rPr>
            </w:pPr>
          </w:p>
        </w:tc>
        <w:tc>
          <w:tcPr>
            <w:tcW w:w="2581" w:type="dxa"/>
            <w:gridSpan w:val="2"/>
            <w:tcBorders>
              <w:top w:val="single" w:sz="4" w:space="0" w:color="auto"/>
              <w:left w:val="single" w:sz="4" w:space="0" w:color="auto"/>
              <w:bottom w:val="single" w:sz="4" w:space="0" w:color="auto"/>
              <w:right w:val="single" w:sz="4" w:space="0" w:color="auto"/>
            </w:tcBorders>
            <w:vAlign w:val="center"/>
            <w:hideMark/>
          </w:tcPr>
          <w:p w14:paraId="5FB620E1" w14:textId="77777777" w:rsidR="001D6725" w:rsidRPr="00AD735C" w:rsidRDefault="001D6725" w:rsidP="00AB6EE8">
            <w:pPr>
              <w:jc w:val="center"/>
              <w:rPr>
                <w:rFonts w:ascii="Times New Roman" w:hAnsi="Times New Roman"/>
                <w:sz w:val="24"/>
                <w:szCs w:val="24"/>
              </w:rPr>
            </w:pPr>
            <w:r w:rsidRPr="00AD735C">
              <w:rPr>
                <w:rFonts w:ascii="Times New Roman" w:hAnsi="Times New Roman"/>
                <w:sz w:val="24"/>
                <w:szCs w:val="24"/>
              </w:rPr>
              <w:t>Исходный год</w:t>
            </w:r>
          </w:p>
        </w:tc>
      </w:tr>
      <w:tr w:rsidR="001D6725" w:rsidRPr="00AD735C" w14:paraId="1129CAAE" w14:textId="77777777" w:rsidTr="00AB6EE8">
        <w:trPr>
          <w:cantSplit/>
          <w:trHeight w:val="137"/>
        </w:trPr>
        <w:tc>
          <w:tcPr>
            <w:tcW w:w="6691" w:type="dxa"/>
            <w:vMerge/>
            <w:tcBorders>
              <w:top w:val="single" w:sz="4" w:space="0" w:color="auto"/>
              <w:left w:val="single" w:sz="4" w:space="0" w:color="auto"/>
              <w:bottom w:val="single" w:sz="4" w:space="0" w:color="auto"/>
              <w:right w:val="single" w:sz="4" w:space="0" w:color="auto"/>
            </w:tcBorders>
            <w:vAlign w:val="center"/>
            <w:hideMark/>
          </w:tcPr>
          <w:p w14:paraId="6115E238" w14:textId="77777777" w:rsidR="001D6725" w:rsidRPr="00AD735C" w:rsidRDefault="001D6725" w:rsidP="00AB6EE8">
            <w:pP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1F946B71" w14:textId="77777777" w:rsidR="001D6725" w:rsidRPr="00AD735C" w:rsidRDefault="001D6725" w:rsidP="00AB6EE8">
            <w:pPr>
              <w:jc w:val="center"/>
              <w:rPr>
                <w:rFonts w:ascii="Times New Roman" w:hAnsi="Times New Roman"/>
                <w:sz w:val="24"/>
                <w:szCs w:val="24"/>
              </w:rPr>
            </w:pPr>
            <w:r w:rsidRPr="00AD735C">
              <w:rPr>
                <w:rFonts w:ascii="Times New Roman" w:hAnsi="Times New Roman"/>
                <w:sz w:val="24"/>
                <w:szCs w:val="24"/>
              </w:rPr>
              <w:t>чел.</w:t>
            </w:r>
          </w:p>
        </w:tc>
        <w:tc>
          <w:tcPr>
            <w:tcW w:w="1163" w:type="dxa"/>
            <w:tcBorders>
              <w:top w:val="single" w:sz="4" w:space="0" w:color="auto"/>
              <w:left w:val="single" w:sz="4" w:space="0" w:color="auto"/>
              <w:bottom w:val="single" w:sz="4" w:space="0" w:color="auto"/>
              <w:right w:val="single" w:sz="4" w:space="0" w:color="auto"/>
            </w:tcBorders>
            <w:vAlign w:val="center"/>
            <w:hideMark/>
          </w:tcPr>
          <w:p w14:paraId="1BEA9383" w14:textId="77777777" w:rsidR="001D6725" w:rsidRPr="00AD735C" w:rsidRDefault="001D6725" w:rsidP="00AB6EE8">
            <w:pPr>
              <w:ind w:left="-108" w:right="-108"/>
              <w:jc w:val="center"/>
              <w:rPr>
                <w:rFonts w:ascii="Times New Roman" w:hAnsi="Times New Roman"/>
                <w:sz w:val="24"/>
                <w:szCs w:val="24"/>
              </w:rPr>
            </w:pPr>
            <w:r w:rsidRPr="00AD735C">
              <w:rPr>
                <w:rFonts w:ascii="Times New Roman" w:hAnsi="Times New Roman"/>
                <w:sz w:val="24"/>
                <w:szCs w:val="24"/>
              </w:rPr>
              <w:t>%</w:t>
            </w:r>
          </w:p>
        </w:tc>
      </w:tr>
      <w:tr w:rsidR="001D6725" w:rsidRPr="00AD735C" w14:paraId="1D35BC89" w14:textId="77777777" w:rsidTr="00AB6EE8">
        <w:trPr>
          <w:trHeight w:val="73"/>
        </w:trPr>
        <w:tc>
          <w:tcPr>
            <w:tcW w:w="6691" w:type="dxa"/>
            <w:tcBorders>
              <w:top w:val="single" w:sz="4" w:space="0" w:color="auto"/>
              <w:left w:val="single" w:sz="4" w:space="0" w:color="auto"/>
              <w:bottom w:val="single" w:sz="4" w:space="0" w:color="auto"/>
              <w:right w:val="single" w:sz="4" w:space="0" w:color="auto"/>
            </w:tcBorders>
            <w:vAlign w:val="center"/>
            <w:hideMark/>
          </w:tcPr>
          <w:p w14:paraId="0B5130A2" w14:textId="77777777" w:rsidR="001D6725" w:rsidRPr="00AD735C" w:rsidRDefault="001D6725" w:rsidP="00AB6EE8">
            <w:pPr>
              <w:jc w:val="center"/>
              <w:rPr>
                <w:rFonts w:ascii="Times New Roman" w:hAnsi="Times New Roman"/>
                <w:iCs/>
                <w:sz w:val="24"/>
                <w:szCs w:val="24"/>
              </w:rPr>
            </w:pPr>
            <w:r w:rsidRPr="00AD735C">
              <w:rPr>
                <w:rFonts w:ascii="Times New Roman" w:hAnsi="Times New Roman"/>
                <w:iCs/>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4C36BE7" w14:textId="77777777" w:rsidR="001D6725" w:rsidRPr="00AD735C" w:rsidRDefault="001D6725" w:rsidP="00AB6EE8">
            <w:pPr>
              <w:jc w:val="center"/>
              <w:rPr>
                <w:rFonts w:ascii="Times New Roman" w:hAnsi="Times New Roman"/>
                <w:iCs/>
                <w:sz w:val="24"/>
                <w:szCs w:val="24"/>
              </w:rPr>
            </w:pPr>
            <w:r w:rsidRPr="00AD735C">
              <w:rPr>
                <w:rFonts w:ascii="Times New Roman" w:hAnsi="Times New Roman"/>
                <w:iCs/>
                <w:sz w:val="24"/>
                <w:szCs w:val="24"/>
              </w:rPr>
              <w:t>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180F4779" w14:textId="77777777" w:rsidR="001D6725" w:rsidRPr="00AD735C" w:rsidRDefault="001D6725" w:rsidP="00AB6EE8">
            <w:pPr>
              <w:jc w:val="center"/>
              <w:rPr>
                <w:rFonts w:ascii="Times New Roman" w:hAnsi="Times New Roman"/>
                <w:iCs/>
                <w:sz w:val="24"/>
                <w:szCs w:val="24"/>
              </w:rPr>
            </w:pPr>
            <w:r w:rsidRPr="00AD735C">
              <w:rPr>
                <w:rFonts w:ascii="Times New Roman" w:hAnsi="Times New Roman"/>
                <w:iCs/>
                <w:sz w:val="24"/>
                <w:szCs w:val="24"/>
              </w:rPr>
              <w:t>3</w:t>
            </w:r>
          </w:p>
        </w:tc>
      </w:tr>
      <w:tr w:rsidR="001D6725" w:rsidRPr="00AD735C" w14:paraId="6FA46DB1" w14:textId="77777777" w:rsidTr="00AB6EE8">
        <w:trPr>
          <w:trHeight w:val="70"/>
        </w:trPr>
        <w:tc>
          <w:tcPr>
            <w:tcW w:w="6691" w:type="dxa"/>
            <w:tcBorders>
              <w:top w:val="single" w:sz="4" w:space="0" w:color="auto"/>
              <w:left w:val="single" w:sz="4" w:space="0" w:color="auto"/>
              <w:bottom w:val="single" w:sz="4" w:space="0" w:color="auto"/>
              <w:right w:val="single" w:sz="4" w:space="0" w:color="auto"/>
            </w:tcBorders>
            <w:vAlign w:val="center"/>
            <w:hideMark/>
          </w:tcPr>
          <w:p w14:paraId="318E8380" w14:textId="77777777" w:rsidR="001D6725" w:rsidRPr="00AD735C" w:rsidRDefault="001D6725" w:rsidP="00AB6EE8">
            <w:pPr>
              <w:ind w:left="-21" w:right="-105"/>
              <w:rPr>
                <w:rFonts w:ascii="Times New Roman" w:hAnsi="Times New Roman"/>
                <w:sz w:val="24"/>
                <w:szCs w:val="24"/>
              </w:rPr>
            </w:pPr>
            <w:r w:rsidRPr="00AD735C">
              <w:rPr>
                <w:rFonts w:ascii="Times New Roman" w:hAnsi="Times New Roman"/>
                <w:sz w:val="24"/>
                <w:szCs w:val="24"/>
              </w:rPr>
              <w:t>Сельское хозяйство</w:t>
            </w:r>
          </w:p>
        </w:tc>
        <w:tc>
          <w:tcPr>
            <w:tcW w:w="1418" w:type="dxa"/>
            <w:tcBorders>
              <w:top w:val="single" w:sz="4" w:space="0" w:color="auto"/>
              <w:left w:val="single" w:sz="4" w:space="0" w:color="auto"/>
              <w:bottom w:val="single" w:sz="4" w:space="0" w:color="auto"/>
              <w:right w:val="single" w:sz="4" w:space="0" w:color="auto"/>
            </w:tcBorders>
            <w:vAlign w:val="center"/>
          </w:tcPr>
          <w:p w14:paraId="43579406" w14:textId="77777777" w:rsidR="001D6725" w:rsidRPr="00AD735C" w:rsidRDefault="001D6725" w:rsidP="00AB6EE8">
            <w:pPr>
              <w:ind w:left="-21" w:right="-41"/>
              <w:jc w:val="center"/>
              <w:rPr>
                <w:rFonts w:ascii="Times New Roman" w:hAnsi="Times New Roman"/>
                <w:sz w:val="24"/>
                <w:szCs w:val="24"/>
                <w:lang w:val="kk-KZ"/>
              </w:rPr>
            </w:pPr>
            <w:r>
              <w:rPr>
                <w:rFonts w:ascii="Times New Roman" w:hAnsi="Times New Roman"/>
                <w:sz w:val="24"/>
                <w:szCs w:val="24"/>
                <w:lang w:val="kk-KZ"/>
              </w:rPr>
              <w:t>10</w:t>
            </w:r>
          </w:p>
        </w:tc>
        <w:tc>
          <w:tcPr>
            <w:tcW w:w="1163" w:type="dxa"/>
            <w:tcBorders>
              <w:top w:val="single" w:sz="4" w:space="0" w:color="auto"/>
              <w:left w:val="nil"/>
              <w:bottom w:val="single" w:sz="4" w:space="0" w:color="auto"/>
              <w:right w:val="single" w:sz="4" w:space="0" w:color="auto"/>
            </w:tcBorders>
            <w:vAlign w:val="center"/>
          </w:tcPr>
          <w:p w14:paraId="11D691CF"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43,5</w:t>
            </w:r>
          </w:p>
        </w:tc>
      </w:tr>
      <w:tr w:rsidR="001D6725" w:rsidRPr="00AD735C" w14:paraId="62145A4F" w14:textId="77777777" w:rsidTr="00AB6EE8">
        <w:trPr>
          <w:trHeight w:val="71"/>
        </w:trPr>
        <w:tc>
          <w:tcPr>
            <w:tcW w:w="6691" w:type="dxa"/>
            <w:tcBorders>
              <w:top w:val="single" w:sz="4" w:space="0" w:color="auto"/>
              <w:left w:val="single" w:sz="4" w:space="0" w:color="auto"/>
              <w:bottom w:val="single" w:sz="4" w:space="0" w:color="auto"/>
              <w:right w:val="single" w:sz="4" w:space="0" w:color="auto"/>
            </w:tcBorders>
            <w:vAlign w:val="center"/>
            <w:hideMark/>
          </w:tcPr>
          <w:p w14:paraId="121101AF" w14:textId="77777777" w:rsidR="001D6725" w:rsidRPr="00AD735C" w:rsidRDefault="001D6725" w:rsidP="00AB6EE8">
            <w:pPr>
              <w:ind w:left="-21" w:right="-105"/>
              <w:rPr>
                <w:rFonts w:ascii="Times New Roman" w:hAnsi="Times New Roman"/>
                <w:sz w:val="24"/>
                <w:szCs w:val="24"/>
                <w:lang w:val="kk-KZ"/>
              </w:rPr>
            </w:pPr>
            <w:r w:rsidRPr="00AD735C">
              <w:rPr>
                <w:rFonts w:ascii="Times New Roman" w:hAnsi="Times New Roman"/>
                <w:sz w:val="24"/>
                <w:szCs w:val="24"/>
              </w:rPr>
              <w:t>Промышленность</w:t>
            </w:r>
            <w:r w:rsidRPr="00AD735C">
              <w:rPr>
                <w:rFonts w:ascii="Times New Roman" w:hAnsi="Times New Roman"/>
                <w:sz w:val="24"/>
                <w:szCs w:val="24"/>
                <w:lang w:val="kk-KZ"/>
              </w:rPr>
              <w:t xml:space="preserve"> (горнодобывающая и обрабатывающая)</w:t>
            </w:r>
          </w:p>
        </w:tc>
        <w:tc>
          <w:tcPr>
            <w:tcW w:w="1418" w:type="dxa"/>
            <w:tcBorders>
              <w:top w:val="single" w:sz="4" w:space="0" w:color="auto"/>
              <w:left w:val="single" w:sz="4" w:space="0" w:color="auto"/>
              <w:bottom w:val="single" w:sz="4" w:space="0" w:color="auto"/>
              <w:right w:val="single" w:sz="4" w:space="0" w:color="auto"/>
            </w:tcBorders>
            <w:vAlign w:val="center"/>
          </w:tcPr>
          <w:p w14:paraId="317A5D15" w14:textId="77777777" w:rsidR="001D6725" w:rsidRPr="00AD735C" w:rsidRDefault="001D6725" w:rsidP="00AB6EE8">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3E51C58C"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w:t>
            </w:r>
          </w:p>
        </w:tc>
      </w:tr>
      <w:tr w:rsidR="001D6725" w:rsidRPr="00AD735C" w14:paraId="50467ABF" w14:textId="77777777" w:rsidTr="00AB6EE8">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41D9695B" w14:textId="77777777" w:rsidR="001D6725" w:rsidRPr="00AD735C" w:rsidRDefault="001D6725" w:rsidP="00AB6EE8">
            <w:pPr>
              <w:ind w:left="-21" w:right="-105"/>
              <w:rPr>
                <w:rFonts w:ascii="Times New Roman" w:hAnsi="Times New Roman"/>
                <w:sz w:val="24"/>
                <w:szCs w:val="24"/>
              </w:rPr>
            </w:pPr>
            <w:r w:rsidRPr="00AD735C">
              <w:rPr>
                <w:rFonts w:ascii="Times New Roman" w:hAnsi="Times New Roman"/>
                <w:sz w:val="24"/>
                <w:szCs w:val="24"/>
              </w:rPr>
              <w:t>Снабжение электроэнергией, газом, паром, горячей водой и кондиционированным воздухом</w:t>
            </w:r>
          </w:p>
        </w:tc>
        <w:tc>
          <w:tcPr>
            <w:tcW w:w="1418" w:type="dxa"/>
            <w:tcBorders>
              <w:top w:val="single" w:sz="4" w:space="0" w:color="auto"/>
              <w:left w:val="single" w:sz="4" w:space="0" w:color="auto"/>
              <w:bottom w:val="single" w:sz="4" w:space="0" w:color="auto"/>
              <w:right w:val="single" w:sz="4" w:space="0" w:color="auto"/>
            </w:tcBorders>
            <w:vAlign w:val="center"/>
          </w:tcPr>
          <w:p w14:paraId="4CABAE09" w14:textId="77777777" w:rsidR="001D6725" w:rsidRPr="00AD735C" w:rsidRDefault="001D6725" w:rsidP="00AB6EE8">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71407146"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w:t>
            </w:r>
          </w:p>
        </w:tc>
      </w:tr>
      <w:tr w:rsidR="001D6725" w:rsidRPr="00AD735C" w14:paraId="670CA0EE" w14:textId="77777777" w:rsidTr="00AB6EE8">
        <w:trPr>
          <w:trHeight w:val="73"/>
        </w:trPr>
        <w:tc>
          <w:tcPr>
            <w:tcW w:w="6691" w:type="dxa"/>
            <w:tcBorders>
              <w:top w:val="single" w:sz="4" w:space="0" w:color="auto"/>
              <w:left w:val="single" w:sz="4" w:space="0" w:color="auto"/>
              <w:bottom w:val="single" w:sz="4" w:space="0" w:color="auto"/>
              <w:right w:val="single" w:sz="4" w:space="0" w:color="auto"/>
            </w:tcBorders>
            <w:vAlign w:val="center"/>
          </w:tcPr>
          <w:p w14:paraId="3ADFD604" w14:textId="77777777" w:rsidR="001D6725" w:rsidRPr="00AD735C" w:rsidRDefault="001D6725" w:rsidP="00AB6EE8">
            <w:pPr>
              <w:ind w:left="-21" w:right="-105"/>
              <w:rPr>
                <w:rFonts w:ascii="Times New Roman" w:hAnsi="Times New Roman"/>
                <w:sz w:val="24"/>
                <w:szCs w:val="24"/>
              </w:rPr>
            </w:pPr>
            <w:r w:rsidRPr="00AD735C">
              <w:rPr>
                <w:rFonts w:ascii="Times New Roman" w:hAnsi="Times New Roman"/>
                <w:sz w:val="24"/>
                <w:szCs w:val="24"/>
              </w:rPr>
              <w:t>Водоснабжение; водоотведение; сбор, обработка и удаление отходов, деятельность по ликвидации загрязнений</w:t>
            </w:r>
          </w:p>
        </w:tc>
        <w:tc>
          <w:tcPr>
            <w:tcW w:w="1418" w:type="dxa"/>
            <w:tcBorders>
              <w:top w:val="single" w:sz="4" w:space="0" w:color="auto"/>
              <w:left w:val="single" w:sz="4" w:space="0" w:color="auto"/>
              <w:bottom w:val="single" w:sz="4" w:space="0" w:color="auto"/>
              <w:right w:val="single" w:sz="4" w:space="0" w:color="auto"/>
            </w:tcBorders>
            <w:vAlign w:val="center"/>
          </w:tcPr>
          <w:p w14:paraId="38222F1F" w14:textId="77777777" w:rsidR="001D6725" w:rsidRPr="00AD735C" w:rsidRDefault="001D6725" w:rsidP="00AB6EE8">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12767FAC"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w:t>
            </w:r>
          </w:p>
        </w:tc>
      </w:tr>
      <w:tr w:rsidR="001D6725" w:rsidRPr="00AD735C" w14:paraId="5DD40417" w14:textId="77777777" w:rsidTr="00AB6EE8">
        <w:trPr>
          <w:trHeight w:val="165"/>
        </w:trPr>
        <w:tc>
          <w:tcPr>
            <w:tcW w:w="6691" w:type="dxa"/>
            <w:tcBorders>
              <w:top w:val="single" w:sz="4" w:space="0" w:color="auto"/>
              <w:left w:val="single" w:sz="4" w:space="0" w:color="auto"/>
              <w:bottom w:val="single" w:sz="4" w:space="0" w:color="auto"/>
              <w:right w:val="single" w:sz="4" w:space="0" w:color="auto"/>
            </w:tcBorders>
            <w:vAlign w:val="center"/>
          </w:tcPr>
          <w:p w14:paraId="6A86B42F" w14:textId="77777777" w:rsidR="001D6725" w:rsidRPr="00AD735C" w:rsidRDefault="001D6725" w:rsidP="00AB6EE8">
            <w:pPr>
              <w:ind w:left="-21" w:right="-105"/>
              <w:rPr>
                <w:rFonts w:ascii="Times New Roman" w:hAnsi="Times New Roman"/>
                <w:sz w:val="24"/>
                <w:szCs w:val="24"/>
              </w:rPr>
            </w:pPr>
            <w:r w:rsidRPr="00AD735C">
              <w:rPr>
                <w:rFonts w:ascii="Times New Roman" w:hAnsi="Times New Roman"/>
                <w:sz w:val="24"/>
                <w:szCs w:val="24"/>
              </w:rPr>
              <w:t>Строительство</w:t>
            </w:r>
          </w:p>
        </w:tc>
        <w:tc>
          <w:tcPr>
            <w:tcW w:w="1418" w:type="dxa"/>
            <w:tcBorders>
              <w:top w:val="single" w:sz="4" w:space="0" w:color="auto"/>
              <w:left w:val="single" w:sz="4" w:space="0" w:color="auto"/>
              <w:bottom w:val="single" w:sz="4" w:space="0" w:color="auto"/>
              <w:right w:val="single" w:sz="4" w:space="0" w:color="auto"/>
            </w:tcBorders>
            <w:vAlign w:val="center"/>
          </w:tcPr>
          <w:p w14:paraId="4CBB543A" w14:textId="77777777" w:rsidR="001D6725" w:rsidRPr="00AD735C" w:rsidRDefault="001D6725" w:rsidP="00AB6EE8">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499B1727"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w:t>
            </w:r>
          </w:p>
        </w:tc>
      </w:tr>
      <w:tr w:rsidR="001D6725" w:rsidRPr="00AD735C" w14:paraId="482A9E6C" w14:textId="77777777" w:rsidTr="00AB6EE8">
        <w:trPr>
          <w:trHeight w:val="373"/>
        </w:trPr>
        <w:tc>
          <w:tcPr>
            <w:tcW w:w="6691" w:type="dxa"/>
            <w:tcBorders>
              <w:top w:val="single" w:sz="4" w:space="0" w:color="auto"/>
              <w:left w:val="single" w:sz="4" w:space="0" w:color="auto"/>
              <w:bottom w:val="single" w:sz="4" w:space="0" w:color="auto"/>
              <w:right w:val="single" w:sz="4" w:space="0" w:color="auto"/>
            </w:tcBorders>
            <w:vAlign w:val="center"/>
          </w:tcPr>
          <w:p w14:paraId="29ADC6CA" w14:textId="77777777" w:rsidR="001D6725" w:rsidRPr="00AD735C" w:rsidRDefault="001D6725" w:rsidP="00AB6EE8">
            <w:pPr>
              <w:ind w:left="-21" w:right="-105"/>
              <w:rPr>
                <w:rFonts w:ascii="Times New Roman" w:hAnsi="Times New Roman"/>
                <w:sz w:val="24"/>
                <w:szCs w:val="24"/>
              </w:rPr>
            </w:pPr>
            <w:r w:rsidRPr="00AD735C">
              <w:rPr>
                <w:rFonts w:ascii="Times New Roman" w:hAnsi="Times New Roman"/>
                <w:sz w:val="24"/>
                <w:szCs w:val="24"/>
              </w:rPr>
              <w:t>Оптовая и розничная торговля; ремонт автомобилей и мотоциклов</w:t>
            </w:r>
          </w:p>
        </w:tc>
        <w:tc>
          <w:tcPr>
            <w:tcW w:w="1418" w:type="dxa"/>
            <w:tcBorders>
              <w:top w:val="single" w:sz="4" w:space="0" w:color="auto"/>
              <w:left w:val="single" w:sz="4" w:space="0" w:color="auto"/>
              <w:bottom w:val="single" w:sz="4" w:space="0" w:color="auto"/>
              <w:right w:val="single" w:sz="4" w:space="0" w:color="auto"/>
            </w:tcBorders>
            <w:vAlign w:val="center"/>
          </w:tcPr>
          <w:p w14:paraId="0AB00475" w14:textId="77777777" w:rsidR="001D6725" w:rsidRPr="00AD735C" w:rsidRDefault="001D6725" w:rsidP="00AB6EE8">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1DA7C483"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w:t>
            </w:r>
          </w:p>
        </w:tc>
      </w:tr>
      <w:tr w:rsidR="001D6725" w:rsidRPr="00AD735C" w14:paraId="4BE3D0BD" w14:textId="77777777" w:rsidTr="00AB6EE8">
        <w:trPr>
          <w:trHeight w:val="70"/>
        </w:trPr>
        <w:tc>
          <w:tcPr>
            <w:tcW w:w="6691" w:type="dxa"/>
            <w:tcBorders>
              <w:top w:val="single" w:sz="4" w:space="0" w:color="auto"/>
              <w:left w:val="single" w:sz="4" w:space="0" w:color="auto"/>
              <w:bottom w:val="single" w:sz="4" w:space="0" w:color="auto"/>
              <w:right w:val="single" w:sz="4" w:space="0" w:color="auto"/>
            </w:tcBorders>
            <w:vAlign w:val="center"/>
          </w:tcPr>
          <w:p w14:paraId="260C5DFE" w14:textId="77777777" w:rsidR="001D6725" w:rsidRPr="00AD735C" w:rsidRDefault="001D6725" w:rsidP="00AB6EE8">
            <w:pPr>
              <w:ind w:left="-21" w:right="-105"/>
              <w:rPr>
                <w:rFonts w:ascii="Times New Roman" w:hAnsi="Times New Roman"/>
                <w:sz w:val="24"/>
                <w:szCs w:val="24"/>
              </w:rPr>
            </w:pPr>
            <w:r w:rsidRPr="00AD735C">
              <w:rPr>
                <w:rFonts w:ascii="Times New Roman" w:hAnsi="Times New Roman"/>
                <w:sz w:val="24"/>
                <w:szCs w:val="24"/>
              </w:rPr>
              <w:t>Транспорт и складирование</w:t>
            </w:r>
          </w:p>
        </w:tc>
        <w:tc>
          <w:tcPr>
            <w:tcW w:w="1418" w:type="dxa"/>
            <w:tcBorders>
              <w:top w:val="single" w:sz="4" w:space="0" w:color="auto"/>
              <w:left w:val="single" w:sz="4" w:space="0" w:color="auto"/>
              <w:bottom w:val="single" w:sz="4" w:space="0" w:color="auto"/>
              <w:right w:val="single" w:sz="4" w:space="0" w:color="auto"/>
            </w:tcBorders>
            <w:vAlign w:val="center"/>
          </w:tcPr>
          <w:p w14:paraId="437E9B10" w14:textId="77777777" w:rsidR="001D6725" w:rsidRPr="00AD735C" w:rsidRDefault="001D6725" w:rsidP="00AB6EE8">
            <w:pPr>
              <w:ind w:left="-21" w:right="-41"/>
              <w:jc w:val="center"/>
              <w:rPr>
                <w:rFonts w:ascii="Times New Roman" w:hAnsi="Times New Roman"/>
                <w:sz w:val="24"/>
                <w:szCs w:val="24"/>
                <w:lang w:val="kk-KZ"/>
              </w:rPr>
            </w:pPr>
            <w:r>
              <w:rPr>
                <w:rFonts w:ascii="Times New Roman" w:hAnsi="Times New Roman"/>
                <w:sz w:val="24"/>
                <w:szCs w:val="24"/>
                <w:lang w:val="kk-KZ"/>
              </w:rPr>
              <w:t>2</w:t>
            </w:r>
          </w:p>
        </w:tc>
        <w:tc>
          <w:tcPr>
            <w:tcW w:w="1163" w:type="dxa"/>
            <w:tcBorders>
              <w:top w:val="single" w:sz="4" w:space="0" w:color="auto"/>
              <w:left w:val="nil"/>
              <w:bottom w:val="single" w:sz="4" w:space="0" w:color="auto"/>
              <w:right w:val="single" w:sz="4" w:space="0" w:color="auto"/>
            </w:tcBorders>
            <w:vAlign w:val="center"/>
          </w:tcPr>
          <w:p w14:paraId="6B0F7AB8"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8,7</w:t>
            </w:r>
          </w:p>
        </w:tc>
      </w:tr>
      <w:tr w:rsidR="001D6725" w:rsidRPr="00AD735C" w14:paraId="09CBE43E" w14:textId="77777777" w:rsidTr="00AB6EE8">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7DCBD213" w14:textId="77777777" w:rsidR="001D6725" w:rsidRPr="00AD735C" w:rsidRDefault="001D6725" w:rsidP="00AB6EE8">
            <w:pPr>
              <w:ind w:left="-21" w:right="-105"/>
              <w:rPr>
                <w:rFonts w:ascii="Times New Roman" w:hAnsi="Times New Roman"/>
                <w:sz w:val="24"/>
                <w:szCs w:val="24"/>
              </w:rPr>
            </w:pPr>
            <w:r w:rsidRPr="00AD735C">
              <w:rPr>
                <w:rFonts w:ascii="Times New Roman" w:hAnsi="Times New Roman"/>
                <w:sz w:val="24"/>
                <w:szCs w:val="24"/>
              </w:rPr>
              <w:t>Предоставление услуг по проживанию и питанию</w:t>
            </w:r>
          </w:p>
        </w:tc>
        <w:tc>
          <w:tcPr>
            <w:tcW w:w="1418" w:type="dxa"/>
            <w:tcBorders>
              <w:top w:val="single" w:sz="4" w:space="0" w:color="auto"/>
              <w:left w:val="single" w:sz="4" w:space="0" w:color="auto"/>
              <w:bottom w:val="single" w:sz="4" w:space="0" w:color="auto"/>
              <w:right w:val="single" w:sz="4" w:space="0" w:color="auto"/>
            </w:tcBorders>
            <w:vAlign w:val="center"/>
          </w:tcPr>
          <w:p w14:paraId="0F4726EE" w14:textId="77777777" w:rsidR="001D6725" w:rsidRPr="00AD735C" w:rsidRDefault="001D6725" w:rsidP="00AB6EE8">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37AD2E09" w14:textId="77777777" w:rsidR="001D6725" w:rsidRPr="00AD735C" w:rsidRDefault="001D6725" w:rsidP="00AB6EE8">
            <w:pPr>
              <w:ind w:right="-41"/>
              <w:jc w:val="center"/>
              <w:rPr>
                <w:rFonts w:ascii="Times New Roman" w:hAnsi="Times New Roman"/>
                <w:sz w:val="24"/>
                <w:szCs w:val="24"/>
              </w:rPr>
            </w:pPr>
            <w:r>
              <w:rPr>
                <w:rFonts w:ascii="Times New Roman" w:hAnsi="Times New Roman"/>
                <w:sz w:val="24"/>
                <w:szCs w:val="24"/>
              </w:rPr>
              <w:t>-</w:t>
            </w:r>
          </w:p>
        </w:tc>
      </w:tr>
      <w:tr w:rsidR="001D6725" w:rsidRPr="00AD735C" w14:paraId="59645728" w14:textId="77777777" w:rsidTr="00AB6EE8">
        <w:trPr>
          <w:trHeight w:val="61"/>
        </w:trPr>
        <w:tc>
          <w:tcPr>
            <w:tcW w:w="6691" w:type="dxa"/>
            <w:tcBorders>
              <w:top w:val="single" w:sz="4" w:space="0" w:color="auto"/>
              <w:left w:val="single" w:sz="4" w:space="0" w:color="auto"/>
              <w:bottom w:val="single" w:sz="4" w:space="0" w:color="auto"/>
              <w:right w:val="single" w:sz="4" w:space="0" w:color="auto"/>
            </w:tcBorders>
            <w:vAlign w:val="center"/>
          </w:tcPr>
          <w:p w14:paraId="6DFFD13F" w14:textId="77777777" w:rsidR="001D6725" w:rsidRPr="00AD735C" w:rsidRDefault="001D6725" w:rsidP="00AB6EE8">
            <w:pPr>
              <w:ind w:left="-21" w:right="-105"/>
              <w:rPr>
                <w:rFonts w:ascii="Times New Roman" w:hAnsi="Times New Roman"/>
                <w:sz w:val="24"/>
                <w:szCs w:val="24"/>
              </w:rPr>
            </w:pPr>
            <w:r w:rsidRPr="00AD735C">
              <w:rPr>
                <w:rFonts w:ascii="Times New Roman" w:hAnsi="Times New Roman"/>
                <w:sz w:val="24"/>
                <w:szCs w:val="24"/>
              </w:rPr>
              <w:t>Деятельность в области административного и</w:t>
            </w:r>
          </w:p>
          <w:p w14:paraId="0A0B5CF8" w14:textId="77777777" w:rsidR="001D6725" w:rsidRPr="00AD735C" w:rsidRDefault="001D6725" w:rsidP="00AB6EE8">
            <w:pPr>
              <w:ind w:left="-21" w:right="-105"/>
              <w:rPr>
                <w:rFonts w:ascii="Times New Roman" w:hAnsi="Times New Roman"/>
                <w:sz w:val="24"/>
                <w:szCs w:val="24"/>
              </w:rPr>
            </w:pPr>
            <w:r w:rsidRPr="00AD735C">
              <w:rPr>
                <w:rFonts w:ascii="Times New Roman" w:hAnsi="Times New Roman"/>
                <w:sz w:val="24"/>
                <w:szCs w:val="24"/>
              </w:rPr>
              <w:t>вспомогательного обслуживания</w:t>
            </w:r>
          </w:p>
        </w:tc>
        <w:tc>
          <w:tcPr>
            <w:tcW w:w="1418" w:type="dxa"/>
            <w:tcBorders>
              <w:top w:val="single" w:sz="4" w:space="0" w:color="auto"/>
              <w:left w:val="single" w:sz="4" w:space="0" w:color="auto"/>
              <w:bottom w:val="single" w:sz="4" w:space="0" w:color="auto"/>
              <w:right w:val="single" w:sz="4" w:space="0" w:color="auto"/>
            </w:tcBorders>
            <w:vAlign w:val="center"/>
          </w:tcPr>
          <w:p w14:paraId="70FA4BF7" w14:textId="77777777" w:rsidR="001D6725" w:rsidRPr="00AD735C" w:rsidRDefault="001D6725" w:rsidP="00AB6EE8">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4D413392"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w:t>
            </w:r>
          </w:p>
        </w:tc>
      </w:tr>
      <w:tr w:rsidR="001D6725" w:rsidRPr="00AD735C" w14:paraId="10C16B22" w14:textId="77777777" w:rsidTr="00AB6EE8">
        <w:trPr>
          <w:trHeight w:val="73"/>
        </w:trPr>
        <w:tc>
          <w:tcPr>
            <w:tcW w:w="6691" w:type="dxa"/>
            <w:tcBorders>
              <w:top w:val="single" w:sz="4" w:space="0" w:color="auto"/>
              <w:left w:val="single" w:sz="4" w:space="0" w:color="auto"/>
              <w:bottom w:val="single" w:sz="4" w:space="0" w:color="auto"/>
              <w:right w:val="single" w:sz="4" w:space="0" w:color="auto"/>
            </w:tcBorders>
            <w:vAlign w:val="center"/>
          </w:tcPr>
          <w:p w14:paraId="797081AE" w14:textId="77777777" w:rsidR="001D6725" w:rsidRPr="00AD735C" w:rsidRDefault="001D6725" w:rsidP="00AB6EE8">
            <w:pPr>
              <w:ind w:left="-21" w:right="-105"/>
              <w:rPr>
                <w:rFonts w:ascii="Times New Roman" w:hAnsi="Times New Roman"/>
                <w:sz w:val="24"/>
                <w:szCs w:val="24"/>
              </w:rPr>
            </w:pPr>
            <w:r w:rsidRPr="00AD735C">
              <w:rPr>
                <w:rFonts w:ascii="Times New Roman" w:hAnsi="Times New Roman"/>
                <w:sz w:val="24"/>
                <w:szCs w:val="24"/>
              </w:rPr>
              <w:t>Государственное управление и оборона; обязательное социальное обеспечение</w:t>
            </w:r>
          </w:p>
        </w:tc>
        <w:tc>
          <w:tcPr>
            <w:tcW w:w="1418" w:type="dxa"/>
            <w:tcBorders>
              <w:top w:val="single" w:sz="4" w:space="0" w:color="auto"/>
              <w:left w:val="single" w:sz="4" w:space="0" w:color="auto"/>
              <w:bottom w:val="single" w:sz="4" w:space="0" w:color="auto"/>
              <w:right w:val="single" w:sz="4" w:space="0" w:color="auto"/>
            </w:tcBorders>
            <w:vAlign w:val="center"/>
          </w:tcPr>
          <w:p w14:paraId="6C2BDC7B"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w:t>
            </w:r>
          </w:p>
        </w:tc>
        <w:tc>
          <w:tcPr>
            <w:tcW w:w="1163" w:type="dxa"/>
            <w:tcBorders>
              <w:top w:val="single" w:sz="4" w:space="0" w:color="auto"/>
              <w:left w:val="nil"/>
              <w:bottom w:val="single" w:sz="4" w:space="0" w:color="auto"/>
              <w:right w:val="single" w:sz="4" w:space="0" w:color="auto"/>
            </w:tcBorders>
            <w:vAlign w:val="center"/>
          </w:tcPr>
          <w:p w14:paraId="69B646A7"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w:t>
            </w:r>
          </w:p>
        </w:tc>
      </w:tr>
      <w:tr w:rsidR="001D6725" w:rsidRPr="00AD735C" w14:paraId="39FD13CA" w14:textId="77777777" w:rsidTr="00AB6EE8">
        <w:trPr>
          <w:trHeight w:val="73"/>
        </w:trPr>
        <w:tc>
          <w:tcPr>
            <w:tcW w:w="6691" w:type="dxa"/>
            <w:tcBorders>
              <w:top w:val="single" w:sz="4" w:space="0" w:color="auto"/>
              <w:left w:val="single" w:sz="4" w:space="0" w:color="auto"/>
              <w:bottom w:val="single" w:sz="4" w:space="0" w:color="auto"/>
              <w:right w:val="single" w:sz="4" w:space="0" w:color="auto"/>
            </w:tcBorders>
            <w:vAlign w:val="center"/>
          </w:tcPr>
          <w:p w14:paraId="6737B17E" w14:textId="77777777" w:rsidR="001D6725" w:rsidRPr="00AD735C" w:rsidRDefault="001D6725" w:rsidP="00AB6EE8">
            <w:pPr>
              <w:ind w:left="-21" w:right="-105"/>
              <w:rPr>
                <w:rFonts w:ascii="Times New Roman" w:hAnsi="Times New Roman"/>
                <w:sz w:val="24"/>
                <w:szCs w:val="24"/>
              </w:rPr>
            </w:pPr>
            <w:r w:rsidRPr="00AD735C">
              <w:rPr>
                <w:rFonts w:ascii="Times New Roman" w:hAnsi="Times New Roman"/>
                <w:sz w:val="24"/>
                <w:szCs w:val="24"/>
              </w:rPr>
              <w:t>Образование</w:t>
            </w:r>
          </w:p>
        </w:tc>
        <w:tc>
          <w:tcPr>
            <w:tcW w:w="1418" w:type="dxa"/>
            <w:tcBorders>
              <w:top w:val="single" w:sz="4" w:space="0" w:color="auto"/>
              <w:left w:val="single" w:sz="4" w:space="0" w:color="auto"/>
              <w:bottom w:val="single" w:sz="4" w:space="0" w:color="auto"/>
              <w:right w:val="single" w:sz="4" w:space="0" w:color="auto"/>
            </w:tcBorders>
            <w:vAlign w:val="center"/>
          </w:tcPr>
          <w:p w14:paraId="5EA12D2D"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w:t>
            </w:r>
          </w:p>
        </w:tc>
        <w:tc>
          <w:tcPr>
            <w:tcW w:w="1163" w:type="dxa"/>
            <w:tcBorders>
              <w:top w:val="single" w:sz="4" w:space="0" w:color="auto"/>
              <w:left w:val="nil"/>
              <w:bottom w:val="single" w:sz="4" w:space="0" w:color="auto"/>
              <w:right w:val="single" w:sz="4" w:space="0" w:color="auto"/>
            </w:tcBorders>
            <w:vAlign w:val="center"/>
          </w:tcPr>
          <w:p w14:paraId="684F0198"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w:t>
            </w:r>
          </w:p>
        </w:tc>
      </w:tr>
      <w:tr w:rsidR="001D6725" w:rsidRPr="00AD735C" w14:paraId="75ABBAF3" w14:textId="77777777" w:rsidTr="00AB6EE8">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3CECF19E" w14:textId="77777777" w:rsidR="001D6725" w:rsidRPr="00AD735C" w:rsidRDefault="001D6725" w:rsidP="00AB6EE8">
            <w:pPr>
              <w:ind w:left="-21" w:right="-105"/>
              <w:rPr>
                <w:rFonts w:ascii="Times New Roman" w:hAnsi="Times New Roman"/>
                <w:sz w:val="24"/>
                <w:szCs w:val="24"/>
              </w:rPr>
            </w:pPr>
            <w:r w:rsidRPr="00AD735C">
              <w:rPr>
                <w:rFonts w:ascii="Times New Roman" w:hAnsi="Times New Roman"/>
                <w:sz w:val="24"/>
                <w:szCs w:val="24"/>
              </w:rPr>
              <w:t>Здравоохранение и социальное обслуживание населения</w:t>
            </w:r>
          </w:p>
        </w:tc>
        <w:tc>
          <w:tcPr>
            <w:tcW w:w="1418" w:type="dxa"/>
            <w:tcBorders>
              <w:top w:val="single" w:sz="4" w:space="0" w:color="auto"/>
              <w:left w:val="single" w:sz="4" w:space="0" w:color="auto"/>
              <w:bottom w:val="single" w:sz="4" w:space="0" w:color="auto"/>
              <w:right w:val="single" w:sz="4" w:space="0" w:color="auto"/>
            </w:tcBorders>
            <w:vAlign w:val="center"/>
          </w:tcPr>
          <w:p w14:paraId="68FE0DF1"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w:t>
            </w:r>
          </w:p>
        </w:tc>
        <w:tc>
          <w:tcPr>
            <w:tcW w:w="1163" w:type="dxa"/>
            <w:tcBorders>
              <w:top w:val="single" w:sz="4" w:space="0" w:color="auto"/>
              <w:left w:val="nil"/>
              <w:bottom w:val="single" w:sz="4" w:space="0" w:color="auto"/>
              <w:right w:val="single" w:sz="4" w:space="0" w:color="auto"/>
            </w:tcBorders>
            <w:vAlign w:val="center"/>
          </w:tcPr>
          <w:p w14:paraId="7569C4B1"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w:t>
            </w:r>
          </w:p>
        </w:tc>
      </w:tr>
      <w:tr w:rsidR="001D6725" w:rsidRPr="00AD735C" w14:paraId="0B893F53" w14:textId="77777777" w:rsidTr="00AB6EE8">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582FF7D5" w14:textId="77777777" w:rsidR="001D6725" w:rsidRPr="00AD735C" w:rsidRDefault="001D6725" w:rsidP="00AB6EE8">
            <w:pPr>
              <w:ind w:left="-21" w:right="-105"/>
              <w:rPr>
                <w:rFonts w:ascii="Times New Roman" w:hAnsi="Times New Roman"/>
                <w:sz w:val="24"/>
                <w:szCs w:val="24"/>
              </w:rPr>
            </w:pPr>
            <w:r w:rsidRPr="00AD735C">
              <w:rPr>
                <w:rFonts w:ascii="Times New Roman" w:hAnsi="Times New Roman"/>
                <w:sz w:val="24"/>
                <w:szCs w:val="24"/>
              </w:rPr>
              <w:t>Искусство, развлечения и отдых</w:t>
            </w:r>
          </w:p>
        </w:tc>
        <w:tc>
          <w:tcPr>
            <w:tcW w:w="1418" w:type="dxa"/>
            <w:tcBorders>
              <w:top w:val="single" w:sz="4" w:space="0" w:color="auto"/>
              <w:left w:val="single" w:sz="4" w:space="0" w:color="auto"/>
              <w:bottom w:val="single" w:sz="4" w:space="0" w:color="auto"/>
              <w:right w:val="single" w:sz="4" w:space="0" w:color="auto"/>
            </w:tcBorders>
            <w:vAlign w:val="center"/>
          </w:tcPr>
          <w:p w14:paraId="43439473" w14:textId="77777777" w:rsidR="001D6725" w:rsidRPr="00AD735C" w:rsidRDefault="001D6725" w:rsidP="00AB6EE8">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12A2D31A"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w:t>
            </w:r>
          </w:p>
        </w:tc>
      </w:tr>
      <w:tr w:rsidR="001D6725" w:rsidRPr="00AD735C" w14:paraId="2292B76B" w14:textId="77777777" w:rsidTr="00AB6EE8">
        <w:trPr>
          <w:trHeight w:val="70"/>
        </w:trPr>
        <w:tc>
          <w:tcPr>
            <w:tcW w:w="6691" w:type="dxa"/>
            <w:tcBorders>
              <w:top w:val="single" w:sz="4" w:space="0" w:color="auto"/>
              <w:left w:val="single" w:sz="4" w:space="0" w:color="auto"/>
              <w:bottom w:val="single" w:sz="4" w:space="0" w:color="auto"/>
              <w:right w:val="single" w:sz="4" w:space="0" w:color="auto"/>
            </w:tcBorders>
            <w:vAlign w:val="center"/>
          </w:tcPr>
          <w:p w14:paraId="2B4F1371" w14:textId="77777777" w:rsidR="001D6725" w:rsidRPr="00AD735C" w:rsidRDefault="001D6725" w:rsidP="00AB6EE8">
            <w:pPr>
              <w:ind w:left="-21" w:right="-105"/>
              <w:rPr>
                <w:rFonts w:ascii="Times New Roman" w:hAnsi="Times New Roman"/>
                <w:sz w:val="24"/>
                <w:szCs w:val="24"/>
              </w:rPr>
            </w:pPr>
            <w:r w:rsidRPr="00AD735C">
              <w:rPr>
                <w:rFonts w:ascii="Times New Roman" w:hAnsi="Times New Roman"/>
                <w:sz w:val="24"/>
                <w:szCs w:val="24"/>
              </w:rPr>
              <w:t>Предоставление прочих видов услуг</w:t>
            </w:r>
          </w:p>
        </w:tc>
        <w:tc>
          <w:tcPr>
            <w:tcW w:w="1418" w:type="dxa"/>
            <w:tcBorders>
              <w:top w:val="single" w:sz="4" w:space="0" w:color="auto"/>
              <w:left w:val="single" w:sz="4" w:space="0" w:color="auto"/>
              <w:bottom w:val="single" w:sz="4" w:space="0" w:color="auto"/>
              <w:right w:val="single" w:sz="4" w:space="0" w:color="auto"/>
            </w:tcBorders>
            <w:vAlign w:val="center"/>
          </w:tcPr>
          <w:p w14:paraId="13A9AA0C" w14:textId="77777777" w:rsidR="001D6725" w:rsidRPr="00AD735C" w:rsidRDefault="001D6725" w:rsidP="00AB6EE8">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6EED5996" w14:textId="77777777" w:rsidR="001D6725" w:rsidRPr="00AD735C" w:rsidRDefault="001D6725" w:rsidP="00AB6EE8">
            <w:pPr>
              <w:ind w:left="-21" w:right="-41"/>
              <w:jc w:val="center"/>
              <w:rPr>
                <w:rFonts w:ascii="Times New Roman" w:hAnsi="Times New Roman"/>
                <w:sz w:val="24"/>
                <w:szCs w:val="24"/>
              </w:rPr>
            </w:pPr>
            <w:r>
              <w:rPr>
                <w:rFonts w:ascii="Times New Roman" w:hAnsi="Times New Roman"/>
                <w:sz w:val="24"/>
                <w:szCs w:val="24"/>
              </w:rPr>
              <w:t>-</w:t>
            </w:r>
          </w:p>
        </w:tc>
      </w:tr>
      <w:tr w:rsidR="001D6725" w:rsidRPr="00D9501A" w14:paraId="0AC1F969" w14:textId="77777777" w:rsidTr="00AB6EE8">
        <w:trPr>
          <w:trHeight w:val="71"/>
        </w:trPr>
        <w:tc>
          <w:tcPr>
            <w:tcW w:w="6691" w:type="dxa"/>
            <w:tcBorders>
              <w:top w:val="single" w:sz="4" w:space="0" w:color="auto"/>
              <w:left w:val="single" w:sz="4" w:space="0" w:color="auto"/>
              <w:bottom w:val="single" w:sz="4" w:space="0" w:color="auto"/>
              <w:right w:val="single" w:sz="4" w:space="0" w:color="auto"/>
            </w:tcBorders>
            <w:vAlign w:val="center"/>
          </w:tcPr>
          <w:p w14:paraId="71935B4F" w14:textId="77777777" w:rsidR="001D6725" w:rsidRPr="00D9501A" w:rsidRDefault="001D6725" w:rsidP="00AB6EE8">
            <w:pPr>
              <w:ind w:left="-21" w:right="-105"/>
              <w:rPr>
                <w:rFonts w:ascii="Times New Roman" w:hAnsi="Times New Roman"/>
                <w:b/>
                <w:sz w:val="24"/>
                <w:szCs w:val="24"/>
                <w:lang w:val="kk-KZ"/>
              </w:rPr>
            </w:pPr>
            <w:r w:rsidRPr="00D9501A">
              <w:rPr>
                <w:rFonts w:ascii="Times New Roman" w:hAnsi="Times New Roman"/>
                <w:b/>
                <w:sz w:val="24"/>
                <w:szCs w:val="24"/>
                <w:lang w:val="kk-KZ"/>
              </w:rPr>
              <w:t>ИТОГО</w:t>
            </w:r>
          </w:p>
        </w:tc>
        <w:tc>
          <w:tcPr>
            <w:tcW w:w="1418" w:type="dxa"/>
            <w:tcBorders>
              <w:top w:val="single" w:sz="4" w:space="0" w:color="auto"/>
              <w:left w:val="single" w:sz="4" w:space="0" w:color="auto"/>
              <w:bottom w:val="single" w:sz="4" w:space="0" w:color="auto"/>
              <w:right w:val="single" w:sz="4" w:space="0" w:color="auto"/>
            </w:tcBorders>
            <w:vAlign w:val="center"/>
          </w:tcPr>
          <w:p w14:paraId="3D22E4EE" w14:textId="77777777" w:rsidR="001D6725" w:rsidRPr="00D433F1" w:rsidRDefault="001D6725" w:rsidP="00AB6EE8">
            <w:pPr>
              <w:ind w:left="-108" w:right="-108"/>
              <w:jc w:val="center"/>
              <w:rPr>
                <w:rFonts w:ascii="Times New Roman" w:hAnsi="Times New Roman"/>
                <w:b/>
                <w:sz w:val="24"/>
                <w:szCs w:val="24"/>
                <w:lang w:val="kk-KZ"/>
              </w:rPr>
            </w:pPr>
            <w:r>
              <w:rPr>
                <w:rFonts w:ascii="Times New Roman" w:hAnsi="Times New Roman"/>
                <w:b/>
                <w:sz w:val="24"/>
                <w:szCs w:val="24"/>
                <w:lang w:val="kk-KZ"/>
              </w:rPr>
              <w:t>12</w:t>
            </w:r>
          </w:p>
        </w:tc>
        <w:tc>
          <w:tcPr>
            <w:tcW w:w="1163" w:type="dxa"/>
            <w:tcBorders>
              <w:top w:val="single" w:sz="4" w:space="0" w:color="auto"/>
              <w:left w:val="single" w:sz="4" w:space="0" w:color="auto"/>
              <w:bottom w:val="single" w:sz="4" w:space="0" w:color="auto"/>
              <w:right w:val="single" w:sz="4" w:space="0" w:color="auto"/>
            </w:tcBorders>
            <w:vAlign w:val="center"/>
          </w:tcPr>
          <w:p w14:paraId="7EB5426B" w14:textId="77777777" w:rsidR="001D6725" w:rsidRPr="00D433F1" w:rsidRDefault="001D6725" w:rsidP="00AB6EE8">
            <w:pPr>
              <w:ind w:left="-21" w:right="-41"/>
              <w:jc w:val="center"/>
              <w:rPr>
                <w:rFonts w:ascii="Times New Roman" w:hAnsi="Times New Roman"/>
                <w:b/>
                <w:sz w:val="24"/>
                <w:szCs w:val="24"/>
                <w:lang w:val="kk-KZ"/>
              </w:rPr>
            </w:pPr>
            <w:r>
              <w:rPr>
                <w:rFonts w:ascii="Times New Roman" w:hAnsi="Times New Roman"/>
                <w:b/>
                <w:sz w:val="24"/>
                <w:szCs w:val="24"/>
                <w:lang w:val="kk-KZ"/>
              </w:rPr>
              <w:t>52,2</w:t>
            </w:r>
          </w:p>
        </w:tc>
      </w:tr>
      <w:tr w:rsidR="001D6725" w:rsidRPr="00D9501A" w14:paraId="5B619003" w14:textId="77777777" w:rsidTr="00AB6EE8">
        <w:trPr>
          <w:trHeight w:val="71"/>
        </w:trPr>
        <w:tc>
          <w:tcPr>
            <w:tcW w:w="6691" w:type="dxa"/>
            <w:tcBorders>
              <w:top w:val="single" w:sz="4" w:space="0" w:color="auto"/>
              <w:left w:val="single" w:sz="4" w:space="0" w:color="auto"/>
              <w:bottom w:val="single" w:sz="4" w:space="0" w:color="auto"/>
              <w:right w:val="single" w:sz="4" w:space="0" w:color="auto"/>
            </w:tcBorders>
            <w:vAlign w:val="center"/>
          </w:tcPr>
          <w:p w14:paraId="4E89F268" w14:textId="77777777" w:rsidR="001D6725" w:rsidRPr="00D9501A" w:rsidRDefault="001D6725" w:rsidP="00AB6EE8">
            <w:pPr>
              <w:ind w:left="-21" w:right="-105"/>
              <w:rPr>
                <w:rFonts w:ascii="Times New Roman" w:hAnsi="Times New Roman"/>
                <w:bCs/>
                <w:sz w:val="24"/>
                <w:szCs w:val="24"/>
                <w:lang w:val="kk-KZ"/>
              </w:rPr>
            </w:pPr>
            <w:r w:rsidRPr="00D9501A">
              <w:rPr>
                <w:rFonts w:ascii="Times New Roman" w:hAnsi="Times New Roman"/>
                <w:bCs/>
                <w:sz w:val="24"/>
                <w:szCs w:val="24"/>
                <w:lang w:val="kk-KZ"/>
              </w:rPr>
              <w:t>Трудящиеся за пределами населенного пункта</w:t>
            </w:r>
          </w:p>
        </w:tc>
        <w:tc>
          <w:tcPr>
            <w:tcW w:w="1418" w:type="dxa"/>
            <w:tcBorders>
              <w:top w:val="single" w:sz="4" w:space="0" w:color="auto"/>
              <w:left w:val="single" w:sz="4" w:space="0" w:color="auto"/>
              <w:bottom w:val="single" w:sz="4" w:space="0" w:color="auto"/>
              <w:right w:val="single" w:sz="4" w:space="0" w:color="auto"/>
            </w:tcBorders>
            <w:vAlign w:val="center"/>
          </w:tcPr>
          <w:p w14:paraId="1D2561A4" w14:textId="77777777" w:rsidR="001D6725" w:rsidRPr="00D433F1" w:rsidRDefault="001D6725" w:rsidP="00AB6EE8">
            <w:pPr>
              <w:ind w:left="-108" w:right="-108"/>
              <w:jc w:val="center"/>
              <w:rPr>
                <w:rFonts w:ascii="Times New Roman" w:hAnsi="Times New Roman"/>
                <w:bCs/>
                <w:sz w:val="24"/>
                <w:szCs w:val="24"/>
                <w:lang w:val="kk-KZ"/>
              </w:rPr>
            </w:pPr>
            <w:r>
              <w:rPr>
                <w:rFonts w:ascii="Times New Roman" w:hAnsi="Times New Roman"/>
                <w:bCs/>
                <w:sz w:val="24"/>
                <w:szCs w:val="24"/>
                <w:lang w:val="kk-KZ"/>
              </w:rPr>
              <w:t>11</w:t>
            </w:r>
          </w:p>
        </w:tc>
        <w:tc>
          <w:tcPr>
            <w:tcW w:w="1163" w:type="dxa"/>
            <w:tcBorders>
              <w:top w:val="single" w:sz="4" w:space="0" w:color="auto"/>
              <w:left w:val="single" w:sz="4" w:space="0" w:color="auto"/>
              <w:bottom w:val="single" w:sz="4" w:space="0" w:color="auto"/>
              <w:right w:val="single" w:sz="4" w:space="0" w:color="auto"/>
            </w:tcBorders>
            <w:vAlign w:val="center"/>
          </w:tcPr>
          <w:p w14:paraId="3E1F8C99" w14:textId="77777777" w:rsidR="001D6725" w:rsidRPr="00D433F1" w:rsidRDefault="001D6725" w:rsidP="00AB6EE8">
            <w:pPr>
              <w:ind w:left="-108" w:right="-108"/>
              <w:jc w:val="center"/>
              <w:rPr>
                <w:rFonts w:ascii="Times New Roman" w:hAnsi="Times New Roman"/>
                <w:bCs/>
                <w:sz w:val="24"/>
                <w:szCs w:val="24"/>
              </w:rPr>
            </w:pPr>
            <w:r>
              <w:rPr>
                <w:rFonts w:ascii="Times New Roman" w:hAnsi="Times New Roman"/>
                <w:bCs/>
                <w:sz w:val="24"/>
                <w:szCs w:val="24"/>
              </w:rPr>
              <w:t>47,8</w:t>
            </w:r>
          </w:p>
        </w:tc>
      </w:tr>
      <w:tr w:rsidR="001D6725" w:rsidRPr="00D9501A" w14:paraId="1291494E" w14:textId="77777777" w:rsidTr="00AB6EE8">
        <w:trPr>
          <w:trHeight w:val="71"/>
        </w:trPr>
        <w:tc>
          <w:tcPr>
            <w:tcW w:w="6691" w:type="dxa"/>
            <w:tcBorders>
              <w:top w:val="single" w:sz="4" w:space="0" w:color="auto"/>
              <w:left w:val="single" w:sz="4" w:space="0" w:color="auto"/>
              <w:bottom w:val="single" w:sz="4" w:space="0" w:color="auto"/>
              <w:right w:val="single" w:sz="4" w:space="0" w:color="auto"/>
            </w:tcBorders>
            <w:vAlign w:val="center"/>
          </w:tcPr>
          <w:p w14:paraId="48DEB967" w14:textId="77777777" w:rsidR="001D6725" w:rsidRPr="00D9501A" w:rsidRDefault="001D6725" w:rsidP="00AB6EE8">
            <w:pPr>
              <w:ind w:left="-21" w:right="-105"/>
              <w:rPr>
                <w:rFonts w:ascii="Times New Roman" w:hAnsi="Times New Roman"/>
                <w:b/>
                <w:sz w:val="24"/>
                <w:szCs w:val="24"/>
                <w:lang w:val="kk-KZ"/>
              </w:rPr>
            </w:pPr>
            <w:r w:rsidRPr="00D9501A">
              <w:rPr>
                <w:rFonts w:ascii="Times New Roman" w:hAnsi="Times New Roman"/>
                <w:b/>
                <w:sz w:val="24"/>
                <w:szCs w:val="24"/>
                <w:lang w:val="kk-KZ"/>
              </w:rPr>
              <w:t>ВСЕГО</w:t>
            </w:r>
          </w:p>
        </w:tc>
        <w:tc>
          <w:tcPr>
            <w:tcW w:w="1418" w:type="dxa"/>
            <w:tcBorders>
              <w:top w:val="single" w:sz="4" w:space="0" w:color="auto"/>
              <w:left w:val="single" w:sz="4" w:space="0" w:color="auto"/>
              <w:bottom w:val="single" w:sz="4" w:space="0" w:color="auto"/>
              <w:right w:val="single" w:sz="4" w:space="0" w:color="auto"/>
            </w:tcBorders>
            <w:vAlign w:val="center"/>
          </w:tcPr>
          <w:p w14:paraId="237B76FE" w14:textId="77777777" w:rsidR="001D6725" w:rsidRPr="00D433F1" w:rsidRDefault="001D6725" w:rsidP="00AB6EE8">
            <w:pPr>
              <w:ind w:left="-108" w:right="-108"/>
              <w:jc w:val="center"/>
              <w:rPr>
                <w:rFonts w:ascii="Times New Roman" w:hAnsi="Times New Roman"/>
                <w:b/>
                <w:sz w:val="24"/>
                <w:szCs w:val="24"/>
                <w:lang w:val="kk-KZ"/>
              </w:rPr>
            </w:pPr>
            <w:r>
              <w:rPr>
                <w:rFonts w:ascii="Times New Roman" w:hAnsi="Times New Roman"/>
                <w:b/>
                <w:sz w:val="24"/>
                <w:szCs w:val="24"/>
                <w:lang w:val="kk-KZ"/>
              </w:rPr>
              <w:t>23</w:t>
            </w:r>
          </w:p>
        </w:tc>
        <w:tc>
          <w:tcPr>
            <w:tcW w:w="1163" w:type="dxa"/>
            <w:tcBorders>
              <w:top w:val="single" w:sz="4" w:space="0" w:color="auto"/>
              <w:left w:val="single" w:sz="4" w:space="0" w:color="auto"/>
              <w:bottom w:val="single" w:sz="4" w:space="0" w:color="auto"/>
              <w:right w:val="single" w:sz="4" w:space="0" w:color="auto"/>
            </w:tcBorders>
            <w:vAlign w:val="center"/>
          </w:tcPr>
          <w:p w14:paraId="5290A831" w14:textId="77777777" w:rsidR="001D6725" w:rsidRPr="00D433F1" w:rsidRDefault="001D6725" w:rsidP="00AB6EE8">
            <w:pPr>
              <w:ind w:left="-108" w:right="-108"/>
              <w:jc w:val="center"/>
              <w:rPr>
                <w:rFonts w:ascii="Times New Roman" w:hAnsi="Times New Roman"/>
                <w:b/>
                <w:sz w:val="24"/>
                <w:szCs w:val="24"/>
                <w:lang w:val="kk-KZ"/>
              </w:rPr>
            </w:pPr>
            <w:r>
              <w:rPr>
                <w:rFonts w:ascii="Times New Roman" w:hAnsi="Times New Roman"/>
                <w:b/>
                <w:sz w:val="24"/>
                <w:szCs w:val="24"/>
                <w:lang w:val="kk-KZ"/>
              </w:rPr>
              <w:t>100,0</w:t>
            </w:r>
          </w:p>
        </w:tc>
      </w:tr>
    </w:tbl>
    <w:p w14:paraId="6AB5DF38" w14:textId="77777777" w:rsidR="001D6725" w:rsidRDefault="001D6725" w:rsidP="001D6725">
      <w:pPr>
        <w:tabs>
          <w:tab w:val="left" w:pos="1524"/>
        </w:tabs>
        <w:rPr>
          <w:rFonts w:ascii="Times New Roman" w:hAnsi="Times New Roman"/>
          <w:sz w:val="28"/>
          <w:szCs w:val="28"/>
        </w:rPr>
      </w:pPr>
    </w:p>
    <w:p w14:paraId="5E4155C9" w14:textId="77777777" w:rsidR="001D6725" w:rsidRDefault="001D6725" w:rsidP="001D6725">
      <w:pPr>
        <w:tabs>
          <w:tab w:val="left" w:pos="1524"/>
        </w:tabs>
        <w:ind w:firstLine="709"/>
        <w:rPr>
          <w:rFonts w:ascii="Times New Roman" w:hAnsi="Times New Roman"/>
          <w:sz w:val="28"/>
          <w:szCs w:val="28"/>
        </w:rPr>
      </w:pPr>
      <w:r w:rsidRPr="00763389">
        <w:rPr>
          <w:rFonts w:ascii="Times New Roman" w:hAnsi="Times New Roman"/>
          <w:sz w:val="28"/>
          <w:szCs w:val="28"/>
        </w:rPr>
        <w:t>Анализ исходных показателей занятости демонстрирует узкоспециализированный профиль местной экономики. Ввиду практически полного отсутствия объектов социальной, административной и коммерческой инфраструктуры на территории села, внутренний рынок труда крайне ограничен. Занятость внутри населенного пункта (составляющая 52,2% от общего числа трудящихся) представлена исключительно в базовых производственных секторах: сельском хозяйстве (10 человек или 43,5%) и сфере транспорта и складирования (2 человека или 8,7%).</w:t>
      </w:r>
    </w:p>
    <w:p w14:paraId="0B84F62F" w14:textId="086B4755" w:rsidR="001D6725" w:rsidRDefault="001D6725" w:rsidP="001D6725">
      <w:pPr>
        <w:tabs>
          <w:tab w:val="left" w:pos="1524"/>
        </w:tabs>
        <w:ind w:firstLine="709"/>
        <w:rPr>
          <w:rFonts w:ascii="Times New Roman" w:hAnsi="Times New Roman"/>
          <w:sz w:val="28"/>
          <w:szCs w:val="28"/>
        </w:rPr>
      </w:pPr>
      <w:r w:rsidRPr="00763389">
        <w:rPr>
          <w:rFonts w:ascii="Times New Roman" w:hAnsi="Times New Roman"/>
          <w:sz w:val="28"/>
          <w:szCs w:val="28"/>
        </w:rPr>
        <w:t xml:space="preserve">Уникальной инфраструктурной и географической особенностью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763389">
        <w:rPr>
          <w:rFonts w:ascii="Times New Roman" w:hAnsi="Times New Roman"/>
          <w:sz w:val="28"/>
          <w:szCs w:val="28"/>
        </w:rPr>
        <w:t xml:space="preserve"> является схема его энергообеспечения: населенный пункт питается электричеством от сетей соседнего Кыргызстана. Данный фактор подчеркивает специфику приграничного положения территории и её изолированность от части внутриреспубликанских инженерных сетей.</w:t>
      </w:r>
    </w:p>
    <w:p w14:paraId="06E52DB6" w14:textId="77777777" w:rsidR="001D6725" w:rsidRDefault="001D6725" w:rsidP="001D6725">
      <w:pPr>
        <w:tabs>
          <w:tab w:val="left" w:pos="1524"/>
        </w:tabs>
        <w:ind w:firstLine="709"/>
        <w:rPr>
          <w:rFonts w:ascii="Times New Roman" w:hAnsi="Times New Roman"/>
          <w:sz w:val="28"/>
          <w:szCs w:val="28"/>
        </w:rPr>
      </w:pPr>
      <w:r w:rsidRPr="00763389">
        <w:rPr>
          <w:rFonts w:ascii="Times New Roman" w:hAnsi="Times New Roman"/>
          <w:sz w:val="28"/>
          <w:szCs w:val="28"/>
        </w:rPr>
        <w:t xml:space="preserve">Слабая диверсификация местной экономики и острый дефицит рабочих мест внутри села приводят к тому, что практически половина экономически активного населения (11 человек или 47,8%) вынуждена осуществлять трудовую деятельность за пределами населенного пункта. Жители работают </w:t>
      </w:r>
      <w:r w:rsidRPr="00763389">
        <w:rPr>
          <w:rFonts w:ascii="Times New Roman" w:hAnsi="Times New Roman"/>
          <w:sz w:val="28"/>
          <w:szCs w:val="28"/>
        </w:rPr>
        <w:lastRenderedPageBreak/>
        <w:t>в близлежащих селах Меркенского района, городе Тараз или трудятся вахтовым методом.</w:t>
      </w:r>
    </w:p>
    <w:p w14:paraId="21176148" w14:textId="77777777" w:rsidR="001D6725" w:rsidRDefault="001D6725" w:rsidP="001D6725">
      <w:pPr>
        <w:tabs>
          <w:tab w:val="left" w:pos="1524"/>
        </w:tabs>
        <w:rPr>
          <w:rFonts w:ascii="Times New Roman" w:hAnsi="Times New Roman"/>
          <w:sz w:val="28"/>
          <w:szCs w:val="28"/>
        </w:rPr>
      </w:pPr>
      <w:r>
        <w:rPr>
          <w:rFonts w:ascii="Times New Roman" w:hAnsi="Times New Roman"/>
          <w:noProof/>
          <w:sz w:val="28"/>
          <w:szCs w:val="28"/>
        </w:rPr>
        <w:drawing>
          <wp:inline distT="0" distB="0" distL="0" distR="0" wp14:anchorId="38E90ED1" wp14:editId="5FEA3A45">
            <wp:extent cx="5932422" cy="3238500"/>
            <wp:effectExtent l="0" t="0" r="0" b="0"/>
            <wp:docPr id="419407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9785" cy="3247978"/>
                    </a:xfrm>
                    <a:prstGeom prst="rect">
                      <a:avLst/>
                    </a:prstGeom>
                    <a:noFill/>
                  </pic:spPr>
                </pic:pic>
              </a:graphicData>
            </a:graphic>
          </wp:inline>
        </w:drawing>
      </w:r>
    </w:p>
    <w:p w14:paraId="18FBC98C" w14:textId="77777777" w:rsidR="001D6725" w:rsidRPr="00711511" w:rsidRDefault="001D6725" w:rsidP="001D6725">
      <w:pPr>
        <w:tabs>
          <w:tab w:val="left" w:pos="1524"/>
        </w:tabs>
        <w:jc w:val="center"/>
        <w:rPr>
          <w:rFonts w:ascii="Times New Roman" w:hAnsi="Times New Roman"/>
          <w:sz w:val="24"/>
          <w:szCs w:val="24"/>
        </w:rPr>
      </w:pPr>
      <w:r w:rsidRPr="00711511">
        <w:rPr>
          <w:rFonts w:ascii="Times New Roman" w:hAnsi="Times New Roman"/>
          <w:sz w:val="24"/>
          <w:szCs w:val="24"/>
        </w:rPr>
        <w:t>Картинка 3.2.1.1. Современная отраслевая структура села</w:t>
      </w:r>
    </w:p>
    <w:p w14:paraId="0E6FB0CA" w14:textId="77777777" w:rsidR="001D6725" w:rsidRPr="00711511" w:rsidRDefault="001D6725" w:rsidP="001D6725">
      <w:pPr>
        <w:tabs>
          <w:tab w:val="left" w:pos="1524"/>
        </w:tabs>
        <w:rPr>
          <w:rFonts w:ascii="Times New Roman" w:hAnsi="Times New Roman"/>
          <w:sz w:val="28"/>
          <w:szCs w:val="28"/>
        </w:rPr>
      </w:pPr>
    </w:p>
    <w:p w14:paraId="6DDE004F" w14:textId="02E000C3" w:rsidR="001D6725" w:rsidRPr="00763389" w:rsidRDefault="001D6725" w:rsidP="001D6725">
      <w:pPr>
        <w:tabs>
          <w:tab w:val="left" w:pos="1524"/>
        </w:tabs>
        <w:ind w:firstLine="709"/>
        <w:rPr>
          <w:rFonts w:ascii="Times New Roman" w:hAnsi="Times New Roman"/>
          <w:sz w:val="28"/>
          <w:szCs w:val="28"/>
        </w:rPr>
      </w:pPr>
      <w:r w:rsidRPr="00763389">
        <w:rPr>
          <w:rFonts w:ascii="Times New Roman" w:hAnsi="Times New Roman"/>
          <w:sz w:val="28"/>
          <w:szCs w:val="28"/>
        </w:rPr>
        <w:t xml:space="preserve">После формирования существующей отраслевой структуры занятости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763389">
        <w:rPr>
          <w:rFonts w:ascii="Times New Roman" w:hAnsi="Times New Roman"/>
          <w:sz w:val="28"/>
          <w:szCs w:val="28"/>
        </w:rPr>
        <w:t>, были рассчитаны Основные индикаторы рынка труда. Данные показатели определены согласно методике «Методологические положения по статистике» (Астана, 2018 год), разработанной Министерством национальной экономики Республики Казахстан (Комитет по статистике) и используемой Бюро национальной статистики Агентства по стратегическому планированию и реформам Республики Казахстан.</w:t>
      </w:r>
    </w:p>
    <w:p w14:paraId="78BEC91D" w14:textId="77777777" w:rsidR="001D6725" w:rsidRDefault="001D6725" w:rsidP="001D6725">
      <w:pPr>
        <w:tabs>
          <w:tab w:val="left" w:pos="1524"/>
        </w:tabs>
        <w:ind w:firstLine="709"/>
        <w:rPr>
          <w:rFonts w:ascii="Times New Roman" w:hAnsi="Times New Roman"/>
          <w:sz w:val="28"/>
          <w:szCs w:val="28"/>
        </w:rPr>
      </w:pPr>
      <w:r w:rsidRPr="00763389">
        <w:rPr>
          <w:rFonts w:ascii="Times New Roman" w:hAnsi="Times New Roman"/>
          <w:sz w:val="28"/>
          <w:szCs w:val="28"/>
        </w:rPr>
        <w:t>Согласно методологическому положению по статистике, основные индикаторы рынка труда состоят из категорий «рабочая сила» и «лица, не входящие в состав рабочей силы».</w:t>
      </w:r>
    </w:p>
    <w:p w14:paraId="4A364576" w14:textId="77777777" w:rsidR="001D6725" w:rsidRPr="00711511" w:rsidRDefault="001D6725" w:rsidP="001D6725">
      <w:pPr>
        <w:tabs>
          <w:tab w:val="left" w:pos="1524"/>
        </w:tabs>
        <w:rPr>
          <w:rFonts w:ascii="Times New Roman" w:hAnsi="Times New Roman"/>
          <w:sz w:val="28"/>
          <w:szCs w:val="28"/>
        </w:rPr>
      </w:pPr>
      <w:r w:rsidRPr="00711511">
        <w:rPr>
          <w:noProof/>
        </w:rPr>
        <w:drawing>
          <wp:inline distT="0" distB="0" distL="0" distR="0" wp14:anchorId="37CA5ACF" wp14:editId="690A86B2">
            <wp:extent cx="5932170" cy="2273310"/>
            <wp:effectExtent l="0" t="0" r="0" b="0"/>
            <wp:docPr id="84775635" name="Рисунок 84775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98944" cy="2298899"/>
                    </a:xfrm>
                    <a:prstGeom prst="rect">
                      <a:avLst/>
                    </a:prstGeom>
                    <a:noFill/>
                    <a:ln>
                      <a:noFill/>
                    </a:ln>
                  </pic:spPr>
                </pic:pic>
              </a:graphicData>
            </a:graphic>
          </wp:inline>
        </w:drawing>
      </w:r>
    </w:p>
    <w:p w14:paraId="1F139750" w14:textId="77777777" w:rsidR="001D6725" w:rsidRPr="00711511" w:rsidRDefault="001D6725" w:rsidP="001D6725">
      <w:pPr>
        <w:tabs>
          <w:tab w:val="left" w:pos="1524"/>
        </w:tabs>
        <w:jc w:val="center"/>
        <w:rPr>
          <w:rFonts w:ascii="Times New Roman" w:hAnsi="Times New Roman"/>
          <w:sz w:val="24"/>
          <w:szCs w:val="24"/>
        </w:rPr>
      </w:pPr>
      <w:r w:rsidRPr="00711511">
        <w:rPr>
          <w:rFonts w:ascii="Times New Roman" w:hAnsi="Times New Roman"/>
          <w:sz w:val="24"/>
          <w:szCs w:val="24"/>
        </w:rPr>
        <w:t>Картинка 3.2.1.</w:t>
      </w:r>
      <w:r>
        <w:rPr>
          <w:rFonts w:ascii="Times New Roman" w:hAnsi="Times New Roman"/>
          <w:sz w:val="24"/>
          <w:szCs w:val="24"/>
        </w:rPr>
        <w:t>2</w:t>
      </w:r>
      <w:r w:rsidRPr="00711511">
        <w:rPr>
          <w:rFonts w:ascii="Times New Roman" w:hAnsi="Times New Roman"/>
          <w:sz w:val="24"/>
          <w:szCs w:val="24"/>
        </w:rPr>
        <w:t>. Методология формирования основных</w:t>
      </w:r>
    </w:p>
    <w:p w14:paraId="4DA08A90" w14:textId="77777777" w:rsidR="001D6725" w:rsidRPr="00711511" w:rsidRDefault="001D6725" w:rsidP="001D6725">
      <w:pPr>
        <w:tabs>
          <w:tab w:val="left" w:pos="1524"/>
        </w:tabs>
        <w:jc w:val="center"/>
        <w:rPr>
          <w:rFonts w:ascii="Times New Roman" w:hAnsi="Times New Roman"/>
          <w:sz w:val="24"/>
          <w:szCs w:val="24"/>
        </w:rPr>
      </w:pPr>
      <w:r w:rsidRPr="00711511">
        <w:rPr>
          <w:rFonts w:ascii="Times New Roman" w:hAnsi="Times New Roman"/>
          <w:sz w:val="24"/>
          <w:szCs w:val="24"/>
        </w:rPr>
        <w:t>индикаторов рынка труда</w:t>
      </w:r>
    </w:p>
    <w:p w14:paraId="22F0A07D" w14:textId="77777777" w:rsidR="001D6725" w:rsidRPr="00711511" w:rsidRDefault="001D6725" w:rsidP="001D6725">
      <w:pPr>
        <w:tabs>
          <w:tab w:val="left" w:pos="1524"/>
        </w:tabs>
        <w:ind w:firstLine="709"/>
        <w:rPr>
          <w:rFonts w:ascii="Times New Roman" w:hAnsi="Times New Roman"/>
          <w:sz w:val="28"/>
          <w:szCs w:val="28"/>
        </w:rPr>
      </w:pPr>
    </w:p>
    <w:p w14:paraId="04499DA7" w14:textId="77777777" w:rsidR="001D6725" w:rsidRPr="00763389" w:rsidRDefault="001D6725" w:rsidP="001D6725">
      <w:pPr>
        <w:tabs>
          <w:tab w:val="left" w:pos="1524"/>
        </w:tabs>
        <w:ind w:firstLine="709"/>
        <w:rPr>
          <w:rFonts w:ascii="Times New Roman" w:hAnsi="Times New Roman"/>
          <w:sz w:val="28"/>
          <w:szCs w:val="28"/>
        </w:rPr>
      </w:pPr>
      <w:r w:rsidRPr="00763389">
        <w:rPr>
          <w:rFonts w:ascii="Times New Roman" w:hAnsi="Times New Roman"/>
          <w:sz w:val="28"/>
          <w:szCs w:val="28"/>
        </w:rPr>
        <w:lastRenderedPageBreak/>
        <w:t>Рабочая сила — это совокупность занятого и безработного населения в возрасте, способном к трудовой деятельности (в РК с 16 лет). Рабочая сила делится на занятое и безработное население.</w:t>
      </w:r>
    </w:p>
    <w:p w14:paraId="1731B2AA" w14:textId="77777777" w:rsidR="001D6725" w:rsidRPr="00763389" w:rsidRDefault="001D6725" w:rsidP="001D6725">
      <w:pPr>
        <w:tabs>
          <w:tab w:val="left" w:pos="1524"/>
        </w:tabs>
        <w:ind w:firstLine="709"/>
        <w:rPr>
          <w:rFonts w:ascii="Times New Roman" w:hAnsi="Times New Roman"/>
          <w:sz w:val="28"/>
          <w:szCs w:val="28"/>
        </w:rPr>
      </w:pPr>
      <w:r w:rsidRPr="00763389">
        <w:rPr>
          <w:rFonts w:ascii="Times New Roman" w:hAnsi="Times New Roman"/>
          <w:sz w:val="28"/>
          <w:szCs w:val="28"/>
        </w:rPr>
        <w:t>Занятое население — это лица, которые в отчетный период осуществляли экономическую деятельность с целью получения дохода, как в денежной, так и в натуральной форме. К этой категории относятся наемные работники, включая государственных служащих, а также лиц, избранных или назначенных на оплачиваемые должности; индивидуальные предприниматели; лица, ведущие частную практику (например, нотариусы, адвокаты, частнопрактикующие врачи); физические лица, выполняющие работы или оказывающие услуги на основе договоров гражданско-правового характера, но не являющиеся при этом наемными работниками; учредители и участники хозяйственных товариществ, акционерных обществ и производственных кооперативов; независимые работники, включая самозанятых граждан, особенно в сельском хозяйстве; а также военнослужащие и сотрудники правоохранительных, специальных государственных органов и других воинских формирований, которые учитываются как особая категория занятых.</w:t>
      </w:r>
    </w:p>
    <w:p w14:paraId="689FD090" w14:textId="77777777" w:rsidR="001D6725" w:rsidRPr="00763389" w:rsidRDefault="001D6725" w:rsidP="001D6725">
      <w:pPr>
        <w:tabs>
          <w:tab w:val="left" w:pos="1524"/>
        </w:tabs>
        <w:ind w:firstLine="709"/>
        <w:rPr>
          <w:rFonts w:ascii="Times New Roman" w:hAnsi="Times New Roman"/>
          <w:sz w:val="28"/>
          <w:szCs w:val="28"/>
        </w:rPr>
      </w:pPr>
      <w:r w:rsidRPr="00763389">
        <w:rPr>
          <w:rFonts w:ascii="Times New Roman" w:hAnsi="Times New Roman"/>
          <w:sz w:val="28"/>
          <w:szCs w:val="28"/>
        </w:rPr>
        <w:t>Безработное население — доля численности безработных в численности рабочей силы, измеренная в процентах.</w:t>
      </w:r>
    </w:p>
    <w:p w14:paraId="561115FA" w14:textId="77777777" w:rsidR="001D6725" w:rsidRDefault="001D6725" w:rsidP="001D6725">
      <w:pPr>
        <w:tabs>
          <w:tab w:val="left" w:pos="1524"/>
        </w:tabs>
        <w:ind w:firstLine="709"/>
        <w:rPr>
          <w:rFonts w:ascii="Times New Roman" w:hAnsi="Times New Roman"/>
          <w:sz w:val="28"/>
          <w:szCs w:val="28"/>
        </w:rPr>
      </w:pPr>
      <w:r w:rsidRPr="00763389">
        <w:rPr>
          <w:rFonts w:ascii="Times New Roman" w:hAnsi="Times New Roman"/>
          <w:sz w:val="28"/>
          <w:szCs w:val="28"/>
        </w:rPr>
        <w:t>Лица, не входящие в состав рабочей силы — лица, которые не являются занятыми или безработными. К данной категории относятся лица, не участвующие в экономической деятельности, включая обучающихся по дневной форме обучения, лиц, занятых ведением домашнего хозяйства, пенсионеров, а также граждан, не работающих по состоянию здоровья.</w:t>
      </w:r>
    </w:p>
    <w:p w14:paraId="688506B6" w14:textId="77777777" w:rsidR="001D6725" w:rsidRPr="00711511" w:rsidRDefault="001D6725" w:rsidP="001D6725">
      <w:pPr>
        <w:tabs>
          <w:tab w:val="left" w:pos="1524"/>
        </w:tabs>
        <w:ind w:firstLine="709"/>
        <w:rPr>
          <w:rFonts w:ascii="Times New Roman" w:hAnsi="Times New Roman"/>
          <w:sz w:val="28"/>
          <w:szCs w:val="28"/>
        </w:rPr>
      </w:pPr>
      <w:r w:rsidRPr="00711511">
        <w:rPr>
          <w:rFonts w:ascii="Times New Roman" w:hAnsi="Times New Roman"/>
          <w:sz w:val="28"/>
          <w:szCs w:val="28"/>
        </w:rPr>
        <w:t>В таблице 3.2.1.2 приведены основные индикаторы рынка труда села на момент проектирования.</w:t>
      </w:r>
    </w:p>
    <w:p w14:paraId="525F6DBA" w14:textId="77777777" w:rsidR="001D6725" w:rsidRPr="00711511" w:rsidRDefault="001D6725" w:rsidP="001D6725">
      <w:pPr>
        <w:tabs>
          <w:tab w:val="left" w:pos="1524"/>
        </w:tabs>
        <w:ind w:firstLine="709"/>
        <w:jc w:val="right"/>
        <w:rPr>
          <w:rFonts w:ascii="Times New Roman" w:hAnsi="Times New Roman"/>
          <w:sz w:val="28"/>
          <w:szCs w:val="28"/>
        </w:rPr>
      </w:pPr>
      <w:r w:rsidRPr="00711511">
        <w:rPr>
          <w:rFonts w:ascii="Times New Roman" w:hAnsi="Times New Roman"/>
          <w:sz w:val="28"/>
          <w:szCs w:val="28"/>
        </w:rPr>
        <w:t>Таблица 3.2.1.2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1828"/>
        <w:gridCol w:w="1704"/>
        <w:gridCol w:w="1673"/>
        <w:gridCol w:w="1739"/>
      </w:tblGrid>
      <w:tr w:rsidR="001D6725" w:rsidRPr="00711511" w14:paraId="3D1FF6A9" w14:textId="77777777" w:rsidTr="00AB6EE8">
        <w:trPr>
          <w:trHeight w:val="765"/>
        </w:trPr>
        <w:tc>
          <w:tcPr>
            <w:tcW w:w="2401" w:type="dxa"/>
            <w:vAlign w:val="center"/>
          </w:tcPr>
          <w:p w14:paraId="32014AD8"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Наименование показателей</w:t>
            </w:r>
          </w:p>
        </w:tc>
        <w:tc>
          <w:tcPr>
            <w:tcW w:w="1828" w:type="dxa"/>
            <w:vAlign w:val="center"/>
          </w:tcPr>
          <w:p w14:paraId="76A104E0"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Численность, чел.</w:t>
            </w:r>
          </w:p>
        </w:tc>
        <w:tc>
          <w:tcPr>
            <w:tcW w:w="1704" w:type="dxa"/>
            <w:vAlign w:val="center"/>
          </w:tcPr>
          <w:p w14:paraId="1A44FF5C"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 занятости</w:t>
            </w:r>
          </w:p>
        </w:tc>
        <w:tc>
          <w:tcPr>
            <w:tcW w:w="1673" w:type="dxa"/>
            <w:vAlign w:val="center"/>
          </w:tcPr>
          <w:p w14:paraId="64053B2B"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 к итогу рынка труда</w:t>
            </w:r>
          </w:p>
        </w:tc>
        <w:tc>
          <w:tcPr>
            <w:tcW w:w="1739" w:type="dxa"/>
            <w:vAlign w:val="center"/>
          </w:tcPr>
          <w:p w14:paraId="37BBDD27"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 к численности населения</w:t>
            </w:r>
          </w:p>
        </w:tc>
      </w:tr>
      <w:tr w:rsidR="001D6725" w:rsidRPr="00711511" w14:paraId="3D3AA27C" w14:textId="77777777" w:rsidTr="00AB6EE8">
        <w:tc>
          <w:tcPr>
            <w:tcW w:w="2401" w:type="dxa"/>
            <w:vAlign w:val="center"/>
          </w:tcPr>
          <w:p w14:paraId="0E4694E7" w14:textId="77777777" w:rsidR="001D6725" w:rsidRPr="00711511" w:rsidRDefault="001D6725" w:rsidP="00AB6EE8">
            <w:pPr>
              <w:rPr>
                <w:rFonts w:ascii="Times New Roman" w:hAnsi="Times New Roman"/>
                <w:sz w:val="28"/>
                <w:szCs w:val="28"/>
              </w:rPr>
            </w:pPr>
            <w:r w:rsidRPr="00711511">
              <w:rPr>
                <w:rFonts w:ascii="Times New Roman" w:hAnsi="Times New Roman"/>
                <w:sz w:val="28"/>
                <w:szCs w:val="28"/>
              </w:rPr>
              <w:t>Все население</w:t>
            </w:r>
          </w:p>
        </w:tc>
        <w:tc>
          <w:tcPr>
            <w:tcW w:w="1828" w:type="dxa"/>
            <w:vAlign w:val="center"/>
          </w:tcPr>
          <w:p w14:paraId="44CB1DC9"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66</w:t>
            </w:r>
          </w:p>
        </w:tc>
        <w:tc>
          <w:tcPr>
            <w:tcW w:w="1704" w:type="dxa"/>
            <w:vAlign w:val="center"/>
          </w:tcPr>
          <w:p w14:paraId="3F4286E1" w14:textId="77777777" w:rsidR="001D6725" w:rsidRPr="00AF1E38" w:rsidRDefault="001D6725" w:rsidP="00AB6EE8">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763D3DED"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267DA549"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100,0</w:t>
            </w:r>
          </w:p>
        </w:tc>
      </w:tr>
      <w:tr w:rsidR="001D6725" w:rsidRPr="00711511" w14:paraId="66ACE0F3" w14:textId="77777777" w:rsidTr="00AB6EE8">
        <w:tc>
          <w:tcPr>
            <w:tcW w:w="2401" w:type="dxa"/>
            <w:vAlign w:val="center"/>
          </w:tcPr>
          <w:p w14:paraId="0D783509" w14:textId="77777777" w:rsidR="001D6725" w:rsidRPr="00711511" w:rsidRDefault="001D6725" w:rsidP="00B16FA2">
            <w:pPr>
              <w:jc w:val="left"/>
              <w:rPr>
                <w:rFonts w:ascii="Times New Roman" w:hAnsi="Times New Roman"/>
                <w:sz w:val="28"/>
                <w:szCs w:val="28"/>
              </w:rPr>
            </w:pPr>
            <w:r w:rsidRPr="00711511">
              <w:rPr>
                <w:rFonts w:ascii="Times New Roman" w:hAnsi="Times New Roman"/>
                <w:sz w:val="28"/>
                <w:szCs w:val="28"/>
              </w:rPr>
              <w:t>Основные индикаторы рынка труда</w:t>
            </w:r>
          </w:p>
        </w:tc>
        <w:tc>
          <w:tcPr>
            <w:tcW w:w="1828" w:type="dxa"/>
            <w:vAlign w:val="center"/>
          </w:tcPr>
          <w:p w14:paraId="57974068"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50</w:t>
            </w:r>
          </w:p>
        </w:tc>
        <w:tc>
          <w:tcPr>
            <w:tcW w:w="1704" w:type="dxa"/>
            <w:vAlign w:val="center"/>
          </w:tcPr>
          <w:p w14:paraId="608EC114" w14:textId="77777777" w:rsidR="001D6725" w:rsidRPr="00AF1E38" w:rsidRDefault="001D6725" w:rsidP="00AB6EE8">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5F91FA4D"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100,0</w:t>
            </w:r>
          </w:p>
        </w:tc>
        <w:tc>
          <w:tcPr>
            <w:tcW w:w="1739" w:type="dxa"/>
            <w:vAlign w:val="center"/>
          </w:tcPr>
          <w:p w14:paraId="7E3C343C"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r>
      <w:tr w:rsidR="001D6725" w:rsidRPr="00711511" w14:paraId="219E9ABC" w14:textId="77777777" w:rsidTr="00AB6EE8">
        <w:tc>
          <w:tcPr>
            <w:tcW w:w="2401" w:type="dxa"/>
            <w:vAlign w:val="center"/>
          </w:tcPr>
          <w:p w14:paraId="113EAD8F" w14:textId="77777777" w:rsidR="001D6725" w:rsidRPr="00711511" w:rsidRDefault="001D6725" w:rsidP="00B16FA2">
            <w:pPr>
              <w:jc w:val="left"/>
              <w:rPr>
                <w:rFonts w:ascii="Times New Roman" w:hAnsi="Times New Roman"/>
                <w:sz w:val="28"/>
                <w:szCs w:val="28"/>
              </w:rPr>
            </w:pPr>
            <w:r w:rsidRPr="00711511">
              <w:rPr>
                <w:rFonts w:ascii="Times New Roman" w:hAnsi="Times New Roman"/>
                <w:sz w:val="28"/>
                <w:szCs w:val="28"/>
              </w:rPr>
              <w:t>А. Рабочая сила – всего</w:t>
            </w:r>
          </w:p>
        </w:tc>
        <w:tc>
          <w:tcPr>
            <w:tcW w:w="1828" w:type="dxa"/>
            <w:vAlign w:val="center"/>
          </w:tcPr>
          <w:p w14:paraId="2C951447"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37</w:t>
            </w:r>
          </w:p>
        </w:tc>
        <w:tc>
          <w:tcPr>
            <w:tcW w:w="1704" w:type="dxa"/>
            <w:vAlign w:val="center"/>
          </w:tcPr>
          <w:p w14:paraId="6E37ACA6"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100,0</w:t>
            </w:r>
          </w:p>
        </w:tc>
        <w:tc>
          <w:tcPr>
            <w:tcW w:w="1673" w:type="dxa"/>
            <w:vAlign w:val="center"/>
          </w:tcPr>
          <w:p w14:paraId="68E759BC"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0E6A5DD6" w14:textId="77777777" w:rsidR="001D6725" w:rsidRPr="00711511" w:rsidRDefault="001D6725" w:rsidP="00AB6EE8">
            <w:pPr>
              <w:jc w:val="center"/>
              <w:rPr>
                <w:rFonts w:ascii="Times New Roman" w:hAnsi="Times New Roman"/>
                <w:sz w:val="28"/>
                <w:szCs w:val="28"/>
              </w:rPr>
            </w:pPr>
            <w:r>
              <w:rPr>
                <w:rFonts w:ascii="Times New Roman" w:hAnsi="Times New Roman"/>
                <w:sz w:val="28"/>
                <w:szCs w:val="28"/>
              </w:rPr>
              <w:t>56,1</w:t>
            </w:r>
          </w:p>
        </w:tc>
      </w:tr>
      <w:tr w:rsidR="001D6725" w:rsidRPr="00711511" w14:paraId="03C42F67" w14:textId="77777777" w:rsidTr="00AB6EE8">
        <w:tc>
          <w:tcPr>
            <w:tcW w:w="2401" w:type="dxa"/>
            <w:vAlign w:val="center"/>
          </w:tcPr>
          <w:p w14:paraId="5CA2D66B" w14:textId="77777777" w:rsidR="001D6725" w:rsidRPr="00711511" w:rsidRDefault="001D6725" w:rsidP="00B16FA2">
            <w:pPr>
              <w:jc w:val="left"/>
              <w:rPr>
                <w:rFonts w:ascii="Times New Roman" w:hAnsi="Times New Roman"/>
                <w:sz w:val="28"/>
                <w:szCs w:val="28"/>
              </w:rPr>
            </w:pPr>
            <w:r w:rsidRPr="00711511">
              <w:rPr>
                <w:rFonts w:ascii="Times New Roman" w:hAnsi="Times New Roman"/>
                <w:sz w:val="28"/>
                <w:szCs w:val="28"/>
              </w:rPr>
              <w:t>I. Занятое население – всего</w:t>
            </w:r>
          </w:p>
        </w:tc>
        <w:tc>
          <w:tcPr>
            <w:tcW w:w="1828" w:type="dxa"/>
            <w:vAlign w:val="center"/>
          </w:tcPr>
          <w:p w14:paraId="6E08A295"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35</w:t>
            </w:r>
          </w:p>
        </w:tc>
        <w:tc>
          <w:tcPr>
            <w:tcW w:w="1704" w:type="dxa"/>
            <w:vAlign w:val="center"/>
          </w:tcPr>
          <w:p w14:paraId="5C52148E"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94,6</w:t>
            </w:r>
          </w:p>
        </w:tc>
        <w:tc>
          <w:tcPr>
            <w:tcW w:w="1673" w:type="dxa"/>
            <w:vAlign w:val="center"/>
          </w:tcPr>
          <w:p w14:paraId="53EB711D"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0A5F4419"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r>
      <w:tr w:rsidR="001D6725" w:rsidRPr="00711511" w14:paraId="7DB76237" w14:textId="77777777" w:rsidTr="00AB6EE8">
        <w:tc>
          <w:tcPr>
            <w:tcW w:w="2401" w:type="dxa"/>
            <w:vAlign w:val="center"/>
          </w:tcPr>
          <w:p w14:paraId="185B3E5D" w14:textId="77777777" w:rsidR="001D6725" w:rsidRPr="00711511" w:rsidRDefault="001D6725" w:rsidP="00B16FA2">
            <w:pPr>
              <w:jc w:val="left"/>
              <w:rPr>
                <w:rFonts w:ascii="Times New Roman" w:hAnsi="Times New Roman"/>
                <w:sz w:val="28"/>
                <w:szCs w:val="28"/>
              </w:rPr>
            </w:pPr>
            <w:r w:rsidRPr="00711511">
              <w:rPr>
                <w:rFonts w:ascii="Times New Roman" w:hAnsi="Times New Roman"/>
                <w:sz w:val="28"/>
                <w:szCs w:val="28"/>
              </w:rPr>
              <w:t>I.1. Наёмные работники</w:t>
            </w:r>
          </w:p>
        </w:tc>
        <w:tc>
          <w:tcPr>
            <w:tcW w:w="1828" w:type="dxa"/>
            <w:vAlign w:val="center"/>
          </w:tcPr>
          <w:p w14:paraId="7F74353F"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23</w:t>
            </w:r>
          </w:p>
        </w:tc>
        <w:tc>
          <w:tcPr>
            <w:tcW w:w="1704" w:type="dxa"/>
            <w:vAlign w:val="center"/>
          </w:tcPr>
          <w:p w14:paraId="282BAC52"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62,2</w:t>
            </w:r>
          </w:p>
        </w:tc>
        <w:tc>
          <w:tcPr>
            <w:tcW w:w="1673" w:type="dxa"/>
            <w:vAlign w:val="center"/>
          </w:tcPr>
          <w:p w14:paraId="2E7E9823"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499F4218"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r>
      <w:tr w:rsidR="001D6725" w:rsidRPr="00711511" w14:paraId="7F5E4CD6" w14:textId="77777777" w:rsidTr="00AB6EE8">
        <w:tc>
          <w:tcPr>
            <w:tcW w:w="2401" w:type="dxa"/>
            <w:vAlign w:val="center"/>
          </w:tcPr>
          <w:p w14:paraId="7F3FCD77" w14:textId="77777777" w:rsidR="001D6725" w:rsidRPr="00711511" w:rsidRDefault="001D6725" w:rsidP="00B16FA2">
            <w:pPr>
              <w:jc w:val="left"/>
              <w:rPr>
                <w:rFonts w:ascii="Times New Roman" w:hAnsi="Times New Roman"/>
                <w:sz w:val="28"/>
                <w:szCs w:val="28"/>
              </w:rPr>
            </w:pPr>
            <w:r w:rsidRPr="00711511">
              <w:rPr>
                <w:rFonts w:ascii="Times New Roman" w:hAnsi="Times New Roman"/>
                <w:sz w:val="28"/>
                <w:szCs w:val="28"/>
              </w:rPr>
              <w:t xml:space="preserve">I.2. Самостоятельно </w:t>
            </w:r>
            <w:r w:rsidRPr="00711511">
              <w:rPr>
                <w:rFonts w:ascii="Times New Roman" w:hAnsi="Times New Roman"/>
                <w:sz w:val="28"/>
                <w:szCs w:val="28"/>
              </w:rPr>
              <w:lastRenderedPageBreak/>
              <w:t>занятые</w:t>
            </w:r>
          </w:p>
        </w:tc>
        <w:tc>
          <w:tcPr>
            <w:tcW w:w="1828" w:type="dxa"/>
            <w:vAlign w:val="center"/>
          </w:tcPr>
          <w:p w14:paraId="4DBA473D"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lastRenderedPageBreak/>
              <w:t>12</w:t>
            </w:r>
          </w:p>
        </w:tc>
        <w:tc>
          <w:tcPr>
            <w:tcW w:w="1704" w:type="dxa"/>
            <w:vAlign w:val="center"/>
          </w:tcPr>
          <w:p w14:paraId="7E4BD67C"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32,4</w:t>
            </w:r>
          </w:p>
        </w:tc>
        <w:tc>
          <w:tcPr>
            <w:tcW w:w="1673" w:type="dxa"/>
            <w:vAlign w:val="center"/>
          </w:tcPr>
          <w:p w14:paraId="3E703F65"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733CD257"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r>
      <w:tr w:rsidR="001D6725" w:rsidRPr="00711511" w14:paraId="7C1FA9ED" w14:textId="77777777" w:rsidTr="00AB6EE8">
        <w:tc>
          <w:tcPr>
            <w:tcW w:w="2401" w:type="dxa"/>
            <w:vAlign w:val="center"/>
          </w:tcPr>
          <w:p w14:paraId="5FB6AA0C" w14:textId="77777777" w:rsidR="001D6725" w:rsidRPr="00711511" w:rsidRDefault="001D6725" w:rsidP="00B16FA2">
            <w:pPr>
              <w:jc w:val="left"/>
              <w:rPr>
                <w:rFonts w:ascii="Times New Roman" w:hAnsi="Times New Roman"/>
                <w:sz w:val="28"/>
                <w:szCs w:val="28"/>
              </w:rPr>
            </w:pPr>
            <w:r w:rsidRPr="00711511">
              <w:rPr>
                <w:rFonts w:ascii="Times New Roman" w:hAnsi="Times New Roman"/>
                <w:sz w:val="28"/>
                <w:szCs w:val="28"/>
              </w:rPr>
              <w:t>II. Безработные</w:t>
            </w:r>
          </w:p>
        </w:tc>
        <w:tc>
          <w:tcPr>
            <w:tcW w:w="1828" w:type="dxa"/>
            <w:vAlign w:val="center"/>
          </w:tcPr>
          <w:p w14:paraId="7DA67562"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2</w:t>
            </w:r>
          </w:p>
        </w:tc>
        <w:tc>
          <w:tcPr>
            <w:tcW w:w="1704" w:type="dxa"/>
            <w:vAlign w:val="center"/>
          </w:tcPr>
          <w:p w14:paraId="75F2276F"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5,4</w:t>
            </w:r>
          </w:p>
        </w:tc>
        <w:tc>
          <w:tcPr>
            <w:tcW w:w="1673" w:type="dxa"/>
            <w:vAlign w:val="center"/>
          </w:tcPr>
          <w:p w14:paraId="65DFD0D2"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565B0019"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r>
      <w:tr w:rsidR="001D6725" w:rsidRPr="00711511" w14:paraId="23CED199" w14:textId="77777777" w:rsidTr="00AB6EE8">
        <w:tc>
          <w:tcPr>
            <w:tcW w:w="2401" w:type="dxa"/>
            <w:vAlign w:val="center"/>
          </w:tcPr>
          <w:p w14:paraId="65C6EA0C" w14:textId="77777777" w:rsidR="001D6725" w:rsidRPr="00711511" w:rsidRDefault="001D6725" w:rsidP="00B16FA2">
            <w:pPr>
              <w:jc w:val="left"/>
              <w:rPr>
                <w:rFonts w:ascii="Times New Roman" w:hAnsi="Times New Roman"/>
                <w:sz w:val="28"/>
                <w:szCs w:val="28"/>
              </w:rPr>
            </w:pPr>
            <w:r w:rsidRPr="00711511">
              <w:rPr>
                <w:rFonts w:ascii="Times New Roman" w:hAnsi="Times New Roman"/>
                <w:sz w:val="28"/>
                <w:szCs w:val="28"/>
              </w:rPr>
              <w:t>Б. Лица вне рабочей силы – всего</w:t>
            </w:r>
          </w:p>
        </w:tc>
        <w:tc>
          <w:tcPr>
            <w:tcW w:w="1828" w:type="dxa"/>
            <w:vAlign w:val="center"/>
          </w:tcPr>
          <w:p w14:paraId="1B0DBF6E"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13</w:t>
            </w:r>
          </w:p>
        </w:tc>
        <w:tc>
          <w:tcPr>
            <w:tcW w:w="1704" w:type="dxa"/>
            <w:vAlign w:val="center"/>
          </w:tcPr>
          <w:p w14:paraId="7975961B" w14:textId="77777777" w:rsidR="001D6725" w:rsidRPr="00AF1E38" w:rsidRDefault="001D6725" w:rsidP="00AB6EE8">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2F0C7E06" w14:textId="77777777" w:rsidR="001D6725" w:rsidRPr="00711511" w:rsidRDefault="001D6725" w:rsidP="00AB6EE8">
            <w:pPr>
              <w:jc w:val="center"/>
              <w:rPr>
                <w:rFonts w:ascii="Times New Roman" w:hAnsi="Times New Roman"/>
                <w:sz w:val="28"/>
                <w:szCs w:val="28"/>
              </w:rPr>
            </w:pPr>
            <w:r>
              <w:rPr>
                <w:rFonts w:ascii="Times New Roman" w:hAnsi="Times New Roman"/>
                <w:sz w:val="28"/>
                <w:szCs w:val="28"/>
              </w:rPr>
              <w:t>26,0</w:t>
            </w:r>
          </w:p>
        </w:tc>
        <w:tc>
          <w:tcPr>
            <w:tcW w:w="1739" w:type="dxa"/>
            <w:vAlign w:val="center"/>
          </w:tcPr>
          <w:p w14:paraId="0D4B7B88" w14:textId="77777777" w:rsidR="001D6725" w:rsidRPr="00711511" w:rsidRDefault="001D6725" w:rsidP="00AB6EE8">
            <w:pPr>
              <w:jc w:val="center"/>
              <w:rPr>
                <w:rFonts w:ascii="Times New Roman" w:hAnsi="Times New Roman"/>
                <w:sz w:val="28"/>
                <w:szCs w:val="28"/>
              </w:rPr>
            </w:pPr>
            <w:r>
              <w:rPr>
                <w:rFonts w:ascii="Times New Roman" w:hAnsi="Times New Roman"/>
                <w:sz w:val="28"/>
                <w:szCs w:val="28"/>
              </w:rPr>
              <w:t>19,7</w:t>
            </w:r>
          </w:p>
        </w:tc>
      </w:tr>
      <w:tr w:rsidR="001D6725" w:rsidRPr="00711511" w14:paraId="70B46F57" w14:textId="77777777" w:rsidTr="00AB6EE8">
        <w:tc>
          <w:tcPr>
            <w:tcW w:w="2401" w:type="dxa"/>
            <w:vAlign w:val="center"/>
          </w:tcPr>
          <w:p w14:paraId="504B8F1B" w14:textId="77777777" w:rsidR="001D6725" w:rsidRPr="00711511" w:rsidRDefault="001D6725" w:rsidP="00B16FA2">
            <w:pPr>
              <w:jc w:val="left"/>
              <w:rPr>
                <w:rFonts w:ascii="Times New Roman" w:hAnsi="Times New Roman"/>
                <w:sz w:val="28"/>
                <w:szCs w:val="28"/>
              </w:rPr>
            </w:pPr>
            <w:r w:rsidRPr="00711511">
              <w:rPr>
                <w:rFonts w:ascii="Times New Roman" w:hAnsi="Times New Roman"/>
                <w:sz w:val="28"/>
                <w:szCs w:val="28"/>
              </w:rPr>
              <w:t>Б.1.Обучающиеся с отрывом от производства</w:t>
            </w:r>
          </w:p>
        </w:tc>
        <w:tc>
          <w:tcPr>
            <w:tcW w:w="1828" w:type="dxa"/>
            <w:vAlign w:val="center"/>
          </w:tcPr>
          <w:p w14:paraId="7DBDE54F"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1</w:t>
            </w:r>
          </w:p>
        </w:tc>
        <w:tc>
          <w:tcPr>
            <w:tcW w:w="1704" w:type="dxa"/>
            <w:vAlign w:val="center"/>
          </w:tcPr>
          <w:p w14:paraId="7912F41E" w14:textId="77777777" w:rsidR="001D6725" w:rsidRPr="00AF1E38" w:rsidRDefault="001D6725" w:rsidP="00AB6EE8">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672C1CCE" w14:textId="77777777" w:rsidR="001D6725" w:rsidRPr="00711511" w:rsidRDefault="001D6725" w:rsidP="00AB6EE8">
            <w:pPr>
              <w:jc w:val="center"/>
              <w:rPr>
                <w:rFonts w:ascii="Times New Roman" w:hAnsi="Times New Roman"/>
                <w:sz w:val="28"/>
                <w:szCs w:val="28"/>
              </w:rPr>
            </w:pPr>
            <w:r>
              <w:rPr>
                <w:rFonts w:ascii="Times New Roman" w:hAnsi="Times New Roman"/>
                <w:sz w:val="28"/>
                <w:szCs w:val="28"/>
              </w:rPr>
              <w:t>2,0</w:t>
            </w:r>
          </w:p>
        </w:tc>
        <w:tc>
          <w:tcPr>
            <w:tcW w:w="1739" w:type="dxa"/>
            <w:vAlign w:val="center"/>
          </w:tcPr>
          <w:p w14:paraId="2259F90F"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r>
      <w:tr w:rsidR="001D6725" w:rsidRPr="00711511" w14:paraId="3BA9E50D" w14:textId="77777777" w:rsidTr="00AB6EE8">
        <w:tc>
          <w:tcPr>
            <w:tcW w:w="2401" w:type="dxa"/>
            <w:vAlign w:val="center"/>
          </w:tcPr>
          <w:p w14:paraId="552053F7" w14:textId="77777777" w:rsidR="001D6725" w:rsidRPr="00711511" w:rsidRDefault="001D6725" w:rsidP="00B16FA2">
            <w:pPr>
              <w:jc w:val="left"/>
              <w:rPr>
                <w:rFonts w:ascii="Times New Roman" w:hAnsi="Times New Roman"/>
                <w:sz w:val="28"/>
                <w:szCs w:val="28"/>
              </w:rPr>
            </w:pPr>
            <w:r w:rsidRPr="00711511">
              <w:rPr>
                <w:rFonts w:ascii="Times New Roman" w:hAnsi="Times New Roman"/>
                <w:sz w:val="28"/>
                <w:szCs w:val="28"/>
              </w:rPr>
              <w:t>Б.2.Домашнее хозяйство</w:t>
            </w:r>
          </w:p>
        </w:tc>
        <w:tc>
          <w:tcPr>
            <w:tcW w:w="1828" w:type="dxa"/>
            <w:vAlign w:val="center"/>
          </w:tcPr>
          <w:p w14:paraId="54421235"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1</w:t>
            </w:r>
          </w:p>
        </w:tc>
        <w:tc>
          <w:tcPr>
            <w:tcW w:w="1704" w:type="dxa"/>
            <w:vAlign w:val="center"/>
          </w:tcPr>
          <w:p w14:paraId="05C14F2D" w14:textId="77777777" w:rsidR="001D6725" w:rsidRPr="00AF1E38" w:rsidRDefault="001D6725" w:rsidP="00AB6EE8">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6407359B" w14:textId="77777777" w:rsidR="001D6725" w:rsidRPr="00711511" w:rsidRDefault="001D6725" w:rsidP="00AB6EE8">
            <w:pPr>
              <w:jc w:val="center"/>
              <w:rPr>
                <w:rFonts w:ascii="Times New Roman" w:hAnsi="Times New Roman"/>
                <w:sz w:val="28"/>
                <w:szCs w:val="28"/>
              </w:rPr>
            </w:pPr>
            <w:r>
              <w:rPr>
                <w:rFonts w:ascii="Times New Roman" w:hAnsi="Times New Roman"/>
                <w:sz w:val="28"/>
                <w:szCs w:val="28"/>
              </w:rPr>
              <w:t>2,0</w:t>
            </w:r>
          </w:p>
        </w:tc>
        <w:tc>
          <w:tcPr>
            <w:tcW w:w="1739" w:type="dxa"/>
            <w:vAlign w:val="center"/>
          </w:tcPr>
          <w:p w14:paraId="03A0675C"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r>
      <w:tr w:rsidR="001D6725" w:rsidRPr="00711511" w14:paraId="0C8B580B" w14:textId="77777777" w:rsidTr="00AB6EE8">
        <w:tc>
          <w:tcPr>
            <w:tcW w:w="2401" w:type="dxa"/>
            <w:vAlign w:val="center"/>
          </w:tcPr>
          <w:p w14:paraId="7FC4F923" w14:textId="77777777" w:rsidR="001D6725" w:rsidRPr="00711511" w:rsidRDefault="001D6725" w:rsidP="00B16FA2">
            <w:pPr>
              <w:jc w:val="left"/>
              <w:rPr>
                <w:rFonts w:ascii="Times New Roman" w:hAnsi="Times New Roman"/>
                <w:sz w:val="28"/>
                <w:szCs w:val="28"/>
              </w:rPr>
            </w:pPr>
            <w:r w:rsidRPr="00711511">
              <w:rPr>
                <w:rFonts w:ascii="Times New Roman" w:hAnsi="Times New Roman"/>
                <w:sz w:val="28"/>
                <w:szCs w:val="28"/>
              </w:rPr>
              <w:t>Б.3. Пенсионеры</w:t>
            </w:r>
          </w:p>
        </w:tc>
        <w:tc>
          <w:tcPr>
            <w:tcW w:w="1828" w:type="dxa"/>
            <w:vAlign w:val="center"/>
          </w:tcPr>
          <w:p w14:paraId="4296B69D"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10</w:t>
            </w:r>
          </w:p>
        </w:tc>
        <w:tc>
          <w:tcPr>
            <w:tcW w:w="1704" w:type="dxa"/>
            <w:vAlign w:val="center"/>
          </w:tcPr>
          <w:p w14:paraId="2AE88B77" w14:textId="77777777" w:rsidR="001D6725" w:rsidRPr="00AF1E38" w:rsidRDefault="001D6725" w:rsidP="00AB6EE8">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363B1352" w14:textId="77777777" w:rsidR="001D6725" w:rsidRPr="00711511" w:rsidRDefault="001D6725" w:rsidP="00AB6EE8">
            <w:pPr>
              <w:jc w:val="center"/>
              <w:rPr>
                <w:rFonts w:ascii="Times New Roman" w:hAnsi="Times New Roman"/>
                <w:sz w:val="28"/>
                <w:szCs w:val="28"/>
              </w:rPr>
            </w:pPr>
            <w:r>
              <w:rPr>
                <w:rFonts w:ascii="Times New Roman" w:hAnsi="Times New Roman"/>
                <w:sz w:val="28"/>
                <w:szCs w:val="28"/>
              </w:rPr>
              <w:t>20,0</w:t>
            </w:r>
          </w:p>
        </w:tc>
        <w:tc>
          <w:tcPr>
            <w:tcW w:w="1739" w:type="dxa"/>
            <w:vAlign w:val="center"/>
          </w:tcPr>
          <w:p w14:paraId="13610862"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r>
      <w:tr w:rsidR="001D6725" w:rsidRPr="00711511" w14:paraId="1F20C1AF" w14:textId="77777777" w:rsidTr="00AB6EE8">
        <w:tc>
          <w:tcPr>
            <w:tcW w:w="2401" w:type="dxa"/>
            <w:vAlign w:val="center"/>
          </w:tcPr>
          <w:p w14:paraId="58BD5990" w14:textId="77777777" w:rsidR="001D6725" w:rsidRPr="00711511" w:rsidRDefault="001D6725" w:rsidP="00B16FA2">
            <w:pPr>
              <w:jc w:val="left"/>
              <w:rPr>
                <w:rFonts w:ascii="Times New Roman" w:hAnsi="Times New Roman"/>
                <w:sz w:val="28"/>
                <w:szCs w:val="28"/>
              </w:rPr>
            </w:pPr>
            <w:r w:rsidRPr="00711511">
              <w:rPr>
                <w:rFonts w:ascii="Times New Roman" w:hAnsi="Times New Roman"/>
                <w:sz w:val="28"/>
                <w:szCs w:val="28"/>
              </w:rPr>
              <w:t>Б.4. По состоянию здоровья</w:t>
            </w:r>
          </w:p>
        </w:tc>
        <w:tc>
          <w:tcPr>
            <w:tcW w:w="1828" w:type="dxa"/>
            <w:vAlign w:val="center"/>
          </w:tcPr>
          <w:p w14:paraId="7321D2A9"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1</w:t>
            </w:r>
          </w:p>
        </w:tc>
        <w:tc>
          <w:tcPr>
            <w:tcW w:w="1704" w:type="dxa"/>
            <w:vAlign w:val="center"/>
          </w:tcPr>
          <w:p w14:paraId="739B8611" w14:textId="77777777" w:rsidR="001D6725" w:rsidRPr="00AF1E38" w:rsidRDefault="001D6725" w:rsidP="00AB6EE8">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307330F0" w14:textId="77777777" w:rsidR="001D6725" w:rsidRPr="00711511" w:rsidRDefault="001D6725" w:rsidP="00AB6EE8">
            <w:pPr>
              <w:jc w:val="center"/>
              <w:rPr>
                <w:rFonts w:ascii="Times New Roman" w:hAnsi="Times New Roman"/>
                <w:sz w:val="28"/>
                <w:szCs w:val="28"/>
              </w:rPr>
            </w:pPr>
            <w:r>
              <w:rPr>
                <w:rFonts w:ascii="Times New Roman" w:hAnsi="Times New Roman"/>
                <w:sz w:val="28"/>
                <w:szCs w:val="28"/>
              </w:rPr>
              <w:t>2,0</w:t>
            </w:r>
          </w:p>
        </w:tc>
        <w:tc>
          <w:tcPr>
            <w:tcW w:w="1739" w:type="dxa"/>
            <w:vAlign w:val="center"/>
          </w:tcPr>
          <w:p w14:paraId="4E293D48"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r>
      <w:tr w:rsidR="001D6725" w:rsidRPr="00711511" w14:paraId="77D3E5D2" w14:textId="77777777" w:rsidTr="00AB6EE8">
        <w:tc>
          <w:tcPr>
            <w:tcW w:w="2401" w:type="dxa"/>
            <w:vAlign w:val="center"/>
          </w:tcPr>
          <w:p w14:paraId="46B317D6" w14:textId="77777777" w:rsidR="001D6725" w:rsidRPr="00711511" w:rsidRDefault="001D6725" w:rsidP="00B16FA2">
            <w:pPr>
              <w:jc w:val="left"/>
              <w:rPr>
                <w:rFonts w:ascii="Times New Roman" w:hAnsi="Times New Roman"/>
                <w:sz w:val="28"/>
                <w:szCs w:val="28"/>
              </w:rPr>
            </w:pPr>
            <w:r w:rsidRPr="00711511">
              <w:rPr>
                <w:rFonts w:ascii="Times New Roman" w:hAnsi="Times New Roman"/>
                <w:sz w:val="28"/>
                <w:szCs w:val="28"/>
              </w:rPr>
              <w:t>Дети 0–16 лет</w:t>
            </w:r>
          </w:p>
        </w:tc>
        <w:tc>
          <w:tcPr>
            <w:tcW w:w="1828" w:type="dxa"/>
            <w:vAlign w:val="center"/>
          </w:tcPr>
          <w:p w14:paraId="5FA64E99" w14:textId="77777777" w:rsidR="001D6725" w:rsidRPr="00AF1E38" w:rsidRDefault="001D6725" w:rsidP="00AB6EE8">
            <w:pPr>
              <w:jc w:val="center"/>
              <w:rPr>
                <w:rFonts w:ascii="Times New Roman" w:hAnsi="Times New Roman"/>
                <w:sz w:val="28"/>
                <w:szCs w:val="28"/>
              </w:rPr>
            </w:pPr>
            <w:r>
              <w:rPr>
                <w:rFonts w:ascii="Times New Roman" w:hAnsi="Times New Roman"/>
                <w:sz w:val="28"/>
                <w:szCs w:val="28"/>
              </w:rPr>
              <w:t>16</w:t>
            </w:r>
          </w:p>
        </w:tc>
        <w:tc>
          <w:tcPr>
            <w:tcW w:w="1704" w:type="dxa"/>
            <w:vAlign w:val="center"/>
          </w:tcPr>
          <w:p w14:paraId="0A2225F7" w14:textId="77777777" w:rsidR="001D6725" w:rsidRPr="00AF1E38" w:rsidRDefault="001D6725" w:rsidP="00AB6EE8">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5B173B29" w14:textId="77777777" w:rsidR="001D6725" w:rsidRPr="00711511" w:rsidRDefault="001D6725" w:rsidP="00AB6EE8">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25458A35" w14:textId="77777777" w:rsidR="001D6725" w:rsidRPr="00711511" w:rsidRDefault="001D6725" w:rsidP="00AB6EE8">
            <w:pPr>
              <w:jc w:val="center"/>
              <w:rPr>
                <w:rFonts w:ascii="Times New Roman" w:hAnsi="Times New Roman"/>
                <w:sz w:val="28"/>
                <w:szCs w:val="28"/>
              </w:rPr>
            </w:pPr>
            <w:r>
              <w:rPr>
                <w:rFonts w:ascii="Times New Roman" w:hAnsi="Times New Roman"/>
                <w:sz w:val="28"/>
                <w:szCs w:val="28"/>
              </w:rPr>
              <w:t>24,2</w:t>
            </w:r>
          </w:p>
        </w:tc>
      </w:tr>
    </w:tbl>
    <w:p w14:paraId="1724AFF0" w14:textId="77777777" w:rsidR="001D6725" w:rsidRPr="00711511" w:rsidRDefault="001D6725" w:rsidP="001D6725">
      <w:pPr>
        <w:tabs>
          <w:tab w:val="left" w:pos="1524"/>
        </w:tabs>
        <w:rPr>
          <w:rFonts w:ascii="Times New Roman" w:hAnsi="Times New Roman"/>
          <w:sz w:val="28"/>
          <w:szCs w:val="28"/>
        </w:rPr>
      </w:pPr>
    </w:p>
    <w:p w14:paraId="757E4D65" w14:textId="77777777" w:rsidR="001D6725" w:rsidRPr="00711511" w:rsidRDefault="001D6725" w:rsidP="001D6725">
      <w:pPr>
        <w:tabs>
          <w:tab w:val="left" w:pos="1524"/>
        </w:tabs>
        <w:rPr>
          <w:rFonts w:ascii="Times New Roman" w:hAnsi="Times New Roman"/>
          <w:sz w:val="28"/>
          <w:szCs w:val="28"/>
        </w:rPr>
      </w:pPr>
      <w:r>
        <w:rPr>
          <w:rFonts w:ascii="Times New Roman" w:hAnsi="Times New Roman"/>
          <w:noProof/>
          <w:sz w:val="28"/>
          <w:szCs w:val="28"/>
        </w:rPr>
        <w:drawing>
          <wp:inline distT="0" distB="0" distL="0" distR="0" wp14:anchorId="53DE5027" wp14:editId="12B5BAD1">
            <wp:extent cx="5934075" cy="3567020"/>
            <wp:effectExtent l="0" t="0" r="0" b="0"/>
            <wp:docPr id="16758527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2473" cy="3572068"/>
                    </a:xfrm>
                    <a:prstGeom prst="rect">
                      <a:avLst/>
                    </a:prstGeom>
                    <a:noFill/>
                  </pic:spPr>
                </pic:pic>
              </a:graphicData>
            </a:graphic>
          </wp:inline>
        </w:drawing>
      </w:r>
    </w:p>
    <w:p w14:paraId="096C1946" w14:textId="77777777" w:rsidR="001D6725" w:rsidRPr="00711511" w:rsidRDefault="001D6725" w:rsidP="001D6725">
      <w:pPr>
        <w:tabs>
          <w:tab w:val="left" w:pos="1524"/>
        </w:tabs>
        <w:jc w:val="center"/>
        <w:rPr>
          <w:rFonts w:ascii="Times New Roman" w:hAnsi="Times New Roman"/>
          <w:sz w:val="24"/>
          <w:szCs w:val="24"/>
        </w:rPr>
      </w:pPr>
      <w:r w:rsidRPr="00711511">
        <w:rPr>
          <w:rFonts w:ascii="Times New Roman" w:hAnsi="Times New Roman"/>
          <w:sz w:val="24"/>
          <w:szCs w:val="24"/>
        </w:rPr>
        <w:t>Картинка 3.2.1.3. Основные индикаторы рынка труда</w:t>
      </w:r>
    </w:p>
    <w:p w14:paraId="13125665" w14:textId="77777777" w:rsidR="001D6725" w:rsidRPr="00711511" w:rsidRDefault="001D6725" w:rsidP="001D6725">
      <w:pPr>
        <w:tabs>
          <w:tab w:val="left" w:pos="1524"/>
        </w:tabs>
        <w:ind w:firstLine="709"/>
        <w:rPr>
          <w:rFonts w:ascii="Times New Roman" w:hAnsi="Times New Roman"/>
          <w:sz w:val="28"/>
          <w:szCs w:val="28"/>
        </w:rPr>
      </w:pPr>
    </w:p>
    <w:p w14:paraId="41890A80" w14:textId="77777777" w:rsidR="001D6725" w:rsidRPr="00753124" w:rsidRDefault="001D6725" w:rsidP="001D6725">
      <w:pPr>
        <w:tabs>
          <w:tab w:val="left" w:pos="1524"/>
        </w:tabs>
        <w:ind w:firstLine="709"/>
        <w:rPr>
          <w:rFonts w:ascii="Times New Roman" w:hAnsi="Times New Roman"/>
          <w:sz w:val="28"/>
          <w:szCs w:val="28"/>
        </w:rPr>
      </w:pPr>
      <w:r w:rsidRPr="00753124">
        <w:rPr>
          <w:rFonts w:ascii="Times New Roman" w:hAnsi="Times New Roman"/>
          <w:sz w:val="28"/>
          <w:szCs w:val="28"/>
        </w:rPr>
        <w:t xml:space="preserve">Анализ демографических и социально-экономических показателей данного населенного пункта демонстрирует модель малого сельского поселения. При общей численности населения в 66 человек почти четверть составляют дети в возрасте до 16 лет (16 человек или 24,2%), что формирует базовый фундамент для восполнения трудовых ресурсов в среднесрочной перспективе. Население старше 16 лет, формирующее основные индикаторы рынка труда, насчитывает 50 человек. Из них рабочая сила составляет 37 </w:t>
      </w:r>
      <w:r w:rsidRPr="00753124">
        <w:rPr>
          <w:rFonts w:ascii="Times New Roman" w:hAnsi="Times New Roman"/>
          <w:sz w:val="28"/>
          <w:szCs w:val="28"/>
        </w:rPr>
        <w:lastRenderedPageBreak/>
        <w:t>человек, при этом уровень безработицы находится на умеренной отметке в 5,4% (2 человека).</w:t>
      </w:r>
    </w:p>
    <w:p w14:paraId="4164B7FA" w14:textId="77777777" w:rsidR="001D6725" w:rsidRPr="00753124" w:rsidRDefault="001D6725" w:rsidP="001D6725">
      <w:pPr>
        <w:tabs>
          <w:tab w:val="left" w:pos="1524"/>
        </w:tabs>
        <w:ind w:firstLine="709"/>
        <w:rPr>
          <w:rFonts w:ascii="Times New Roman" w:hAnsi="Times New Roman"/>
          <w:sz w:val="28"/>
          <w:szCs w:val="28"/>
        </w:rPr>
      </w:pPr>
      <w:r w:rsidRPr="00753124">
        <w:rPr>
          <w:rFonts w:ascii="Times New Roman" w:hAnsi="Times New Roman"/>
          <w:sz w:val="28"/>
          <w:szCs w:val="28"/>
        </w:rPr>
        <w:t>Качественный срез занятости (среди наемных работников и самостоятельно занятых) обнажает структурные особенности местной экономики. Занятое население составляет 35 человек, из которых большинство — 23 человека (62,2% от рабочей силы) — являются наемными работниками. Это свидетельствует о наличии базового ядра стабильной занятости в официальном секторе (в первую очередь, в социальной сфере и фермерских хозяйствах). В то же время доля самостоятельно занятого населения остается значительной, достигая 32,4% (12 человек). В условиях сельской местности это указывает на то, что существенная часть жителей обеспечивает себя работой в личных подсобных или крестьянских хозяйствах. Такой вид занятости, хотя и снижает уровень явной безработицы, часто подвержен сезонным рискам и может скрывать недостаточную эффективность использования трудовых ресурсов.</w:t>
      </w:r>
    </w:p>
    <w:p w14:paraId="4FF2C5BD" w14:textId="77777777" w:rsidR="001D6725" w:rsidRDefault="001D6725" w:rsidP="001D6725">
      <w:pPr>
        <w:tabs>
          <w:tab w:val="left" w:pos="1524"/>
        </w:tabs>
        <w:ind w:firstLine="709"/>
        <w:rPr>
          <w:rFonts w:ascii="Times New Roman" w:hAnsi="Times New Roman"/>
          <w:sz w:val="28"/>
          <w:szCs w:val="28"/>
        </w:rPr>
      </w:pPr>
      <w:r w:rsidRPr="00753124">
        <w:rPr>
          <w:rFonts w:ascii="Times New Roman" w:hAnsi="Times New Roman"/>
          <w:sz w:val="28"/>
          <w:szCs w:val="28"/>
        </w:rPr>
        <w:t>Среди лиц, не входящих в состав рабочей силы (13 человек), подавляющее большинство составляют пенсионеры (10 человек). Тем не менее, имеются точечные кадровые резервы. В частности, 1 человек занят исключительно ведением домашнего хозяйства. Эта категория может рассматриваться как потенциальный трудовой резерв, который может быть интегрирован в реальный сектор экономики при появлении подходящих вакансий или расширении инфраструктуры первичной переработки на селе.</w:t>
      </w:r>
    </w:p>
    <w:p w14:paraId="2F98CE49" w14:textId="77777777" w:rsidR="001D6725" w:rsidRDefault="001D6725" w:rsidP="001D6725">
      <w:pPr>
        <w:tabs>
          <w:tab w:val="left" w:pos="1524"/>
        </w:tabs>
        <w:jc w:val="center"/>
        <w:rPr>
          <w:rFonts w:ascii="Times New Roman" w:hAnsi="Times New Roman"/>
          <w:b/>
          <w:bCs/>
          <w:sz w:val="28"/>
          <w:szCs w:val="28"/>
        </w:rPr>
      </w:pPr>
    </w:p>
    <w:p w14:paraId="58C57DE2" w14:textId="6EB3D63F" w:rsidR="001D6725" w:rsidRPr="00711511" w:rsidRDefault="001D6725" w:rsidP="001D6725">
      <w:pPr>
        <w:tabs>
          <w:tab w:val="left" w:pos="1524"/>
        </w:tabs>
        <w:jc w:val="center"/>
        <w:rPr>
          <w:rFonts w:ascii="Times New Roman" w:hAnsi="Times New Roman"/>
          <w:b/>
          <w:bCs/>
          <w:sz w:val="28"/>
          <w:szCs w:val="28"/>
        </w:rPr>
      </w:pPr>
      <w:r w:rsidRPr="00711511">
        <w:rPr>
          <w:rFonts w:ascii="Times New Roman" w:hAnsi="Times New Roman"/>
          <w:b/>
          <w:bCs/>
          <w:sz w:val="28"/>
          <w:szCs w:val="28"/>
        </w:rPr>
        <w:t>3.2.2. Прогноз занятости населения и</w:t>
      </w:r>
      <w:r w:rsidR="00834AEB">
        <w:rPr>
          <w:rFonts w:ascii="Times New Roman" w:hAnsi="Times New Roman"/>
          <w:b/>
          <w:bCs/>
          <w:sz w:val="28"/>
          <w:szCs w:val="28"/>
        </w:rPr>
        <w:t xml:space="preserve"> </w:t>
      </w:r>
      <w:r w:rsidRPr="00711511">
        <w:rPr>
          <w:rFonts w:ascii="Times New Roman" w:hAnsi="Times New Roman"/>
          <w:b/>
          <w:bCs/>
          <w:sz w:val="28"/>
          <w:szCs w:val="28"/>
        </w:rPr>
        <w:t>основных параметров рынка труда</w:t>
      </w:r>
    </w:p>
    <w:p w14:paraId="2B7B1C85" w14:textId="77777777" w:rsidR="001D6725" w:rsidRPr="00711511" w:rsidRDefault="001D6725" w:rsidP="001D6725">
      <w:pPr>
        <w:tabs>
          <w:tab w:val="left" w:pos="1524"/>
        </w:tabs>
        <w:rPr>
          <w:rFonts w:ascii="Times New Roman" w:hAnsi="Times New Roman"/>
          <w:sz w:val="28"/>
          <w:szCs w:val="28"/>
        </w:rPr>
      </w:pPr>
    </w:p>
    <w:p w14:paraId="2D01F6DB" w14:textId="5175B10B" w:rsidR="001D6725" w:rsidRPr="00753124" w:rsidRDefault="001D6725" w:rsidP="001D6725">
      <w:pPr>
        <w:tabs>
          <w:tab w:val="left" w:pos="1524"/>
        </w:tabs>
        <w:ind w:firstLine="709"/>
        <w:rPr>
          <w:rFonts w:ascii="Times New Roman" w:hAnsi="Times New Roman"/>
          <w:sz w:val="28"/>
          <w:szCs w:val="28"/>
        </w:rPr>
      </w:pPr>
      <w:r w:rsidRPr="00753124">
        <w:rPr>
          <w:rFonts w:ascii="Times New Roman" w:hAnsi="Times New Roman"/>
          <w:sz w:val="28"/>
          <w:szCs w:val="28"/>
        </w:rPr>
        <w:t xml:space="preserve">Прогноз занятости населения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753124">
        <w:rPr>
          <w:rFonts w:ascii="Times New Roman" w:hAnsi="Times New Roman"/>
          <w:sz w:val="28"/>
          <w:szCs w:val="28"/>
        </w:rPr>
        <w:t xml:space="preserve"> основан на комплексном сочетании демографических параметров, отраслевой структуры экономики, методик международных организаций (UN </w:t>
      </w:r>
      <w:proofErr w:type="spellStart"/>
      <w:r w:rsidRPr="00753124">
        <w:rPr>
          <w:rFonts w:ascii="Times New Roman" w:hAnsi="Times New Roman"/>
          <w:sz w:val="28"/>
          <w:szCs w:val="28"/>
        </w:rPr>
        <w:t>Statistical</w:t>
      </w:r>
      <w:proofErr w:type="spellEnd"/>
      <w:r w:rsidRPr="00753124">
        <w:rPr>
          <w:rFonts w:ascii="Times New Roman" w:hAnsi="Times New Roman"/>
          <w:sz w:val="28"/>
          <w:szCs w:val="28"/>
        </w:rPr>
        <w:t xml:space="preserve"> Division, OECD), а также национальных методологических положений Бюро национальной статистики Республики Казахстан. Расчёты выполнены для трёх проектных периодов: исходный год, первая очередь и расчётный срок.</w:t>
      </w:r>
    </w:p>
    <w:p w14:paraId="3F67EF8C" w14:textId="77777777" w:rsidR="001D6725" w:rsidRPr="00753124" w:rsidRDefault="001D6725" w:rsidP="001D6725">
      <w:pPr>
        <w:tabs>
          <w:tab w:val="left" w:pos="1524"/>
        </w:tabs>
        <w:ind w:firstLine="709"/>
        <w:rPr>
          <w:rFonts w:ascii="Times New Roman" w:hAnsi="Times New Roman"/>
          <w:sz w:val="28"/>
          <w:szCs w:val="28"/>
        </w:rPr>
      </w:pPr>
      <w:r w:rsidRPr="00753124">
        <w:rPr>
          <w:rFonts w:ascii="Times New Roman" w:hAnsi="Times New Roman"/>
          <w:sz w:val="28"/>
          <w:szCs w:val="28"/>
        </w:rPr>
        <w:t>В рамках прогнозирования учитывались динамика трудовых ресурсов, изменение возрастной структуры населения (с акцентом на долю детей до 16 лет, формирующих будущий кадровый резерв), особенности внутрирегиональных миграционных потоков, а также целевая трансформация секторальной модели занятости под влиянием социально-экономических драйверов развития Меркенского района. При расчетах использованы методические подходы ООН, предусматривающие оценку структурных изменений занятости по укрупнённым секторам экономики, и принципы прогнозирования, основанные на показателях участия в рабочей силе, коэффициентах занятости и уровнях экономической активности.</w:t>
      </w:r>
    </w:p>
    <w:p w14:paraId="115DAC59" w14:textId="7F123764" w:rsidR="001D6725" w:rsidRPr="00753124" w:rsidRDefault="001D6725" w:rsidP="001D6725">
      <w:pPr>
        <w:tabs>
          <w:tab w:val="left" w:pos="1524"/>
        </w:tabs>
        <w:ind w:firstLine="709"/>
        <w:rPr>
          <w:rFonts w:ascii="Times New Roman" w:hAnsi="Times New Roman"/>
          <w:sz w:val="28"/>
          <w:szCs w:val="28"/>
        </w:rPr>
      </w:pPr>
      <w:r w:rsidRPr="00753124">
        <w:rPr>
          <w:rFonts w:ascii="Times New Roman" w:hAnsi="Times New Roman"/>
          <w:sz w:val="28"/>
          <w:szCs w:val="28"/>
        </w:rPr>
        <w:t xml:space="preserve">Дополнительно учтены текущие и перспективные проекты развития агропромышленного комплекса и сферы услуг. Для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753124">
        <w:rPr>
          <w:rFonts w:ascii="Times New Roman" w:hAnsi="Times New Roman"/>
          <w:sz w:val="28"/>
          <w:szCs w:val="28"/>
        </w:rPr>
        <w:t xml:space="preserve"> это </w:t>
      </w:r>
      <w:r w:rsidRPr="00753124">
        <w:rPr>
          <w:rFonts w:ascii="Times New Roman" w:hAnsi="Times New Roman"/>
          <w:sz w:val="28"/>
          <w:szCs w:val="28"/>
        </w:rPr>
        <w:lastRenderedPageBreak/>
        <w:t xml:space="preserve">означает стратегический переход от исключительно сырьевой модели к локальной </w:t>
      </w:r>
      <w:proofErr w:type="spellStart"/>
      <w:r w:rsidRPr="00753124">
        <w:rPr>
          <w:rFonts w:ascii="Times New Roman" w:hAnsi="Times New Roman"/>
          <w:sz w:val="28"/>
          <w:szCs w:val="28"/>
        </w:rPr>
        <w:t>агроиндустриальной</w:t>
      </w:r>
      <w:proofErr w:type="spellEnd"/>
      <w:r w:rsidRPr="00753124">
        <w:rPr>
          <w:rFonts w:ascii="Times New Roman" w:hAnsi="Times New Roman"/>
          <w:sz w:val="28"/>
          <w:szCs w:val="28"/>
        </w:rPr>
        <w:t>: расширение деятельности ключевых сельхозформирований (в первую очередь крестьянских и фермерских хозяйств), создание компактного пояса малых предприятий первичной переработки (модульные убойные пункты, пункты сбора и охлаждения молока, первичная обработка шкур и шерсти), развитие инфраструктуры для хранения кормов, а также пропорциональный рост занятости в обслуживающих и бюджетных отраслях — образовании, здравоохранении и локальной торговле.</w:t>
      </w:r>
    </w:p>
    <w:p w14:paraId="51A987AE" w14:textId="77777777" w:rsidR="001D6725" w:rsidRPr="00753124" w:rsidRDefault="001D6725" w:rsidP="001D6725">
      <w:pPr>
        <w:tabs>
          <w:tab w:val="left" w:pos="1524"/>
        </w:tabs>
        <w:ind w:firstLine="709"/>
        <w:rPr>
          <w:rFonts w:ascii="Times New Roman" w:hAnsi="Times New Roman"/>
          <w:sz w:val="28"/>
          <w:szCs w:val="28"/>
        </w:rPr>
      </w:pPr>
      <w:r w:rsidRPr="00753124">
        <w:rPr>
          <w:rFonts w:ascii="Times New Roman" w:hAnsi="Times New Roman"/>
          <w:sz w:val="28"/>
          <w:szCs w:val="28"/>
        </w:rPr>
        <w:t>Формирование отраслевой структуры занятости и определение численности работающих на период первой очереди и расчётный срок осуществлялось на основе комплексного методического подхода, включающего международные статистические стандарты и рекомендации по развитию сельских территорий:</w:t>
      </w:r>
    </w:p>
    <w:p w14:paraId="6FC704A3" w14:textId="5E7ED86D" w:rsidR="001D6725" w:rsidRPr="00753124"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753124">
        <w:rPr>
          <w:rFonts w:ascii="Times New Roman" w:hAnsi="Times New Roman"/>
          <w:sz w:val="28"/>
          <w:szCs w:val="28"/>
        </w:rPr>
        <w:t xml:space="preserve">Демографическая база расчётов. Исходной основой выступает перспективный демографический прогноз численности населения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753124">
        <w:rPr>
          <w:rFonts w:ascii="Times New Roman" w:hAnsi="Times New Roman"/>
          <w:sz w:val="28"/>
          <w:szCs w:val="28"/>
        </w:rPr>
        <w:t xml:space="preserve"> (базовое население — 66 чел.):</w:t>
      </w:r>
    </w:p>
    <w:p w14:paraId="4109C6AB" w14:textId="10877B96" w:rsidR="001D6725" w:rsidRPr="00753124"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753124">
        <w:rPr>
          <w:rFonts w:ascii="Times New Roman" w:hAnsi="Times New Roman"/>
          <w:sz w:val="28"/>
          <w:szCs w:val="28"/>
        </w:rPr>
        <w:t>первая очередь (</w:t>
      </w:r>
      <w:r w:rsidR="001E1D12">
        <w:rPr>
          <w:rFonts w:ascii="Times New Roman" w:hAnsi="Times New Roman"/>
          <w:sz w:val="28"/>
          <w:szCs w:val="28"/>
        </w:rPr>
        <w:t>2030</w:t>
      </w:r>
      <w:r w:rsidRPr="00753124">
        <w:rPr>
          <w:rFonts w:ascii="Times New Roman" w:hAnsi="Times New Roman"/>
          <w:sz w:val="28"/>
          <w:szCs w:val="28"/>
        </w:rPr>
        <w:t xml:space="preserve"> г.) — 80 человек;</w:t>
      </w:r>
    </w:p>
    <w:p w14:paraId="2F1765DD" w14:textId="40D5A10D" w:rsidR="001D6725" w:rsidRPr="00753124"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753124">
        <w:rPr>
          <w:rFonts w:ascii="Times New Roman" w:hAnsi="Times New Roman"/>
          <w:sz w:val="28"/>
          <w:szCs w:val="28"/>
        </w:rPr>
        <w:t>расчётный срок (</w:t>
      </w:r>
      <w:r w:rsidR="001E1D12">
        <w:rPr>
          <w:rFonts w:ascii="Times New Roman" w:hAnsi="Times New Roman"/>
          <w:sz w:val="28"/>
          <w:szCs w:val="28"/>
        </w:rPr>
        <w:t>2040</w:t>
      </w:r>
      <w:r w:rsidRPr="00753124">
        <w:rPr>
          <w:rFonts w:ascii="Times New Roman" w:hAnsi="Times New Roman"/>
          <w:sz w:val="28"/>
          <w:szCs w:val="28"/>
        </w:rPr>
        <w:t xml:space="preserve"> г.) — 100 человек.</w:t>
      </w:r>
    </w:p>
    <w:p w14:paraId="2FAB9DA9" w14:textId="77777777" w:rsidR="001D6725" w:rsidRPr="00753124"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753124">
        <w:rPr>
          <w:rFonts w:ascii="Times New Roman" w:hAnsi="Times New Roman"/>
          <w:sz w:val="28"/>
          <w:szCs w:val="28"/>
        </w:rPr>
        <w:t>Применение типовых коэффициентов занятости для сельских территорий (UN, 2008). Учтены специфические особенности текущего рынка труда села: традиционно высокая доля работников животноводческого сектора, значительный уровень самозанятости в личных подсобных хозяйствах и острый дефицит несельскохозяйственных профессий. На этой основе перспективная доля рабочей силы для населённого пункта принята с заложением тенденции на поэтапное снижение уровня скрытой безработицы и трансформацию самозанятых в наемных работников.</w:t>
      </w:r>
    </w:p>
    <w:p w14:paraId="65CC3615" w14:textId="49793D15" w:rsidR="001D6725" w:rsidRPr="00753124"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753124">
        <w:rPr>
          <w:rFonts w:ascii="Times New Roman" w:hAnsi="Times New Roman"/>
          <w:sz w:val="28"/>
          <w:szCs w:val="28"/>
        </w:rPr>
        <w:t xml:space="preserve">Использование удельных отраслевых коэффициентов (UN </w:t>
      </w:r>
      <w:proofErr w:type="spellStart"/>
      <w:r w:rsidRPr="00753124">
        <w:rPr>
          <w:rFonts w:ascii="Times New Roman" w:hAnsi="Times New Roman"/>
          <w:sz w:val="28"/>
          <w:szCs w:val="28"/>
        </w:rPr>
        <w:t>Statistical</w:t>
      </w:r>
      <w:proofErr w:type="spellEnd"/>
      <w:r w:rsidRPr="00753124">
        <w:rPr>
          <w:rFonts w:ascii="Times New Roman" w:hAnsi="Times New Roman"/>
          <w:sz w:val="28"/>
          <w:szCs w:val="28"/>
        </w:rPr>
        <w:t xml:space="preserve"> Division). Для проектных периодов применены международные пропорции распределения занятости, жестко адаптированные под экономический профиль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753124">
        <w:rPr>
          <w:rFonts w:ascii="Times New Roman" w:hAnsi="Times New Roman"/>
          <w:sz w:val="28"/>
          <w:szCs w:val="28"/>
        </w:rPr>
        <w:t>. Корректировка выполнялась с учётом узкой животноводческой специализации территории, стабильных объемов производства мясного и молочного сырья, а также планов по активному стимулированию малого предпринимательства.</w:t>
      </w:r>
    </w:p>
    <w:p w14:paraId="6643ADBA" w14:textId="77777777" w:rsidR="001D6725" w:rsidRPr="00753124"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753124">
        <w:rPr>
          <w:rFonts w:ascii="Times New Roman" w:hAnsi="Times New Roman"/>
          <w:sz w:val="28"/>
          <w:szCs w:val="28"/>
        </w:rPr>
        <w:t>Модель трансформации занятости (OECD, 2024). В прогнозе заложены долгосрочные структурные сдвиги, характерные для модернизирующихся аграрных экономик: относительное снижение доли людей, занятых низкоквалифицированным ручным трудом, и рост занятости в секторах первичной переработки животноводческой продукции, складского хозяйства и логистики. На перспективу существенно усиливается роль агросервисов и сельской производственной кооперации.</w:t>
      </w:r>
    </w:p>
    <w:p w14:paraId="4D6C9A34" w14:textId="77777777" w:rsidR="001D6725" w:rsidRDefault="001D6725" w:rsidP="001D6725">
      <w:pPr>
        <w:tabs>
          <w:tab w:val="left" w:pos="1524"/>
        </w:tabs>
        <w:ind w:firstLine="709"/>
        <w:rPr>
          <w:rFonts w:ascii="Times New Roman" w:hAnsi="Times New Roman"/>
          <w:sz w:val="28"/>
          <w:szCs w:val="28"/>
        </w:rPr>
      </w:pPr>
      <w:r>
        <w:rPr>
          <w:rFonts w:ascii="Times New Roman" w:hAnsi="Times New Roman"/>
          <w:sz w:val="28"/>
          <w:szCs w:val="28"/>
        </w:rPr>
        <w:t xml:space="preserve">- </w:t>
      </w:r>
      <w:r w:rsidRPr="00753124">
        <w:rPr>
          <w:rFonts w:ascii="Times New Roman" w:hAnsi="Times New Roman"/>
          <w:sz w:val="28"/>
          <w:szCs w:val="28"/>
        </w:rPr>
        <w:t xml:space="preserve">Балансовый метод расчёта. Использована базовая международная формула: Численность занятых = доля рабочей силы × численность </w:t>
      </w:r>
      <w:r w:rsidRPr="00753124">
        <w:rPr>
          <w:rFonts w:ascii="Times New Roman" w:hAnsi="Times New Roman"/>
          <w:sz w:val="28"/>
          <w:szCs w:val="28"/>
        </w:rPr>
        <w:lastRenderedPageBreak/>
        <w:t>населения трудоспособного возраста × коэффициент занятости. Данный подход (</w:t>
      </w:r>
      <w:proofErr w:type="spellStart"/>
      <w:r w:rsidRPr="00753124">
        <w:rPr>
          <w:rFonts w:ascii="Times New Roman" w:hAnsi="Times New Roman"/>
          <w:sz w:val="28"/>
          <w:szCs w:val="28"/>
        </w:rPr>
        <w:t>Statistical</w:t>
      </w:r>
      <w:proofErr w:type="spellEnd"/>
      <w:r w:rsidRPr="00753124">
        <w:rPr>
          <w:rFonts w:ascii="Times New Roman" w:hAnsi="Times New Roman"/>
          <w:sz w:val="28"/>
          <w:szCs w:val="28"/>
        </w:rPr>
        <w:t xml:space="preserve"> </w:t>
      </w:r>
      <w:proofErr w:type="spellStart"/>
      <w:r w:rsidRPr="00753124">
        <w:rPr>
          <w:rFonts w:ascii="Times New Roman" w:hAnsi="Times New Roman"/>
          <w:sz w:val="28"/>
          <w:szCs w:val="28"/>
        </w:rPr>
        <w:t>Papers</w:t>
      </w:r>
      <w:proofErr w:type="spellEnd"/>
      <w:r w:rsidRPr="00753124">
        <w:rPr>
          <w:rFonts w:ascii="Times New Roman" w:hAnsi="Times New Roman"/>
          <w:sz w:val="28"/>
          <w:szCs w:val="28"/>
        </w:rPr>
        <w:t xml:space="preserve">, 2002–2008) обеспечивает математическую согласованность отраслевого распределения создаваемых рабочих мест. Итоговый уровень прогнозируемой занятости дополнительно скорректирован с учетом важнейшей градостроительной задачи — создания локальных рабочих мест для планомерного снижения объемов маятниковой трудовой миграции за пределы </w:t>
      </w:r>
      <w:proofErr w:type="spellStart"/>
      <w:r w:rsidRPr="00753124">
        <w:rPr>
          <w:rFonts w:ascii="Times New Roman" w:hAnsi="Times New Roman"/>
          <w:sz w:val="28"/>
          <w:szCs w:val="28"/>
        </w:rPr>
        <w:t>Кенесского</w:t>
      </w:r>
      <w:proofErr w:type="spellEnd"/>
      <w:r w:rsidRPr="00753124">
        <w:rPr>
          <w:rFonts w:ascii="Times New Roman" w:hAnsi="Times New Roman"/>
          <w:sz w:val="28"/>
          <w:szCs w:val="28"/>
        </w:rPr>
        <w:t xml:space="preserve"> сельского округа.</w:t>
      </w:r>
    </w:p>
    <w:p w14:paraId="5A648A5D" w14:textId="77777777" w:rsidR="001D6725" w:rsidRPr="00711511" w:rsidRDefault="001D6725" w:rsidP="001D6725">
      <w:pPr>
        <w:tabs>
          <w:tab w:val="left" w:pos="1524"/>
        </w:tabs>
        <w:ind w:firstLine="709"/>
        <w:rPr>
          <w:rFonts w:ascii="Times New Roman" w:hAnsi="Times New Roman"/>
          <w:sz w:val="28"/>
          <w:szCs w:val="28"/>
        </w:rPr>
      </w:pPr>
      <w:r w:rsidRPr="00711511">
        <w:rPr>
          <w:rFonts w:ascii="Times New Roman" w:hAnsi="Times New Roman"/>
          <w:sz w:val="28"/>
          <w:szCs w:val="28"/>
        </w:rPr>
        <w:t>Перспективная отраслевая структура экономической деятельности с численностью занятого населения и распределением по местам приложения труда представлена в таблице 3.2.2.1.</w:t>
      </w:r>
    </w:p>
    <w:p w14:paraId="5E1D0AF1" w14:textId="77777777" w:rsidR="001D6725" w:rsidRPr="00711511" w:rsidRDefault="001D6725" w:rsidP="001D6725">
      <w:pPr>
        <w:tabs>
          <w:tab w:val="left" w:pos="1524"/>
        </w:tabs>
        <w:ind w:firstLine="709"/>
        <w:jc w:val="right"/>
        <w:rPr>
          <w:rFonts w:ascii="Times New Roman" w:hAnsi="Times New Roman"/>
          <w:sz w:val="28"/>
          <w:szCs w:val="28"/>
        </w:rPr>
      </w:pPr>
      <w:r w:rsidRPr="00711511">
        <w:rPr>
          <w:rFonts w:ascii="Times New Roman" w:hAnsi="Times New Roman"/>
          <w:sz w:val="28"/>
          <w:szCs w:val="28"/>
        </w:rPr>
        <w:t>Таблица 3.2.2.1</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993"/>
        <w:gridCol w:w="823"/>
        <w:gridCol w:w="1019"/>
        <w:gridCol w:w="993"/>
      </w:tblGrid>
      <w:tr w:rsidR="001D6725" w:rsidRPr="0031443F" w14:paraId="5C4DCA7B" w14:textId="77777777" w:rsidTr="00AB6EE8">
        <w:trPr>
          <w:cantSplit/>
          <w:trHeight w:val="56"/>
        </w:trPr>
        <w:tc>
          <w:tcPr>
            <w:tcW w:w="5557" w:type="dxa"/>
            <w:vMerge w:val="restart"/>
            <w:vAlign w:val="center"/>
            <w:hideMark/>
          </w:tcPr>
          <w:p w14:paraId="1B39B4BE" w14:textId="77777777" w:rsidR="001D6725" w:rsidRPr="0031443F" w:rsidRDefault="001D6725" w:rsidP="00AB6EE8">
            <w:pPr>
              <w:jc w:val="center"/>
              <w:rPr>
                <w:rFonts w:ascii="Times New Roman" w:hAnsi="Times New Roman"/>
              </w:rPr>
            </w:pPr>
            <w:r w:rsidRPr="0031443F">
              <w:rPr>
                <w:rFonts w:ascii="Times New Roman" w:hAnsi="Times New Roman"/>
              </w:rPr>
              <w:t>Наименование отраслей</w:t>
            </w:r>
          </w:p>
        </w:tc>
        <w:tc>
          <w:tcPr>
            <w:tcW w:w="3828" w:type="dxa"/>
            <w:gridSpan w:val="4"/>
            <w:vAlign w:val="center"/>
          </w:tcPr>
          <w:p w14:paraId="0FD793CD" w14:textId="77777777" w:rsidR="001D6725" w:rsidRPr="0031443F" w:rsidRDefault="001D6725" w:rsidP="00AB6EE8">
            <w:pPr>
              <w:jc w:val="center"/>
              <w:rPr>
                <w:rFonts w:ascii="Times New Roman" w:hAnsi="Times New Roman"/>
              </w:rPr>
            </w:pPr>
            <w:r w:rsidRPr="0031443F">
              <w:rPr>
                <w:rFonts w:ascii="Times New Roman" w:hAnsi="Times New Roman"/>
              </w:rPr>
              <w:t>Численность работающих</w:t>
            </w:r>
          </w:p>
        </w:tc>
      </w:tr>
      <w:tr w:rsidR="001D6725" w:rsidRPr="0031443F" w14:paraId="7E9E3B62" w14:textId="77777777" w:rsidTr="00AB6EE8">
        <w:trPr>
          <w:cantSplit/>
          <w:trHeight w:val="324"/>
        </w:trPr>
        <w:tc>
          <w:tcPr>
            <w:tcW w:w="5557" w:type="dxa"/>
            <w:vMerge/>
            <w:vAlign w:val="center"/>
            <w:hideMark/>
          </w:tcPr>
          <w:p w14:paraId="2F5DB490" w14:textId="77777777" w:rsidR="001D6725" w:rsidRPr="0031443F" w:rsidRDefault="001D6725" w:rsidP="00AB6EE8">
            <w:pPr>
              <w:jc w:val="center"/>
              <w:rPr>
                <w:rFonts w:ascii="Times New Roman" w:hAnsi="Times New Roman"/>
              </w:rPr>
            </w:pPr>
          </w:p>
        </w:tc>
        <w:tc>
          <w:tcPr>
            <w:tcW w:w="1816" w:type="dxa"/>
            <w:gridSpan w:val="2"/>
            <w:vAlign w:val="center"/>
          </w:tcPr>
          <w:p w14:paraId="38E4D706" w14:textId="77777777" w:rsidR="001D6725" w:rsidRPr="0031443F" w:rsidRDefault="001D6725" w:rsidP="00AB6EE8">
            <w:pPr>
              <w:jc w:val="center"/>
              <w:rPr>
                <w:rFonts w:ascii="Times New Roman" w:hAnsi="Times New Roman"/>
              </w:rPr>
            </w:pPr>
            <w:r w:rsidRPr="0031443F">
              <w:rPr>
                <w:rFonts w:ascii="Times New Roman" w:hAnsi="Times New Roman"/>
              </w:rPr>
              <w:t>Первая очередь</w:t>
            </w:r>
          </w:p>
        </w:tc>
        <w:tc>
          <w:tcPr>
            <w:tcW w:w="2012" w:type="dxa"/>
            <w:gridSpan w:val="2"/>
            <w:vAlign w:val="center"/>
          </w:tcPr>
          <w:p w14:paraId="3E19CB6F" w14:textId="77777777" w:rsidR="001D6725" w:rsidRPr="0031443F" w:rsidRDefault="001D6725" w:rsidP="00AB6EE8">
            <w:pPr>
              <w:jc w:val="center"/>
              <w:rPr>
                <w:rFonts w:ascii="Times New Roman" w:hAnsi="Times New Roman"/>
              </w:rPr>
            </w:pPr>
            <w:r w:rsidRPr="0031443F">
              <w:rPr>
                <w:rFonts w:ascii="Times New Roman" w:hAnsi="Times New Roman"/>
              </w:rPr>
              <w:t>Расчетный срок</w:t>
            </w:r>
          </w:p>
        </w:tc>
      </w:tr>
      <w:tr w:rsidR="001D6725" w:rsidRPr="0031443F" w14:paraId="460A072E" w14:textId="77777777" w:rsidTr="00AB6EE8">
        <w:trPr>
          <w:cantSplit/>
          <w:trHeight w:val="137"/>
        </w:trPr>
        <w:tc>
          <w:tcPr>
            <w:tcW w:w="5557" w:type="dxa"/>
            <w:vMerge/>
            <w:tcBorders>
              <w:bottom w:val="single" w:sz="4" w:space="0" w:color="auto"/>
            </w:tcBorders>
            <w:vAlign w:val="center"/>
            <w:hideMark/>
          </w:tcPr>
          <w:p w14:paraId="17592B8B" w14:textId="77777777" w:rsidR="001D6725" w:rsidRPr="0031443F" w:rsidRDefault="001D6725" w:rsidP="00AB6EE8">
            <w:pPr>
              <w:jc w:val="center"/>
              <w:rPr>
                <w:rFonts w:ascii="Times New Roman" w:hAnsi="Times New Roman"/>
              </w:rPr>
            </w:pPr>
          </w:p>
        </w:tc>
        <w:tc>
          <w:tcPr>
            <w:tcW w:w="993" w:type="dxa"/>
            <w:tcBorders>
              <w:bottom w:val="single" w:sz="4" w:space="0" w:color="auto"/>
            </w:tcBorders>
            <w:vAlign w:val="center"/>
          </w:tcPr>
          <w:p w14:paraId="52E84099" w14:textId="77777777" w:rsidR="001D6725" w:rsidRPr="0031443F" w:rsidRDefault="001D6725" w:rsidP="00AB6EE8">
            <w:pPr>
              <w:ind w:left="-108" w:right="-108"/>
              <w:jc w:val="center"/>
              <w:rPr>
                <w:rFonts w:ascii="Times New Roman" w:hAnsi="Times New Roman"/>
              </w:rPr>
            </w:pPr>
            <w:r w:rsidRPr="0031443F">
              <w:rPr>
                <w:rFonts w:ascii="Times New Roman" w:hAnsi="Times New Roman"/>
              </w:rPr>
              <w:t>чел.</w:t>
            </w:r>
          </w:p>
        </w:tc>
        <w:tc>
          <w:tcPr>
            <w:tcW w:w="823" w:type="dxa"/>
            <w:tcBorders>
              <w:bottom w:val="single" w:sz="4" w:space="0" w:color="auto"/>
            </w:tcBorders>
            <w:vAlign w:val="center"/>
          </w:tcPr>
          <w:p w14:paraId="330303E7" w14:textId="77777777" w:rsidR="001D6725" w:rsidRPr="0031443F" w:rsidRDefault="001D6725" w:rsidP="00AB6EE8">
            <w:pPr>
              <w:ind w:left="-108" w:right="-108"/>
              <w:jc w:val="center"/>
              <w:rPr>
                <w:rFonts w:ascii="Times New Roman" w:hAnsi="Times New Roman"/>
              </w:rPr>
            </w:pPr>
            <w:r w:rsidRPr="0031443F">
              <w:rPr>
                <w:rFonts w:ascii="Times New Roman" w:hAnsi="Times New Roman"/>
              </w:rPr>
              <w:t>%</w:t>
            </w:r>
          </w:p>
        </w:tc>
        <w:tc>
          <w:tcPr>
            <w:tcW w:w="1019" w:type="dxa"/>
            <w:tcBorders>
              <w:bottom w:val="single" w:sz="4" w:space="0" w:color="auto"/>
            </w:tcBorders>
            <w:vAlign w:val="center"/>
          </w:tcPr>
          <w:p w14:paraId="15B971FD" w14:textId="77777777" w:rsidR="001D6725" w:rsidRPr="0031443F" w:rsidRDefault="001D6725" w:rsidP="00AB6EE8">
            <w:pPr>
              <w:ind w:left="-108" w:right="-108"/>
              <w:jc w:val="center"/>
              <w:rPr>
                <w:rFonts w:ascii="Times New Roman" w:hAnsi="Times New Roman"/>
              </w:rPr>
            </w:pPr>
            <w:r w:rsidRPr="0031443F">
              <w:rPr>
                <w:rFonts w:ascii="Times New Roman" w:hAnsi="Times New Roman"/>
              </w:rPr>
              <w:t>чел.</w:t>
            </w:r>
          </w:p>
        </w:tc>
        <w:tc>
          <w:tcPr>
            <w:tcW w:w="993" w:type="dxa"/>
            <w:tcBorders>
              <w:bottom w:val="single" w:sz="4" w:space="0" w:color="auto"/>
            </w:tcBorders>
            <w:vAlign w:val="center"/>
          </w:tcPr>
          <w:p w14:paraId="0656ABD0" w14:textId="77777777" w:rsidR="001D6725" w:rsidRPr="0031443F" w:rsidRDefault="001D6725" w:rsidP="00AB6EE8">
            <w:pPr>
              <w:ind w:left="-108" w:right="-108"/>
              <w:jc w:val="center"/>
              <w:rPr>
                <w:rFonts w:ascii="Times New Roman" w:hAnsi="Times New Roman"/>
              </w:rPr>
            </w:pPr>
            <w:r w:rsidRPr="0031443F">
              <w:rPr>
                <w:rFonts w:ascii="Times New Roman" w:hAnsi="Times New Roman"/>
              </w:rPr>
              <w:t>%</w:t>
            </w:r>
          </w:p>
        </w:tc>
      </w:tr>
      <w:tr w:rsidR="001D6725" w:rsidRPr="000A4BA4" w14:paraId="18DA3DB8" w14:textId="77777777" w:rsidTr="00AB6EE8">
        <w:trPr>
          <w:trHeight w:val="73"/>
        </w:trPr>
        <w:tc>
          <w:tcPr>
            <w:tcW w:w="5557" w:type="dxa"/>
            <w:vAlign w:val="center"/>
          </w:tcPr>
          <w:p w14:paraId="09C24788" w14:textId="77777777" w:rsidR="001D6725" w:rsidRPr="000A4BA4" w:rsidRDefault="001D6725" w:rsidP="00AB6EE8">
            <w:pPr>
              <w:jc w:val="center"/>
              <w:rPr>
                <w:rFonts w:ascii="Times New Roman" w:hAnsi="Times New Roman"/>
                <w:iCs/>
                <w:sz w:val="24"/>
                <w:szCs w:val="24"/>
              </w:rPr>
            </w:pPr>
            <w:r w:rsidRPr="000A4BA4">
              <w:rPr>
                <w:rFonts w:ascii="Times New Roman" w:hAnsi="Times New Roman"/>
                <w:iCs/>
                <w:sz w:val="24"/>
                <w:szCs w:val="24"/>
              </w:rPr>
              <w:t>1</w:t>
            </w:r>
          </w:p>
        </w:tc>
        <w:tc>
          <w:tcPr>
            <w:tcW w:w="993" w:type="dxa"/>
            <w:tcBorders>
              <w:bottom w:val="single" w:sz="4" w:space="0" w:color="auto"/>
            </w:tcBorders>
            <w:vAlign w:val="center"/>
          </w:tcPr>
          <w:p w14:paraId="7D3EDB62" w14:textId="77777777" w:rsidR="001D6725" w:rsidRPr="000A4BA4" w:rsidRDefault="001D6725" w:rsidP="00AB6EE8">
            <w:pPr>
              <w:jc w:val="center"/>
              <w:rPr>
                <w:rFonts w:ascii="Times New Roman" w:hAnsi="Times New Roman"/>
                <w:iCs/>
                <w:sz w:val="24"/>
                <w:szCs w:val="24"/>
              </w:rPr>
            </w:pPr>
            <w:r w:rsidRPr="000A4BA4">
              <w:rPr>
                <w:rFonts w:ascii="Times New Roman" w:hAnsi="Times New Roman"/>
                <w:iCs/>
                <w:sz w:val="24"/>
                <w:szCs w:val="24"/>
              </w:rPr>
              <w:t>2</w:t>
            </w:r>
          </w:p>
        </w:tc>
        <w:tc>
          <w:tcPr>
            <w:tcW w:w="823" w:type="dxa"/>
            <w:tcBorders>
              <w:bottom w:val="single" w:sz="4" w:space="0" w:color="auto"/>
            </w:tcBorders>
            <w:vAlign w:val="center"/>
          </w:tcPr>
          <w:p w14:paraId="6F733A88" w14:textId="77777777" w:rsidR="001D6725" w:rsidRPr="000A4BA4" w:rsidRDefault="001D6725" w:rsidP="00AB6EE8">
            <w:pPr>
              <w:jc w:val="center"/>
              <w:rPr>
                <w:rFonts w:ascii="Times New Roman" w:hAnsi="Times New Roman"/>
                <w:iCs/>
                <w:sz w:val="24"/>
                <w:szCs w:val="24"/>
              </w:rPr>
            </w:pPr>
            <w:r w:rsidRPr="000A4BA4">
              <w:rPr>
                <w:rFonts w:ascii="Times New Roman" w:hAnsi="Times New Roman"/>
                <w:iCs/>
                <w:sz w:val="24"/>
                <w:szCs w:val="24"/>
              </w:rPr>
              <w:t>3</w:t>
            </w:r>
          </w:p>
        </w:tc>
        <w:tc>
          <w:tcPr>
            <w:tcW w:w="1019" w:type="dxa"/>
            <w:tcBorders>
              <w:bottom w:val="single" w:sz="4" w:space="0" w:color="auto"/>
            </w:tcBorders>
            <w:vAlign w:val="center"/>
          </w:tcPr>
          <w:p w14:paraId="32995E08" w14:textId="77777777" w:rsidR="001D6725" w:rsidRPr="000A4BA4" w:rsidRDefault="001D6725" w:rsidP="00AB6EE8">
            <w:pPr>
              <w:jc w:val="center"/>
              <w:rPr>
                <w:rFonts w:ascii="Times New Roman" w:hAnsi="Times New Roman"/>
                <w:iCs/>
                <w:sz w:val="24"/>
                <w:szCs w:val="24"/>
              </w:rPr>
            </w:pPr>
            <w:r w:rsidRPr="000A4BA4">
              <w:rPr>
                <w:rFonts w:ascii="Times New Roman" w:hAnsi="Times New Roman"/>
                <w:iCs/>
                <w:sz w:val="24"/>
                <w:szCs w:val="24"/>
              </w:rPr>
              <w:t>4</w:t>
            </w:r>
          </w:p>
        </w:tc>
        <w:tc>
          <w:tcPr>
            <w:tcW w:w="993" w:type="dxa"/>
            <w:tcBorders>
              <w:bottom w:val="single" w:sz="4" w:space="0" w:color="auto"/>
            </w:tcBorders>
            <w:vAlign w:val="center"/>
          </w:tcPr>
          <w:p w14:paraId="40B91EAA" w14:textId="77777777" w:rsidR="001D6725" w:rsidRPr="000A4BA4" w:rsidRDefault="001D6725" w:rsidP="00AB6EE8">
            <w:pPr>
              <w:jc w:val="center"/>
              <w:rPr>
                <w:rFonts w:ascii="Times New Roman" w:hAnsi="Times New Roman"/>
                <w:iCs/>
                <w:sz w:val="24"/>
                <w:szCs w:val="24"/>
              </w:rPr>
            </w:pPr>
            <w:r w:rsidRPr="000A4BA4">
              <w:rPr>
                <w:rFonts w:ascii="Times New Roman" w:hAnsi="Times New Roman"/>
                <w:iCs/>
                <w:sz w:val="24"/>
                <w:szCs w:val="24"/>
              </w:rPr>
              <w:t>5</w:t>
            </w:r>
          </w:p>
        </w:tc>
      </w:tr>
      <w:tr w:rsidR="001D6725" w:rsidRPr="000A4BA4" w14:paraId="31E140C2" w14:textId="77777777" w:rsidTr="00AB6EE8">
        <w:trPr>
          <w:trHeight w:val="70"/>
        </w:trPr>
        <w:tc>
          <w:tcPr>
            <w:tcW w:w="5557" w:type="dxa"/>
            <w:tcBorders>
              <w:top w:val="single" w:sz="4" w:space="0" w:color="auto"/>
              <w:bottom w:val="single" w:sz="4" w:space="0" w:color="auto"/>
              <w:right w:val="single" w:sz="4" w:space="0" w:color="auto"/>
            </w:tcBorders>
            <w:vAlign w:val="center"/>
            <w:hideMark/>
          </w:tcPr>
          <w:p w14:paraId="077E8D25" w14:textId="77777777" w:rsidR="001D6725" w:rsidRPr="000A4BA4" w:rsidRDefault="001D6725" w:rsidP="00AB6EE8">
            <w:pPr>
              <w:ind w:left="-21" w:right="-105"/>
              <w:rPr>
                <w:rFonts w:ascii="Times New Roman" w:hAnsi="Times New Roman"/>
                <w:sz w:val="24"/>
                <w:szCs w:val="24"/>
              </w:rPr>
            </w:pPr>
            <w:r w:rsidRPr="000A4BA4">
              <w:rPr>
                <w:rFonts w:ascii="Times New Roman" w:hAnsi="Times New Roman"/>
                <w:sz w:val="24"/>
                <w:szCs w:val="24"/>
              </w:rPr>
              <w:t>Сельское хозяйство</w:t>
            </w:r>
          </w:p>
        </w:tc>
        <w:tc>
          <w:tcPr>
            <w:tcW w:w="993" w:type="dxa"/>
            <w:tcBorders>
              <w:top w:val="single" w:sz="4" w:space="0" w:color="auto"/>
              <w:left w:val="single" w:sz="4" w:space="0" w:color="auto"/>
              <w:bottom w:val="single" w:sz="4" w:space="0" w:color="auto"/>
              <w:right w:val="single" w:sz="4" w:space="0" w:color="auto"/>
            </w:tcBorders>
            <w:vAlign w:val="center"/>
          </w:tcPr>
          <w:p w14:paraId="1CF97AFE"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8</w:t>
            </w:r>
          </w:p>
        </w:tc>
        <w:tc>
          <w:tcPr>
            <w:tcW w:w="823" w:type="dxa"/>
            <w:tcBorders>
              <w:top w:val="single" w:sz="4" w:space="0" w:color="auto"/>
              <w:left w:val="single" w:sz="4" w:space="0" w:color="auto"/>
              <w:bottom w:val="single" w:sz="4" w:space="0" w:color="auto"/>
              <w:right w:val="single" w:sz="4" w:space="0" w:color="auto"/>
            </w:tcBorders>
            <w:vAlign w:val="center"/>
          </w:tcPr>
          <w:p w14:paraId="29F01EBE"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30,8</w:t>
            </w:r>
          </w:p>
        </w:tc>
        <w:tc>
          <w:tcPr>
            <w:tcW w:w="1019" w:type="dxa"/>
            <w:tcBorders>
              <w:top w:val="single" w:sz="4" w:space="0" w:color="auto"/>
              <w:left w:val="single" w:sz="4" w:space="0" w:color="auto"/>
              <w:bottom w:val="single" w:sz="4" w:space="0" w:color="auto"/>
              <w:right w:val="single" w:sz="4" w:space="0" w:color="auto"/>
            </w:tcBorders>
            <w:vAlign w:val="center"/>
          </w:tcPr>
          <w:p w14:paraId="7BD828E6"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14</w:t>
            </w:r>
          </w:p>
        </w:tc>
        <w:tc>
          <w:tcPr>
            <w:tcW w:w="993" w:type="dxa"/>
            <w:tcBorders>
              <w:top w:val="single" w:sz="4" w:space="0" w:color="auto"/>
              <w:left w:val="single" w:sz="4" w:space="0" w:color="auto"/>
              <w:bottom w:val="single" w:sz="4" w:space="0" w:color="auto"/>
              <w:right w:val="single" w:sz="4" w:space="0" w:color="auto"/>
            </w:tcBorders>
            <w:vAlign w:val="center"/>
          </w:tcPr>
          <w:p w14:paraId="2EA60381"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37,8</w:t>
            </w:r>
          </w:p>
        </w:tc>
      </w:tr>
      <w:tr w:rsidR="001D6725" w:rsidRPr="000A4BA4" w14:paraId="7E9F8CA0" w14:textId="77777777" w:rsidTr="00AB6EE8">
        <w:trPr>
          <w:trHeight w:val="71"/>
        </w:trPr>
        <w:tc>
          <w:tcPr>
            <w:tcW w:w="5557" w:type="dxa"/>
            <w:tcBorders>
              <w:top w:val="single" w:sz="4" w:space="0" w:color="auto"/>
              <w:bottom w:val="single" w:sz="4" w:space="0" w:color="auto"/>
              <w:right w:val="single" w:sz="4" w:space="0" w:color="auto"/>
            </w:tcBorders>
            <w:vAlign w:val="center"/>
            <w:hideMark/>
          </w:tcPr>
          <w:p w14:paraId="297E249A" w14:textId="77777777" w:rsidR="001D6725" w:rsidRPr="000A4BA4" w:rsidRDefault="001D6725" w:rsidP="00AB6EE8">
            <w:pPr>
              <w:ind w:left="-21" w:right="-105"/>
              <w:rPr>
                <w:rFonts w:ascii="Times New Roman" w:hAnsi="Times New Roman"/>
                <w:sz w:val="24"/>
                <w:szCs w:val="24"/>
                <w:lang w:val="kk-KZ"/>
              </w:rPr>
            </w:pPr>
            <w:r w:rsidRPr="000A4BA4">
              <w:rPr>
                <w:rFonts w:ascii="Times New Roman" w:hAnsi="Times New Roman"/>
                <w:sz w:val="24"/>
                <w:szCs w:val="24"/>
              </w:rPr>
              <w:t>Промышленность</w:t>
            </w:r>
          </w:p>
        </w:tc>
        <w:tc>
          <w:tcPr>
            <w:tcW w:w="993" w:type="dxa"/>
            <w:tcBorders>
              <w:top w:val="single" w:sz="4" w:space="0" w:color="auto"/>
              <w:left w:val="single" w:sz="4" w:space="0" w:color="auto"/>
              <w:bottom w:val="single" w:sz="4" w:space="0" w:color="auto"/>
              <w:right w:val="single" w:sz="4" w:space="0" w:color="auto"/>
            </w:tcBorders>
            <w:vAlign w:val="center"/>
          </w:tcPr>
          <w:p w14:paraId="674EDE6B"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1</w:t>
            </w:r>
          </w:p>
        </w:tc>
        <w:tc>
          <w:tcPr>
            <w:tcW w:w="823" w:type="dxa"/>
            <w:tcBorders>
              <w:top w:val="single" w:sz="4" w:space="0" w:color="auto"/>
              <w:left w:val="single" w:sz="4" w:space="0" w:color="auto"/>
              <w:bottom w:val="single" w:sz="4" w:space="0" w:color="auto"/>
              <w:right w:val="single" w:sz="4" w:space="0" w:color="auto"/>
            </w:tcBorders>
            <w:vAlign w:val="center"/>
          </w:tcPr>
          <w:p w14:paraId="57B78ABB"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3,8</w:t>
            </w:r>
          </w:p>
        </w:tc>
        <w:tc>
          <w:tcPr>
            <w:tcW w:w="1019" w:type="dxa"/>
            <w:tcBorders>
              <w:top w:val="single" w:sz="4" w:space="0" w:color="auto"/>
              <w:left w:val="single" w:sz="4" w:space="0" w:color="auto"/>
              <w:bottom w:val="single" w:sz="4" w:space="0" w:color="auto"/>
              <w:right w:val="single" w:sz="4" w:space="0" w:color="auto"/>
            </w:tcBorders>
            <w:vAlign w:val="center"/>
          </w:tcPr>
          <w:p w14:paraId="37521C4C"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2</w:t>
            </w:r>
          </w:p>
        </w:tc>
        <w:tc>
          <w:tcPr>
            <w:tcW w:w="993" w:type="dxa"/>
            <w:tcBorders>
              <w:top w:val="single" w:sz="4" w:space="0" w:color="auto"/>
              <w:left w:val="single" w:sz="4" w:space="0" w:color="auto"/>
              <w:bottom w:val="single" w:sz="4" w:space="0" w:color="auto"/>
              <w:right w:val="single" w:sz="4" w:space="0" w:color="auto"/>
            </w:tcBorders>
            <w:vAlign w:val="center"/>
          </w:tcPr>
          <w:p w14:paraId="64146CD1"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5,4</w:t>
            </w:r>
          </w:p>
        </w:tc>
      </w:tr>
      <w:tr w:rsidR="001D6725" w:rsidRPr="000A4BA4" w14:paraId="3FAA651E" w14:textId="77777777" w:rsidTr="00AB6EE8">
        <w:trPr>
          <w:trHeight w:val="68"/>
        </w:trPr>
        <w:tc>
          <w:tcPr>
            <w:tcW w:w="5557" w:type="dxa"/>
            <w:tcBorders>
              <w:top w:val="single" w:sz="4" w:space="0" w:color="auto"/>
              <w:bottom w:val="single" w:sz="4" w:space="0" w:color="auto"/>
              <w:right w:val="single" w:sz="4" w:space="0" w:color="auto"/>
            </w:tcBorders>
            <w:vAlign w:val="center"/>
          </w:tcPr>
          <w:p w14:paraId="49E2DC3F" w14:textId="77777777" w:rsidR="001D6725" w:rsidRPr="000A4BA4" w:rsidRDefault="001D6725" w:rsidP="00AB6EE8">
            <w:pPr>
              <w:ind w:left="-21" w:right="-105"/>
              <w:rPr>
                <w:rFonts w:ascii="Times New Roman" w:hAnsi="Times New Roman"/>
                <w:sz w:val="24"/>
                <w:szCs w:val="24"/>
              </w:rPr>
            </w:pPr>
            <w:r w:rsidRPr="000A4BA4">
              <w:rPr>
                <w:rFonts w:ascii="Times New Roman" w:hAnsi="Times New Roman"/>
                <w:sz w:val="24"/>
                <w:szCs w:val="24"/>
              </w:rPr>
              <w:t>Снабжение электроэнергией, газом, паром, горячей водой и кондиционированным воздухом</w:t>
            </w:r>
          </w:p>
        </w:tc>
        <w:tc>
          <w:tcPr>
            <w:tcW w:w="993" w:type="dxa"/>
            <w:tcBorders>
              <w:top w:val="single" w:sz="4" w:space="0" w:color="auto"/>
              <w:left w:val="single" w:sz="4" w:space="0" w:color="auto"/>
              <w:bottom w:val="single" w:sz="4" w:space="0" w:color="auto"/>
              <w:right w:val="single" w:sz="4" w:space="0" w:color="auto"/>
            </w:tcBorders>
            <w:vAlign w:val="center"/>
          </w:tcPr>
          <w:p w14:paraId="1F283C1F"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w:t>
            </w:r>
          </w:p>
        </w:tc>
        <w:tc>
          <w:tcPr>
            <w:tcW w:w="823" w:type="dxa"/>
            <w:tcBorders>
              <w:top w:val="single" w:sz="4" w:space="0" w:color="auto"/>
              <w:left w:val="single" w:sz="4" w:space="0" w:color="auto"/>
              <w:bottom w:val="single" w:sz="4" w:space="0" w:color="auto"/>
              <w:right w:val="single" w:sz="4" w:space="0" w:color="auto"/>
            </w:tcBorders>
            <w:vAlign w:val="center"/>
          </w:tcPr>
          <w:p w14:paraId="659745EE"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w:t>
            </w:r>
          </w:p>
        </w:tc>
        <w:tc>
          <w:tcPr>
            <w:tcW w:w="1019" w:type="dxa"/>
            <w:tcBorders>
              <w:top w:val="single" w:sz="4" w:space="0" w:color="auto"/>
              <w:left w:val="single" w:sz="4" w:space="0" w:color="auto"/>
              <w:bottom w:val="single" w:sz="4" w:space="0" w:color="auto"/>
              <w:right w:val="single" w:sz="4" w:space="0" w:color="auto"/>
            </w:tcBorders>
            <w:vAlign w:val="center"/>
          </w:tcPr>
          <w:p w14:paraId="77629F0A"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1D7C2BD6"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w:t>
            </w:r>
          </w:p>
        </w:tc>
      </w:tr>
      <w:tr w:rsidR="001D6725" w:rsidRPr="000A4BA4" w14:paraId="4AF55391" w14:textId="77777777" w:rsidTr="00AB6EE8">
        <w:trPr>
          <w:trHeight w:val="73"/>
        </w:trPr>
        <w:tc>
          <w:tcPr>
            <w:tcW w:w="5557" w:type="dxa"/>
            <w:tcBorders>
              <w:top w:val="single" w:sz="4" w:space="0" w:color="auto"/>
              <w:bottom w:val="single" w:sz="4" w:space="0" w:color="auto"/>
              <w:right w:val="single" w:sz="4" w:space="0" w:color="auto"/>
            </w:tcBorders>
            <w:vAlign w:val="center"/>
          </w:tcPr>
          <w:p w14:paraId="06F60878" w14:textId="77777777" w:rsidR="001D6725" w:rsidRPr="000A4BA4" w:rsidRDefault="001D6725" w:rsidP="00AB6EE8">
            <w:pPr>
              <w:ind w:left="-21" w:right="-105"/>
              <w:rPr>
                <w:rFonts w:ascii="Times New Roman" w:hAnsi="Times New Roman"/>
                <w:sz w:val="24"/>
                <w:szCs w:val="24"/>
              </w:rPr>
            </w:pPr>
            <w:r w:rsidRPr="000A4BA4">
              <w:rPr>
                <w:rFonts w:ascii="Times New Roman" w:hAnsi="Times New Roman"/>
                <w:sz w:val="24"/>
                <w:szCs w:val="24"/>
              </w:rPr>
              <w:t>Водоснабжение; водоотведение; сбор, обработка и удаление отходов, деятельность по ликвидации загрязнений</w:t>
            </w:r>
          </w:p>
        </w:tc>
        <w:tc>
          <w:tcPr>
            <w:tcW w:w="993" w:type="dxa"/>
            <w:tcBorders>
              <w:top w:val="single" w:sz="4" w:space="0" w:color="auto"/>
              <w:left w:val="single" w:sz="4" w:space="0" w:color="auto"/>
              <w:bottom w:val="single" w:sz="4" w:space="0" w:color="auto"/>
              <w:right w:val="single" w:sz="4" w:space="0" w:color="auto"/>
            </w:tcBorders>
            <w:vAlign w:val="center"/>
          </w:tcPr>
          <w:p w14:paraId="27AF8B88"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w:t>
            </w:r>
          </w:p>
        </w:tc>
        <w:tc>
          <w:tcPr>
            <w:tcW w:w="823" w:type="dxa"/>
            <w:tcBorders>
              <w:top w:val="single" w:sz="4" w:space="0" w:color="auto"/>
              <w:left w:val="single" w:sz="4" w:space="0" w:color="auto"/>
              <w:bottom w:val="single" w:sz="4" w:space="0" w:color="auto"/>
              <w:right w:val="single" w:sz="4" w:space="0" w:color="auto"/>
            </w:tcBorders>
            <w:vAlign w:val="center"/>
          </w:tcPr>
          <w:p w14:paraId="1488B321"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w:t>
            </w:r>
          </w:p>
        </w:tc>
        <w:tc>
          <w:tcPr>
            <w:tcW w:w="1019" w:type="dxa"/>
            <w:tcBorders>
              <w:top w:val="single" w:sz="4" w:space="0" w:color="auto"/>
              <w:left w:val="single" w:sz="4" w:space="0" w:color="auto"/>
              <w:bottom w:val="single" w:sz="4" w:space="0" w:color="auto"/>
              <w:right w:val="single" w:sz="4" w:space="0" w:color="auto"/>
            </w:tcBorders>
            <w:vAlign w:val="center"/>
          </w:tcPr>
          <w:p w14:paraId="5B4CC0D8"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2A8EFFBA"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w:t>
            </w:r>
          </w:p>
        </w:tc>
      </w:tr>
      <w:tr w:rsidR="001D6725" w:rsidRPr="000A4BA4" w14:paraId="4D94086C" w14:textId="77777777" w:rsidTr="00AB6EE8">
        <w:trPr>
          <w:trHeight w:val="61"/>
        </w:trPr>
        <w:tc>
          <w:tcPr>
            <w:tcW w:w="5557" w:type="dxa"/>
            <w:tcBorders>
              <w:top w:val="single" w:sz="4" w:space="0" w:color="auto"/>
              <w:bottom w:val="single" w:sz="4" w:space="0" w:color="auto"/>
              <w:right w:val="single" w:sz="4" w:space="0" w:color="auto"/>
            </w:tcBorders>
            <w:vAlign w:val="center"/>
          </w:tcPr>
          <w:p w14:paraId="4093C914" w14:textId="77777777" w:rsidR="001D6725" w:rsidRPr="000A4BA4" w:rsidRDefault="001D6725" w:rsidP="00AB6EE8">
            <w:pPr>
              <w:ind w:left="-21" w:right="-105"/>
              <w:rPr>
                <w:rFonts w:ascii="Times New Roman" w:hAnsi="Times New Roman"/>
                <w:sz w:val="24"/>
                <w:szCs w:val="24"/>
              </w:rPr>
            </w:pPr>
            <w:r w:rsidRPr="000A4BA4">
              <w:rPr>
                <w:rFonts w:ascii="Times New Roman" w:hAnsi="Times New Roman"/>
                <w:sz w:val="24"/>
                <w:szCs w:val="24"/>
              </w:rPr>
              <w:t>Строительство</w:t>
            </w:r>
          </w:p>
        </w:tc>
        <w:tc>
          <w:tcPr>
            <w:tcW w:w="993" w:type="dxa"/>
            <w:tcBorders>
              <w:top w:val="single" w:sz="4" w:space="0" w:color="auto"/>
              <w:left w:val="single" w:sz="4" w:space="0" w:color="auto"/>
              <w:bottom w:val="single" w:sz="4" w:space="0" w:color="auto"/>
              <w:right w:val="single" w:sz="4" w:space="0" w:color="auto"/>
            </w:tcBorders>
            <w:vAlign w:val="center"/>
          </w:tcPr>
          <w:p w14:paraId="0095D139"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1</w:t>
            </w:r>
          </w:p>
        </w:tc>
        <w:tc>
          <w:tcPr>
            <w:tcW w:w="823" w:type="dxa"/>
            <w:tcBorders>
              <w:top w:val="single" w:sz="4" w:space="0" w:color="auto"/>
              <w:left w:val="single" w:sz="4" w:space="0" w:color="auto"/>
              <w:bottom w:val="single" w:sz="4" w:space="0" w:color="auto"/>
              <w:right w:val="single" w:sz="4" w:space="0" w:color="auto"/>
            </w:tcBorders>
            <w:vAlign w:val="center"/>
          </w:tcPr>
          <w:p w14:paraId="0E8819BA"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3,8</w:t>
            </w:r>
          </w:p>
        </w:tc>
        <w:tc>
          <w:tcPr>
            <w:tcW w:w="1019" w:type="dxa"/>
            <w:tcBorders>
              <w:top w:val="single" w:sz="4" w:space="0" w:color="auto"/>
              <w:left w:val="single" w:sz="4" w:space="0" w:color="auto"/>
              <w:bottom w:val="single" w:sz="4" w:space="0" w:color="auto"/>
              <w:right w:val="single" w:sz="4" w:space="0" w:color="auto"/>
            </w:tcBorders>
            <w:vAlign w:val="center"/>
          </w:tcPr>
          <w:p w14:paraId="164FB9E2"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tcPr>
          <w:p w14:paraId="0B9AD2C2"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8,2</w:t>
            </w:r>
          </w:p>
        </w:tc>
      </w:tr>
      <w:tr w:rsidR="001D6725" w:rsidRPr="000A4BA4" w14:paraId="5F5365C1" w14:textId="77777777" w:rsidTr="00AB6EE8">
        <w:trPr>
          <w:trHeight w:val="373"/>
        </w:trPr>
        <w:tc>
          <w:tcPr>
            <w:tcW w:w="5557" w:type="dxa"/>
            <w:tcBorders>
              <w:top w:val="single" w:sz="4" w:space="0" w:color="auto"/>
              <w:bottom w:val="single" w:sz="4" w:space="0" w:color="auto"/>
              <w:right w:val="single" w:sz="4" w:space="0" w:color="auto"/>
            </w:tcBorders>
            <w:vAlign w:val="center"/>
          </w:tcPr>
          <w:p w14:paraId="4313F24F" w14:textId="77777777" w:rsidR="001D6725" w:rsidRPr="000A4BA4" w:rsidRDefault="001D6725" w:rsidP="00AB6EE8">
            <w:pPr>
              <w:ind w:left="-21" w:right="-105"/>
              <w:rPr>
                <w:rFonts w:ascii="Times New Roman" w:hAnsi="Times New Roman"/>
                <w:sz w:val="24"/>
                <w:szCs w:val="24"/>
              </w:rPr>
            </w:pPr>
            <w:r w:rsidRPr="000A4BA4">
              <w:rPr>
                <w:rFonts w:ascii="Times New Roman" w:hAnsi="Times New Roman"/>
                <w:sz w:val="24"/>
                <w:szCs w:val="24"/>
              </w:rPr>
              <w:t>Оптовая и розничная торговля; ремонт автомобилей и мотоциклов</w:t>
            </w:r>
          </w:p>
        </w:tc>
        <w:tc>
          <w:tcPr>
            <w:tcW w:w="993" w:type="dxa"/>
            <w:tcBorders>
              <w:top w:val="single" w:sz="4" w:space="0" w:color="auto"/>
              <w:left w:val="single" w:sz="4" w:space="0" w:color="auto"/>
              <w:bottom w:val="single" w:sz="4" w:space="0" w:color="auto"/>
              <w:right w:val="single" w:sz="4" w:space="0" w:color="auto"/>
            </w:tcBorders>
            <w:vAlign w:val="center"/>
          </w:tcPr>
          <w:p w14:paraId="6F43A566"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1</w:t>
            </w:r>
          </w:p>
        </w:tc>
        <w:tc>
          <w:tcPr>
            <w:tcW w:w="823" w:type="dxa"/>
            <w:tcBorders>
              <w:top w:val="single" w:sz="4" w:space="0" w:color="auto"/>
              <w:left w:val="single" w:sz="4" w:space="0" w:color="auto"/>
              <w:bottom w:val="single" w:sz="4" w:space="0" w:color="auto"/>
              <w:right w:val="single" w:sz="4" w:space="0" w:color="auto"/>
            </w:tcBorders>
            <w:vAlign w:val="center"/>
          </w:tcPr>
          <w:p w14:paraId="112D3F0E"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3,8</w:t>
            </w:r>
          </w:p>
        </w:tc>
        <w:tc>
          <w:tcPr>
            <w:tcW w:w="1019" w:type="dxa"/>
            <w:tcBorders>
              <w:top w:val="single" w:sz="4" w:space="0" w:color="auto"/>
              <w:left w:val="single" w:sz="4" w:space="0" w:color="auto"/>
              <w:bottom w:val="single" w:sz="4" w:space="0" w:color="auto"/>
              <w:right w:val="single" w:sz="4" w:space="0" w:color="auto"/>
            </w:tcBorders>
            <w:vAlign w:val="center"/>
          </w:tcPr>
          <w:p w14:paraId="0FD8BF73"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2</w:t>
            </w:r>
          </w:p>
        </w:tc>
        <w:tc>
          <w:tcPr>
            <w:tcW w:w="993" w:type="dxa"/>
            <w:tcBorders>
              <w:top w:val="single" w:sz="4" w:space="0" w:color="auto"/>
              <w:left w:val="single" w:sz="4" w:space="0" w:color="auto"/>
              <w:bottom w:val="single" w:sz="4" w:space="0" w:color="auto"/>
              <w:right w:val="single" w:sz="4" w:space="0" w:color="auto"/>
            </w:tcBorders>
            <w:vAlign w:val="center"/>
          </w:tcPr>
          <w:p w14:paraId="09355D92"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5,4</w:t>
            </w:r>
          </w:p>
        </w:tc>
      </w:tr>
      <w:tr w:rsidR="001D6725" w:rsidRPr="000A4BA4" w14:paraId="3BFDE5E9" w14:textId="77777777" w:rsidTr="00AB6EE8">
        <w:trPr>
          <w:trHeight w:val="70"/>
        </w:trPr>
        <w:tc>
          <w:tcPr>
            <w:tcW w:w="5557" w:type="dxa"/>
            <w:tcBorders>
              <w:top w:val="single" w:sz="4" w:space="0" w:color="auto"/>
              <w:bottom w:val="single" w:sz="4" w:space="0" w:color="auto"/>
              <w:right w:val="single" w:sz="4" w:space="0" w:color="auto"/>
            </w:tcBorders>
            <w:vAlign w:val="center"/>
          </w:tcPr>
          <w:p w14:paraId="1D739467" w14:textId="77777777" w:rsidR="001D6725" w:rsidRPr="000A4BA4" w:rsidRDefault="001D6725" w:rsidP="00AB6EE8">
            <w:pPr>
              <w:ind w:left="-21" w:right="-105"/>
              <w:rPr>
                <w:rFonts w:ascii="Times New Roman" w:hAnsi="Times New Roman"/>
                <w:sz w:val="24"/>
                <w:szCs w:val="24"/>
              </w:rPr>
            </w:pPr>
            <w:r w:rsidRPr="000A4BA4">
              <w:rPr>
                <w:rFonts w:ascii="Times New Roman" w:hAnsi="Times New Roman"/>
                <w:sz w:val="24"/>
                <w:szCs w:val="24"/>
              </w:rPr>
              <w:t>Транспорт и складирование</w:t>
            </w:r>
          </w:p>
        </w:tc>
        <w:tc>
          <w:tcPr>
            <w:tcW w:w="993" w:type="dxa"/>
            <w:tcBorders>
              <w:top w:val="single" w:sz="4" w:space="0" w:color="auto"/>
              <w:left w:val="single" w:sz="4" w:space="0" w:color="auto"/>
              <w:bottom w:val="single" w:sz="4" w:space="0" w:color="auto"/>
              <w:right w:val="single" w:sz="4" w:space="0" w:color="auto"/>
            </w:tcBorders>
            <w:vAlign w:val="center"/>
          </w:tcPr>
          <w:p w14:paraId="7610ED7C"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2</w:t>
            </w:r>
          </w:p>
        </w:tc>
        <w:tc>
          <w:tcPr>
            <w:tcW w:w="823" w:type="dxa"/>
            <w:tcBorders>
              <w:top w:val="single" w:sz="4" w:space="0" w:color="auto"/>
              <w:left w:val="single" w:sz="4" w:space="0" w:color="auto"/>
              <w:bottom w:val="single" w:sz="4" w:space="0" w:color="auto"/>
              <w:right w:val="single" w:sz="4" w:space="0" w:color="auto"/>
            </w:tcBorders>
            <w:vAlign w:val="center"/>
          </w:tcPr>
          <w:p w14:paraId="0273A57D"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7,7</w:t>
            </w:r>
          </w:p>
        </w:tc>
        <w:tc>
          <w:tcPr>
            <w:tcW w:w="1019" w:type="dxa"/>
            <w:tcBorders>
              <w:top w:val="single" w:sz="4" w:space="0" w:color="auto"/>
              <w:left w:val="single" w:sz="4" w:space="0" w:color="auto"/>
              <w:bottom w:val="single" w:sz="4" w:space="0" w:color="auto"/>
              <w:right w:val="single" w:sz="4" w:space="0" w:color="auto"/>
            </w:tcBorders>
            <w:vAlign w:val="center"/>
          </w:tcPr>
          <w:p w14:paraId="29A04E34"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4</w:t>
            </w:r>
          </w:p>
        </w:tc>
        <w:tc>
          <w:tcPr>
            <w:tcW w:w="993" w:type="dxa"/>
            <w:tcBorders>
              <w:top w:val="single" w:sz="4" w:space="0" w:color="auto"/>
              <w:left w:val="single" w:sz="4" w:space="0" w:color="auto"/>
              <w:bottom w:val="single" w:sz="4" w:space="0" w:color="auto"/>
              <w:right w:val="single" w:sz="4" w:space="0" w:color="auto"/>
            </w:tcBorders>
            <w:vAlign w:val="center"/>
          </w:tcPr>
          <w:p w14:paraId="05E4F7AA"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10,8</w:t>
            </w:r>
          </w:p>
        </w:tc>
      </w:tr>
      <w:tr w:rsidR="001D6725" w:rsidRPr="000A4BA4" w14:paraId="523E9B35" w14:textId="77777777" w:rsidTr="00AB6EE8">
        <w:trPr>
          <w:trHeight w:val="68"/>
        </w:trPr>
        <w:tc>
          <w:tcPr>
            <w:tcW w:w="5557" w:type="dxa"/>
            <w:tcBorders>
              <w:top w:val="single" w:sz="4" w:space="0" w:color="auto"/>
              <w:bottom w:val="single" w:sz="4" w:space="0" w:color="auto"/>
              <w:right w:val="single" w:sz="4" w:space="0" w:color="auto"/>
            </w:tcBorders>
            <w:vAlign w:val="center"/>
          </w:tcPr>
          <w:p w14:paraId="1669FB7B" w14:textId="77777777" w:rsidR="001D6725" w:rsidRPr="000A4BA4" w:rsidRDefault="001D6725" w:rsidP="00AB6EE8">
            <w:pPr>
              <w:ind w:left="-21" w:right="-105"/>
              <w:rPr>
                <w:rFonts w:ascii="Times New Roman" w:hAnsi="Times New Roman"/>
                <w:sz w:val="24"/>
                <w:szCs w:val="24"/>
              </w:rPr>
            </w:pPr>
            <w:r w:rsidRPr="000A4BA4">
              <w:rPr>
                <w:rFonts w:ascii="Times New Roman" w:hAnsi="Times New Roman"/>
                <w:sz w:val="24"/>
                <w:szCs w:val="24"/>
              </w:rPr>
              <w:t>Предоставление услуг по проживанию и питанию</w:t>
            </w:r>
          </w:p>
        </w:tc>
        <w:tc>
          <w:tcPr>
            <w:tcW w:w="993" w:type="dxa"/>
            <w:tcBorders>
              <w:top w:val="single" w:sz="4" w:space="0" w:color="auto"/>
              <w:left w:val="single" w:sz="4" w:space="0" w:color="auto"/>
              <w:bottom w:val="single" w:sz="4" w:space="0" w:color="auto"/>
              <w:right w:val="single" w:sz="4" w:space="0" w:color="auto"/>
            </w:tcBorders>
            <w:vAlign w:val="center"/>
          </w:tcPr>
          <w:p w14:paraId="7AE15D5F" w14:textId="77777777" w:rsidR="001D6725" w:rsidRPr="000A4BA4" w:rsidRDefault="001D6725" w:rsidP="00AB6EE8">
            <w:pPr>
              <w:ind w:right="-41"/>
              <w:jc w:val="center"/>
              <w:rPr>
                <w:rFonts w:ascii="Times New Roman" w:hAnsi="Times New Roman"/>
                <w:color w:val="000000"/>
                <w:sz w:val="24"/>
                <w:szCs w:val="24"/>
              </w:rPr>
            </w:pPr>
            <w:r w:rsidRPr="000A4BA4">
              <w:rPr>
                <w:rFonts w:ascii="Times New Roman" w:hAnsi="Times New Roman"/>
                <w:color w:val="000000"/>
                <w:sz w:val="24"/>
                <w:szCs w:val="24"/>
              </w:rPr>
              <w:t>1</w:t>
            </w:r>
          </w:p>
        </w:tc>
        <w:tc>
          <w:tcPr>
            <w:tcW w:w="823" w:type="dxa"/>
            <w:tcBorders>
              <w:top w:val="single" w:sz="4" w:space="0" w:color="auto"/>
              <w:left w:val="single" w:sz="4" w:space="0" w:color="auto"/>
              <w:bottom w:val="single" w:sz="4" w:space="0" w:color="auto"/>
              <w:right w:val="single" w:sz="4" w:space="0" w:color="auto"/>
            </w:tcBorders>
            <w:vAlign w:val="center"/>
          </w:tcPr>
          <w:p w14:paraId="32C7EE7D" w14:textId="77777777" w:rsidR="001D6725" w:rsidRPr="000A4BA4" w:rsidRDefault="001D6725" w:rsidP="00AB6EE8">
            <w:pPr>
              <w:ind w:right="-41"/>
              <w:jc w:val="center"/>
              <w:rPr>
                <w:rFonts w:ascii="Times New Roman" w:hAnsi="Times New Roman"/>
                <w:color w:val="000000"/>
                <w:sz w:val="24"/>
                <w:szCs w:val="24"/>
              </w:rPr>
            </w:pPr>
            <w:r w:rsidRPr="000A4BA4">
              <w:rPr>
                <w:rFonts w:ascii="Times New Roman" w:hAnsi="Times New Roman"/>
                <w:sz w:val="24"/>
                <w:szCs w:val="24"/>
              </w:rPr>
              <w:t>3,9</w:t>
            </w:r>
          </w:p>
        </w:tc>
        <w:tc>
          <w:tcPr>
            <w:tcW w:w="1019" w:type="dxa"/>
            <w:tcBorders>
              <w:top w:val="single" w:sz="4" w:space="0" w:color="auto"/>
              <w:left w:val="single" w:sz="4" w:space="0" w:color="auto"/>
              <w:bottom w:val="single" w:sz="4" w:space="0" w:color="auto"/>
              <w:right w:val="single" w:sz="4" w:space="0" w:color="auto"/>
            </w:tcBorders>
            <w:vAlign w:val="center"/>
          </w:tcPr>
          <w:p w14:paraId="3B14F752" w14:textId="77777777" w:rsidR="001D6725" w:rsidRPr="000A4BA4" w:rsidRDefault="001D6725" w:rsidP="00AB6EE8">
            <w:pPr>
              <w:ind w:right="-41"/>
              <w:jc w:val="center"/>
              <w:rPr>
                <w:rFonts w:ascii="Times New Roman" w:hAnsi="Times New Roman"/>
                <w:color w:val="000000"/>
                <w:sz w:val="24"/>
                <w:szCs w:val="24"/>
              </w:rPr>
            </w:pPr>
            <w:r w:rsidRPr="000A4BA4">
              <w:rPr>
                <w:rFonts w:ascii="Times New Roman" w:hAnsi="Times New Roman"/>
                <w:color w:val="000000"/>
                <w:sz w:val="24"/>
                <w:szCs w:val="24"/>
              </w:rPr>
              <w:t>1</w:t>
            </w:r>
          </w:p>
        </w:tc>
        <w:tc>
          <w:tcPr>
            <w:tcW w:w="993" w:type="dxa"/>
            <w:tcBorders>
              <w:top w:val="single" w:sz="4" w:space="0" w:color="auto"/>
              <w:left w:val="single" w:sz="4" w:space="0" w:color="auto"/>
              <w:bottom w:val="single" w:sz="4" w:space="0" w:color="auto"/>
              <w:right w:val="single" w:sz="4" w:space="0" w:color="auto"/>
            </w:tcBorders>
            <w:vAlign w:val="center"/>
          </w:tcPr>
          <w:p w14:paraId="2E60CA53" w14:textId="77777777" w:rsidR="001D6725" w:rsidRPr="000A4BA4" w:rsidRDefault="001D6725" w:rsidP="00AB6EE8">
            <w:pPr>
              <w:ind w:right="-41"/>
              <w:jc w:val="center"/>
              <w:rPr>
                <w:rFonts w:ascii="Times New Roman" w:hAnsi="Times New Roman"/>
                <w:color w:val="000000"/>
                <w:sz w:val="24"/>
                <w:szCs w:val="24"/>
              </w:rPr>
            </w:pPr>
            <w:r w:rsidRPr="000A4BA4">
              <w:rPr>
                <w:rFonts w:ascii="Times New Roman" w:hAnsi="Times New Roman"/>
                <w:sz w:val="24"/>
                <w:szCs w:val="24"/>
              </w:rPr>
              <w:t>2,7</w:t>
            </w:r>
          </w:p>
        </w:tc>
      </w:tr>
      <w:tr w:rsidR="001D6725" w:rsidRPr="000A4BA4" w14:paraId="6F761C35" w14:textId="77777777" w:rsidTr="00AB6EE8">
        <w:trPr>
          <w:trHeight w:val="61"/>
        </w:trPr>
        <w:tc>
          <w:tcPr>
            <w:tcW w:w="5557" w:type="dxa"/>
            <w:tcBorders>
              <w:top w:val="single" w:sz="4" w:space="0" w:color="auto"/>
              <w:bottom w:val="single" w:sz="4" w:space="0" w:color="auto"/>
              <w:right w:val="single" w:sz="4" w:space="0" w:color="auto"/>
            </w:tcBorders>
            <w:vAlign w:val="center"/>
          </w:tcPr>
          <w:p w14:paraId="46D51DEA" w14:textId="77777777" w:rsidR="001D6725" w:rsidRPr="000A4BA4" w:rsidRDefault="001D6725" w:rsidP="00AB6EE8">
            <w:pPr>
              <w:ind w:left="-21" w:right="-105"/>
              <w:rPr>
                <w:rFonts w:ascii="Times New Roman" w:hAnsi="Times New Roman"/>
                <w:sz w:val="24"/>
                <w:szCs w:val="24"/>
              </w:rPr>
            </w:pPr>
            <w:r w:rsidRPr="000A4BA4">
              <w:rPr>
                <w:rFonts w:ascii="Times New Roman" w:hAnsi="Times New Roman"/>
                <w:sz w:val="24"/>
                <w:szCs w:val="24"/>
              </w:rPr>
              <w:t>Деятельность в области административного и</w:t>
            </w:r>
          </w:p>
          <w:p w14:paraId="78E975CB" w14:textId="77777777" w:rsidR="001D6725" w:rsidRPr="000A4BA4" w:rsidRDefault="001D6725" w:rsidP="00AB6EE8">
            <w:pPr>
              <w:ind w:left="-21" w:right="-105"/>
              <w:rPr>
                <w:rFonts w:ascii="Times New Roman" w:hAnsi="Times New Roman"/>
                <w:sz w:val="24"/>
                <w:szCs w:val="24"/>
              </w:rPr>
            </w:pPr>
            <w:r w:rsidRPr="000A4BA4">
              <w:rPr>
                <w:rFonts w:ascii="Times New Roman" w:hAnsi="Times New Roman"/>
                <w:sz w:val="24"/>
                <w:szCs w:val="24"/>
              </w:rPr>
              <w:t>вспомогательного обслуживания</w:t>
            </w:r>
          </w:p>
        </w:tc>
        <w:tc>
          <w:tcPr>
            <w:tcW w:w="993" w:type="dxa"/>
            <w:tcBorders>
              <w:top w:val="single" w:sz="4" w:space="0" w:color="auto"/>
              <w:left w:val="single" w:sz="4" w:space="0" w:color="auto"/>
              <w:bottom w:val="single" w:sz="4" w:space="0" w:color="auto"/>
              <w:right w:val="single" w:sz="4" w:space="0" w:color="auto"/>
            </w:tcBorders>
            <w:vAlign w:val="center"/>
          </w:tcPr>
          <w:p w14:paraId="2F58DA25"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w:t>
            </w:r>
          </w:p>
        </w:tc>
        <w:tc>
          <w:tcPr>
            <w:tcW w:w="823" w:type="dxa"/>
            <w:tcBorders>
              <w:top w:val="single" w:sz="4" w:space="0" w:color="auto"/>
              <w:left w:val="single" w:sz="4" w:space="0" w:color="auto"/>
              <w:bottom w:val="single" w:sz="4" w:space="0" w:color="auto"/>
              <w:right w:val="single" w:sz="4" w:space="0" w:color="auto"/>
            </w:tcBorders>
            <w:vAlign w:val="center"/>
          </w:tcPr>
          <w:p w14:paraId="7EB57868"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w:t>
            </w:r>
          </w:p>
        </w:tc>
        <w:tc>
          <w:tcPr>
            <w:tcW w:w="1019" w:type="dxa"/>
            <w:tcBorders>
              <w:top w:val="single" w:sz="4" w:space="0" w:color="auto"/>
              <w:left w:val="single" w:sz="4" w:space="0" w:color="auto"/>
              <w:bottom w:val="single" w:sz="4" w:space="0" w:color="auto"/>
              <w:right w:val="single" w:sz="4" w:space="0" w:color="auto"/>
            </w:tcBorders>
            <w:vAlign w:val="center"/>
          </w:tcPr>
          <w:p w14:paraId="12D92C1D"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307E119A"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w:t>
            </w:r>
          </w:p>
        </w:tc>
      </w:tr>
      <w:tr w:rsidR="001D6725" w:rsidRPr="000A4BA4" w14:paraId="43B7102E" w14:textId="77777777" w:rsidTr="00AB6EE8">
        <w:trPr>
          <w:trHeight w:val="73"/>
        </w:trPr>
        <w:tc>
          <w:tcPr>
            <w:tcW w:w="5557" w:type="dxa"/>
            <w:tcBorders>
              <w:top w:val="single" w:sz="4" w:space="0" w:color="auto"/>
              <w:bottom w:val="single" w:sz="4" w:space="0" w:color="auto"/>
              <w:right w:val="single" w:sz="4" w:space="0" w:color="auto"/>
            </w:tcBorders>
            <w:vAlign w:val="center"/>
          </w:tcPr>
          <w:p w14:paraId="2125003D" w14:textId="77777777" w:rsidR="001D6725" w:rsidRPr="000A4BA4" w:rsidRDefault="001D6725" w:rsidP="00AB6EE8">
            <w:pPr>
              <w:ind w:left="-21" w:right="-105"/>
              <w:rPr>
                <w:rFonts w:ascii="Times New Roman" w:hAnsi="Times New Roman"/>
                <w:sz w:val="24"/>
                <w:szCs w:val="24"/>
              </w:rPr>
            </w:pPr>
            <w:r w:rsidRPr="000A4BA4">
              <w:rPr>
                <w:rFonts w:ascii="Times New Roman" w:hAnsi="Times New Roman"/>
                <w:sz w:val="24"/>
                <w:szCs w:val="24"/>
              </w:rPr>
              <w:t>Государственное управление и оборона; обязательное социальное обеспечение</w:t>
            </w:r>
          </w:p>
        </w:tc>
        <w:tc>
          <w:tcPr>
            <w:tcW w:w="993" w:type="dxa"/>
            <w:tcBorders>
              <w:top w:val="single" w:sz="4" w:space="0" w:color="auto"/>
              <w:left w:val="single" w:sz="4" w:space="0" w:color="auto"/>
              <w:bottom w:val="single" w:sz="4" w:space="0" w:color="auto"/>
              <w:right w:val="single" w:sz="4" w:space="0" w:color="auto"/>
            </w:tcBorders>
            <w:vAlign w:val="center"/>
          </w:tcPr>
          <w:p w14:paraId="2386D5B1"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w:t>
            </w:r>
          </w:p>
        </w:tc>
        <w:tc>
          <w:tcPr>
            <w:tcW w:w="823" w:type="dxa"/>
            <w:tcBorders>
              <w:top w:val="single" w:sz="4" w:space="0" w:color="auto"/>
              <w:left w:val="single" w:sz="4" w:space="0" w:color="auto"/>
              <w:bottom w:val="single" w:sz="4" w:space="0" w:color="auto"/>
              <w:right w:val="single" w:sz="4" w:space="0" w:color="auto"/>
            </w:tcBorders>
            <w:vAlign w:val="center"/>
          </w:tcPr>
          <w:p w14:paraId="06C09D41"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w:t>
            </w:r>
          </w:p>
        </w:tc>
        <w:tc>
          <w:tcPr>
            <w:tcW w:w="1019" w:type="dxa"/>
            <w:tcBorders>
              <w:top w:val="single" w:sz="4" w:space="0" w:color="auto"/>
              <w:left w:val="single" w:sz="4" w:space="0" w:color="auto"/>
              <w:bottom w:val="single" w:sz="4" w:space="0" w:color="auto"/>
              <w:right w:val="single" w:sz="4" w:space="0" w:color="auto"/>
            </w:tcBorders>
            <w:vAlign w:val="center"/>
          </w:tcPr>
          <w:p w14:paraId="265D71B3"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69DFA482"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w:t>
            </w:r>
          </w:p>
        </w:tc>
      </w:tr>
      <w:tr w:rsidR="001D6725" w:rsidRPr="000A4BA4" w14:paraId="00326B89" w14:textId="77777777" w:rsidTr="00AB6EE8">
        <w:trPr>
          <w:trHeight w:val="73"/>
        </w:trPr>
        <w:tc>
          <w:tcPr>
            <w:tcW w:w="5557" w:type="dxa"/>
            <w:tcBorders>
              <w:top w:val="single" w:sz="4" w:space="0" w:color="auto"/>
              <w:bottom w:val="single" w:sz="4" w:space="0" w:color="auto"/>
              <w:right w:val="single" w:sz="4" w:space="0" w:color="auto"/>
            </w:tcBorders>
            <w:vAlign w:val="center"/>
          </w:tcPr>
          <w:p w14:paraId="60F47F56" w14:textId="77777777" w:rsidR="001D6725" w:rsidRPr="000A4BA4" w:rsidRDefault="001D6725" w:rsidP="00AB6EE8">
            <w:pPr>
              <w:ind w:left="-21" w:right="-105"/>
              <w:rPr>
                <w:rFonts w:ascii="Times New Roman" w:hAnsi="Times New Roman"/>
                <w:sz w:val="24"/>
                <w:szCs w:val="24"/>
              </w:rPr>
            </w:pPr>
            <w:r w:rsidRPr="000A4BA4">
              <w:rPr>
                <w:rFonts w:ascii="Times New Roman" w:hAnsi="Times New Roman"/>
                <w:sz w:val="24"/>
                <w:szCs w:val="24"/>
              </w:rPr>
              <w:t>Образование</w:t>
            </w:r>
          </w:p>
        </w:tc>
        <w:tc>
          <w:tcPr>
            <w:tcW w:w="993" w:type="dxa"/>
            <w:tcBorders>
              <w:top w:val="single" w:sz="4" w:space="0" w:color="auto"/>
              <w:left w:val="single" w:sz="4" w:space="0" w:color="auto"/>
              <w:bottom w:val="single" w:sz="4" w:space="0" w:color="auto"/>
              <w:right w:val="single" w:sz="4" w:space="0" w:color="auto"/>
            </w:tcBorders>
            <w:vAlign w:val="center"/>
          </w:tcPr>
          <w:p w14:paraId="1EC60326"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8</w:t>
            </w:r>
          </w:p>
        </w:tc>
        <w:tc>
          <w:tcPr>
            <w:tcW w:w="823" w:type="dxa"/>
            <w:tcBorders>
              <w:top w:val="single" w:sz="4" w:space="0" w:color="auto"/>
              <w:left w:val="single" w:sz="4" w:space="0" w:color="auto"/>
              <w:bottom w:val="single" w:sz="4" w:space="0" w:color="auto"/>
              <w:right w:val="single" w:sz="4" w:space="0" w:color="auto"/>
            </w:tcBorders>
            <w:vAlign w:val="center"/>
          </w:tcPr>
          <w:p w14:paraId="2D739AC7"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30,8</w:t>
            </w:r>
          </w:p>
        </w:tc>
        <w:tc>
          <w:tcPr>
            <w:tcW w:w="1019" w:type="dxa"/>
            <w:tcBorders>
              <w:top w:val="single" w:sz="4" w:space="0" w:color="auto"/>
              <w:left w:val="single" w:sz="4" w:space="0" w:color="auto"/>
              <w:bottom w:val="single" w:sz="4" w:space="0" w:color="auto"/>
              <w:right w:val="single" w:sz="4" w:space="0" w:color="auto"/>
            </w:tcBorders>
            <w:vAlign w:val="center"/>
          </w:tcPr>
          <w:p w14:paraId="47059331"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9</w:t>
            </w:r>
          </w:p>
        </w:tc>
        <w:tc>
          <w:tcPr>
            <w:tcW w:w="993" w:type="dxa"/>
            <w:tcBorders>
              <w:top w:val="single" w:sz="4" w:space="0" w:color="auto"/>
              <w:left w:val="single" w:sz="4" w:space="0" w:color="auto"/>
              <w:bottom w:val="single" w:sz="4" w:space="0" w:color="auto"/>
              <w:right w:val="single" w:sz="4" w:space="0" w:color="auto"/>
            </w:tcBorders>
            <w:vAlign w:val="center"/>
          </w:tcPr>
          <w:p w14:paraId="3BECA2E8"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24,3</w:t>
            </w:r>
          </w:p>
        </w:tc>
      </w:tr>
      <w:tr w:rsidR="001D6725" w:rsidRPr="000A4BA4" w14:paraId="02130042" w14:textId="77777777" w:rsidTr="00AB6EE8">
        <w:trPr>
          <w:trHeight w:val="68"/>
        </w:trPr>
        <w:tc>
          <w:tcPr>
            <w:tcW w:w="5557" w:type="dxa"/>
            <w:tcBorders>
              <w:top w:val="single" w:sz="4" w:space="0" w:color="auto"/>
              <w:bottom w:val="single" w:sz="4" w:space="0" w:color="auto"/>
              <w:right w:val="single" w:sz="4" w:space="0" w:color="auto"/>
            </w:tcBorders>
            <w:vAlign w:val="center"/>
          </w:tcPr>
          <w:p w14:paraId="295424A9" w14:textId="77777777" w:rsidR="001D6725" w:rsidRPr="000A4BA4" w:rsidRDefault="001D6725" w:rsidP="00AB6EE8">
            <w:pPr>
              <w:ind w:left="-21" w:right="-105"/>
              <w:rPr>
                <w:rFonts w:ascii="Times New Roman" w:hAnsi="Times New Roman"/>
                <w:sz w:val="24"/>
                <w:szCs w:val="24"/>
              </w:rPr>
            </w:pPr>
            <w:r w:rsidRPr="000A4BA4">
              <w:rPr>
                <w:rFonts w:ascii="Times New Roman" w:hAnsi="Times New Roman"/>
                <w:sz w:val="24"/>
                <w:szCs w:val="24"/>
              </w:rPr>
              <w:t>Здравоохранение и социальное обслуживание населения</w:t>
            </w:r>
          </w:p>
        </w:tc>
        <w:tc>
          <w:tcPr>
            <w:tcW w:w="993" w:type="dxa"/>
            <w:tcBorders>
              <w:top w:val="single" w:sz="4" w:space="0" w:color="auto"/>
              <w:left w:val="single" w:sz="4" w:space="0" w:color="auto"/>
              <w:bottom w:val="single" w:sz="4" w:space="0" w:color="auto"/>
              <w:right w:val="single" w:sz="4" w:space="0" w:color="auto"/>
            </w:tcBorders>
            <w:vAlign w:val="center"/>
          </w:tcPr>
          <w:p w14:paraId="1C0F4296"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2</w:t>
            </w:r>
          </w:p>
        </w:tc>
        <w:tc>
          <w:tcPr>
            <w:tcW w:w="823" w:type="dxa"/>
            <w:tcBorders>
              <w:top w:val="single" w:sz="4" w:space="0" w:color="auto"/>
              <w:left w:val="single" w:sz="4" w:space="0" w:color="auto"/>
              <w:bottom w:val="single" w:sz="4" w:space="0" w:color="auto"/>
              <w:right w:val="single" w:sz="4" w:space="0" w:color="auto"/>
            </w:tcBorders>
            <w:vAlign w:val="center"/>
          </w:tcPr>
          <w:p w14:paraId="107A3888"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7,7</w:t>
            </w:r>
          </w:p>
        </w:tc>
        <w:tc>
          <w:tcPr>
            <w:tcW w:w="1019" w:type="dxa"/>
            <w:tcBorders>
              <w:top w:val="single" w:sz="4" w:space="0" w:color="auto"/>
              <w:left w:val="single" w:sz="4" w:space="0" w:color="auto"/>
              <w:bottom w:val="single" w:sz="4" w:space="0" w:color="auto"/>
              <w:right w:val="single" w:sz="4" w:space="0" w:color="auto"/>
            </w:tcBorders>
            <w:vAlign w:val="center"/>
          </w:tcPr>
          <w:p w14:paraId="3BD76A2F"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2</w:t>
            </w:r>
          </w:p>
        </w:tc>
        <w:tc>
          <w:tcPr>
            <w:tcW w:w="993" w:type="dxa"/>
            <w:tcBorders>
              <w:top w:val="single" w:sz="4" w:space="0" w:color="auto"/>
              <w:left w:val="single" w:sz="4" w:space="0" w:color="auto"/>
              <w:bottom w:val="single" w:sz="4" w:space="0" w:color="auto"/>
              <w:right w:val="single" w:sz="4" w:space="0" w:color="auto"/>
            </w:tcBorders>
            <w:vAlign w:val="center"/>
          </w:tcPr>
          <w:p w14:paraId="5211706E"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5,4</w:t>
            </w:r>
          </w:p>
        </w:tc>
      </w:tr>
      <w:tr w:rsidR="001D6725" w:rsidRPr="000A4BA4" w14:paraId="02B135FB" w14:textId="77777777" w:rsidTr="00AB6EE8">
        <w:trPr>
          <w:trHeight w:val="68"/>
        </w:trPr>
        <w:tc>
          <w:tcPr>
            <w:tcW w:w="5557" w:type="dxa"/>
            <w:tcBorders>
              <w:top w:val="single" w:sz="4" w:space="0" w:color="auto"/>
              <w:bottom w:val="single" w:sz="4" w:space="0" w:color="auto"/>
              <w:right w:val="single" w:sz="4" w:space="0" w:color="auto"/>
            </w:tcBorders>
            <w:vAlign w:val="center"/>
          </w:tcPr>
          <w:p w14:paraId="2DFDA4B7" w14:textId="77777777" w:rsidR="001D6725" w:rsidRPr="000A4BA4" w:rsidRDefault="001D6725" w:rsidP="00AB6EE8">
            <w:pPr>
              <w:ind w:left="-21" w:right="-105"/>
              <w:rPr>
                <w:rFonts w:ascii="Times New Roman" w:hAnsi="Times New Roman"/>
                <w:sz w:val="24"/>
                <w:szCs w:val="24"/>
              </w:rPr>
            </w:pPr>
            <w:r w:rsidRPr="000A4BA4">
              <w:rPr>
                <w:rFonts w:ascii="Times New Roman" w:hAnsi="Times New Roman"/>
                <w:sz w:val="24"/>
                <w:szCs w:val="24"/>
              </w:rPr>
              <w:t>Искусство, развлечения и отдых</w:t>
            </w:r>
          </w:p>
        </w:tc>
        <w:tc>
          <w:tcPr>
            <w:tcW w:w="993" w:type="dxa"/>
            <w:tcBorders>
              <w:top w:val="single" w:sz="4" w:space="0" w:color="auto"/>
              <w:left w:val="single" w:sz="4" w:space="0" w:color="auto"/>
              <w:bottom w:val="single" w:sz="4" w:space="0" w:color="auto"/>
              <w:right w:val="single" w:sz="4" w:space="0" w:color="auto"/>
            </w:tcBorders>
            <w:vAlign w:val="center"/>
          </w:tcPr>
          <w:p w14:paraId="76A4D7EC"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w:t>
            </w:r>
          </w:p>
        </w:tc>
        <w:tc>
          <w:tcPr>
            <w:tcW w:w="823" w:type="dxa"/>
            <w:tcBorders>
              <w:top w:val="single" w:sz="4" w:space="0" w:color="auto"/>
              <w:left w:val="single" w:sz="4" w:space="0" w:color="auto"/>
              <w:bottom w:val="single" w:sz="4" w:space="0" w:color="auto"/>
              <w:right w:val="single" w:sz="4" w:space="0" w:color="auto"/>
            </w:tcBorders>
            <w:vAlign w:val="center"/>
          </w:tcPr>
          <w:p w14:paraId="2CFC689B"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w:t>
            </w:r>
          </w:p>
        </w:tc>
        <w:tc>
          <w:tcPr>
            <w:tcW w:w="1019" w:type="dxa"/>
            <w:tcBorders>
              <w:top w:val="single" w:sz="4" w:space="0" w:color="auto"/>
              <w:left w:val="single" w:sz="4" w:space="0" w:color="auto"/>
              <w:bottom w:val="single" w:sz="4" w:space="0" w:color="auto"/>
              <w:right w:val="single" w:sz="4" w:space="0" w:color="auto"/>
            </w:tcBorders>
            <w:vAlign w:val="center"/>
          </w:tcPr>
          <w:p w14:paraId="6A45BD20"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10756505"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w:t>
            </w:r>
          </w:p>
        </w:tc>
      </w:tr>
      <w:tr w:rsidR="001D6725" w:rsidRPr="000A4BA4" w14:paraId="557F404F" w14:textId="77777777" w:rsidTr="00AB6EE8">
        <w:trPr>
          <w:trHeight w:val="70"/>
        </w:trPr>
        <w:tc>
          <w:tcPr>
            <w:tcW w:w="5557" w:type="dxa"/>
            <w:tcBorders>
              <w:top w:val="single" w:sz="4" w:space="0" w:color="auto"/>
              <w:bottom w:val="single" w:sz="4" w:space="0" w:color="auto"/>
              <w:right w:val="single" w:sz="4" w:space="0" w:color="auto"/>
            </w:tcBorders>
            <w:vAlign w:val="center"/>
          </w:tcPr>
          <w:p w14:paraId="63708465" w14:textId="77777777" w:rsidR="001D6725" w:rsidRPr="000A4BA4" w:rsidRDefault="001D6725" w:rsidP="00AB6EE8">
            <w:pPr>
              <w:ind w:left="-21" w:right="-105"/>
              <w:rPr>
                <w:rFonts w:ascii="Times New Roman" w:hAnsi="Times New Roman"/>
                <w:sz w:val="24"/>
                <w:szCs w:val="24"/>
              </w:rPr>
            </w:pPr>
            <w:r w:rsidRPr="000A4BA4">
              <w:rPr>
                <w:rFonts w:ascii="Times New Roman" w:hAnsi="Times New Roman"/>
                <w:sz w:val="24"/>
                <w:szCs w:val="24"/>
              </w:rPr>
              <w:t>Предоставление прочих видов услуг</w:t>
            </w:r>
          </w:p>
        </w:tc>
        <w:tc>
          <w:tcPr>
            <w:tcW w:w="993" w:type="dxa"/>
            <w:tcBorders>
              <w:top w:val="single" w:sz="4" w:space="0" w:color="auto"/>
              <w:left w:val="single" w:sz="4" w:space="0" w:color="auto"/>
              <w:bottom w:val="single" w:sz="4" w:space="0" w:color="auto"/>
              <w:right w:val="single" w:sz="4" w:space="0" w:color="auto"/>
            </w:tcBorders>
            <w:vAlign w:val="center"/>
          </w:tcPr>
          <w:p w14:paraId="6E9408F5"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w:t>
            </w:r>
          </w:p>
        </w:tc>
        <w:tc>
          <w:tcPr>
            <w:tcW w:w="823" w:type="dxa"/>
            <w:tcBorders>
              <w:top w:val="single" w:sz="4" w:space="0" w:color="auto"/>
              <w:left w:val="single" w:sz="4" w:space="0" w:color="auto"/>
              <w:bottom w:val="single" w:sz="4" w:space="0" w:color="auto"/>
              <w:right w:val="single" w:sz="4" w:space="0" w:color="auto"/>
            </w:tcBorders>
            <w:vAlign w:val="center"/>
          </w:tcPr>
          <w:p w14:paraId="40288FEC"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w:t>
            </w:r>
          </w:p>
        </w:tc>
        <w:tc>
          <w:tcPr>
            <w:tcW w:w="1019" w:type="dxa"/>
            <w:tcBorders>
              <w:top w:val="single" w:sz="4" w:space="0" w:color="auto"/>
              <w:left w:val="single" w:sz="4" w:space="0" w:color="auto"/>
              <w:bottom w:val="single" w:sz="4" w:space="0" w:color="auto"/>
              <w:right w:val="single" w:sz="4" w:space="0" w:color="auto"/>
            </w:tcBorders>
            <w:vAlign w:val="center"/>
          </w:tcPr>
          <w:p w14:paraId="6F262061"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24B52CAA" w14:textId="77777777" w:rsidR="001D6725" w:rsidRPr="000A4BA4" w:rsidRDefault="001D6725" w:rsidP="00AB6EE8">
            <w:pPr>
              <w:ind w:left="-21" w:right="-41"/>
              <w:jc w:val="center"/>
              <w:rPr>
                <w:rFonts w:ascii="Times New Roman" w:hAnsi="Times New Roman"/>
                <w:color w:val="000000"/>
                <w:sz w:val="24"/>
                <w:szCs w:val="24"/>
              </w:rPr>
            </w:pPr>
            <w:r w:rsidRPr="000A4BA4">
              <w:rPr>
                <w:rFonts w:ascii="Times New Roman" w:hAnsi="Times New Roman"/>
                <w:sz w:val="24"/>
                <w:szCs w:val="24"/>
              </w:rPr>
              <w:t>-</w:t>
            </w:r>
          </w:p>
        </w:tc>
      </w:tr>
      <w:tr w:rsidR="001D6725" w:rsidRPr="000A4BA4" w14:paraId="27E1FED4" w14:textId="77777777" w:rsidTr="00AB6EE8">
        <w:trPr>
          <w:trHeight w:val="71"/>
        </w:trPr>
        <w:tc>
          <w:tcPr>
            <w:tcW w:w="5557" w:type="dxa"/>
            <w:tcBorders>
              <w:top w:val="single" w:sz="4" w:space="0" w:color="auto"/>
              <w:bottom w:val="single" w:sz="4" w:space="0" w:color="auto"/>
              <w:right w:val="single" w:sz="4" w:space="0" w:color="auto"/>
            </w:tcBorders>
            <w:vAlign w:val="center"/>
          </w:tcPr>
          <w:p w14:paraId="0DD30CA4" w14:textId="77777777" w:rsidR="001D6725" w:rsidRPr="000A4BA4" w:rsidRDefault="001D6725" w:rsidP="00AB6EE8">
            <w:pPr>
              <w:ind w:left="-21" w:right="-105"/>
              <w:rPr>
                <w:rFonts w:ascii="Times New Roman" w:hAnsi="Times New Roman"/>
                <w:bCs/>
                <w:sz w:val="24"/>
                <w:szCs w:val="24"/>
                <w:lang w:val="kk-KZ"/>
              </w:rPr>
            </w:pPr>
            <w:r w:rsidRPr="000A4BA4">
              <w:rPr>
                <w:rFonts w:ascii="Times New Roman" w:hAnsi="Times New Roman"/>
                <w:bCs/>
                <w:sz w:val="24"/>
                <w:szCs w:val="24"/>
                <w:lang w:val="kk-KZ"/>
              </w:rPr>
              <w:t>ИТОГО</w:t>
            </w:r>
          </w:p>
        </w:tc>
        <w:tc>
          <w:tcPr>
            <w:tcW w:w="993" w:type="dxa"/>
            <w:tcBorders>
              <w:top w:val="single" w:sz="4" w:space="0" w:color="auto"/>
              <w:left w:val="single" w:sz="4" w:space="0" w:color="auto"/>
              <w:bottom w:val="single" w:sz="4" w:space="0" w:color="auto"/>
              <w:right w:val="single" w:sz="4" w:space="0" w:color="auto"/>
            </w:tcBorders>
            <w:vAlign w:val="center"/>
          </w:tcPr>
          <w:p w14:paraId="74989F4E" w14:textId="77777777" w:rsidR="001D6725" w:rsidRPr="000A4BA4" w:rsidRDefault="001D6725" w:rsidP="00AB6EE8">
            <w:pPr>
              <w:ind w:left="-21" w:right="-41"/>
              <w:jc w:val="center"/>
              <w:rPr>
                <w:rFonts w:ascii="Times New Roman" w:hAnsi="Times New Roman"/>
                <w:bCs/>
                <w:sz w:val="24"/>
                <w:szCs w:val="24"/>
                <w:lang w:val="kk-KZ"/>
              </w:rPr>
            </w:pPr>
            <w:r w:rsidRPr="000A4BA4">
              <w:rPr>
                <w:rFonts w:ascii="Times New Roman" w:hAnsi="Times New Roman"/>
                <w:bCs/>
                <w:sz w:val="24"/>
                <w:szCs w:val="24"/>
                <w:lang w:val="kk-KZ"/>
              </w:rPr>
              <w:t>24</w:t>
            </w:r>
          </w:p>
        </w:tc>
        <w:tc>
          <w:tcPr>
            <w:tcW w:w="823" w:type="dxa"/>
            <w:tcBorders>
              <w:top w:val="single" w:sz="4" w:space="0" w:color="auto"/>
              <w:left w:val="single" w:sz="4" w:space="0" w:color="auto"/>
              <w:bottom w:val="single" w:sz="4" w:space="0" w:color="auto"/>
              <w:right w:val="single" w:sz="4" w:space="0" w:color="auto"/>
            </w:tcBorders>
            <w:vAlign w:val="center"/>
          </w:tcPr>
          <w:p w14:paraId="1E24683A" w14:textId="77777777" w:rsidR="001D6725" w:rsidRPr="000A4BA4" w:rsidRDefault="001D6725" w:rsidP="00AB6EE8">
            <w:pPr>
              <w:ind w:left="-21" w:right="-41"/>
              <w:jc w:val="center"/>
              <w:rPr>
                <w:rFonts w:ascii="Times New Roman" w:hAnsi="Times New Roman"/>
                <w:bCs/>
                <w:sz w:val="24"/>
                <w:szCs w:val="24"/>
                <w:lang w:val="kk-KZ"/>
              </w:rPr>
            </w:pPr>
            <w:r w:rsidRPr="000A4BA4">
              <w:rPr>
                <w:rFonts w:ascii="Times New Roman" w:hAnsi="Times New Roman"/>
                <w:sz w:val="24"/>
                <w:szCs w:val="24"/>
              </w:rPr>
              <w:t>92,3</w:t>
            </w:r>
          </w:p>
        </w:tc>
        <w:tc>
          <w:tcPr>
            <w:tcW w:w="1019" w:type="dxa"/>
            <w:tcBorders>
              <w:top w:val="single" w:sz="4" w:space="0" w:color="auto"/>
              <w:left w:val="single" w:sz="4" w:space="0" w:color="auto"/>
              <w:bottom w:val="single" w:sz="4" w:space="0" w:color="auto"/>
              <w:right w:val="single" w:sz="4" w:space="0" w:color="auto"/>
            </w:tcBorders>
            <w:vAlign w:val="center"/>
          </w:tcPr>
          <w:p w14:paraId="75BF3A54" w14:textId="77777777" w:rsidR="001D6725" w:rsidRPr="000A4BA4" w:rsidRDefault="001D6725" w:rsidP="00AB6EE8">
            <w:pPr>
              <w:ind w:left="-21" w:right="-41"/>
              <w:jc w:val="center"/>
              <w:rPr>
                <w:rFonts w:ascii="Times New Roman" w:hAnsi="Times New Roman"/>
                <w:bCs/>
                <w:sz w:val="24"/>
                <w:szCs w:val="24"/>
                <w:lang w:val="kk-KZ"/>
              </w:rPr>
            </w:pPr>
            <w:r w:rsidRPr="000A4BA4">
              <w:rPr>
                <w:rFonts w:ascii="Times New Roman" w:hAnsi="Times New Roman"/>
                <w:bCs/>
                <w:sz w:val="24"/>
                <w:szCs w:val="24"/>
                <w:lang w:val="kk-KZ"/>
              </w:rPr>
              <w:t>37</w:t>
            </w:r>
          </w:p>
        </w:tc>
        <w:tc>
          <w:tcPr>
            <w:tcW w:w="993" w:type="dxa"/>
            <w:tcBorders>
              <w:top w:val="single" w:sz="4" w:space="0" w:color="auto"/>
              <w:left w:val="single" w:sz="4" w:space="0" w:color="auto"/>
              <w:bottom w:val="single" w:sz="4" w:space="0" w:color="auto"/>
              <w:right w:val="single" w:sz="4" w:space="0" w:color="auto"/>
            </w:tcBorders>
            <w:vAlign w:val="center"/>
          </w:tcPr>
          <w:p w14:paraId="442DB0BC" w14:textId="77777777" w:rsidR="001D6725" w:rsidRPr="000A4BA4" w:rsidRDefault="001D6725" w:rsidP="00AB6EE8">
            <w:pPr>
              <w:ind w:left="-21" w:right="-41"/>
              <w:jc w:val="center"/>
              <w:rPr>
                <w:rFonts w:ascii="Times New Roman" w:hAnsi="Times New Roman"/>
                <w:bCs/>
                <w:sz w:val="24"/>
                <w:szCs w:val="24"/>
                <w:lang w:val="kk-KZ"/>
              </w:rPr>
            </w:pPr>
            <w:r w:rsidRPr="000A4BA4">
              <w:rPr>
                <w:rFonts w:ascii="Times New Roman" w:hAnsi="Times New Roman"/>
                <w:sz w:val="24"/>
                <w:szCs w:val="24"/>
              </w:rPr>
              <w:t>100</w:t>
            </w:r>
          </w:p>
        </w:tc>
      </w:tr>
      <w:tr w:rsidR="001D6725" w:rsidRPr="000A4BA4" w14:paraId="32769395" w14:textId="77777777" w:rsidTr="00AB6EE8">
        <w:trPr>
          <w:trHeight w:val="71"/>
        </w:trPr>
        <w:tc>
          <w:tcPr>
            <w:tcW w:w="5557" w:type="dxa"/>
            <w:tcBorders>
              <w:top w:val="single" w:sz="4" w:space="0" w:color="auto"/>
              <w:bottom w:val="single" w:sz="4" w:space="0" w:color="auto"/>
              <w:right w:val="single" w:sz="4" w:space="0" w:color="auto"/>
            </w:tcBorders>
            <w:vAlign w:val="center"/>
          </w:tcPr>
          <w:p w14:paraId="23F9DF63" w14:textId="77777777" w:rsidR="001D6725" w:rsidRPr="000A4BA4" w:rsidRDefault="001D6725" w:rsidP="00AB6EE8">
            <w:pPr>
              <w:ind w:left="-21" w:right="-105"/>
              <w:rPr>
                <w:rFonts w:ascii="Times New Roman" w:hAnsi="Times New Roman"/>
                <w:bCs/>
                <w:sz w:val="24"/>
                <w:szCs w:val="24"/>
                <w:lang w:val="kk-KZ"/>
              </w:rPr>
            </w:pPr>
            <w:r w:rsidRPr="000A4BA4">
              <w:rPr>
                <w:rFonts w:ascii="Times New Roman" w:hAnsi="Times New Roman"/>
                <w:bCs/>
                <w:sz w:val="24"/>
                <w:szCs w:val="24"/>
                <w:lang w:val="kk-KZ"/>
              </w:rPr>
              <w:t>Трудящиеся за пределами населенного пункта</w:t>
            </w:r>
          </w:p>
        </w:tc>
        <w:tc>
          <w:tcPr>
            <w:tcW w:w="993" w:type="dxa"/>
            <w:tcBorders>
              <w:top w:val="single" w:sz="4" w:space="0" w:color="auto"/>
              <w:left w:val="single" w:sz="4" w:space="0" w:color="auto"/>
              <w:bottom w:val="single" w:sz="4" w:space="0" w:color="auto"/>
              <w:right w:val="single" w:sz="4" w:space="0" w:color="auto"/>
            </w:tcBorders>
            <w:vAlign w:val="center"/>
          </w:tcPr>
          <w:p w14:paraId="43FBA0AC" w14:textId="77777777" w:rsidR="001D6725" w:rsidRPr="000A4BA4" w:rsidRDefault="001D6725" w:rsidP="00AB6EE8">
            <w:pPr>
              <w:ind w:left="-108" w:right="-108"/>
              <w:jc w:val="center"/>
              <w:rPr>
                <w:rFonts w:ascii="Times New Roman" w:hAnsi="Times New Roman"/>
                <w:bCs/>
                <w:sz w:val="24"/>
                <w:szCs w:val="24"/>
              </w:rPr>
            </w:pPr>
            <w:r w:rsidRPr="000A4BA4">
              <w:rPr>
                <w:rFonts w:ascii="Times New Roman" w:hAnsi="Times New Roman"/>
                <w:bCs/>
                <w:sz w:val="24"/>
                <w:szCs w:val="24"/>
              </w:rPr>
              <w:t>2</w:t>
            </w:r>
          </w:p>
        </w:tc>
        <w:tc>
          <w:tcPr>
            <w:tcW w:w="823" w:type="dxa"/>
            <w:tcBorders>
              <w:top w:val="single" w:sz="4" w:space="0" w:color="auto"/>
              <w:left w:val="single" w:sz="4" w:space="0" w:color="auto"/>
              <w:bottom w:val="single" w:sz="4" w:space="0" w:color="auto"/>
              <w:right w:val="single" w:sz="4" w:space="0" w:color="auto"/>
            </w:tcBorders>
            <w:vAlign w:val="center"/>
          </w:tcPr>
          <w:p w14:paraId="274FB9CE" w14:textId="77777777" w:rsidR="001D6725" w:rsidRPr="000A4BA4" w:rsidRDefault="001D6725" w:rsidP="00AB6EE8">
            <w:pPr>
              <w:ind w:left="-108" w:right="-108"/>
              <w:jc w:val="center"/>
              <w:rPr>
                <w:rFonts w:ascii="Times New Roman" w:hAnsi="Times New Roman"/>
                <w:bCs/>
                <w:sz w:val="24"/>
                <w:szCs w:val="24"/>
              </w:rPr>
            </w:pPr>
            <w:r w:rsidRPr="000A4BA4">
              <w:rPr>
                <w:rFonts w:ascii="Times New Roman" w:hAnsi="Times New Roman"/>
                <w:sz w:val="24"/>
                <w:szCs w:val="24"/>
              </w:rPr>
              <w:t>7,7</w:t>
            </w:r>
          </w:p>
        </w:tc>
        <w:tc>
          <w:tcPr>
            <w:tcW w:w="1019" w:type="dxa"/>
            <w:tcBorders>
              <w:top w:val="single" w:sz="4" w:space="0" w:color="auto"/>
              <w:left w:val="single" w:sz="4" w:space="0" w:color="auto"/>
              <w:bottom w:val="single" w:sz="4" w:space="0" w:color="auto"/>
              <w:right w:val="single" w:sz="4" w:space="0" w:color="auto"/>
            </w:tcBorders>
            <w:vAlign w:val="center"/>
          </w:tcPr>
          <w:p w14:paraId="3897ED14" w14:textId="77777777" w:rsidR="001D6725" w:rsidRPr="000A4BA4" w:rsidRDefault="001D6725" w:rsidP="00AB6EE8">
            <w:pPr>
              <w:ind w:left="-108" w:right="-108"/>
              <w:jc w:val="center"/>
              <w:rPr>
                <w:rFonts w:ascii="Times New Roman" w:hAnsi="Times New Roman"/>
                <w:bCs/>
                <w:sz w:val="24"/>
                <w:szCs w:val="24"/>
              </w:rPr>
            </w:pPr>
            <w:r w:rsidRPr="000A4BA4">
              <w:rPr>
                <w:rFonts w:ascii="Times New Roman" w:hAnsi="Times New Roman"/>
                <w:bCs/>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376ED88E" w14:textId="77777777" w:rsidR="001D6725" w:rsidRPr="000A4BA4" w:rsidRDefault="001D6725" w:rsidP="00AB6EE8">
            <w:pPr>
              <w:ind w:left="-108" w:right="-108"/>
              <w:jc w:val="center"/>
              <w:rPr>
                <w:rFonts w:ascii="Times New Roman" w:hAnsi="Times New Roman"/>
                <w:bCs/>
                <w:sz w:val="24"/>
                <w:szCs w:val="24"/>
              </w:rPr>
            </w:pPr>
            <w:r w:rsidRPr="000A4BA4">
              <w:rPr>
                <w:rFonts w:ascii="Times New Roman" w:hAnsi="Times New Roman"/>
                <w:sz w:val="24"/>
                <w:szCs w:val="24"/>
              </w:rPr>
              <w:t>-</w:t>
            </w:r>
          </w:p>
        </w:tc>
      </w:tr>
      <w:tr w:rsidR="001D6725" w:rsidRPr="000A4BA4" w14:paraId="075F07D9" w14:textId="77777777" w:rsidTr="00AB6EE8">
        <w:trPr>
          <w:trHeight w:val="71"/>
        </w:trPr>
        <w:tc>
          <w:tcPr>
            <w:tcW w:w="5557" w:type="dxa"/>
            <w:tcBorders>
              <w:top w:val="single" w:sz="4" w:space="0" w:color="auto"/>
              <w:bottom w:val="single" w:sz="4" w:space="0" w:color="auto"/>
              <w:right w:val="single" w:sz="4" w:space="0" w:color="auto"/>
            </w:tcBorders>
            <w:vAlign w:val="center"/>
          </w:tcPr>
          <w:p w14:paraId="0A08865C" w14:textId="77777777" w:rsidR="001D6725" w:rsidRPr="000A4BA4" w:rsidRDefault="001D6725" w:rsidP="00AB6EE8">
            <w:pPr>
              <w:ind w:left="-21" w:right="-105"/>
              <w:rPr>
                <w:rFonts w:ascii="Times New Roman" w:hAnsi="Times New Roman"/>
                <w:b/>
                <w:sz w:val="24"/>
                <w:szCs w:val="24"/>
                <w:lang w:val="kk-KZ"/>
              </w:rPr>
            </w:pPr>
            <w:r w:rsidRPr="000A4BA4">
              <w:rPr>
                <w:rFonts w:ascii="Times New Roman" w:hAnsi="Times New Roman"/>
                <w:b/>
                <w:sz w:val="24"/>
                <w:szCs w:val="24"/>
                <w:lang w:val="kk-KZ"/>
              </w:rPr>
              <w:t>ВСЕГО</w:t>
            </w:r>
          </w:p>
        </w:tc>
        <w:tc>
          <w:tcPr>
            <w:tcW w:w="993" w:type="dxa"/>
            <w:tcBorders>
              <w:top w:val="single" w:sz="4" w:space="0" w:color="auto"/>
              <w:left w:val="single" w:sz="4" w:space="0" w:color="auto"/>
              <w:bottom w:val="single" w:sz="4" w:space="0" w:color="auto"/>
              <w:right w:val="single" w:sz="4" w:space="0" w:color="auto"/>
            </w:tcBorders>
            <w:vAlign w:val="center"/>
          </w:tcPr>
          <w:p w14:paraId="041738FD" w14:textId="77777777" w:rsidR="001D6725" w:rsidRPr="000A4BA4" w:rsidRDefault="001D6725" w:rsidP="00AB6EE8">
            <w:pPr>
              <w:ind w:left="-108" w:right="-108"/>
              <w:jc w:val="center"/>
              <w:rPr>
                <w:rFonts w:ascii="Times New Roman" w:hAnsi="Times New Roman"/>
                <w:b/>
                <w:sz w:val="24"/>
                <w:szCs w:val="24"/>
                <w:lang w:val="kk-KZ"/>
              </w:rPr>
            </w:pPr>
            <w:r w:rsidRPr="000A4BA4">
              <w:rPr>
                <w:rFonts w:ascii="Times New Roman" w:hAnsi="Times New Roman"/>
                <w:b/>
                <w:sz w:val="24"/>
                <w:szCs w:val="24"/>
                <w:lang w:val="kk-KZ"/>
              </w:rPr>
              <w:t>26</w:t>
            </w:r>
          </w:p>
        </w:tc>
        <w:tc>
          <w:tcPr>
            <w:tcW w:w="823" w:type="dxa"/>
            <w:tcBorders>
              <w:top w:val="single" w:sz="4" w:space="0" w:color="auto"/>
              <w:left w:val="single" w:sz="4" w:space="0" w:color="auto"/>
              <w:bottom w:val="single" w:sz="4" w:space="0" w:color="auto"/>
              <w:right w:val="single" w:sz="4" w:space="0" w:color="auto"/>
            </w:tcBorders>
            <w:vAlign w:val="center"/>
          </w:tcPr>
          <w:p w14:paraId="09F1F2EB" w14:textId="77777777" w:rsidR="001D6725" w:rsidRPr="000A4BA4" w:rsidRDefault="001D6725" w:rsidP="00AB6EE8">
            <w:pPr>
              <w:ind w:left="-108" w:right="-108"/>
              <w:jc w:val="center"/>
              <w:rPr>
                <w:rFonts w:ascii="Times New Roman" w:hAnsi="Times New Roman"/>
                <w:b/>
                <w:sz w:val="24"/>
                <w:szCs w:val="24"/>
                <w:lang w:val="kk-KZ"/>
              </w:rPr>
            </w:pPr>
            <w:r w:rsidRPr="000A4BA4">
              <w:rPr>
                <w:rFonts w:ascii="Times New Roman" w:hAnsi="Times New Roman"/>
                <w:sz w:val="24"/>
                <w:szCs w:val="24"/>
              </w:rPr>
              <w:t>100</w:t>
            </w:r>
          </w:p>
        </w:tc>
        <w:tc>
          <w:tcPr>
            <w:tcW w:w="1019" w:type="dxa"/>
            <w:tcBorders>
              <w:top w:val="single" w:sz="4" w:space="0" w:color="auto"/>
              <w:left w:val="single" w:sz="4" w:space="0" w:color="auto"/>
              <w:bottom w:val="single" w:sz="4" w:space="0" w:color="auto"/>
              <w:right w:val="single" w:sz="4" w:space="0" w:color="auto"/>
            </w:tcBorders>
            <w:vAlign w:val="center"/>
          </w:tcPr>
          <w:p w14:paraId="2200CCE8" w14:textId="77777777" w:rsidR="001D6725" w:rsidRPr="000A4BA4" w:rsidRDefault="001D6725" w:rsidP="00AB6EE8">
            <w:pPr>
              <w:ind w:left="-108" w:right="-108"/>
              <w:jc w:val="center"/>
              <w:rPr>
                <w:rFonts w:ascii="Times New Roman" w:hAnsi="Times New Roman"/>
                <w:b/>
                <w:sz w:val="24"/>
                <w:szCs w:val="24"/>
                <w:lang w:val="kk-KZ"/>
              </w:rPr>
            </w:pPr>
            <w:r w:rsidRPr="000A4BA4">
              <w:rPr>
                <w:rFonts w:ascii="Times New Roman" w:hAnsi="Times New Roman"/>
                <w:b/>
                <w:sz w:val="24"/>
                <w:szCs w:val="24"/>
                <w:lang w:val="kk-KZ"/>
              </w:rPr>
              <w:t>37</w:t>
            </w:r>
          </w:p>
        </w:tc>
        <w:tc>
          <w:tcPr>
            <w:tcW w:w="993" w:type="dxa"/>
            <w:tcBorders>
              <w:top w:val="single" w:sz="4" w:space="0" w:color="auto"/>
              <w:left w:val="single" w:sz="4" w:space="0" w:color="auto"/>
              <w:bottom w:val="single" w:sz="4" w:space="0" w:color="auto"/>
              <w:right w:val="single" w:sz="4" w:space="0" w:color="auto"/>
            </w:tcBorders>
            <w:vAlign w:val="center"/>
          </w:tcPr>
          <w:p w14:paraId="13C1A837" w14:textId="77777777" w:rsidR="001D6725" w:rsidRPr="000A4BA4" w:rsidRDefault="001D6725" w:rsidP="00AB6EE8">
            <w:pPr>
              <w:ind w:left="-108" w:right="-108"/>
              <w:jc w:val="center"/>
              <w:rPr>
                <w:rFonts w:ascii="Times New Roman" w:hAnsi="Times New Roman"/>
                <w:b/>
                <w:sz w:val="24"/>
                <w:szCs w:val="24"/>
                <w:lang w:val="kk-KZ"/>
              </w:rPr>
            </w:pPr>
            <w:r w:rsidRPr="000A4BA4">
              <w:rPr>
                <w:rFonts w:ascii="Times New Roman" w:hAnsi="Times New Roman"/>
                <w:b/>
                <w:sz w:val="24"/>
                <w:szCs w:val="24"/>
                <w:lang w:val="kk-KZ"/>
              </w:rPr>
              <w:t>100,0</w:t>
            </w:r>
          </w:p>
        </w:tc>
      </w:tr>
    </w:tbl>
    <w:p w14:paraId="63BCB658" w14:textId="77777777" w:rsidR="001D6725" w:rsidRDefault="001D6725" w:rsidP="001D6725"/>
    <w:p w14:paraId="59AC35BE" w14:textId="77777777" w:rsidR="001D6725" w:rsidRPr="00711511" w:rsidRDefault="001D6725" w:rsidP="001D6725">
      <w:pPr>
        <w:tabs>
          <w:tab w:val="left" w:pos="1524"/>
        </w:tabs>
        <w:rPr>
          <w:rFonts w:ascii="Times New Roman" w:hAnsi="Times New Roman"/>
          <w:sz w:val="28"/>
          <w:szCs w:val="28"/>
        </w:rPr>
      </w:pPr>
      <w:r>
        <w:rPr>
          <w:rFonts w:ascii="Times New Roman" w:hAnsi="Times New Roman"/>
          <w:noProof/>
          <w:sz w:val="28"/>
          <w:szCs w:val="28"/>
        </w:rPr>
        <w:lastRenderedPageBreak/>
        <w:drawing>
          <wp:inline distT="0" distB="0" distL="0" distR="0" wp14:anchorId="60CCA4D0" wp14:editId="25DBA4F1">
            <wp:extent cx="5914974" cy="3228975"/>
            <wp:effectExtent l="0" t="0" r="0" b="0"/>
            <wp:docPr id="195555390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25620" cy="3234787"/>
                    </a:xfrm>
                    <a:prstGeom prst="rect">
                      <a:avLst/>
                    </a:prstGeom>
                    <a:noFill/>
                  </pic:spPr>
                </pic:pic>
              </a:graphicData>
            </a:graphic>
          </wp:inline>
        </w:drawing>
      </w:r>
    </w:p>
    <w:p w14:paraId="3E96A9D1" w14:textId="77777777" w:rsidR="001D6725" w:rsidRDefault="001D6725" w:rsidP="001D6725">
      <w:pPr>
        <w:tabs>
          <w:tab w:val="left" w:pos="1524"/>
        </w:tabs>
        <w:jc w:val="center"/>
        <w:rPr>
          <w:rFonts w:ascii="Times New Roman" w:hAnsi="Times New Roman"/>
          <w:sz w:val="24"/>
          <w:szCs w:val="24"/>
        </w:rPr>
      </w:pPr>
      <w:r w:rsidRPr="00711511">
        <w:rPr>
          <w:rFonts w:ascii="Times New Roman" w:hAnsi="Times New Roman"/>
          <w:sz w:val="24"/>
          <w:szCs w:val="24"/>
        </w:rPr>
        <w:t>Картинка 3.2.2.1. Отраслевая структура села на период первой очереди</w:t>
      </w:r>
    </w:p>
    <w:p w14:paraId="34FD9111" w14:textId="77777777" w:rsidR="001D6725" w:rsidRPr="00711511" w:rsidRDefault="001D6725" w:rsidP="001D6725">
      <w:pPr>
        <w:tabs>
          <w:tab w:val="left" w:pos="1524"/>
        </w:tabs>
        <w:jc w:val="center"/>
        <w:rPr>
          <w:rFonts w:ascii="Times New Roman" w:hAnsi="Times New Roman"/>
          <w:sz w:val="24"/>
          <w:szCs w:val="24"/>
        </w:rPr>
      </w:pPr>
    </w:p>
    <w:p w14:paraId="7EB3005B" w14:textId="77777777" w:rsidR="001D6725" w:rsidRPr="00711511" w:rsidRDefault="001D6725" w:rsidP="001D6725">
      <w:pPr>
        <w:tabs>
          <w:tab w:val="left" w:pos="1524"/>
        </w:tabs>
        <w:rPr>
          <w:rFonts w:ascii="Times New Roman" w:hAnsi="Times New Roman"/>
          <w:sz w:val="28"/>
          <w:szCs w:val="28"/>
        </w:rPr>
      </w:pPr>
      <w:r>
        <w:rPr>
          <w:rFonts w:ascii="Times New Roman" w:hAnsi="Times New Roman"/>
          <w:noProof/>
          <w:sz w:val="28"/>
          <w:szCs w:val="28"/>
        </w:rPr>
        <w:drawing>
          <wp:inline distT="0" distB="0" distL="0" distR="0" wp14:anchorId="7653822C" wp14:editId="7CB5BCE7">
            <wp:extent cx="5967319" cy="3257550"/>
            <wp:effectExtent l="0" t="0" r="0" b="0"/>
            <wp:docPr id="122044900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84580" cy="3266973"/>
                    </a:xfrm>
                    <a:prstGeom prst="rect">
                      <a:avLst/>
                    </a:prstGeom>
                    <a:noFill/>
                  </pic:spPr>
                </pic:pic>
              </a:graphicData>
            </a:graphic>
          </wp:inline>
        </w:drawing>
      </w:r>
    </w:p>
    <w:p w14:paraId="34219254" w14:textId="77777777" w:rsidR="001D6725" w:rsidRPr="00711511" w:rsidRDefault="001D6725" w:rsidP="001D6725">
      <w:pPr>
        <w:tabs>
          <w:tab w:val="left" w:pos="1524"/>
        </w:tabs>
        <w:jc w:val="center"/>
        <w:rPr>
          <w:rFonts w:ascii="Times New Roman" w:hAnsi="Times New Roman"/>
          <w:sz w:val="24"/>
          <w:szCs w:val="24"/>
        </w:rPr>
      </w:pPr>
      <w:r w:rsidRPr="00711511">
        <w:rPr>
          <w:rFonts w:ascii="Times New Roman" w:hAnsi="Times New Roman"/>
          <w:sz w:val="24"/>
          <w:szCs w:val="24"/>
        </w:rPr>
        <w:t>Картинка 3.2.2.2. Отраслевая структура села на расчетный срок</w:t>
      </w:r>
    </w:p>
    <w:p w14:paraId="06F77051" w14:textId="77777777" w:rsidR="001D6725" w:rsidRPr="00711511" w:rsidRDefault="001D6725" w:rsidP="001D6725">
      <w:pPr>
        <w:tabs>
          <w:tab w:val="left" w:pos="1524"/>
        </w:tabs>
        <w:ind w:firstLine="709"/>
        <w:rPr>
          <w:rFonts w:ascii="Times New Roman" w:hAnsi="Times New Roman"/>
          <w:sz w:val="28"/>
          <w:szCs w:val="28"/>
        </w:rPr>
      </w:pPr>
    </w:p>
    <w:p w14:paraId="5D9C980F" w14:textId="77777777" w:rsidR="001D6725" w:rsidRPr="00614E7D" w:rsidRDefault="001D6725" w:rsidP="001D6725">
      <w:pPr>
        <w:tabs>
          <w:tab w:val="left" w:pos="1524"/>
        </w:tabs>
        <w:ind w:firstLine="709"/>
        <w:rPr>
          <w:rFonts w:ascii="Times New Roman" w:hAnsi="Times New Roman"/>
          <w:sz w:val="28"/>
          <w:szCs w:val="28"/>
        </w:rPr>
      </w:pPr>
      <w:r w:rsidRPr="00614E7D">
        <w:rPr>
          <w:rFonts w:ascii="Times New Roman" w:hAnsi="Times New Roman"/>
          <w:sz w:val="28"/>
          <w:szCs w:val="28"/>
        </w:rPr>
        <w:t xml:space="preserve">Современные глобальные процессы, отражённые в тенденциях Четвёртой промышленной революции (Индустрии 4.0), оказывают прямое влияние на характер занятости населения и функциональное развитие сельских населённых пунктов. В условиях цифровизации, автоматизации, климатической адаптации и демографических изменений сельские территории приобретают новую роль: от исключительно сырьевого придатка к активным субъектам региональной экономики, интегрирующим агропромышленные технологии, глубокую переработку локальных ресурсов </w:t>
      </w:r>
      <w:r w:rsidRPr="00614E7D">
        <w:rPr>
          <w:rFonts w:ascii="Times New Roman" w:hAnsi="Times New Roman"/>
          <w:sz w:val="28"/>
          <w:szCs w:val="28"/>
        </w:rPr>
        <w:lastRenderedPageBreak/>
        <w:t xml:space="preserve">и современные сервисы. В соответствии с докладом Всемирного экономического форума «Future </w:t>
      </w:r>
      <w:proofErr w:type="spellStart"/>
      <w:r w:rsidRPr="00614E7D">
        <w:rPr>
          <w:rFonts w:ascii="Times New Roman" w:hAnsi="Times New Roman"/>
          <w:sz w:val="28"/>
          <w:szCs w:val="28"/>
        </w:rPr>
        <w:t>of</w:t>
      </w:r>
      <w:proofErr w:type="spellEnd"/>
      <w:r w:rsidRPr="00614E7D">
        <w:rPr>
          <w:rFonts w:ascii="Times New Roman" w:hAnsi="Times New Roman"/>
          <w:sz w:val="28"/>
          <w:szCs w:val="28"/>
        </w:rPr>
        <w:t xml:space="preserve"> </w:t>
      </w:r>
      <w:proofErr w:type="spellStart"/>
      <w:r w:rsidRPr="00614E7D">
        <w:rPr>
          <w:rFonts w:ascii="Times New Roman" w:hAnsi="Times New Roman"/>
          <w:sz w:val="28"/>
          <w:szCs w:val="28"/>
        </w:rPr>
        <w:t>Jobs</w:t>
      </w:r>
      <w:proofErr w:type="spellEnd"/>
      <w:r w:rsidRPr="00614E7D">
        <w:rPr>
          <w:rFonts w:ascii="Times New Roman" w:hAnsi="Times New Roman"/>
          <w:sz w:val="28"/>
          <w:szCs w:val="28"/>
        </w:rPr>
        <w:t xml:space="preserve"> Report», основные драйверы трансформации включают цифровой доступ, снижение значимости низкоквалифицированного рутинного труда, внедрение «зеленых» технологий в сельское хозяйство и изменение структуры спроса на новые профессии, связанные с логистикой, переработкой, здравоохранением и образованием.</w:t>
      </w:r>
    </w:p>
    <w:p w14:paraId="5B825FF9" w14:textId="05A90DC5" w:rsidR="001D6725" w:rsidRPr="00614E7D" w:rsidRDefault="001D6725" w:rsidP="001D6725">
      <w:pPr>
        <w:tabs>
          <w:tab w:val="left" w:pos="1524"/>
        </w:tabs>
        <w:ind w:firstLine="709"/>
        <w:rPr>
          <w:rFonts w:ascii="Times New Roman" w:hAnsi="Times New Roman"/>
          <w:sz w:val="28"/>
          <w:szCs w:val="28"/>
        </w:rPr>
      </w:pPr>
      <w:r w:rsidRPr="00614E7D">
        <w:rPr>
          <w:rFonts w:ascii="Times New Roman" w:hAnsi="Times New Roman"/>
          <w:sz w:val="28"/>
          <w:szCs w:val="28"/>
        </w:rPr>
        <w:t xml:space="preserve">Прогнозная отраслевая структура занятости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614E7D">
        <w:rPr>
          <w:rFonts w:ascii="Times New Roman" w:hAnsi="Times New Roman"/>
          <w:sz w:val="28"/>
          <w:szCs w:val="28"/>
        </w:rPr>
        <w:t xml:space="preserve"> сформирована с учётом этих глобальных тенденций трансформации малых сельских экономик, а также заложенного проектом роста общей численности занятых с 26 человек (на первую очередь) до 37 человек (к расчетному сроку).</w:t>
      </w:r>
    </w:p>
    <w:p w14:paraId="33A8BC35" w14:textId="3D5D2830" w:rsidR="001D6725" w:rsidRPr="00614E7D" w:rsidRDefault="001D6725" w:rsidP="001D6725">
      <w:pPr>
        <w:tabs>
          <w:tab w:val="left" w:pos="1524"/>
        </w:tabs>
        <w:ind w:firstLine="709"/>
        <w:rPr>
          <w:rFonts w:ascii="Times New Roman" w:hAnsi="Times New Roman"/>
          <w:sz w:val="28"/>
          <w:szCs w:val="28"/>
        </w:rPr>
      </w:pPr>
      <w:r w:rsidRPr="00614E7D">
        <w:rPr>
          <w:rFonts w:ascii="Times New Roman" w:hAnsi="Times New Roman"/>
          <w:sz w:val="28"/>
          <w:szCs w:val="28"/>
        </w:rPr>
        <w:t xml:space="preserve">Доминирующая в настоящее время отрасль — сельское хозяйство — сохранит и усилит своё ключевое значение градообразующей базы. Проектом предусматривается абсолютный рост числа занятых в агросекторе (с 8 до 14 человек), при этом в относительных показателях </w:t>
      </w:r>
      <w:r w:rsidR="00B16FA2" w:rsidRPr="00614E7D">
        <w:rPr>
          <w:rFonts w:ascii="Times New Roman" w:hAnsi="Times New Roman"/>
          <w:sz w:val="28"/>
          <w:szCs w:val="28"/>
        </w:rPr>
        <w:t>доля,</w:t>
      </w:r>
      <w:r w:rsidRPr="00614E7D">
        <w:rPr>
          <w:rFonts w:ascii="Times New Roman" w:hAnsi="Times New Roman"/>
          <w:sz w:val="28"/>
          <w:szCs w:val="28"/>
        </w:rPr>
        <w:t xml:space="preserve"> занятых в ней также увеличится с 30,8% до 37,8% к расчётному сроку. Подобная динамика подтверждает статус села как развивающейся сырьевой базы, где укрупнение хозяйств и внедрение ресурсосберегающих технологий позволят существенно повысить объемы товарной продукции.</w:t>
      </w:r>
    </w:p>
    <w:p w14:paraId="6B49148B" w14:textId="77777777" w:rsidR="001D6725" w:rsidRPr="00614E7D" w:rsidRDefault="001D6725" w:rsidP="001D6725">
      <w:pPr>
        <w:tabs>
          <w:tab w:val="left" w:pos="1524"/>
        </w:tabs>
        <w:ind w:firstLine="709"/>
        <w:rPr>
          <w:rFonts w:ascii="Times New Roman" w:hAnsi="Times New Roman"/>
          <w:sz w:val="28"/>
          <w:szCs w:val="28"/>
        </w:rPr>
      </w:pPr>
      <w:r w:rsidRPr="00614E7D">
        <w:rPr>
          <w:rFonts w:ascii="Times New Roman" w:hAnsi="Times New Roman"/>
          <w:sz w:val="28"/>
          <w:szCs w:val="28"/>
        </w:rPr>
        <w:t>Прирост экономически активного населения будет направлен в сектора экономики, способствующие повышению добавленной стоимости местной продукции и развитию инфраструктуры. В частности, концепция генерального плана предполагает точечное развитие промышленности (рост доли с 3,8% до 5,4%, или в абсолютном выражении с 1 до 2 человек). Основу сектора составят малые цеха по первичной переработке сельскохозяйственного сырья. Рост объемов производимого сырья требует поддержания локальных логистических функций, что обеспечит занятость в сфере транспорта и складирования (на уровне 10,8% к расчетному сроку с увеличением штата с 2 до 4 человек) и строительства (существенный рост доли с 3,8% до 8,2%, до 3 человек).</w:t>
      </w:r>
    </w:p>
    <w:p w14:paraId="6DA609C9" w14:textId="77777777" w:rsidR="001D6725" w:rsidRPr="00614E7D" w:rsidRDefault="001D6725" w:rsidP="001D6725">
      <w:pPr>
        <w:tabs>
          <w:tab w:val="left" w:pos="1524"/>
        </w:tabs>
        <w:ind w:firstLine="709"/>
        <w:rPr>
          <w:rFonts w:ascii="Times New Roman" w:hAnsi="Times New Roman"/>
          <w:sz w:val="28"/>
          <w:szCs w:val="28"/>
        </w:rPr>
      </w:pPr>
      <w:r w:rsidRPr="00614E7D">
        <w:rPr>
          <w:rFonts w:ascii="Times New Roman" w:hAnsi="Times New Roman"/>
          <w:sz w:val="28"/>
          <w:szCs w:val="28"/>
        </w:rPr>
        <w:t>В связи с запланированным развитием населённого пункта прогнозируется поддержание потребительских секторов и сферы услуг для закрытия базовых потребностей сельчан. Ожидается увеличение доли оптовой и розничной торговли (с 3,8% до 5,4%, до 2 человек), а также сохранение занятости в сфере предоставления услуг по проживанию и питанию (1 человек).</w:t>
      </w:r>
    </w:p>
    <w:p w14:paraId="15D25670" w14:textId="77777777" w:rsidR="001D6725" w:rsidRPr="00614E7D" w:rsidRDefault="001D6725" w:rsidP="001D6725">
      <w:pPr>
        <w:tabs>
          <w:tab w:val="left" w:pos="1524"/>
        </w:tabs>
        <w:ind w:firstLine="709"/>
        <w:rPr>
          <w:rFonts w:ascii="Times New Roman" w:hAnsi="Times New Roman"/>
          <w:sz w:val="28"/>
          <w:szCs w:val="28"/>
        </w:rPr>
      </w:pPr>
      <w:r w:rsidRPr="00614E7D">
        <w:rPr>
          <w:rFonts w:ascii="Times New Roman" w:hAnsi="Times New Roman"/>
          <w:sz w:val="28"/>
          <w:szCs w:val="28"/>
        </w:rPr>
        <w:t>Бюджетные сферы — образование (численность вырастет с 8 до 9 человек, доля 24,3%) и здравоохранение с социальным обслуживанием (сохранение рабочих мест на уровне 2 человек, доля 5,4%) — сохранят статус стабильных работодателей, обеспечивающих село круглогодичными рабочими местами и социальной инфраструктурой.</w:t>
      </w:r>
    </w:p>
    <w:p w14:paraId="414AC840" w14:textId="77777777" w:rsidR="001D6725" w:rsidRPr="00614E7D" w:rsidRDefault="001D6725" w:rsidP="001D6725">
      <w:pPr>
        <w:tabs>
          <w:tab w:val="left" w:pos="1524"/>
        </w:tabs>
        <w:ind w:firstLine="709"/>
        <w:rPr>
          <w:rFonts w:ascii="Times New Roman" w:hAnsi="Times New Roman"/>
          <w:sz w:val="28"/>
          <w:szCs w:val="28"/>
        </w:rPr>
      </w:pPr>
      <w:r w:rsidRPr="00614E7D">
        <w:rPr>
          <w:rFonts w:ascii="Times New Roman" w:hAnsi="Times New Roman"/>
          <w:sz w:val="28"/>
          <w:szCs w:val="28"/>
        </w:rPr>
        <w:lastRenderedPageBreak/>
        <w:t>Важнейшим достижением проектной структуры занятости является повышение самодостаточности экономики села и полное исключение маятниковой трудовой миграции. Если на первую очередь 2 человека (7,7%) вынуждены трудиться за пределами населенного пункта, то к расчетному сроку этот показатель снизится до нуля. Создание новых рабочих мест внутри села (преимущественно в агросекторе, строительстве и первичной переработке) позволит полностью покрыть потребность местного населения в трудоустройстве и удержать жителей на своей территории.</w:t>
      </w:r>
    </w:p>
    <w:p w14:paraId="6CF1169D" w14:textId="2FCAF1B5" w:rsidR="001D6725" w:rsidRDefault="001D6725" w:rsidP="001D6725">
      <w:pPr>
        <w:tabs>
          <w:tab w:val="left" w:pos="1524"/>
        </w:tabs>
        <w:ind w:firstLine="709"/>
        <w:rPr>
          <w:rFonts w:ascii="Times New Roman" w:hAnsi="Times New Roman"/>
          <w:sz w:val="28"/>
          <w:szCs w:val="28"/>
        </w:rPr>
      </w:pPr>
      <w:r w:rsidRPr="00614E7D">
        <w:rPr>
          <w:rFonts w:ascii="Times New Roman" w:hAnsi="Times New Roman"/>
          <w:sz w:val="28"/>
          <w:szCs w:val="28"/>
        </w:rPr>
        <w:t xml:space="preserve">Функционально-производственная структура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614E7D">
        <w:rPr>
          <w:rFonts w:ascii="Times New Roman" w:hAnsi="Times New Roman"/>
          <w:sz w:val="28"/>
          <w:szCs w:val="28"/>
        </w:rPr>
        <w:t xml:space="preserve"> под влиянием градостроительного планирования движется к комплексной </w:t>
      </w:r>
      <w:proofErr w:type="spellStart"/>
      <w:r w:rsidRPr="00614E7D">
        <w:rPr>
          <w:rFonts w:ascii="Times New Roman" w:hAnsi="Times New Roman"/>
          <w:sz w:val="28"/>
          <w:szCs w:val="28"/>
        </w:rPr>
        <w:t>агроиндустриальной</w:t>
      </w:r>
      <w:proofErr w:type="spellEnd"/>
      <w:r w:rsidRPr="00614E7D">
        <w:rPr>
          <w:rFonts w:ascii="Times New Roman" w:hAnsi="Times New Roman"/>
          <w:sz w:val="28"/>
          <w:szCs w:val="28"/>
        </w:rPr>
        <w:t xml:space="preserve"> модели малого формата. Она базируется на укреплении сельскохозяйственной базы, развитии первичной переработки, расширении логистических сервисов и обеспечении жителей работой по месту жительства. Такая структура обеспечит устойчивость местной экономики и глубокую интеграцию села в продовольственные цепочки региона.</w:t>
      </w:r>
    </w:p>
    <w:p w14:paraId="77FD7D4B" w14:textId="77777777" w:rsidR="001D6725" w:rsidRPr="00711511" w:rsidRDefault="001D6725" w:rsidP="001D6725">
      <w:pPr>
        <w:tabs>
          <w:tab w:val="left" w:pos="1524"/>
        </w:tabs>
        <w:ind w:firstLine="709"/>
        <w:rPr>
          <w:rFonts w:ascii="Times New Roman" w:hAnsi="Times New Roman"/>
          <w:sz w:val="28"/>
          <w:szCs w:val="28"/>
        </w:rPr>
      </w:pPr>
      <w:r w:rsidRPr="00711511">
        <w:rPr>
          <w:rFonts w:ascii="Times New Roman" w:hAnsi="Times New Roman"/>
          <w:sz w:val="28"/>
          <w:szCs w:val="28"/>
        </w:rPr>
        <w:t>Далее приведены прогнозные данные по индикаторам труда села, отражающие трансформацию структуры занятости и основные направления социально-экономического развития на расчётный срок.</w:t>
      </w:r>
    </w:p>
    <w:p w14:paraId="52BC949D" w14:textId="77777777" w:rsidR="001D6725" w:rsidRPr="00711511" w:rsidRDefault="001D6725" w:rsidP="001D6725">
      <w:pPr>
        <w:tabs>
          <w:tab w:val="left" w:pos="1524"/>
        </w:tabs>
        <w:ind w:firstLine="709"/>
        <w:jc w:val="right"/>
        <w:rPr>
          <w:rFonts w:ascii="Times New Roman" w:hAnsi="Times New Roman"/>
          <w:sz w:val="28"/>
          <w:szCs w:val="28"/>
        </w:rPr>
      </w:pPr>
      <w:r w:rsidRPr="00711511">
        <w:rPr>
          <w:rFonts w:ascii="Times New Roman" w:hAnsi="Times New Roman"/>
          <w:sz w:val="28"/>
          <w:szCs w:val="28"/>
        </w:rPr>
        <w:t>Таблица 3.2.2.2</w:t>
      </w:r>
    </w:p>
    <w:tbl>
      <w:tblPr>
        <w:tblStyle w:val="a7"/>
        <w:tblW w:w="0" w:type="auto"/>
        <w:tblLook w:val="04A0" w:firstRow="1" w:lastRow="0" w:firstColumn="1" w:lastColumn="0" w:noHBand="0" w:noVBand="1"/>
      </w:tblPr>
      <w:tblGrid>
        <w:gridCol w:w="1801"/>
        <w:gridCol w:w="889"/>
        <w:gridCol w:w="784"/>
        <w:gridCol w:w="849"/>
        <w:gridCol w:w="1261"/>
        <w:gridCol w:w="888"/>
        <w:gridCol w:w="784"/>
        <w:gridCol w:w="849"/>
        <w:gridCol w:w="1261"/>
      </w:tblGrid>
      <w:tr w:rsidR="001D6725" w:rsidRPr="00C143BC" w14:paraId="3CF48E0B" w14:textId="77777777" w:rsidTr="00AB6EE8">
        <w:tc>
          <w:tcPr>
            <w:tcW w:w="1786" w:type="dxa"/>
            <w:vMerge w:val="restart"/>
            <w:vAlign w:val="center"/>
          </w:tcPr>
          <w:p w14:paraId="279E3A4E"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Наименование показателей</w:t>
            </w:r>
          </w:p>
        </w:tc>
        <w:tc>
          <w:tcPr>
            <w:tcW w:w="3780" w:type="dxa"/>
            <w:gridSpan w:val="4"/>
            <w:vAlign w:val="center"/>
          </w:tcPr>
          <w:p w14:paraId="7C2F920E"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Первая очередь</w:t>
            </w:r>
          </w:p>
        </w:tc>
        <w:tc>
          <w:tcPr>
            <w:tcW w:w="3779" w:type="dxa"/>
            <w:gridSpan w:val="4"/>
            <w:vAlign w:val="center"/>
          </w:tcPr>
          <w:p w14:paraId="48032D7A"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Расчетный срок</w:t>
            </w:r>
          </w:p>
        </w:tc>
      </w:tr>
      <w:tr w:rsidR="001D6725" w:rsidRPr="00C143BC" w14:paraId="73B55733" w14:textId="77777777" w:rsidTr="00AB6EE8">
        <w:tc>
          <w:tcPr>
            <w:tcW w:w="1786" w:type="dxa"/>
            <w:vMerge/>
            <w:vAlign w:val="center"/>
          </w:tcPr>
          <w:p w14:paraId="0CFA04FB" w14:textId="77777777" w:rsidR="001D6725" w:rsidRPr="00C143BC" w:rsidRDefault="001D6725" w:rsidP="00AB6EE8">
            <w:pPr>
              <w:tabs>
                <w:tab w:val="left" w:pos="3405"/>
              </w:tabs>
              <w:jc w:val="center"/>
              <w:rPr>
                <w:rFonts w:ascii="Times New Roman" w:hAnsi="Times New Roman"/>
                <w:sz w:val="24"/>
                <w:szCs w:val="24"/>
              </w:rPr>
            </w:pPr>
          </w:p>
        </w:tc>
        <w:tc>
          <w:tcPr>
            <w:tcW w:w="889" w:type="dxa"/>
            <w:vAlign w:val="center"/>
          </w:tcPr>
          <w:p w14:paraId="6E9DC183" w14:textId="77777777" w:rsidR="001D6725" w:rsidRPr="00C143BC" w:rsidRDefault="001D6725" w:rsidP="00AB6EE8">
            <w:pPr>
              <w:tabs>
                <w:tab w:val="left" w:pos="3405"/>
              </w:tabs>
              <w:jc w:val="center"/>
              <w:rPr>
                <w:rFonts w:ascii="Times New Roman" w:hAnsi="Times New Roman"/>
                <w:sz w:val="24"/>
                <w:szCs w:val="24"/>
              </w:rPr>
            </w:pPr>
            <w:proofErr w:type="gramStart"/>
            <w:r w:rsidRPr="00C143BC">
              <w:rPr>
                <w:rFonts w:ascii="Times New Roman" w:hAnsi="Times New Roman"/>
                <w:sz w:val="24"/>
                <w:szCs w:val="24"/>
              </w:rPr>
              <w:t>Чело-век</w:t>
            </w:r>
            <w:proofErr w:type="gramEnd"/>
          </w:p>
        </w:tc>
        <w:tc>
          <w:tcPr>
            <w:tcW w:w="784" w:type="dxa"/>
            <w:vAlign w:val="center"/>
          </w:tcPr>
          <w:p w14:paraId="35159E80"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 xml:space="preserve">% к </w:t>
            </w:r>
            <w:proofErr w:type="spellStart"/>
            <w:r w:rsidRPr="00C143BC">
              <w:rPr>
                <w:rFonts w:ascii="Times New Roman" w:hAnsi="Times New Roman"/>
                <w:sz w:val="24"/>
                <w:szCs w:val="24"/>
              </w:rPr>
              <w:t>заня-тости</w:t>
            </w:r>
            <w:proofErr w:type="spellEnd"/>
          </w:p>
        </w:tc>
        <w:tc>
          <w:tcPr>
            <w:tcW w:w="846" w:type="dxa"/>
            <w:vAlign w:val="center"/>
          </w:tcPr>
          <w:p w14:paraId="196E5B29"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 к итогу рынка труда</w:t>
            </w:r>
          </w:p>
        </w:tc>
        <w:tc>
          <w:tcPr>
            <w:tcW w:w="1261" w:type="dxa"/>
            <w:vAlign w:val="center"/>
          </w:tcPr>
          <w:p w14:paraId="39ABF263"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 xml:space="preserve">% к </w:t>
            </w:r>
            <w:proofErr w:type="gramStart"/>
            <w:r w:rsidRPr="00C143BC">
              <w:rPr>
                <w:rFonts w:ascii="Times New Roman" w:hAnsi="Times New Roman"/>
                <w:sz w:val="24"/>
                <w:szCs w:val="24"/>
              </w:rPr>
              <w:t>числен-</w:t>
            </w:r>
            <w:proofErr w:type="spellStart"/>
            <w:r w:rsidRPr="00C143BC">
              <w:rPr>
                <w:rFonts w:ascii="Times New Roman" w:hAnsi="Times New Roman"/>
                <w:sz w:val="24"/>
                <w:szCs w:val="24"/>
              </w:rPr>
              <w:t>ности</w:t>
            </w:r>
            <w:proofErr w:type="spellEnd"/>
            <w:proofErr w:type="gramEnd"/>
            <w:r w:rsidRPr="00C143BC">
              <w:rPr>
                <w:rFonts w:ascii="Times New Roman" w:hAnsi="Times New Roman"/>
                <w:sz w:val="24"/>
                <w:szCs w:val="24"/>
              </w:rPr>
              <w:t xml:space="preserve"> населения</w:t>
            </w:r>
          </w:p>
        </w:tc>
        <w:tc>
          <w:tcPr>
            <w:tcW w:w="888" w:type="dxa"/>
            <w:vAlign w:val="center"/>
          </w:tcPr>
          <w:p w14:paraId="147E862D" w14:textId="77777777" w:rsidR="001D6725" w:rsidRPr="00C143BC" w:rsidRDefault="001D6725" w:rsidP="00AB6EE8">
            <w:pPr>
              <w:tabs>
                <w:tab w:val="left" w:pos="3405"/>
              </w:tabs>
              <w:jc w:val="center"/>
              <w:rPr>
                <w:rFonts w:ascii="Times New Roman" w:hAnsi="Times New Roman"/>
                <w:sz w:val="24"/>
                <w:szCs w:val="24"/>
              </w:rPr>
            </w:pPr>
            <w:proofErr w:type="gramStart"/>
            <w:r w:rsidRPr="00C143BC">
              <w:rPr>
                <w:rFonts w:ascii="Times New Roman" w:hAnsi="Times New Roman"/>
                <w:sz w:val="24"/>
                <w:szCs w:val="24"/>
              </w:rPr>
              <w:t>Чело-век</w:t>
            </w:r>
            <w:proofErr w:type="gramEnd"/>
          </w:p>
        </w:tc>
        <w:tc>
          <w:tcPr>
            <w:tcW w:w="784" w:type="dxa"/>
            <w:vAlign w:val="center"/>
          </w:tcPr>
          <w:p w14:paraId="54EE2764"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 xml:space="preserve">% к </w:t>
            </w:r>
            <w:proofErr w:type="spellStart"/>
            <w:r w:rsidRPr="00C143BC">
              <w:rPr>
                <w:rFonts w:ascii="Times New Roman" w:hAnsi="Times New Roman"/>
                <w:sz w:val="24"/>
                <w:szCs w:val="24"/>
              </w:rPr>
              <w:t>заня-тости</w:t>
            </w:r>
            <w:proofErr w:type="spellEnd"/>
          </w:p>
        </w:tc>
        <w:tc>
          <w:tcPr>
            <w:tcW w:w="846" w:type="dxa"/>
            <w:vAlign w:val="center"/>
          </w:tcPr>
          <w:p w14:paraId="4F6A0643"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 к итогу рынка труда</w:t>
            </w:r>
          </w:p>
        </w:tc>
        <w:tc>
          <w:tcPr>
            <w:tcW w:w="1261" w:type="dxa"/>
            <w:vAlign w:val="center"/>
          </w:tcPr>
          <w:p w14:paraId="317F1780"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 xml:space="preserve">% к </w:t>
            </w:r>
            <w:proofErr w:type="gramStart"/>
            <w:r w:rsidRPr="00C143BC">
              <w:rPr>
                <w:rFonts w:ascii="Times New Roman" w:hAnsi="Times New Roman"/>
                <w:sz w:val="24"/>
                <w:szCs w:val="24"/>
              </w:rPr>
              <w:t>числен-</w:t>
            </w:r>
            <w:proofErr w:type="spellStart"/>
            <w:r w:rsidRPr="00C143BC">
              <w:rPr>
                <w:rFonts w:ascii="Times New Roman" w:hAnsi="Times New Roman"/>
                <w:sz w:val="24"/>
                <w:szCs w:val="24"/>
              </w:rPr>
              <w:t>ности</w:t>
            </w:r>
            <w:proofErr w:type="spellEnd"/>
            <w:proofErr w:type="gramEnd"/>
            <w:r w:rsidRPr="00C143BC">
              <w:rPr>
                <w:rFonts w:ascii="Times New Roman" w:hAnsi="Times New Roman"/>
                <w:sz w:val="24"/>
                <w:szCs w:val="24"/>
              </w:rPr>
              <w:t xml:space="preserve"> населения</w:t>
            </w:r>
          </w:p>
        </w:tc>
      </w:tr>
      <w:tr w:rsidR="001D6725" w:rsidRPr="00C143BC" w14:paraId="60D05B78" w14:textId="77777777" w:rsidTr="00AB6EE8">
        <w:tc>
          <w:tcPr>
            <w:tcW w:w="1786" w:type="dxa"/>
            <w:vAlign w:val="center"/>
          </w:tcPr>
          <w:p w14:paraId="0EDF273B" w14:textId="77777777" w:rsidR="001D6725" w:rsidRPr="00C143BC" w:rsidRDefault="001D6725" w:rsidP="00AB6EE8">
            <w:pPr>
              <w:tabs>
                <w:tab w:val="left" w:pos="3405"/>
              </w:tabs>
              <w:rPr>
                <w:rFonts w:ascii="Times New Roman" w:hAnsi="Times New Roman"/>
                <w:sz w:val="24"/>
                <w:szCs w:val="24"/>
              </w:rPr>
            </w:pPr>
            <w:r w:rsidRPr="00C143BC">
              <w:rPr>
                <w:rFonts w:ascii="Times New Roman" w:hAnsi="Times New Roman"/>
                <w:sz w:val="24"/>
                <w:szCs w:val="24"/>
              </w:rPr>
              <w:t>Все население</w:t>
            </w:r>
          </w:p>
        </w:tc>
        <w:tc>
          <w:tcPr>
            <w:tcW w:w="889" w:type="dxa"/>
            <w:vAlign w:val="center"/>
          </w:tcPr>
          <w:p w14:paraId="21F0C4E6"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80</w:t>
            </w:r>
          </w:p>
        </w:tc>
        <w:tc>
          <w:tcPr>
            <w:tcW w:w="784" w:type="dxa"/>
            <w:vAlign w:val="center"/>
          </w:tcPr>
          <w:p w14:paraId="2CBE6374"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1EFA1FF3"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7CA879B3"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100</w:t>
            </w:r>
          </w:p>
        </w:tc>
        <w:tc>
          <w:tcPr>
            <w:tcW w:w="888" w:type="dxa"/>
            <w:vAlign w:val="center"/>
          </w:tcPr>
          <w:p w14:paraId="6651D2B8"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100</w:t>
            </w:r>
          </w:p>
        </w:tc>
        <w:tc>
          <w:tcPr>
            <w:tcW w:w="784" w:type="dxa"/>
            <w:vAlign w:val="center"/>
          </w:tcPr>
          <w:p w14:paraId="6C0DBF13"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66681AC2"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42D7832E"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100</w:t>
            </w:r>
          </w:p>
        </w:tc>
      </w:tr>
      <w:tr w:rsidR="001D6725" w:rsidRPr="00C143BC" w14:paraId="02DBB03C" w14:textId="77777777" w:rsidTr="00AB6EE8">
        <w:tc>
          <w:tcPr>
            <w:tcW w:w="1786" w:type="dxa"/>
            <w:vAlign w:val="center"/>
          </w:tcPr>
          <w:p w14:paraId="3451E9AE" w14:textId="77777777" w:rsidR="001D6725" w:rsidRPr="00C143BC" w:rsidRDefault="001D6725" w:rsidP="00B16FA2">
            <w:pPr>
              <w:tabs>
                <w:tab w:val="left" w:pos="3405"/>
              </w:tabs>
              <w:jc w:val="left"/>
              <w:rPr>
                <w:rFonts w:ascii="Times New Roman" w:hAnsi="Times New Roman"/>
                <w:sz w:val="24"/>
                <w:szCs w:val="24"/>
              </w:rPr>
            </w:pPr>
            <w:r w:rsidRPr="00C143BC">
              <w:rPr>
                <w:rFonts w:ascii="Times New Roman" w:hAnsi="Times New Roman"/>
                <w:sz w:val="24"/>
                <w:szCs w:val="24"/>
              </w:rPr>
              <w:t>Основные индикаторы рынка труда</w:t>
            </w:r>
          </w:p>
        </w:tc>
        <w:tc>
          <w:tcPr>
            <w:tcW w:w="889" w:type="dxa"/>
            <w:vAlign w:val="center"/>
          </w:tcPr>
          <w:p w14:paraId="457E7EF1"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57</w:t>
            </w:r>
          </w:p>
        </w:tc>
        <w:tc>
          <w:tcPr>
            <w:tcW w:w="784" w:type="dxa"/>
            <w:vAlign w:val="center"/>
          </w:tcPr>
          <w:p w14:paraId="20D8CF60"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389857F6"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100</w:t>
            </w:r>
          </w:p>
        </w:tc>
        <w:tc>
          <w:tcPr>
            <w:tcW w:w="1261" w:type="dxa"/>
            <w:vAlign w:val="center"/>
          </w:tcPr>
          <w:p w14:paraId="47735A26"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2F563F38"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71</w:t>
            </w:r>
          </w:p>
        </w:tc>
        <w:tc>
          <w:tcPr>
            <w:tcW w:w="784" w:type="dxa"/>
            <w:vAlign w:val="center"/>
          </w:tcPr>
          <w:p w14:paraId="1AC411E6"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6EEF7420"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100</w:t>
            </w:r>
          </w:p>
        </w:tc>
        <w:tc>
          <w:tcPr>
            <w:tcW w:w="1261" w:type="dxa"/>
            <w:vAlign w:val="center"/>
          </w:tcPr>
          <w:p w14:paraId="7346EC14"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1D6725" w:rsidRPr="00C143BC" w14:paraId="62881C00" w14:textId="77777777" w:rsidTr="00AB6EE8">
        <w:tc>
          <w:tcPr>
            <w:tcW w:w="1786" w:type="dxa"/>
            <w:vAlign w:val="center"/>
          </w:tcPr>
          <w:p w14:paraId="41048FBD" w14:textId="77777777" w:rsidR="001D6725" w:rsidRPr="00C143BC" w:rsidRDefault="001D6725" w:rsidP="00B16FA2">
            <w:pPr>
              <w:tabs>
                <w:tab w:val="left" w:pos="3405"/>
              </w:tabs>
              <w:jc w:val="left"/>
              <w:rPr>
                <w:rFonts w:ascii="Times New Roman" w:hAnsi="Times New Roman"/>
                <w:sz w:val="24"/>
                <w:szCs w:val="24"/>
              </w:rPr>
            </w:pPr>
            <w:r w:rsidRPr="00C143BC">
              <w:rPr>
                <w:rFonts w:ascii="Times New Roman" w:hAnsi="Times New Roman"/>
                <w:b/>
                <w:sz w:val="24"/>
                <w:szCs w:val="24"/>
              </w:rPr>
              <w:t>А.</w:t>
            </w:r>
            <w:r w:rsidRPr="00C143BC">
              <w:rPr>
                <w:rFonts w:ascii="Times New Roman" w:hAnsi="Times New Roman"/>
                <w:sz w:val="24"/>
                <w:szCs w:val="24"/>
              </w:rPr>
              <w:t xml:space="preserve"> Рабочая сила – всего,</w:t>
            </w:r>
          </w:p>
        </w:tc>
        <w:tc>
          <w:tcPr>
            <w:tcW w:w="889" w:type="dxa"/>
            <w:vAlign w:val="center"/>
          </w:tcPr>
          <w:p w14:paraId="670B2A5D"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37</w:t>
            </w:r>
          </w:p>
        </w:tc>
        <w:tc>
          <w:tcPr>
            <w:tcW w:w="784" w:type="dxa"/>
            <w:vAlign w:val="center"/>
          </w:tcPr>
          <w:p w14:paraId="3265276C"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100,0</w:t>
            </w:r>
          </w:p>
        </w:tc>
        <w:tc>
          <w:tcPr>
            <w:tcW w:w="846" w:type="dxa"/>
            <w:vAlign w:val="center"/>
          </w:tcPr>
          <w:p w14:paraId="6DA63AD1"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1D2B42F0"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45,8</w:t>
            </w:r>
          </w:p>
        </w:tc>
        <w:tc>
          <w:tcPr>
            <w:tcW w:w="888" w:type="dxa"/>
            <w:vAlign w:val="center"/>
          </w:tcPr>
          <w:p w14:paraId="1FB3B0F4"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45</w:t>
            </w:r>
          </w:p>
        </w:tc>
        <w:tc>
          <w:tcPr>
            <w:tcW w:w="784" w:type="dxa"/>
            <w:vAlign w:val="center"/>
          </w:tcPr>
          <w:p w14:paraId="4B984A38"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100,0</w:t>
            </w:r>
          </w:p>
        </w:tc>
        <w:tc>
          <w:tcPr>
            <w:tcW w:w="846" w:type="dxa"/>
            <w:vAlign w:val="center"/>
          </w:tcPr>
          <w:p w14:paraId="2C642E6C"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1A55A42D"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45,3</w:t>
            </w:r>
          </w:p>
        </w:tc>
      </w:tr>
      <w:tr w:rsidR="001D6725" w:rsidRPr="00C143BC" w14:paraId="019BE134" w14:textId="77777777" w:rsidTr="00AB6EE8">
        <w:tc>
          <w:tcPr>
            <w:tcW w:w="1786" w:type="dxa"/>
            <w:vAlign w:val="center"/>
          </w:tcPr>
          <w:p w14:paraId="1AA71B0C" w14:textId="77777777" w:rsidR="001D6725" w:rsidRPr="00C143BC" w:rsidRDefault="001D6725" w:rsidP="00B16FA2">
            <w:pPr>
              <w:tabs>
                <w:tab w:val="left" w:pos="3405"/>
              </w:tabs>
              <w:jc w:val="left"/>
              <w:rPr>
                <w:rFonts w:ascii="Times New Roman" w:hAnsi="Times New Roman"/>
                <w:sz w:val="24"/>
                <w:szCs w:val="24"/>
              </w:rPr>
            </w:pPr>
            <w:r w:rsidRPr="00C143BC">
              <w:rPr>
                <w:rFonts w:ascii="Times New Roman" w:hAnsi="Times New Roman"/>
                <w:sz w:val="24"/>
                <w:szCs w:val="24"/>
              </w:rPr>
              <w:t>в том числе:</w:t>
            </w:r>
          </w:p>
        </w:tc>
        <w:tc>
          <w:tcPr>
            <w:tcW w:w="889" w:type="dxa"/>
            <w:vAlign w:val="center"/>
          </w:tcPr>
          <w:p w14:paraId="17C5562E" w14:textId="77777777" w:rsidR="001D6725" w:rsidRPr="00C143BC" w:rsidRDefault="001D6725" w:rsidP="00AB6EE8">
            <w:pPr>
              <w:tabs>
                <w:tab w:val="left" w:pos="3405"/>
              </w:tabs>
              <w:jc w:val="center"/>
              <w:rPr>
                <w:rFonts w:ascii="Times New Roman" w:hAnsi="Times New Roman"/>
                <w:sz w:val="24"/>
                <w:szCs w:val="24"/>
              </w:rPr>
            </w:pPr>
          </w:p>
        </w:tc>
        <w:tc>
          <w:tcPr>
            <w:tcW w:w="784" w:type="dxa"/>
            <w:vAlign w:val="center"/>
          </w:tcPr>
          <w:p w14:paraId="0887ECBE" w14:textId="77777777" w:rsidR="001D6725" w:rsidRPr="00C143BC" w:rsidRDefault="001D6725" w:rsidP="00AB6EE8">
            <w:pPr>
              <w:tabs>
                <w:tab w:val="left" w:pos="3405"/>
              </w:tabs>
              <w:jc w:val="center"/>
              <w:rPr>
                <w:rFonts w:ascii="Times New Roman" w:hAnsi="Times New Roman"/>
                <w:sz w:val="24"/>
                <w:szCs w:val="24"/>
              </w:rPr>
            </w:pPr>
          </w:p>
        </w:tc>
        <w:tc>
          <w:tcPr>
            <w:tcW w:w="846" w:type="dxa"/>
            <w:vAlign w:val="center"/>
          </w:tcPr>
          <w:p w14:paraId="6191FA2E" w14:textId="77777777" w:rsidR="001D6725" w:rsidRPr="00C143BC" w:rsidRDefault="001D6725" w:rsidP="00AB6EE8">
            <w:pPr>
              <w:tabs>
                <w:tab w:val="left" w:pos="3405"/>
              </w:tabs>
              <w:jc w:val="center"/>
              <w:rPr>
                <w:rFonts w:ascii="Times New Roman" w:hAnsi="Times New Roman"/>
                <w:sz w:val="24"/>
                <w:szCs w:val="24"/>
              </w:rPr>
            </w:pPr>
          </w:p>
        </w:tc>
        <w:tc>
          <w:tcPr>
            <w:tcW w:w="1261" w:type="dxa"/>
            <w:vAlign w:val="center"/>
          </w:tcPr>
          <w:p w14:paraId="3837A9A7" w14:textId="77777777" w:rsidR="001D6725" w:rsidRPr="00C143BC" w:rsidRDefault="001D6725" w:rsidP="00AB6EE8">
            <w:pPr>
              <w:tabs>
                <w:tab w:val="left" w:pos="3405"/>
              </w:tabs>
              <w:jc w:val="center"/>
              <w:rPr>
                <w:rFonts w:ascii="Times New Roman" w:hAnsi="Times New Roman"/>
                <w:sz w:val="24"/>
                <w:szCs w:val="24"/>
              </w:rPr>
            </w:pPr>
          </w:p>
        </w:tc>
        <w:tc>
          <w:tcPr>
            <w:tcW w:w="888" w:type="dxa"/>
            <w:vAlign w:val="center"/>
          </w:tcPr>
          <w:p w14:paraId="4A743792" w14:textId="77777777" w:rsidR="001D6725" w:rsidRPr="00C143BC" w:rsidRDefault="001D6725" w:rsidP="00AB6EE8">
            <w:pPr>
              <w:tabs>
                <w:tab w:val="left" w:pos="3405"/>
              </w:tabs>
              <w:jc w:val="center"/>
              <w:rPr>
                <w:rFonts w:ascii="Times New Roman" w:hAnsi="Times New Roman"/>
                <w:sz w:val="24"/>
                <w:szCs w:val="24"/>
              </w:rPr>
            </w:pPr>
          </w:p>
        </w:tc>
        <w:tc>
          <w:tcPr>
            <w:tcW w:w="784" w:type="dxa"/>
            <w:vAlign w:val="center"/>
          </w:tcPr>
          <w:p w14:paraId="6784B5F3" w14:textId="77777777" w:rsidR="001D6725" w:rsidRPr="00C143BC" w:rsidRDefault="001D6725" w:rsidP="00AB6EE8">
            <w:pPr>
              <w:tabs>
                <w:tab w:val="left" w:pos="3405"/>
              </w:tabs>
              <w:jc w:val="center"/>
              <w:rPr>
                <w:rFonts w:ascii="Times New Roman" w:hAnsi="Times New Roman"/>
                <w:sz w:val="24"/>
                <w:szCs w:val="24"/>
              </w:rPr>
            </w:pPr>
          </w:p>
        </w:tc>
        <w:tc>
          <w:tcPr>
            <w:tcW w:w="846" w:type="dxa"/>
            <w:vAlign w:val="center"/>
          </w:tcPr>
          <w:p w14:paraId="69452A47" w14:textId="77777777" w:rsidR="001D6725" w:rsidRPr="00C143BC" w:rsidRDefault="001D6725" w:rsidP="00AB6EE8">
            <w:pPr>
              <w:tabs>
                <w:tab w:val="left" w:pos="3405"/>
              </w:tabs>
              <w:jc w:val="center"/>
              <w:rPr>
                <w:rFonts w:ascii="Times New Roman" w:hAnsi="Times New Roman"/>
                <w:sz w:val="24"/>
                <w:szCs w:val="24"/>
              </w:rPr>
            </w:pPr>
          </w:p>
        </w:tc>
        <w:tc>
          <w:tcPr>
            <w:tcW w:w="1261" w:type="dxa"/>
            <w:vAlign w:val="center"/>
          </w:tcPr>
          <w:p w14:paraId="1D73E16D" w14:textId="77777777" w:rsidR="001D6725" w:rsidRPr="00C143BC" w:rsidRDefault="001D6725" w:rsidP="00AB6EE8">
            <w:pPr>
              <w:tabs>
                <w:tab w:val="left" w:pos="3405"/>
              </w:tabs>
              <w:jc w:val="center"/>
              <w:rPr>
                <w:rFonts w:ascii="Times New Roman" w:hAnsi="Times New Roman"/>
                <w:sz w:val="24"/>
                <w:szCs w:val="24"/>
              </w:rPr>
            </w:pPr>
          </w:p>
        </w:tc>
      </w:tr>
      <w:tr w:rsidR="001D6725" w:rsidRPr="00C143BC" w14:paraId="4C1430FA" w14:textId="77777777" w:rsidTr="00AB6EE8">
        <w:tc>
          <w:tcPr>
            <w:tcW w:w="1786" w:type="dxa"/>
            <w:vAlign w:val="center"/>
          </w:tcPr>
          <w:p w14:paraId="541B29C2" w14:textId="77777777" w:rsidR="001D6725" w:rsidRPr="00C143BC" w:rsidRDefault="001D6725" w:rsidP="00B16FA2">
            <w:pPr>
              <w:tabs>
                <w:tab w:val="left" w:pos="3405"/>
              </w:tabs>
              <w:jc w:val="left"/>
              <w:rPr>
                <w:rFonts w:ascii="Times New Roman" w:hAnsi="Times New Roman"/>
                <w:sz w:val="24"/>
                <w:szCs w:val="24"/>
              </w:rPr>
            </w:pPr>
            <w:r w:rsidRPr="00C143BC">
              <w:rPr>
                <w:rFonts w:ascii="Times New Roman" w:hAnsi="Times New Roman"/>
                <w:b/>
                <w:sz w:val="24"/>
                <w:szCs w:val="24"/>
                <w:lang w:val="en-US"/>
              </w:rPr>
              <w:t>I</w:t>
            </w:r>
            <w:r w:rsidRPr="00C143BC">
              <w:rPr>
                <w:rFonts w:ascii="Times New Roman" w:hAnsi="Times New Roman"/>
                <w:b/>
                <w:sz w:val="24"/>
                <w:szCs w:val="24"/>
              </w:rPr>
              <w:t>.</w:t>
            </w:r>
            <w:r w:rsidRPr="00C143BC">
              <w:rPr>
                <w:rFonts w:ascii="Times New Roman" w:hAnsi="Times New Roman"/>
                <w:sz w:val="24"/>
                <w:szCs w:val="24"/>
              </w:rPr>
              <w:t xml:space="preserve"> Занятое население – всего,</w:t>
            </w:r>
          </w:p>
        </w:tc>
        <w:tc>
          <w:tcPr>
            <w:tcW w:w="889" w:type="dxa"/>
            <w:vAlign w:val="center"/>
          </w:tcPr>
          <w:p w14:paraId="311DD537"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35</w:t>
            </w:r>
          </w:p>
        </w:tc>
        <w:tc>
          <w:tcPr>
            <w:tcW w:w="784" w:type="dxa"/>
            <w:vAlign w:val="center"/>
          </w:tcPr>
          <w:p w14:paraId="608966D6"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96,0</w:t>
            </w:r>
          </w:p>
        </w:tc>
        <w:tc>
          <w:tcPr>
            <w:tcW w:w="846" w:type="dxa"/>
            <w:vAlign w:val="center"/>
          </w:tcPr>
          <w:p w14:paraId="123B0101"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7CA22DFE"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74CB7709"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44</w:t>
            </w:r>
          </w:p>
        </w:tc>
        <w:tc>
          <w:tcPr>
            <w:tcW w:w="784" w:type="dxa"/>
            <w:vAlign w:val="center"/>
          </w:tcPr>
          <w:p w14:paraId="3CA28796"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97,5</w:t>
            </w:r>
          </w:p>
        </w:tc>
        <w:tc>
          <w:tcPr>
            <w:tcW w:w="846" w:type="dxa"/>
            <w:vAlign w:val="center"/>
          </w:tcPr>
          <w:p w14:paraId="42384DF3"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05132F8F"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1D6725" w:rsidRPr="00C143BC" w14:paraId="30C1155C" w14:textId="77777777" w:rsidTr="00AB6EE8">
        <w:tc>
          <w:tcPr>
            <w:tcW w:w="1786" w:type="dxa"/>
            <w:vAlign w:val="center"/>
          </w:tcPr>
          <w:p w14:paraId="3DA7D138" w14:textId="77777777" w:rsidR="001D6725" w:rsidRPr="00C143BC" w:rsidRDefault="001D6725" w:rsidP="00B16FA2">
            <w:pPr>
              <w:tabs>
                <w:tab w:val="left" w:pos="3405"/>
              </w:tabs>
              <w:jc w:val="left"/>
              <w:rPr>
                <w:rFonts w:ascii="Times New Roman" w:hAnsi="Times New Roman"/>
                <w:sz w:val="24"/>
                <w:szCs w:val="24"/>
              </w:rPr>
            </w:pPr>
            <w:r w:rsidRPr="00C143BC">
              <w:rPr>
                <w:rFonts w:ascii="Times New Roman" w:hAnsi="Times New Roman"/>
                <w:sz w:val="24"/>
                <w:szCs w:val="24"/>
              </w:rPr>
              <w:t>в том числе:</w:t>
            </w:r>
          </w:p>
        </w:tc>
        <w:tc>
          <w:tcPr>
            <w:tcW w:w="889" w:type="dxa"/>
            <w:vAlign w:val="center"/>
          </w:tcPr>
          <w:p w14:paraId="6A12287C" w14:textId="77777777" w:rsidR="001D6725" w:rsidRPr="00C143BC" w:rsidRDefault="001D6725" w:rsidP="00AB6EE8">
            <w:pPr>
              <w:tabs>
                <w:tab w:val="left" w:pos="3405"/>
              </w:tabs>
              <w:jc w:val="center"/>
              <w:rPr>
                <w:rFonts w:ascii="Times New Roman" w:hAnsi="Times New Roman"/>
                <w:sz w:val="24"/>
                <w:szCs w:val="24"/>
              </w:rPr>
            </w:pPr>
          </w:p>
        </w:tc>
        <w:tc>
          <w:tcPr>
            <w:tcW w:w="784" w:type="dxa"/>
            <w:vAlign w:val="center"/>
          </w:tcPr>
          <w:p w14:paraId="55A80067" w14:textId="77777777" w:rsidR="001D6725" w:rsidRPr="00C143BC" w:rsidRDefault="001D6725" w:rsidP="00AB6EE8">
            <w:pPr>
              <w:tabs>
                <w:tab w:val="left" w:pos="3405"/>
              </w:tabs>
              <w:jc w:val="center"/>
              <w:rPr>
                <w:rFonts w:ascii="Times New Roman" w:hAnsi="Times New Roman"/>
                <w:sz w:val="24"/>
                <w:szCs w:val="24"/>
              </w:rPr>
            </w:pPr>
          </w:p>
        </w:tc>
        <w:tc>
          <w:tcPr>
            <w:tcW w:w="846" w:type="dxa"/>
            <w:vAlign w:val="center"/>
          </w:tcPr>
          <w:p w14:paraId="292443B7" w14:textId="77777777" w:rsidR="001D6725" w:rsidRPr="00C143BC" w:rsidRDefault="001D6725" w:rsidP="00AB6EE8">
            <w:pPr>
              <w:tabs>
                <w:tab w:val="left" w:pos="3405"/>
              </w:tabs>
              <w:jc w:val="center"/>
              <w:rPr>
                <w:rFonts w:ascii="Times New Roman" w:hAnsi="Times New Roman"/>
                <w:sz w:val="24"/>
                <w:szCs w:val="24"/>
              </w:rPr>
            </w:pPr>
          </w:p>
        </w:tc>
        <w:tc>
          <w:tcPr>
            <w:tcW w:w="1261" w:type="dxa"/>
            <w:vAlign w:val="center"/>
          </w:tcPr>
          <w:p w14:paraId="6F468437" w14:textId="77777777" w:rsidR="001D6725" w:rsidRPr="00C143BC" w:rsidRDefault="001D6725" w:rsidP="00AB6EE8">
            <w:pPr>
              <w:tabs>
                <w:tab w:val="left" w:pos="3405"/>
              </w:tabs>
              <w:jc w:val="center"/>
              <w:rPr>
                <w:rFonts w:ascii="Times New Roman" w:hAnsi="Times New Roman"/>
                <w:sz w:val="24"/>
                <w:szCs w:val="24"/>
              </w:rPr>
            </w:pPr>
          </w:p>
        </w:tc>
        <w:tc>
          <w:tcPr>
            <w:tcW w:w="888" w:type="dxa"/>
            <w:vAlign w:val="center"/>
          </w:tcPr>
          <w:p w14:paraId="7F4B2FC8" w14:textId="77777777" w:rsidR="001D6725" w:rsidRPr="00C143BC" w:rsidRDefault="001D6725" w:rsidP="00AB6EE8">
            <w:pPr>
              <w:tabs>
                <w:tab w:val="left" w:pos="3405"/>
              </w:tabs>
              <w:jc w:val="center"/>
              <w:rPr>
                <w:rFonts w:ascii="Times New Roman" w:hAnsi="Times New Roman"/>
                <w:sz w:val="24"/>
                <w:szCs w:val="24"/>
              </w:rPr>
            </w:pPr>
          </w:p>
        </w:tc>
        <w:tc>
          <w:tcPr>
            <w:tcW w:w="784" w:type="dxa"/>
            <w:vAlign w:val="center"/>
          </w:tcPr>
          <w:p w14:paraId="02750AF7" w14:textId="77777777" w:rsidR="001D6725" w:rsidRPr="00C143BC" w:rsidRDefault="001D6725" w:rsidP="00AB6EE8">
            <w:pPr>
              <w:tabs>
                <w:tab w:val="left" w:pos="3405"/>
              </w:tabs>
              <w:jc w:val="center"/>
              <w:rPr>
                <w:rFonts w:ascii="Times New Roman" w:hAnsi="Times New Roman"/>
                <w:sz w:val="24"/>
                <w:szCs w:val="24"/>
              </w:rPr>
            </w:pPr>
          </w:p>
        </w:tc>
        <w:tc>
          <w:tcPr>
            <w:tcW w:w="846" w:type="dxa"/>
            <w:vAlign w:val="center"/>
          </w:tcPr>
          <w:p w14:paraId="5F324A38" w14:textId="77777777" w:rsidR="001D6725" w:rsidRPr="00C143BC" w:rsidRDefault="001D6725" w:rsidP="00AB6EE8">
            <w:pPr>
              <w:tabs>
                <w:tab w:val="left" w:pos="3405"/>
              </w:tabs>
              <w:jc w:val="center"/>
              <w:rPr>
                <w:rFonts w:ascii="Times New Roman" w:hAnsi="Times New Roman"/>
                <w:sz w:val="24"/>
                <w:szCs w:val="24"/>
              </w:rPr>
            </w:pPr>
          </w:p>
        </w:tc>
        <w:tc>
          <w:tcPr>
            <w:tcW w:w="1261" w:type="dxa"/>
            <w:vAlign w:val="center"/>
          </w:tcPr>
          <w:p w14:paraId="275631CC" w14:textId="77777777" w:rsidR="001D6725" w:rsidRPr="00C143BC" w:rsidRDefault="001D6725" w:rsidP="00AB6EE8">
            <w:pPr>
              <w:tabs>
                <w:tab w:val="left" w:pos="3405"/>
              </w:tabs>
              <w:jc w:val="center"/>
              <w:rPr>
                <w:rFonts w:ascii="Times New Roman" w:hAnsi="Times New Roman"/>
                <w:sz w:val="24"/>
                <w:szCs w:val="24"/>
              </w:rPr>
            </w:pPr>
          </w:p>
        </w:tc>
      </w:tr>
      <w:tr w:rsidR="001D6725" w:rsidRPr="00C143BC" w14:paraId="34E02040" w14:textId="77777777" w:rsidTr="00AB6EE8">
        <w:tc>
          <w:tcPr>
            <w:tcW w:w="1786" w:type="dxa"/>
            <w:vAlign w:val="center"/>
          </w:tcPr>
          <w:p w14:paraId="7A5D3160" w14:textId="77777777" w:rsidR="001D6725" w:rsidRPr="00C143BC" w:rsidRDefault="001D6725" w:rsidP="00B16FA2">
            <w:pPr>
              <w:tabs>
                <w:tab w:val="left" w:pos="3405"/>
              </w:tabs>
              <w:jc w:val="left"/>
              <w:rPr>
                <w:rFonts w:ascii="Times New Roman" w:hAnsi="Times New Roman"/>
                <w:sz w:val="24"/>
                <w:szCs w:val="24"/>
              </w:rPr>
            </w:pPr>
            <w:r w:rsidRPr="00C143BC">
              <w:rPr>
                <w:rFonts w:ascii="Times New Roman" w:hAnsi="Times New Roman"/>
                <w:sz w:val="24"/>
                <w:szCs w:val="24"/>
              </w:rPr>
              <w:t>- н</w:t>
            </w:r>
            <w:r w:rsidRPr="00C143BC">
              <w:rPr>
                <w:rFonts w:ascii="Times New Roman" w:hAnsi="Times New Roman"/>
                <w:i/>
                <w:sz w:val="24"/>
                <w:szCs w:val="24"/>
              </w:rPr>
              <w:t>аемные работники</w:t>
            </w:r>
          </w:p>
        </w:tc>
        <w:tc>
          <w:tcPr>
            <w:tcW w:w="889" w:type="dxa"/>
            <w:vAlign w:val="center"/>
          </w:tcPr>
          <w:p w14:paraId="643C309A"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26</w:t>
            </w:r>
          </w:p>
        </w:tc>
        <w:tc>
          <w:tcPr>
            <w:tcW w:w="784" w:type="dxa"/>
            <w:vAlign w:val="center"/>
          </w:tcPr>
          <w:p w14:paraId="7421602E"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70,7</w:t>
            </w:r>
          </w:p>
        </w:tc>
        <w:tc>
          <w:tcPr>
            <w:tcW w:w="846" w:type="dxa"/>
            <w:vAlign w:val="center"/>
          </w:tcPr>
          <w:p w14:paraId="3F73B58E"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5508D157"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4E53DEC1"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37</w:t>
            </w:r>
          </w:p>
        </w:tc>
        <w:tc>
          <w:tcPr>
            <w:tcW w:w="784" w:type="dxa"/>
            <w:vAlign w:val="center"/>
          </w:tcPr>
          <w:p w14:paraId="02957E64"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82,4</w:t>
            </w:r>
          </w:p>
        </w:tc>
        <w:tc>
          <w:tcPr>
            <w:tcW w:w="846" w:type="dxa"/>
            <w:vAlign w:val="center"/>
          </w:tcPr>
          <w:p w14:paraId="3C1E6180"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748F348E"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1D6725" w:rsidRPr="00C143BC" w14:paraId="2F862077" w14:textId="77777777" w:rsidTr="00AB6EE8">
        <w:tc>
          <w:tcPr>
            <w:tcW w:w="1786" w:type="dxa"/>
            <w:vAlign w:val="center"/>
          </w:tcPr>
          <w:p w14:paraId="15420A0C" w14:textId="77777777" w:rsidR="001D6725" w:rsidRPr="00C143BC" w:rsidRDefault="001D6725" w:rsidP="00B16FA2">
            <w:pPr>
              <w:tabs>
                <w:tab w:val="left" w:pos="3405"/>
              </w:tabs>
              <w:jc w:val="left"/>
              <w:rPr>
                <w:rFonts w:ascii="Times New Roman" w:hAnsi="Times New Roman"/>
                <w:sz w:val="24"/>
                <w:szCs w:val="24"/>
              </w:rPr>
            </w:pPr>
            <w:r w:rsidRPr="00C143BC">
              <w:rPr>
                <w:rFonts w:ascii="Times New Roman" w:hAnsi="Times New Roman"/>
                <w:i/>
                <w:sz w:val="24"/>
                <w:szCs w:val="24"/>
              </w:rPr>
              <w:t>-</w:t>
            </w:r>
            <w:proofErr w:type="spellStart"/>
            <w:proofErr w:type="gramStart"/>
            <w:r w:rsidRPr="00C143BC">
              <w:rPr>
                <w:rFonts w:ascii="Times New Roman" w:hAnsi="Times New Roman"/>
                <w:i/>
                <w:sz w:val="24"/>
                <w:szCs w:val="24"/>
              </w:rPr>
              <w:t>самостоятель</w:t>
            </w:r>
            <w:proofErr w:type="spellEnd"/>
            <w:r w:rsidRPr="00C143BC">
              <w:rPr>
                <w:rFonts w:ascii="Times New Roman" w:hAnsi="Times New Roman"/>
                <w:i/>
                <w:sz w:val="24"/>
                <w:szCs w:val="24"/>
              </w:rPr>
              <w:t>-но</w:t>
            </w:r>
            <w:proofErr w:type="gramEnd"/>
            <w:r w:rsidRPr="00C143BC">
              <w:rPr>
                <w:rFonts w:ascii="Times New Roman" w:hAnsi="Times New Roman"/>
                <w:i/>
                <w:sz w:val="24"/>
                <w:szCs w:val="24"/>
              </w:rPr>
              <w:t xml:space="preserve"> занятые работники</w:t>
            </w:r>
          </w:p>
        </w:tc>
        <w:tc>
          <w:tcPr>
            <w:tcW w:w="889" w:type="dxa"/>
            <w:vAlign w:val="center"/>
          </w:tcPr>
          <w:p w14:paraId="21883D30"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9</w:t>
            </w:r>
          </w:p>
        </w:tc>
        <w:tc>
          <w:tcPr>
            <w:tcW w:w="784" w:type="dxa"/>
            <w:vAlign w:val="center"/>
          </w:tcPr>
          <w:p w14:paraId="02A01137"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25,3</w:t>
            </w:r>
          </w:p>
        </w:tc>
        <w:tc>
          <w:tcPr>
            <w:tcW w:w="846" w:type="dxa"/>
            <w:vAlign w:val="center"/>
          </w:tcPr>
          <w:p w14:paraId="51C115FD"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77756ECA"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6F283118"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7</w:t>
            </w:r>
          </w:p>
        </w:tc>
        <w:tc>
          <w:tcPr>
            <w:tcW w:w="784" w:type="dxa"/>
            <w:vAlign w:val="center"/>
          </w:tcPr>
          <w:p w14:paraId="73F04D57"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15,1</w:t>
            </w:r>
          </w:p>
        </w:tc>
        <w:tc>
          <w:tcPr>
            <w:tcW w:w="846" w:type="dxa"/>
            <w:vAlign w:val="center"/>
          </w:tcPr>
          <w:p w14:paraId="64D40AE6"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35B302FB"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1D6725" w:rsidRPr="00C143BC" w14:paraId="5A3EC7C0" w14:textId="77777777" w:rsidTr="00AB6EE8">
        <w:tc>
          <w:tcPr>
            <w:tcW w:w="1786" w:type="dxa"/>
            <w:vAlign w:val="center"/>
          </w:tcPr>
          <w:p w14:paraId="4798416F" w14:textId="77777777" w:rsidR="001D6725" w:rsidRPr="00C143BC" w:rsidRDefault="001D6725" w:rsidP="00B16FA2">
            <w:pPr>
              <w:tabs>
                <w:tab w:val="left" w:pos="3405"/>
              </w:tabs>
              <w:jc w:val="left"/>
              <w:rPr>
                <w:rFonts w:ascii="Times New Roman" w:hAnsi="Times New Roman"/>
                <w:sz w:val="24"/>
                <w:szCs w:val="24"/>
              </w:rPr>
            </w:pPr>
            <w:r w:rsidRPr="00C143BC">
              <w:rPr>
                <w:rFonts w:ascii="Times New Roman" w:hAnsi="Times New Roman"/>
                <w:b/>
                <w:sz w:val="24"/>
                <w:szCs w:val="24"/>
                <w:lang w:val="en-US"/>
              </w:rPr>
              <w:t>II</w:t>
            </w:r>
            <w:r w:rsidRPr="00C143BC">
              <w:rPr>
                <w:rFonts w:ascii="Times New Roman" w:hAnsi="Times New Roman"/>
                <w:b/>
                <w:sz w:val="24"/>
                <w:szCs w:val="24"/>
              </w:rPr>
              <w:t>.</w:t>
            </w:r>
            <w:r w:rsidRPr="00C143BC">
              <w:rPr>
                <w:rFonts w:ascii="Times New Roman" w:hAnsi="Times New Roman"/>
                <w:sz w:val="24"/>
                <w:szCs w:val="24"/>
              </w:rPr>
              <w:t xml:space="preserve"> Безработное население</w:t>
            </w:r>
          </w:p>
        </w:tc>
        <w:tc>
          <w:tcPr>
            <w:tcW w:w="889" w:type="dxa"/>
            <w:vAlign w:val="center"/>
          </w:tcPr>
          <w:p w14:paraId="37130EC0"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1</w:t>
            </w:r>
          </w:p>
        </w:tc>
        <w:tc>
          <w:tcPr>
            <w:tcW w:w="784" w:type="dxa"/>
            <w:vAlign w:val="center"/>
          </w:tcPr>
          <w:p w14:paraId="7129A3E7"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4,0</w:t>
            </w:r>
          </w:p>
        </w:tc>
        <w:tc>
          <w:tcPr>
            <w:tcW w:w="846" w:type="dxa"/>
            <w:vAlign w:val="center"/>
          </w:tcPr>
          <w:p w14:paraId="6581D20C"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4063FD63"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56FC8F70"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1</w:t>
            </w:r>
          </w:p>
        </w:tc>
        <w:tc>
          <w:tcPr>
            <w:tcW w:w="784" w:type="dxa"/>
            <w:vAlign w:val="center"/>
          </w:tcPr>
          <w:p w14:paraId="321798AD"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2,5</w:t>
            </w:r>
          </w:p>
        </w:tc>
        <w:tc>
          <w:tcPr>
            <w:tcW w:w="846" w:type="dxa"/>
            <w:vAlign w:val="center"/>
          </w:tcPr>
          <w:p w14:paraId="4E48E848"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5E03FE47"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1D6725" w:rsidRPr="00C143BC" w14:paraId="5CED5C11" w14:textId="77777777" w:rsidTr="00AB6EE8">
        <w:tc>
          <w:tcPr>
            <w:tcW w:w="1786" w:type="dxa"/>
            <w:vAlign w:val="center"/>
          </w:tcPr>
          <w:p w14:paraId="35820869" w14:textId="77777777" w:rsidR="001D6725" w:rsidRPr="00C143BC" w:rsidRDefault="001D6725" w:rsidP="00B16FA2">
            <w:pPr>
              <w:tabs>
                <w:tab w:val="left" w:pos="3405"/>
              </w:tabs>
              <w:jc w:val="left"/>
              <w:rPr>
                <w:rFonts w:ascii="Times New Roman" w:hAnsi="Times New Roman"/>
                <w:sz w:val="24"/>
                <w:szCs w:val="24"/>
              </w:rPr>
            </w:pPr>
            <w:r w:rsidRPr="00C143BC">
              <w:rPr>
                <w:rFonts w:ascii="Times New Roman" w:hAnsi="Times New Roman"/>
                <w:b/>
                <w:sz w:val="24"/>
                <w:szCs w:val="24"/>
              </w:rPr>
              <w:t>Б.</w:t>
            </w:r>
            <w:r w:rsidRPr="00C143BC">
              <w:rPr>
                <w:rFonts w:ascii="Times New Roman" w:hAnsi="Times New Roman"/>
                <w:sz w:val="24"/>
                <w:szCs w:val="24"/>
              </w:rPr>
              <w:t xml:space="preserve"> Лица, не входящие в состав рабочей силы – всего,</w:t>
            </w:r>
          </w:p>
        </w:tc>
        <w:tc>
          <w:tcPr>
            <w:tcW w:w="889" w:type="dxa"/>
            <w:vAlign w:val="center"/>
          </w:tcPr>
          <w:p w14:paraId="5889810E"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20</w:t>
            </w:r>
          </w:p>
        </w:tc>
        <w:tc>
          <w:tcPr>
            <w:tcW w:w="784" w:type="dxa"/>
            <w:vAlign w:val="center"/>
          </w:tcPr>
          <w:p w14:paraId="2E28D8EB"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7016793F" w14:textId="77777777" w:rsidR="001D6725" w:rsidRPr="00C143BC" w:rsidRDefault="001D6725" w:rsidP="00AB6EE8">
            <w:pPr>
              <w:tabs>
                <w:tab w:val="left" w:pos="3405"/>
              </w:tabs>
              <w:jc w:val="center"/>
              <w:rPr>
                <w:rFonts w:ascii="Times New Roman" w:hAnsi="Times New Roman"/>
                <w:sz w:val="24"/>
                <w:szCs w:val="24"/>
              </w:rPr>
            </w:pPr>
          </w:p>
        </w:tc>
        <w:tc>
          <w:tcPr>
            <w:tcW w:w="1261" w:type="dxa"/>
            <w:vAlign w:val="center"/>
          </w:tcPr>
          <w:p w14:paraId="293669D6"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25,5</w:t>
            </w:r>
          </w:p>
        </w:tc>
        <w:tc>
          <w:tcPr>
            <w:tcW w:w="888" w:type="dxa"/>
            <w:vAlign w:val="center"/>
          </w:tcPr>
          <w:p w14:paraId="27870BA3"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26</w:t>
            </w:r>
          </w:p>
        </w:tc>
        <w:tc>
          <w:tcPr>
            <w:tcW w:w="784" w:type="dxa"/>
            <w:vAlign w:val="center"/>
          </w:tcPr>
          <w:p w14:paraId="02D63E57"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70224613"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36,2</w:t>
            </w:r>
          </w:p>
        </w:tc>
        <w:tc>
          <w:tcPr>
            <w:tcW w:w="1261" w:type="dxa"/>
            <w:vAlign w:val="center"/>
          </w:tcPr>
          <w:p w14:paraId="6DE74921"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25,7</w:t>
            </w:r>
          </w:p>
        </w:tc>
      </w:tr>
      <w:tr w:rsidR="001D6725" w:rsidRPr="00C143BC" w14:paraId="74512712" w14:textId="77777777" w:rsidTr="00AB6EE8">
        <w:tc>
          <w:tcPr>
            <w:tcW w:w="1786" w:type="dxa"/>
            <w:vAlign w:val="center"/>
          </w:tcPr>
          <w:p w14:paraId="18F1D35E" w14:textId="77777777" w:rsidR="001D6725" w:rsidRPr="00C143BC" w:rsidRDefault="001D6725" w:rsidP="00B16FA2">
            <w:pPr>
              <w:tabs>
                <w:tab w:val="left" w:pos="3405"/>
              </w:tabs>
              <w:jc w:val="left"/>
              <w:rPr>
                <w:rFonts w:ascii="Times New Roman" w:hAnsi="Times New Roman"/>
                <w:sz w:val="24"/>
                <w:szCs w:val="24"/>
              </w:rPr>
            </w:pPr>
            <w:r w:rsidRPr="00C143BC">
              <w:rPr>
                <w:rFonts w:ascii="Times New Roman" w:hAnsi="Times New Roman"/>
                <w:sz w:val="24"/>
                <w:szCs w:val="24"/>
              </w:rPr>
              <w:lastRenderedPageBreak/>
              <w:t>в том числе:</w:t>
            </w:r>
          </w:p>
        </w:tc>
        <w:tc>
          <w:tcPr>
            <w:tcW w:w="889" w:type="dxa"/>
            <w:vAlign w:val="center"/>
          </w:tcPr>
          <w:p w14:paraId="104672CD" w14:textId="77777777" w:rsidR="001D6725" w:rsidRPr="00C143BC" w:rsidRDefault="001D6725" w:rsidP="00AB6EE8">
            <w:pPr>
              <w:tabs>
                <w:tab w:val="left" w:pos="3405"/>
              </w:tabs>
              <w:jc w:val="center"/>
              <w:rPr>
                <w:rFonts w:ascii="Times New Roman" w:hAnsi="Times New Roman"/>
                <w:sz w:val="24"/>
                <w:szCs w:val="24"/>
              </w:rPr>
            </w:pPr>
          </w:p>
        </w:tc>
        <w:tc>
          <w:tcPr>
            <w:tcW w:w="784" w:type="dxa"/>
            <w:vAlign w:val="center"/>
          </w:tcPr>
          <w:p w14:paraId="79AED80B" w14:textId="77777777" w:rsidR="001D6725" w:rsidRPr="00C143BC" w:rsidRDefault="001D6725" w:rsidP="00AB6EE8">
            <w:pPr>
              <w:tabs>
                <w:tab w:val="left" w:pos="3405"/>
              </w:tabs>
              <w:jc w:val="center"/>
              <w:rPr>
                <w:rFonts w:ascii="Times New Roman" w:hAnsi="Times New Roman"/>
                <w:sz w:val="24"/>
                <w:szCs w:val="24"/>
              </w:rPr>
            </w:pPr>
          </w:p>
        </w:tc>
        <w:tc>
          <w:tcPr>
            <w:tcW w:w="846" w:type="dxa"/>
            <w:vAlign w:val="center"/>
          </w:tcPr>
          <w:p w14:paraId="43A31954" w14:textId="77777777" w:rsidR="001D6725" w:rsidRPr="00C143BC" w:rsidRDefault="001D6725" w:rsidP="00AB6EE8">
            <w:pPr>
              <w:tabs>
                <w:tab w:val="left" w:pos="3405"/>
              </w:tabs>
              <w:jc w:val="center"/>
              <w:rPr>
                <w:rFonts w:ascii="Times New Roman" w:hAnsi="Times New Roman"/>
                <w:sz w:val="24"/>
                <w:szCs w:val="24"/>
              </w:rPr>
            </w:pPr>
          </w:p>
        </w:tc>
        <w:tc>
          <w:tcPr>
            <w:tcW w:w="1261" w:type="dxa"/>
            <w:vAlign w:val="center"/>
          </w:tcPr>
          <w:p w14:paraId="630F84C1" w14:textId="77777777" w:rsidR="001D6725" w:rsidRPr="00C143BC" w:rsidRDefault="001D6725" w:rsidP="00AB6EE8">
            <w:pPr>
              <w:tabs>
                <w:tab w:val="left" w:pos="3405"/>
              </w:tabs>
              <w:jc w:val="center"/>
              <w:rPr>
                <w:rFonts w:ascii="Times New Roman" w:hAnsi="Times New Roman"/>
                <w:sz w:val="24"/>
                <w:szCs w:val="24"/>
              </w:rPr>
            </w:pPr>
          </w:p>
        </w:tc>
        <w:tc>
          <w:tcPr>
            <w:tcW w:w="888" w:type="dxa"/>
            <w:vAlign w:val="center"/>
          </w:tcPr>
          <w:p w14:paraId="6564C6C3" w14:textId="77777777" w:rsidR="001D6725" w:rsidRPr="00C143BC" w:rsidRDefault="001D6725" w:rsidP="00AB6EE8">
            <w:pPr>
              <w:tabs>
                <w:tab w:val="left" w:pos="3405"/>
              </w:tabs>
              <w:jc w:val="center"/>
              <w:rPr>
                <w:rFonts w:ascii="Times New Roman" w:hAnsi="Times New Roman"/>
                <w:sz w:val="24"/>
                <w:szCs w:val="24"/>
              </w:rPr>
            </w:pPr>
          </w:p>
        </w:tc>
        <w:tc>
          <w:tcPr>
            <w:tcW w:w="784" w:type="dxa"/>
            <w:vAlign w:val="center"/>
          </w:tcPr>
          <w:p w14:paraId="662A2132" w14:textId="77777777" w:rsidR="001D6725" w:rsidRPr="00C143BC" w:rsidRDefault="001D6725" w:rsidP="00AB6EE8">
            <w:pPr>
              <w:tabs>
                <w:tab w:val="left" w:pos="3405"/>
              </w:tabs>
              <w:jc w:val="center"/>
              <w:rPr>
                <w:rFonts w:ascii="Times New Roman" w:hAnsi="Times New Roman"/>
                <w:sz w:val="24"/>
                <w:szCs w:val="24"/>
              </w:rPr>
            </w:pPr>
          </w:p>
        </w:tc>
        <w:tc>
          <w:tcPr>
            <w:tcW w:w="846" w:type="dxa"/>
            <w:vAlign w:val="center"/>
          </w:tcPr>
          <w:p w14:paraId="79486CC1" w14:textId="77777777" w:rsidR="001D6725" w:rsidRPr="00C143BC" w:rsidRDefault="001D6725" w:rsidP="00AB6EE8">
            <w:pPr>
              <w:tabs>
                <w:tab w:val="left" w:pos="3405"/>
              </w:tabs>
              <w:jc w:val="center"/>
              <w:rPr>
                <w:rFonts w:ascii="Times New Roman" w:hAnsi="Times New Roman"/>
                <w:sz w:val="24"/>
                <w:szCs w:val="24"/>
              </w:rPr>
            </w:pPr>
          </w:p>
        </w:tc>
        <w:tc>
          <w:tcPr>
            <w:tcW w:w="1261" w:type="dxa"/>
            <w:vAlign w:val="center"/>
          </w:tcPr>
          <w:p w14:paraId="6A811009" w14:textId="77777777" w:rsidR="001D6725" w:rsidRPr="00C143BC" w:rsidRDefault="001D6725" w:rsidP="00AB6EE8">
            <w:pPr>
              <w:tabs>
                <w:tab w:val="left" w:pos="3405"/>
              </w:tabs>
              <w:jc w:val="center"/>
              <w:rPr>
                <w:rFonts w:ascii="Times New Roman" w:hAnsi="Times New Roman"/>
                <w:sz w:val="24"/>
                <w:szCs w:val="24"/>
              </w:rPr>
            </w:pPr>
          </w:p>
        </w:tc>
      </w:tr>
      <w:tr w:rsidR="001D6725" w:rsidRPr="00C143BC" w14:paraId="4DD816C5" w14:textId="77777777" w:rsidTr="00AB6EE8">
        <w:tc>
          <w:tcPr>
            <w:tcW w:w="1786" w:type="dxa"/>
            <w:vAlign w:val="center"/>
          </w:tcPr>
          <w:p w14:paraId="6854DCC4" w14:textId="77777777" w:rsidR="001D6725" w:rsidRPr="00C143BC" w:rsidRDefault="001D6725" w:rsidP="00B16FA2">
            <w:pPr>
              <w:tabs>
                <w:tab w:val="left" w:pos="3405"/>
              </w:tabs>
              <w:jc w:val="left"/>
              <w:rPr>
                <w:rFonts w:ascii="Times New Roman" w:hAnsi="Times New Roman"/>
                <w:sz w:val="24"/>
                <w:szCs w:val="24"/>
              </w:rPr>
            </w:pPr>
            <w:r w:rsidRPr="00C143BC">
              <w:rPr>
                <w:rFonts w:ascii="Times New Roman" w:hAnsi="Times New Roman"/>
                <w:i/>
                <w:sz w:val="24"/>
                <w:szCs w:val="24"/>
              </w:rPr>
              <w:t>- учеба (дневная форма)</w:t>
            </w:r>
          </w:p>
        </w:tc>
        <w:tc>
          <w:tcPr>
            <w:tcW w:w="889" w:type="dxa"/>
            <w:vAlign w:val="center"/>
          </w:tcPr>
          <w:p w14:paraId="1AA63587"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1</w:t>
            </w:r>
          </w:p>
        </w:tc>
        <w:tc>
          <w:tcPr>
            <w:tcW w:w="784" w:type="dxa"/>
            <w:vAlign w:val="center"/>
          </w:tcPr>
          <w:p w14:paraId="75604C37"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0A58C176"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1,8</w:t>
            </w:r>
          </w:p>
        </w:tc>
        <w:tc>
          <w:tcPr>
            <w:tcW w:w="1261" w:type="dxa"/>
            <w:vAlign w:val="center"/>
          </w:tcPr>
          <w:p w14:paraId="0A027981"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1BFBEEBB"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3</w:t>
            </w:r>
          </w:p>
        </w:tc>
        <w:tc>
          <w:tcPr>
            <w:tcW w:w="784" w:type="dxa"/>
            <w:vAlign w:val="center"/>
          </w:tcPr>
          <w:p w14:paraId="2B023D7F"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0FFE0882"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4,2</w:t>
            </w:r>
          </w:p>
        </w:tc>
        <w:tc>
          <w:tcPr>
            <w:tcW w:w="1261" w:type="dxa"/>
            <w:vAlign w:val="center"/>
          </w:tcPr>
          <w:p w14:paraId="1F990EC3"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1D6725" w:rsidRPr="00C143BC" w14:paraId="7F686594" w14:textId="77777777" w:rsidTr="00AB6EE8">
        <w:tc>
          <w:tcPr>
            <w:tcW w:w="1786" w:type="dxa"/>
            <w:vAlign w:val="center"/>
          </w:tcPr>
          <w:p w14:paraId="75EE6BCA" w14:textId="77777777" w:rsidR="001D6725" w:rsidRPr="00C143BC" w:rsidRDefault="001D6725" w:rsidP="00B16FA2">
            <w:pPr>
              <w:tabs>
                <w:tab w:val="left" w:pos="3405"/>
              </w:tabs>
              <w:jc w:val="left"/>
              <w:rPr>
                <w:rFonts w:ascii="Times New Roman" w:hAnsi="Times New Roman"/>
                <w:sz w:val="24"/>
                <w:szCs w:val="24"/>
              </w:rPr>
            </w:pPr>
            <w:r w:rsidRPr="00C143BC">
              <w:rPr>
                <w:rFonts w:ascii="Times New Roman" w:hAnsi="Times New Roman"/>
                <w:i/>
                <w:sz w:val="24"/>
                <w:szCs w:val="24"/>
              </w:rPr>
              <w:t>- ведение домашнего хозяйства</w:t>
            </w:r>
          </w:p>
        </w:tc>
        <w:tc>
          <w:tcPr>
            <w:tcW w:w="889" w:type="dxa"/>
            <w:vAlign w:val="center"/>
          </w:tcPr>
          <w:p w14:paraId="56AA179F"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w:t>
            </w:r>
          </w:p>
        </w:tc>
        <w:tc>
          <w:tcPr>
            <w:tcW w:w="784" w:type="dxa"/>
            <w:vAlign w:val="center"/>
          </w:tcPr>
          <w:p w14:paraId="565916B0"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32C8354E"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3,5</w:t>
            </w:r>
          </w:p>
        </w:tc>
        <w:tc>
          <w:tcPr>
            <w:tcW w:w="1261" w:type="dxa"/>
            <w:vAlign w:val="center"/>
          </w:tcPr>
          <w:p w14:paraId="45B1C33C"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4F9B9CBA"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w:t>
            </w:r>
          </w:p>
        </w:tc>
        <w:tc>
          <w:tcPr>
            <w:tcW w:w="784" w:type="dxa"/>
            <w:vAlign w:val="center"/>
          </w:tcPr>
          <w:p w14:paraId="1FD873CC"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4DDF25FC"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2,8</w:t>
            </w:r>
          </w:p>
        </w:tc>
        <w:tc>
          <w:tcPr>
            <w:tcW w:w="1261" w:type="dxa"/>
            <w:vAlign w:val="center"/>
          </w:tcPr>
          <w:p w14:paraId="04C11C54"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1D6725" w:rsidRPr="00C143BC" w14:paraId="53485F40" w14:textId="77777777" w:rsidTr="00AB6EE8">
        <w:tc>
          <w:tcPr>
            <w:tcW w:w="1786" w:type="dxa"/>
            <w:vAlign w:val="center"/>
          </w:tcPr>
          <w:p w14:paraId="630DDF44" w14:textId="77777777" w:rsidR="001D6725" w:rsidRPr="00C143BC" w:rsidRDefault="001D6725" w:rsidP="00B16FA2">
            <w:pPr>
              <w:tabs>
                <w:tab w:val="left" w:pos="3405"/>
              </w:tabs>
              <w:jc w:val="left"/>
              <w:rPr>
                <w:rFonts w:ascii="Times New Roman" w:hAnsi="Times New Roman"/>
                <w:i/>
                <w:sz w:val="24"/>
                <w:szCs w:val="24"/>
              </w:rPr>
            </w:pPr>
            <w:r w:rsidRPr="00C143BC">
              <w:rPr>
                <w:rFonts w:ascii="Times New Roman" w:hAnsi="Times New Roman"/>
                <w:i/>
                <w:sz w:val="24"/>
                <w:szCs w:val="24"/>
              </w:rPr>
              <w:t>- пенсионеры</w:t>
            </w:r>
          </w:p>
        </w:tc>
        <w:tc>
          <w:tcPr>
            <w:tcW w:w="889" w:type="dxa"/>
            <w:vAlign w:val="center"/>
          </w:tcPr>
          <w:p w14:paraId="263B2153"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16</w:t>
            </w:r>
          </w:p>
        </w:tc>
        <w:tc>
          <w:tcPr>
            <w:tcW w:w="784" w:type="dxa"/>
            <w:vAlign w:val="center"/>
          </w:tcPr>
          <w:p w14:paraId="457A3D07"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7D840124"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28,1</w:t>
            </w:r>
          </w:p>
        </w:tc>
        <w:tc>
          <w:tcPr>
            <w:tcW w:w="1261" w:type="dxa"/>
            <w:vAlign w:val="center"/>
          </w:tcPr>
          <w:p w14:paraId="4C2CCCD8"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6DBB6397"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20</w:t>
            </w:r>
          </w:p>
        </w:tc>
        <w:tc>
          <w:tcPr>
            <w:tcW w:w="784" w:type="dxa"/>
            <w:vAlign w:val="center"/>
          </w:tcPr>
          <w:p w14:paraId="48E891FD"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1D3573C0"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28,2</w:t>
            </w:r>
          </w:p>
        </w:tc>
        <w:tc>
          <w:tcPr>
            <w:tcW w:w="1261" w:type="dxa"/>
            <w:vAlign w:val="center"/>
          </w:tcPr>
          <w:p w14:paraId="26A64240"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1D6725" w:rsidRPr="00C143BC" w14:paraId="0FDC29A4" w14:textId="77777777" w:rsidTr="00AB6EE8">
        <w:tc>
          <w:tcPr>
            <w:tcW w:w="1786" w:type="dxa"/>
            <w:vAlign w:val="center"/>
          </w:tcPr>
          <w:p w14:paraId="1A7AF777" w14:textId="77777777" w:rsidR="001D6725" w:rsidRPr="00C143BC" w:rsidRDefault="001D6725" w:rsidP="00B16FA2">
            <w:pPr>
              <w:tabs>
                <w:tab w:val="left" w:pos="3405"/>
              </w:tabs>
              <w:jc w:val="left"/>
              <w:rPr>
                <w:rFonts w:ascii="Times New Roman" w:hAnsi="Times New Roman"/>
                <w:i/>
                <w:sz w:val="24"/>
                <w:szCs w:val="24"/>
              </w:rPr>
            </w:pPr>
            <w:r w:rsidRPr="00C143BC">
              <w:rPr>
                <w:rFonts w:ascii="Times New Roman" w:hAnsi="Times New Roman"/>
                <w:i/>
                <w:sz w:val="24"/>
                <w:szCs w:val="24"/>
              </w:rPr>
              <w:t>- по состоянию здоровья</w:t>
            </w:r>
          </w:p>
        </w:tc>
        <w:tc>
          <w:tcPr>
            <w:tcW w:w="889" w:type="dxa"/>
            <w:vAlign w:val="center"/>
          </w:tcPr>
          <w:p w14:paraId="7A744234"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1</w:t>
            </w:r>
          </w:p>
        </w:tc>
        <w:tc>
          <w:tcPr>
            <w:tcW w:w="784" w:type="dxa"/>
            <w:vAlign w:val="center"/>
          </w:tcPr>
          <w:p w14:paraId="591CCB03"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40A51153"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1,8</w:t>
            </w:r>
          </w:p>
        </w:tc>
        <w:tc>
          <w:tcPr>
            <w:tcW w:w="1261" w:type="dxa"/>
            <w:vAlign w:val="center"/>
          </w:tcPr>
          <w:p w14:paraId="179671D3"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019968DF"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1</w:t>
            </w:r>
          </w:p>
        </w:tc>
        <w:tc>
          <w:tcPr>
            <w:tcW w:w="784" w:type="dxa"/>
            <w:vAlign w:val="center"/>
          </w:tcPr>
          <w:p w14:paraId="7558F5D8"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70DC6092"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1,4</w:t>
            </w:r>
          </w:p>
        </w:tc>
        <w:tc>
          <w:tcPr>
            <w:tcW w:w="1261" w:type="dxa"/>
            <w:vAlign w:val="center"/>
          </w:tcPr>
          <w:p w14:paraId="5171A538"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1D6725" w:rsidRPr="00C143BC" w14:paraId="2A3EA3F2" w14:textId="77777777" w:rsidTr="00AB6EE8">
        <w:tc>
          <w:tcPr>
            <w:tcW w:w="1786" w:type="dxa"/>
            <w:vAlign w:val="center"/>
          </w:tcPr>
          <w:p w14:paraId="0C363952" w14:textId="77777777" w:rsidR="001D6725" w:rsidRPr="00C143BC" w:rsidRDefault="001D6725" w:rsidP="00B16FA2">
            <w:pPr>
              <w:tabs>
                <w:tab w:val="left" w:pos="3405"/>
              </w:tabs>
              <w:jc w:val="left"/>
              <w:rPr>
                <w:rFonts w:ascii="Times New Roman" w:hAnsi="Times New Roman"/>
                <w:i/>
                <w:sz w:val="24"/>
                <w:szCs w:val="24"/>
              </w:rPr>
            </w:pPr>
            <w:r w:rsidRPr="00C143BC">
              <w:rPr>
                <w:rFonts w:ascii="Times New Roman" w:hAnsi="Times New Roman"/>
                <w:sz w:val="24"/>
                <w:szCs w:val="24"/>
              </w:rPr>
              <w:t>Дети от 0 до 16 лет</w:t>
            </w:r>
          </w:p>
        </w:tc>
        <w:tc>
          <w:tcPr>
            <w:tcW w:w="889" w:type="dxa"/>
            <w:vAlign w:val="center"/>
          </w:tcPr>
          <w:p w14:paraId="1741AFDF"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23</w:t>
            </w:r>
          </w:p>
        </w:tc>
        <w:tc>
          <w:tcPr>
            <w:tcW w:w="784" w:type="dxa"/>
            <w:vAlign w:val="center"/>
          </w:tcPr>
          <w:p w14:paraId="4E04B083"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24F47BC4"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523CD070"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28,8</w:t>
            </w:r>
          </w:p>
        </w:tc>
        <w:tc>
          <w:tcPr>
            <w:tcW w:w="888" w:type="dxa"/>
            <w:vAlign w:val="center"/>
          </w:tcPr>
          <w:p w14:paraId="02154869"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29</w:t>
            </w:r>
          </w:p>
        </w:tc>
        <w:tc>
          <w:tcPr>
            <w:tcW w:w="784" w:type="dxa"/>
            <w:vAlign w:val="center"/>
          </w:tcPr>
          <w:p w14:paraId="058790F5"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3CD0ABF2" w14:textId="77777777" w:rsidR="001D6725" w:rsidRPr="00C143BC" w:rsidRDefault="001D6725" w:rsidP="00AB6EE8">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2C614271" w14:textId="77777777" w:rsidR="001D6725" w:rsidRPr="00C143BC" w:rsidRDefault="001D6725" w:rsidP="00AB6EE8">
            <w:pPr>
              <w:tabs>
                <w:tab w:val="left" w:pos="3405"/>
              </w:tabs>
              <w:jc w:val="center"/>
              <w:rPr>
                <w:rFonts w:ascii="Times New Roman" w:hAnsi="Times New Roman"/>
                <w:sz w:val="24"/>
                <w:szCs w:val="24"/>
              </w:rPr>
            </w:pPr>
            <w:r>
              <w:rPr>
                <w:rFonts w:ascii="Times New Roman" w:hAnsi="Times New Roman"/>
                <w:sz w:val="24"/>
                <w:szCs w:val="24"/>
              </w:rPr>
              <w:t>29,0</w:t>
            </w:r>
          </w:p>
        </w:tc>
      </w:tr>
    </w:tbl>
    <w:p w14:paraId="40244BE9" w14:textId="77777777" w:rsidR="001D6725" w:rsidRPr="00711511" w:rsidRDefault="001D6725" w:rsidP="001D6725">
      <w:pPr>
        <w:tabs>
          <w:tab w:val="left" w:pos="1524"/>
        </w:tabs>
        <w:ind w:firstLine="709"/>
        <w:rPr>
          <w:rFonts w:ascii="Times New Roman" w:hAnsi="Times New Roman"/>
          <w:sz w:val="28"/>
          <w:szCs w:val="28"/>
        </w:rPr>
      </w:pPr>
    </w:p>
    <w:p w14:paraId="4B81110C" w14:textId="0CE9B4AD" w:rsidR="001D6725" w:rsidRPr="00614E7D" w:rsidRDefault="001D6725" w:rsidP="001D6725">
      <w:pPr>
        <w:tabs>
          <w:tab w:val="left" w:pos="1524"/>
        </w:tabs>
        <w:ind w:firstLine="709"/>
        <w:rPr>
          <w:rFonts w:ascii="Times New Roman" w:hAnsi="Times New Roman"/>
          <w:sz w:val="28"/>
          <w:szCs w:val="28"/>
        </w:rPr>
      </w:pPr>
      <w:r w:rsidRPr="00614E7D">
        <w:rPr>
          <w:rFonts w:ascii="Times New Roman" w:hAnsi="Times New Roman"/>
          <w:sz w:val="28"/>
          <w:szCs w:val="28"/>
        </w:rPr>
        <w:t xml:space="preserve">Согласно проектным расчётам, баланс трудовых ресурсов и прогнозные показатели рынка труда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614E7D">
        <w:rPr>
          <w:rFonts w:ascii="Times New Roman" w:hAnsi="Times New Roman"/>
          <w:sz w:val="28"/>
          <w:szCs w:val="28"/>
        </w:rPr>
        <w:t xml:space="preserve"> на период первой очереди и расчётный срок характеризуются постепенным ростом экономической активности населения и качественным улучшением структуры занятости.</w:t>
      </w:r>
    </w:p>
    <w:p w14:paraId="3177C650" w14:textId="77777777" w:rsidR="001D6725" w:rsidRPr="00614E7D" w:rsidRDefault="001D6725" w:rsidP="001D6725">
      <w:pPr>
        <w:tabs>
          <w:tab w:val="left" w:pos="1524"/>
        </w:tabs>
        <w:ind w:firstLine="709"/>
        <w:rPr>
          <w:rFonts w:ascii="Times New Roman" w:hAnsi="Times New Roman"/>
          <w:sz w:val="28"/>
          <w:szCs w:val="28"/>
        </w:rPr>
      </w:pPr>
      <w:r w:rsidRPr="00614E7D">
        <w:rPr>
          <w:rFonts w:ascii="Times New Roman" w:hAnsi="Times New Roman"/>
          <w:sz w:val="28"/>
          <w:szCs w:val="28"/>
        </w:rPr>
        <w:t>На этапе первой очереди общая численность населения села составит 80 человек. Доля экономически активного населения (рабочей силы) достигнет 45,8% от общей численности жителей (или 37 человек). В структуре рабочей силы подавляющую часть составит занятое население — 96,0% (35 человек), в то время как на долю безработных граждан придется 4,0% (1 человек). Внутренняя структура занятого населения на данном этапе отражает преобладание наемного труда: 70,7% (26 человек) составят наёмные работники, а 25,3% (9 человек) — самостоятельно занятые граждане. Лица, не входящие в состав рабочей силы, займут долю в 25,5% от общей численности населения (что составляет 20 человек). В этой группе 1,8% (от итога рынка труда) составят обучающиеся по дневной форме, 3,5% — лица, занятые ведением домашнего хозяйства, 28,1% — пенсионеры и 1,8% — лица, не работающие по состоянию здоровья. Группа детей в возрасте от 0 до 16 лет составит 28,8% от общего населения села (23 человека).</w:t>
      </w:r>
    </w:p>
    <w:p w14:paraId="5AFFB371" w14:textId="77777777" w:rsidR="001D6725" w:rsidRPr="00614E7D" w:rsidRDefault="001D6725" w:rsidP="001D6725">
      <w:pPr>
        <w:tabs>
          <w:tab w:val="left" w:pos="1524"/>
        </w:tabs>
        <w:ind w:firstLine="709"/>
        <w:rPr>
          <w:rFonts w:ascii="Times New Roman" w:hAnsi="Times New Roman"/>
          <w:sz w:val="28"/>
          <w:szCs w:val="28"/>
        </w:rPr>
      </w:pPr>
      <w:r w:rsidRPr="00614E7D">
        <w:rPr>
          <w:rFonts w:ascii="Times New Roman" w:hAnsi="Times New Roman"/>
          <w:sz w:val="28"/>
          <w:szCs w:val="28"/>
        </w:rPr>
        <w:t>На расчётный срок, в связи с общим демографическим ростом до 100 человек, экономические индикаторы села продемонстрируют стабильное развитие. Доля рабочей силы составит 45,3% от численности населения (45 человек). При этом внутри экономически активного населения произойдут важные качественные и структурные сдвиги, свидетельствующие о повышении устойчивости местной экономики: доля наёмных работников существенно вырастет — до 82,4% (абсолютный рост до 37 человек), тогда как доля самостоятельно занятых планомерно снизится до 15,1% (7 человек). Проектный комплекс мероприятий по созданию рабочих мест позволит снизить уровень безработицы до минимального технологического уровня в 2,5% (1 человек), что поднимет общий уровень занятости в составе рабочей силы до 97,5%.</w:t>
      </w:r>
    </w:p>
    <w:p w14:paraId="1E93E1BA" w14:textId="2D5AB4CB" w:rsidR="001D6725" w:rsidRPr="00711511" w:rsidRDefault="001D6725" w:rsidP="001D6725">
      <w:pPr>
        <w:tabs>
          <w:tab w:val="left" w:pos="1524"/>
        </w:tabs>
        <w:ind w:firstLine="709"/>
        <w:rPr>
          <w:rFonts w:ascii="Times New Roman" w:hAnsi="Times New Roman"/>
          <w:sz w:val="28"/>
          <w:szCs w:val="28"/>
        </w:rPr>
      </w:pPr>
      <w:r w:rsidRPr="00614E7D">
        <w:rPr>
          <w:rFonts w:ascii="Times New Roman" w:hAnsi="Times New Roman"/>
          <w:sz w:val="28"/>
          <w:szCs w:val="28"/>
        </w:rPr>
        <w:lastRenderedPageBreak/>
        <w:t xml:space="preserve">Численность лиц, не входящих в состав рабочей силы, на расчетный срок составит 25,7% от всего населения (26 человек). В структуре рынка труда 4,2% составят учащиеся дневной формы обучения, 2,8% — занятые домашним хозяйством, 28,2% — пенсионеры и 1,4% — лица, не входящие в рабочую силу по состоянию здоровья. Доля детского населения в возрасте до 16 лет на расчетный срок стабилизируется на уровне 29,0% (29 человек), что указывает на сохранение благоприятного демографического потенциала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614E7D">
        <w:rPr>
          <w:rFonts w:ascii="Times New Roman" w:hAnsi="Times New Roman"/>
          <w:sz w:val="28"/>
          <w:szCs w:val="28"/>
        </w:rPr>
        <w:t xml:space="preserve"> для дальнейшего воспроизводства трудовых ресурсов.</w:t>
      </w:r>
    </w:p>
    <w:p w14:paraId="2A4750B9" w14:textId="77777777" w:rsidR="001D6725" w:rsidRPr="00711511" w:rsidRDefault="001D6725" w:rsidP="001D6725">
      <w:pPr>
        <w:tabs>
          <w:tab w:val="left" w:pos="1524"/>
        </w:tabs>
        <w:rPr>
          <w:rFonts w:ascii="Times New Roman" w:hAnsi="Times New Roman"/>
          <w:sz w:val="28"/>
          <w:szCs w:val="28"/>
        </w:rPr>
      </w:pPr>
      <w:r>
        <w:rPr>
          <w:rFonts w:ascii="Times New Roman" w:hAnsi="Times New Roman"/>
          <w:noProof/>
          <w:sz w:val="28"/>
          <w:szCs w:val="28"/>
        </w:rPr>
        <w:drawing>
          <wp:inline distT="0" distB="0" distL="0" distR="0" wp14:anchorId="631CF1E9" wp14:editId="68796B8E">
            <wp:extent cx="5953125" cy="3156979"/>
            <wp:effectExtent l="0" t="0" r="0" b="5715"/>
            <wp:docPr id="175888644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57525" cy="3159312"/>
                    </a:xfrm>
                    <a:prstGeom prst="rect">
                      <a:avLst/>
                    </a:prstGeom>
                    <a:noFill/>
                  </pic:spPr>
                </pic:pic>
              </a:graphicData>
            </a:graphic>
          </wp:inline>
        </w:drawing>
      </w:r>
    </w:p>
    <w:p w14:paraId="0CF08CDF" w14:textId="77777777" w:rsidR="001D6725" w:rsidRPr="00E84F45" w:rsidRDefault="001D6725" w:rsidP="001D6725">
      <w:pPr>
        <w:tabs>
          <w:tab w:val="left" w:pos="1524"/>
        </w:tabs>
        <w:jc w:val="center"/>
        <w:rPr>
          <w:rFonts w:ascii="Times New Roman" w:hAnsi="Times New Roman"/>
          <w:sz w:val="24"/>
          <w:szCs w:val="24"/>
        </w:rPr>
      </w:pPr>
      <w:r w:rsidRPr="00711511">
        <w:rPr>
          <w:rFonts w:ascii="Times New Roman" w:hAnsi="Times New Roman"/>
          <w:sz w:val="24"/>
          <w:szCs w:val="24"/>
        </w:rPr>
        <w:t>Картинка 3.2.2.3. Показатели рабочей силы по проектным периодам</w:t>
      </w:r>
    </w:p>
    <w:p w14:paraId="52E5EB4C" w14:textId="77777777" w:rsidR="001D6725" w:rsidRDefault="001D6725" w:rsidP="001D6725">
      <w:pPr>
        <w:pStyle w:val="111"/>
        <w:ind w:left="0"/>
        <w:jc w:val="both"/>
      </w:pPr>
    </w:p>
    <w:p w14:paraId="74A68E4F" w14:textId="77777777" w:rsidR="001D6725" w:rsidRDefault="001D6725" w:rsidP="001D6725">
      <w:pPr>
        <w:pStyle w:val="111"/>
        <w:ind w:left="0"/>
        <w:jc w:val="both"/>
      </w:pPr>
    </w:p>
    <w:p w14:paraId="23ED9C26" w14:textId="77777777" w:rsidR="001D6725" w:rsidRDefault="001D6725" w:rsidP="001D6725">
      <w:pPr>
        <w:pStyle w:val="111"/>
        <w:ind w:left="0"/>
        <w:jc w:val="both"/>
      </w:pPr>
    </w:p>
    <w:p w14:paraId="331AD656" w14:textId="77777777" w:rsidR="001D6725" w:rsidRDefault="001D6725" w:rsidP="001D6725">
      <w:pPr>
        <w:pStyle w:val="111"/>
        <w:ind w:left="0"/>
        <w:jc w:val="both"/>
      </w:pPr>
    </w:p>
    <w:p w14:paraId="5D657EDF" w14:textId="77777777" w:rsidR="001D6725" w:rsidRDefault="001D6725" w:rsidP="001D6725">
      <w:pPr>
        <w:pStyle w:val="111"/>
        <w:ind w:left="0"/>
        <w:jc w:val="both"/>
      </w:pPr>
    </w:p>
    <w:p w14:paraId="2014847D" w14:textId="77777777" w:rsidR="001D6725" w:rsidRDefault="001D6725" w:rsidP="001D6725">
      <w:pPr>
        <w:pStyle w:val="111"/>
        <w:ind w:left="0"/>
        <w:jc w:val="both"/>
      </w:pPr>
    </w:p>
    <w:p w14:paraId="71EAAB38" w14:textId="77777777" w:rsidR="001D6725" w:rsidRDefault="001D6725" w:rsidP="001D6725">
      <w:pPr>
        <w:pStyle w:val="111"/>
        <w:ind w:left="0"/>
        <w:jc w:val="both"/>
      </w:pPr>
    </w:p>
    <w:p w14:paraId="64B469D0" w14:textId="77777777" w:rsidR="001D6725" w:rsidRDefault="001D6725" w:rsidP="001D6725">
      <w:pPr>
        <w:pStyle w:val="111"/>
        <w:ind w:left="0"/>
        <w:jc w:val="both"/>
      </w:pPr>
    </w:p>
    <w:p w14:paraId="1EE38D7F" w14:textId="77777777" w:rsidR="001D6725" w:rsidRDefault="001D6725" w:rsidP="001D6725">
      <w:pPr>
        <w:pStyle w:val="111"/>
        <w:ind w:left="0"/>
        <w:jc w:val="both"/>
      </w:pPr>
    </w:p>
    <w:p w14:paraId="1E7AB959" w14:textId="77777777" w:rsidR="001D6725" w:rsidRDefault="001D6725" w:rsidP="001D6725">
      <w:pPr>
        <w:pStyle w:val="111"/>
        <w:ind w:left="0"/>
        <w:jc w:val="both"/>
      </w:pPr>
    </w:p>
    <w:p w14:paraId="6206CFF0" w14:textId="77777777" w:rsidR="001D6725" w:rsidRDefault="001D6725" w:rsidP="001D6725">
      <w:pPr>
        <w:pStyle w:val="111"/>
        <w:ind w:left="0"/>
        <w:jc w:val="both"/>
      </w:pPr>
    </w:p>
    <w:p w14:paraId="2B6581EC" w14:textId="77777777" w:rsidR="001D6725" w:rsidRDefault="001D6725" w:rsidP="001D6725">
      <w:pPr>
        <w:pStyle w:val="111"/>
        <w:ind w:left="0"/>
        <w:jc w:val="both"/>
      </w:pPr>
    </w:p>
    <w:p w14:paraId="629B4149" w14:textId="77777777" w:rsidR="001D6725" w:rsidRDefault="001D6725" w:rsidP="001D6725">
      <w:pPr>
        <w:pStyle w:val="111"/>
        <w:ind w:left="0"/>
        <w:jc w:val="both"/>
      </w:pPr>
    </w:p>
    <w:p w14:paraId="05058171" w14:textId="77777777" w:rsidR="001D6725" w:rsidRDefault="001D6725" w:rsidP="001D6725">
      <w:pPr>
        <w:pStyle w:val="111"/>
        <w:ind w:left="0"/>
        <w:jc w:val="both"/>
      </w:pPr>
    </w:p>
    <w:p w14:paraId="1C382771" w14:textId="77777777" w:rsidR="001D6725" w:rsidRDefault="001D6725" w:rsidP="001D6725">
      <w:pPr>
        <w:pStyle w:val="111"/>
        <w:ind w:left="0"/>
        <w:jc w:val="both"/>
      </w:pPr>
    </w:p>
    <w:p w14:paraId="11793E38" w14:textId="77777777" w:rsidR="001D6725" w:rsidRDefault="001D6725" w:rsidP="001D6725">
      <w:pPr>
        <w:pStyle w:val="111"/>
        <w:ind w:left="0"/>
        <w:jc w:val="both"/>
      </w:pPr>
    </w:p>
    <w:p w14:paraId="0ED2E300" w14:textId="77777777" w:rsidR="001D6725" w:rsidRDefault="001D6725" w:rsidP="001D6725">
      <w:pPr>
        <w:pStyle w:val="111"/>
        <w:ind w:left="0"/>
        <w:jc w:val="both"/>
      </w:pPr>
    </w:p>
    <w:p w14:paraId="0545474E" w14:textId="77777777" w:rsidR="001D6725" w:rsidRDefault="001D6725" w:rsidP="001D6725">
      <w:pPr>
        <w:pStyle w:val="111"/>
        <w:ind w:left="0"/>
        <w:jc w:val="both"/>
      </w:pPr>
    </w:p>
    <w:p w14:paraId="5264806D" w14:textId="77777777" w:rsidR="001D6725" w:rsidRDefault="001D6725" w:rsidP="001D6725">
      <w:pPr>
        <w:pStyle w:val="111"/>
        <w:ind w:left="0"/>
        <w:jc w:val="both"/>
      </w:pPr>
    </w:p>
    <w:p w14:paraId="1FA85FCE" w14:textId="5E4FF7A7" w:rsidR="001D6725" w:rsidRPr="00A04703" w:rsidRDefault="001D6725" w:rsidP="001D6725">
      <w:pPr>
        <w:pStyle w:val="afff2"/>
        <w:rPr>
          <w:sz w:val="28"/>
          <w:szCs w:val="28"/>
        </w:rPr>
      </w:pPr>
      <w:r w:rsidRPr="00A04703">
        <w:rPr>
          <w:sz w:val="28"/>
          <w:szCs w:val="28"/>
        </w:rPr>
        <w:lastRenderedPageBreak/>
        <w:t>4. С</w:t>
      </w:r>
      <w:r w:rsidR="00A04703" w:rsidRPr="00A04703">
        <w:rPr>
          <w:sz w:val="28"/>
          <w:szCs w:val="28"/>
        </w:rPr>
        <w:t>ОЦИАЛЬНО-ДЕМОГРАФИЧЕСКАЯ ПОЛИТИКА</w:t>
      </w:r>
    </w:p>
    <w:p w14:paraId="1970237A" w14:textId="77777777" w:rsidR="001D6725" w:rsidRPr="00833E8D" w:rsidRDefault="001D6725" w:rsidP="001D6725">
      <w:pPr>
        <w:ind w:firstLine="709"/>
        <w:jc w:val="center"/>
        <w:rPr>
          <w:rFonts w:ascii="Times New Roman" w:hAnsi="Times New Roman"/>
          <w:b/>
          <w:bCs/>
          <w:sz w:val="28"/>
          <w:szCs w:val="28"/>
        </w:rPr>
      </w:pPr>
    </w:p>
    <w:p w14:paraId="7E0DB74A" w14:textId="77777777" w:rsidR="001D6725" w:rsidRPr="00001179" w:rsidRDefault="001D6725" w:rsidP="001D6725">
      <w:pPr>
        <w:ind w:firstLine="709"/>
        <w:rPr>
          <w:rFonts w:ascii="Times New Roman" w:hAnsi="Times New Roman"/>
          <w:sz w:val="28"/>
          <w:szCs w:val="28"/>
        </w:rPr>
      </w:pPr>
      <w:r w:rsidRPr="00001179">
        <w:rPr>
          <w:rFonts w:ascii="Times New Roman" w:hAnsi="Times New Roman"/>
          <w:sz w:val="28"/>
          <w:szCs w:val="28"/>
        </w:rPr>
        <w:t>Сельская демография Казахстана характеризуется противоречивым сочетанием роста общего числа сельского населения и одновременного сокращения количества самих населенных пунктов. С конца 1990-х годов население сельской местности увеличивается в среднем на 0,5% ежегодно, несмотря на упразднение почти 18% сел. Это связано с процессом укрупнения: малочисленные и удаленные деревни теряют население или объединяются, в то время как крупные села южных макрорегионов активно развиваются, демонстрируя высокие темпы естественного прироста. Наблюдается четкая территориальная дифференциация: в южных областях средний размер сельского населенного пункта существенно выше, чем в северных. Подобная динамика прямо отражает климатические, историко-культурные и инфраструктурные особенности регионов.</w:t>
      </w:r>
    </w:p>
    <w:p w14:paraId="6F3D8605" w14:textId="77777777" w:rsidR="001D6725" w:rsidRPr="00001179" w:rsidRDefault="001D6725" w:rsidP="001D6725">
      <w:pPr>
        <w:ind w:firstLine="709"/>
        <w:rPr>
          <w:rFonts w:ascii="Times New Roman" w:hAnsi="Times New Roman"/>
          <w:sz w:val="28"/>
          <w:szCs w:val="28"/>
        </w:rPr>
      </w:pPr>
      <w:r w:rsidRPr="00001179">
        <w:rPr>
          <w:rFonts w:ascii="Times New Roman" w:hAnsi="Times New Roman"/>
          <w:sz w:val="28"/>
          <w:szCs w:val="28"/>
        </w:rPr>
        <w:t xml:space="preserve">Жамбылская область, являясь частью южного макрорегиона, всецело подчиняется данным общегосударственным закономерностям. Для области характерны высокая плотность сельского населения, крупная средняя людность поселений и традиционно стабильные показатели естественного прироста. Благоприятные агроклиматические условия и устойчивый уклад способствуют сохранению сельского образа жизни и поддержанию демографической базы. Вместе с тем, на фоне общего положительного фона, регион также подвержен влиянию </w:t>
      </w:r>
      <w:proofErr w:type="spellStart"/>
      <w:r w:rsidRPr="00001179">
        <w:rPr>
          <w:rFonts w:ascii="Times New Roman" w:hAnsi="Times New Roman"/>
          <w:sz w:val="28"/>
          <w:szCs w:val="28"/>
        </w:rPr>
        <w:t>урбанизационных</w:t>
      </w:r>
      <w:proofErr w:type="spellEnd"/>
      <w:r w:rsidRPr="00001179">
        <w:rPr>
          <w:rFonts w:ascii="Times New Roman" w:hAnsi="Times New Roman"/>
          <w:sz w:val="28"/>
          <w:szCs w:val="28"/>
        </w:rPr>
        <w:t xml:space="preserve"> процессов — оттоку части молодежи в крупные агломерации и районные центры за более широкими образовательными и карьерными перспективами.</w:t>
      </w:r>
    </w:p>
    <w:p w14:paraId="264B5CA3" w14:textId="40386A96" w:rsidR="001D6725" w:rsidRPr="00001179" w:rsidRDefault="001D6725" w:rsidP="001D6725">
      <w:pPr>
        <w:ind w:firstLine="709"/>
        <w:rPr>
          <w:rFonts w:ascii="Times New Roman" w:hAnsi="Times New Roman"/>
          <w:sz w:val="28"/>
          <w:szCs w:val="28"/>
        </w:rPr>
      </w:pPr>
      <w:r w:rsidRPr="00001179">
        <w:rPr>
          <w:rFonts w:ascii="Times New Roman" w:hAnsi="Times New Roman"/>
          <w:sz w:val="28"/>
          <w:szCs w:val="28"/>
        </w:rPr>
        <w:t xml:space="preserve">Именно с учетом указанных республиканских и областных тенденций сформирован настоящий раздел по селу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001179">
        <w:rPr>
          <w:rFonts w:ascii="Times New Roman" w:hAnsi="Times New Roman"/>
          <w:sz w:val="28"/>
          <w:szCs w:val="28"/>
        </w:rPr>
        <w:t xml:space="preserve"> Меркенского района Жамбылской области. В отличие от крупных сел региона, развитие данного малого населенного пункта на текущем этапе сопряжено с необходимостью преодоления острой депопуляции. Стратегия, заложенная в разрабатываемую корректировку проекта (схемы развития и застройки), опирается не на экстенсивный территориальный рост, а на пространственную и экономическую ревитализацию. Формирование качественно новой экономической базы (резервирование зон под объекты агропромышленного комплекса и малого предпринимательства) в синергии с модернизацией ветхой инфраструктуры призвано купировать миграционный отток и обеспечить селу уверенный выход на траекторию восстановительного роста.</w:t>
      </w:r>
    </w:p>
    <w:p w14:paraId="342DA591" w14:textId="5C22A180" w:rsidR="001D6725" w:rsidRPr="00001179" w:rsidRDefault="001D6725" w:rsidP="001D6725">
      <w:pPr>
        <w:ind w:firstLine="709"/>
        <w:rPr>
          <w:rFonts w:ascii="Times New Roman" w:hAnsi="Times New Roman"/>
          <w:sz w:val="28"/>
          <w:szCs w:val="28"/>
        </w:rPr>
      </w:pPr>
      <w:r w:rsidRPr="00001179">
        <w:rPr>
          <w:rFonts w:ascii="Times New Roman" w:hAnsi="Times New Roman"/>
          <w:sz w:val="28"/>
          <w:szCs w:val="28"/>
        </w:rPr>
        <w:t xml:space="preserve">Несмотря на текущее истощение демографического ядра, село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001179">
        <w:rPr>
          <w:rFonts w:ascii="Times New Roman" w:hAnsi="Times New Roman"/>
          <w:sz w:val="28"/>
          <w:szCs w:val="28"/>
        </w:rPr>
        <w:t xml:space="preserve"> обладает важным скрытым резервом для восстановления. Абсолютно гомогенный национальный состав (100% казахов) и опора на традиционные семейные ценности формируют высокий потенциал естественного воспроизводства. При условии успешной остановки механического оттока и стимулирования возвратной миграции молодых семей за счет создания рабочих мест, этот фундамент позволит сформировать прогрессивную </w:t>
      </w:r>
      <w:r w:rsidRPr="00001179">
        <w:rPr>
          <w:rFonts w:ascii="Times New Roman" w:hAnsi="Times New Roman"/>
          <w:sz w:val="28"/>
          <w:szCs w:val="28"/>
        </w:rPr>
        <w:lastRenderedPageBreak/>
        <w:t>структуру населения. Проектные расчеты показывают, что к расчетному сроку село сможет восстановить демографический резерв в виде подрастающего поколения (закрепление на уровне 29,0% жителей моложе трудоспособного возраста) при надежном сохранении базового трудового каркаса (51,0% населения в трудоспособном возрасте).</w:t>
      </w:r>
    </w:p>
    <w:p w14:paraId="56358909" w14:textId="77777777" w:rsidR="001D6725" w:rsidRPr="00001179" w:rsidRDefault="001D6725" w:rsidP="001D6725">
      <w:pPr>
        <w:ind w:firstLine="709"/>
        <w:rPr>
          <w:rFonts w:ascii="Times New Roman" w:hAnsi="Times New Roman"/>
          <w:sz w:val="28"/>
          <w:szCs w:val="28"/>
        </w:rPr>
      </w:pPr>
      <w:r w:rsidRPr="00001179">
        <w:rPr>
          <w:rFonts w:ascii="Times New Roman" w:hAnsi="Times New Roman"/>
          <w:sz w:val="28"/>
          <w:szCs w:val="28"/>
        </w:rPr>
        <w:t>Градостроительные решения проекта основываются на модели приоритетного освоения внутренних резервных пустот и оптимизации существующего пятна застройки. Расширение селитебных территорий до проектных 25 усадебных участков (с выделением 10 новых наделов по 15 соток) планируется осуществлять строго в существующих административных границах, полностью исключая экстенсивное разрастание села в ущерб ценным пашням и пастбищам.</w:t>
      </w:r>
    </w:p>
    <w:p w14:paraId="5ED7048C" w14:textId="4039126A" w:rsidR="001D6725" w:rsidRDefault="001D6725" w:rsidP="001D6725">
      <w:pPr>
        <w:ind w:firstLine="709"/>
        <w:rPr>
          <w:rFonts w:ascii="Times New Roman" w:hAnsi="Times New Roman"/>
          <w:sz w:val="28"/>
          <w:szCs w:val="28"/>
        </w:rPr>
      </w:pPr>
      <w:r w:rsidRPr="00001179">
        <w:rPr>
          <w:rFonts w:ascii="Times New Roman" w:hAnsi="Times New Roman"/>
          <w:sz w:val="28"/>
          <w:szCs w:val="28"/>
        </w:rPr>
        <w:t xml:space="preserve">Таким образом, анализ с.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001179">
        <w:rPr>
          <w:rFonts w:ascii="Times New Roman" w:hAnsi="Times New Roman"/>
          <w:sz w:val="28"/>
          <w:szCs w:val="28"/>
        </w:rPr>
        <w:t xml:space="preserve"> формирует объективно обоснованный запрос на реализацию проектных антикризисных решений. Дальнейшая планомерная модернизация местной социальной и инженерно-транспортной инфраструктуры, расчет параметров которых жестко увязан с целевой демографической емкостью (80 человек на первую очередь и 100 человек на расчетный срок), создаст минимально необходимую базу и комфортную среду для закрепления населения, переводя населенный пункт от стадии выживания к стадии устойчивого функционирования.</w:t>
      </w:r>
    </w:p>
    <w:p w14:paraId="79D6465F" w14:textId="77777777" w:rsidR="001D6725" w:rsidRDefault="001D6725" w:rsidP="001D6725">
      <w:pPr>
        <w:jc w:val="center"/>
        <w:rPr>
          <w:rFonts w:ascii="Times New Roman" w:hAnsi="Times New Roman"/>
          <w:b/>
          <w:bCs/>
          <w:sz w:val="28"/>
          <w:szCs w:val="28"/>
        </w:rPr>
      </w:pPr>
    </w:p>
    <w:p w14:paraId="14C5F5E2" w14:textId="4D5EEB55" w:rsidR="001D6725" w:rsidRPr="003B3AD7" w:rsidRDefault="001D6725" w:rsidP="001D6725">
      <w:pPr>
        <w:jc w:val="center"/>
        <w:rPr>
          <w:rFonts w:ascii="Times New Roman" w:hAnsi="Times New Roman"/>
          <w:b/>
          <w:bCs/>
          <w:sz w:val="28"/>
          <w:szCs w:val="28"/>
        </w:rPr>
      </w:pPr>
      <w:r w:rsidRPr="003B3AD7">
        <w:rPr>
          <w:rFonts w:ascii="Times New Roman" w:hAnsi="Times New Roman"/>
          <w:b/>
          <w:bCs/>
          <w:sz w:val="28"/>
          <w:szCs w:val="28"/>
        </w:rPr>
        <w:t>4.1. Обзор текущего демографического положения и закономерностей его изменения</w:t>
      </w:r>
    </w:p>
    <w:p w14:paraId="0976A8AF" w14:textId="77777777" w:rsidR="001D6725" w:rsidRPr="003B3AD7" w:rsidRDefault="001D6725" w:rsidP="001D6725">
      <w:pPr>
        <w:ind w:firstLine="709"/>
        <w:rPr>
          <w:rFonts w:ascii="Times New Roman" w:hAnsi="Times New Roman"/>
          <w:b/>
          <w:bCs/>
          <w:sz w:val="28"/>
          <w:szCs w:val="28"/>
        </w:rPr>
      </w:pPr>
    </w:p>
    <w:p w14:paraId="2832034A" w14:textId="32B176DB" w:rsidR="001D6725" w:rsidRPr="003B3AD7" w:rsidRDefault="001D6725" w:rsidP="001D6725">
      <w:pPr>
        <w:tabs>
          <w:tab w:val="left" w:pos="2977"/>
        </w:tabs>
        <w:ind w:firstLine="709"/>
        <w:rPr>
          <w:rFonts w:ascii="Times New Roman" w:hAnsi="Times New Roman"/>
          <w:sz w:val="28"/>
          <w:szCs w:val="28"/>
        </w:rPr>
      </w:pPr>
      <w:r w:rsidRPr="003B3AD7">
        <w:rPr>
          <w:rFonts w:ascii="Times New Roman" w:hAnsi="Times New Roman"/>
          <w:sz w:val="28"/>
          <w:szCs w:val="28"/>
        </w:rPr>
        <w:t xml:space="preserve">Численность населения села </w:t>
      </w:r>
      <w:r w:rsidR="00AC10B8">
        <w:rPr>
          <w:rFonts w:ascii="Times New Roman" w:hAnsi="Times New Roman"/>
          <w:sz w:val="28"/>
          <w:szCs w:val="28"/>
          <w:lang w:val="kk-KZ"/>
        </w:rPr>
        <w:t>Жаугаш батыр</w:t>
      </w:r>
      <w:r w:rsidRPr="003B3AD7">
        <w:rPr>
          <w:rFonts w:ascii="Times New Roman" w:hAnsi="Times New Roman"/>
          <w:sz w:val="28"/>
          <w:szCs w:val="28"/>
        </w:rPr>
        <w:t xml:space="preserve"> на 01.01.202</w:t>
      </w:r>
      <w:r w:rsidRPr="003B3AD7">
        <w:rPr>
          <w:rFonts w:ascii="Times New Roman" w:hAnsi="Times New Roman"/>
          <w:sz w:val="28"/>
          <w:szCs w:val="28"/>
          <w:lang w:val="kk-KZ"/>
        </w:rPr>
        <w:t>4</w:t>
      </w:r>
      <w:r w:rsidRPr="003B3AD7">
        <w:rPr>
          <w:rFonts w:ascii="Times New Roman" w:hAnsi="Times New Roman"/>
          <w:sz w:val="28"/>
          <w:szCs w:val="28"/>
        </w:rPr>
        <w:t xml:space="preserve"> г. составила </w:t>
      </w:r>
      <w:r>
        <w:rPr>
          <w:rFonts w:ascii="Times New Roman" w:hAnsi="Times New Roman"/>
          <w:sz w:val="28"/>
          <w:szCs w:val="28"/>
          <w:lang w:val="kk-KZ"/>
        </w:rPr>
        <w:t>66</w:t>
      </w:r>
      <w:r w:rsidRPr="003B3AD7">
        <w:rPr>
          <w:rFonts w:ascii="Times New Roman" w:hAnsi="Times New Roman"/>
          <w:sz w:val="28"/>
          <w:szCs w:val="28"/>
        </w:rPr>
        <w:t xml:space="preserve"> человек, это </w:t>
      </w:r>
      <w:r>
        <w:rPr>
          <w:rFonts w:ascii="Times New Roman" w:hAnsi="Times New Roman"/>
          <w:sz w:val="28"/>
          <w:szCs w:val="28"/>
        </w:rPr>
        <w:t>0,074</w:t>
      </w:r>
      <w:r w:rsidRPr="003B3AD7">
        <w:rPr>
          <w:rFonts w:ascii="Times New Roman" w:hAnsi="Times New Roman"/>
          <w:sz w:val="28"/>
          <w:szCs w:val="28"/>
        </w:rPr>
        <w:t xml:space="preserve">% от численности района, </w:t>
      </w:r>
      <w:r>
        <w:rPr>
          <w:rFonts w:ascii="Times New Roman" w:hAnsi="Times New Roman"/>
          <w:sz w:val="28"/>
          <w:szCs w:val="28"/>
        </w:rPr>
        <w:t>0,005</w:t>
      </w:r>
      <w:r w:rsidRPr="003B3AD7">
        <w:rPr>
          <w:rFonts w:ascii="Times New Roman" w:hAnsi="Times New Roman"/>
          <w:sz w:val="28"/>
          <w:szCs w:val="28"/>
        </w:rPr>
        <w:t>% от численности населения области.</w:t>
      </w:r>
    </w:p>
    <w:p w14:paraId="21B4ECD3" w14:textId="195B8FD7" w:rsidR="001D6725" w:rsidRPr="003B3AD7" w:rsidRDefault="001D6725" w:rsidP="001D6725">
      <w:pPr>
        <w:ind w:firstLine="709"/>
        <w:rPr>
          <w:rFonts w:ascii="Times New Roman" w:hAnsi="Times New Roman"/>
          <w:sz w:val="28"/>
          <w:szCs w:val="28"/>
        </w:rPr>
      </w:pPr>
      <w:r w:rsidRPr="003B3AD7">
        <w:rPr>
          <w:rFonts w:ascii="Times New Roman" w:hAnsi="Times New Roman"/>
          <w:sz w:val="28"/>
          <w:szCs w:val="28"/>
        </w:rPr>
        <w:t xml:space="preserve">Динамика численности населения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3B3AD7">
        <w:rPr>
          <w:rFonts w:ascii="Times New Roman" w:hAnsi="Times New Roman"/>
          <w:sz w:val="28"/>
          <w:szCs w:val="28"/>
        </w:rPr>
        <w:t>, Меркенского района и Жамбылской области последние годы приводится в таблице 4.1.1</w:t>
      </w:r>
    </w:p>
    <w:p w14:paraId="34EE244F" w14:textId="77777777" w:rsidR="001D6725" w:rsidRPr="003B3AD7" w:rsidRDefault="001D6725" w:rsidP="001D6725">
      <w:pPr>
        <w:ind w:firstLine="709"/>
        <w:jc w:val="right"/>
        <w:rPr>
          <w:rFonts w:ascii="Times New Roman" w:hAnsi="Times New Roman"/>
          <w:sz w:val="28"/>
          <w:szCs w:val="28"/>
        </w:rPr>
      </w:pPr>
      <w:r w:rsidRPr="003B3AD7">
        <w:rPr>
          <w:rFonts w:ascii="Times New Roman" w:hAnsi="Times New Roman"/>
          <w:sz w:val="28"/>
          <w:szCs w:val="28"/>
        </w:rPr>
        <w:t>Таблица 4.1.1</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992"/>
        <w:gridCol w:w="851"/>
        <w:gridCol w:w="850"/>
        <w:gridCol w:w="851"/>
        <w:gridCol w:w="850"/>
        <w:gridCol w:w="851"/>
      </w:tblGrid>
      <w:tr w:rsidR="001D6725" w:rsidRPr="004B4872" w14:paraId="34F623DD" w14:textId="77777777" w:rsidTr="00AB6EE8">
        <w:trPr>
          <w:trHeight w:val="255"/>
        </w:trPr>
        <w:tc>
          <w:tcPr>
            <w:tcW w:w="4248" w:type="dxa"/>
            <w:vMerge w:val="restart"/>
          </w:tcPr>
          <w:p w14:paraId="2EF3B362" w14:textId="77777777" w:rsidR="001D6725" w:rsidRPr="004B4872" w:rsidRDefault="001D6725" w:rsidP="00AB6EE8">
            <w:pPr>
              <w:jc w:val="center"/>
              <w:rPr>
                <w:rFonts w:ascii="Times New Roman" w:hAnsi="Times New Roman"/>
                <w:sz w:val="24"/>
                <w:szCs w:val="24"/>
              </w:rPr>
            </w:pPr>
            <w:r w:rsidRPr="004B4872">
              <w:rPr>
                <w:rFonts w:ascii="Times New Roman" w:hAnsi="Times New Roman"/>
                <w:sz w:val="24"/>
                <w:szCs w:val="24"/>
              </w:rPr>
              <w:t>На</w:t>
            </w:r>
            <w:r w:rsidRPr="004B4872">
              <w:rPr>
                <w:rFonts w:ascii="Times New Roman" w:hAnsi="Times New Roman"/>
                <w:sz w:val="24"/>
                <w:szCs w:val="24"/>
              </w:rPr>
              <w:softHyphen/>
              <w:t>име</w:t>
            </w:r>
            <w:r w:rsidRPr="004B4872">
              <w:rPr>
                <w:rFonts w:ascii="Times New Roman" w:hAnsi="Times New Roman"/>
                <w:sz w:val="24"/>
                <w:szCs w:val="24"/>
              </w:rPr>
              <w:softHyphen/>
              <w:t>но</w:t>
            </w:r>
            <w:r w:rsidRPr="004B4872">
              <w:rPr>
                <w:rFonts w:ascii="Times New Roman" w:hAnsi="Times New Roman"/>
                <w:sz w:val="24"/>
                <w:szCs w:val="24"/>
              </w:rPr>
              <w:softHyphen/>
              <w:t>ва</w:t>
            </w:r>
            <w:r w:rsidRPr="004B4872">
              <w:rPr>
                <w:rFonts w:ascii="Times New Roman" w:hAnsi="Times New Roman"/>
                <w:sz w:val="24"/>
                <w:szCs w:val="24"/>
              </w:rPr>
              <w:softHyphen/>
              <w:t>ние</w:t>
            </w:r>
          </w:p>
          <w:p w14:paraId="5635716B" w14:textId="77777777" w:rsidR="001D6725" w:rsidRPr="004B4872" w:rsidRDefault="001D6725" w:rsidP="00AB6EE8">
            <w:pPr>
              <w:jc w:val="center"/>
              <w:rPr>
                <w:rFonts w:ascii="Times New Roman" w:hAnsi="Times New Roman"/>
                <w:sz w:val="24"/>
                <w:szCs w:val="24"/>
              </w:rPr>
            </w:pPr>
            <w:r w:rsidRPr="004B4872">
              <w:rPr>
                <w:rFonts w:ascii="Times New Roman" w:hAnsi="Times New Roman"/>
                <w:sz w:val="24"/>
                <w:szCs w:val="24"/>
              </w:rPr>
              <w:t>по</w:t>
            </w:r>
            <w:r w:rsidRPr="004B4872">
              <w:rPr>
                <w:rFonts w:ascii="Times New Roman" w:hAnsi="Times New Roman"/>
                <w:sz w:val="24"/>
                <w:szCs w:val="24"/>
              </w:rPr>
              <w:softHyphen/>
              <w:t>ка</w:t>
            </w:r>
            <w:r w:rsidRPr="004B4872">
              <w:rPr>
                <w:rFonts w:ascii="Times New Roman" w:hAnsi="Times New Roman"/>
                <w:sz w:val="24"/>
                <w:szCs w:val="24"/>
              </w:rPr>
              <w:softHyphen/>
              <w:t>за</w:t>
            </w:r>
            <w:r w:rsidRPr="004B4872">
              <w:rPr>
                <w:rFonts w:ascii="Times New Roman" w:hAnsi="Times New Roman"/>
                <w:sz w:val="24"/>
                <w:szCs w:val="24"/>
              </w:rPr>
              <w:softHyphen/>
              <w:t>те</w:t>
            </w:r>
            <w:r w:rsidRPr="004B4872">
              <w:rPr>
                <w:rFonts w:ascii="Times New Roman" w:hAnsi="Times New Roman"/>
                <w:sz w:val="24"/>
                <w:szCs w:val="24"/>
              </w:rPr>
              <w:softHyphen/>
              <w:t>лей</w:t>
            </w:r>
          </w:p>
        </w:tc>
        <w:tc>
          <w:tcPr>
            <w:tcW w:w="5245" w:type="dxa"/>
            <w:gridSpan w:val="6"/>
            <w:tcBorders>
              <w:bottom w:val="single" w:sz="4" w:space="0" w:color="auto"/>
            </w:tcBorders>
          </w:tcPr>
          <w:p w14:paraId="5B4D0643" w14:textId="77777777" w:rsidR="001D6725" w:rsidRPr="004B4872" w:rsidRDefault="001D6725" w:rsidP="00AB6EE8">
            <w:pPr>
              <w:jc w:val="center"/>
              <w:rPr>
                <w:rFonts w:ascii="Times New Roman" w:hAnsi="Times New Roman"/>
                <w:sz w:val="24"/>
                <w:szCs w:val="24"/>
              </w:rPr>
            </w:pPr>
            <w:r w:rsidRPr="004B4872">
              <w:rPr>
                <w:rFonts w:ascii="Times New Roman" w:hAnsi="Times New Roman"/>
                <w:sz w:val="24"/>
                <w:szCs w:val="24"/>
              </w:rPr>
              <w:t>На начало года</w:t>
            </w:r>
          </w:p>
        </w:tc>
      </w:tr>
      <w:tr w:rsidR="001D6725" w:rsidRPr="004B4872" w14:paraId="35C4DBA4" w14:textId="77777777" w:rsidTr="00AB6EE8">
        <w:trPr>
          <w:trHeight w:val="390"/>
        </w:trPr>
        <w:tc>
          <w:tcPr>
            <w:tcW w:w="4248" w:type="dxa"/>
            <w:vMerge/>
          </w:tcPr>
          <w:p w14:paraId="61CAA1DC" w14:textId="77777777" w:rsidR="001D6725" w:rsidRPr="004B4872" w:rsidRDefault="001D6725" w:rsidP="00AB6EE8">
            <w:pPr>
              <w:jc w:val="center"/>
              <w:rPr>
                <w:rFonts w:ascii="Times New Roman" w:hAnsi="Times New Roman"/>
                <w:sz w:val="24"/>
                <w:szCs w:val="24"/>
              </w:rPr>
            </w:pPr>
          </w:p>
        </w:tc>
        <w:tc>
          <w:tcPr>
            <w:tcW w:w="992" w:type="dxa"/>
            <w:vAlign w:val="center"/>
          </w:tcPr>
          <w:p w14:paraId="35B06730" w14:textId="77777777" w:rsidR="001D6725" w:rsidRPr="004B4872" w:rsidRDefault="001D6725" w:rsidP="00AB6EE8">
            <w:pPr>
              <w:jc w:val="center"/>
              <w:rPr>
                <w:rFonts w:ascii="Times New Roman" w:hAnsi="Times New Roman"/>
                <w:sz w:val="20"/>
              </w:rPr>
            </w:pPr>
            <w:r w:rsidRPr="004B4872">
              <w:rPr>
                <w:rFonts w:ascii="Times New Roman" w:hAnsi="Times New Roman"/>
                <w:sz w:val="20"/>
              </w:rPr>
              <w:t>2019 г</w:t>
            </w:r>
          </w:p>
        </w:tc>
        <w:tc>
          <w:tcPr>
            <w:tcW w:w="851" w:type="dxa"/>
            <w:vAlign w:val="center"/>
          </w:tcPr>
          <w:p w14:paraId="4B73765A" w14:textId="77777777" w:rsidR="001D6725" w:rsidRPr="004B4872" w:rsidRDefault="001D6725" w:rsidP="00AB6EE8">
            <w:pPr>
              <w:jc w:val="center"/>
              <w:rPr>
                <w:rFonts w:ascii="Times New Roman" w:hAnsi="Times New Roman"/>
                <w:sz w:val="20"/>
              </w:rPr>
            </w:pPr>
            <w:r w:rsidRPr="004B4872">
              <w:rPr>
                <w:rFonts w:ascii="Times New Roman" w:hAnsi="Times New Roman"/>
                <w:sz w:val="20"/>
              </w:rPr>
              <w:t>2020г</w:t>
            </w:r>
          </w:p>
        </w:tc>
        <w:tc>
          <w:tcPr>
            <w:tcW w:w="850" w:type="dxa"/>
            <w:vAlign w:val="center"/>
          </w:tcPr>
          <w:p w14:paraId="27903356" w14:textId="77777777" w:rsidR="001D6725" w:rsidRPr="004B4872" w:rsidRDefault="001D6725" w:rsidP="00AB6EE8">
            <w:pPr>
              <w:jc w:val="center"/>
              <w:rPr>
                <w:rFonts w:ascii="Times New Roman" w:hAnsi="Times New Roman"/>
                <w:sz w:val="20"/>
              </w:rPr>
            </w:pPr>
            <w:r w:rsidRPr="004B4872">
              <w:rPr>
                <w:rFonts w:ascii="Times New Roman" w:hAnsi="Times New Roman"/>
                <w:sz w:val="20"/>
              </w:rPr>
              <w:t>2021г</w:t>
            </w:r>
          </w:p>
        </w:tc>
        <w:tc>
          <w:tcPr>
            <w:tcW w:w="851" w:type="dxa"/>
            <w:vAlign w:val="center"/>
          </w:tcPr>
          <w:p w14:paraId="620E3F82" w14:textId="77777777" w:rsidR="001D6725" w:rsidRPr="004B4872" w:rsidRDefault="001D6725" w:rsidP="00AB6EE8">
            <w:pPr>
              <w:jc w:val="center"/>
              <w:rPr>
                <w:rFonts w:ascii="Times New Roman" w:hAnsi="Times New Roman"/>
                <w:sz w:val="20"/>
              </w:rPr>
            </w:pPr>
            <w:r w:rsidRPr="004B4872">
              <w:rPr>
                <w:rFonts w:ascii="Times New Roman" w:hAnsi="Times New Roman"/>
                <w:sz w:val="20"/>
              </w:rPr>
              <w:t>2022г</w:t>
            </w:r>
          </w:p>
        </w:tc>
        <w:tc>
          <w:tcPr>
            <w:tcW w:w="850" w:type="dxa"/>
            <w:vAlign w:val="center"/>
          </w:tcPr>
          <w:p w14:paraId="57A75330" w14:textId="77777777" w:rsidR="001D6725" w:rsidRPr="004B4872" w:rsidRDefault="001D6725" w:rsidP="00AB6EE8">
            <w:pPr>
              <w:jc w:val="center"/>
              <w:rPr>
                <w:rFonts w:ascii="Times New Roman" w:hAnsi="Times New Roman"/>
                <w:sz w:val="20"/>
              </w:rPr>
            </w:pPr>
            <w:r w:rsidRPr="004B4872">
              <w:rPr>
                <w:rFonts w:ascii="Times New Roman" w:hAnsi="Times New Roman"/>
                <w:sz w:val="20"/>
              </w:rPr>
              <w:t>2023г</w:t>
            </w:r>
          </w:p>
        </w:tc>
        <w:tc>
          <w:tcPr>
            <w:tcW w:w="851" w:type="dxa"/>
            <w:vAlign w:val="center"/>
          </w:tcPr>
          <w:p w14:paraId="492F4708" w14:textId="77777777" w:rsidR="001D6725" w:rsidRPr="004B4872" w:rsidRDefault="001D6725" w:rsidP="00AB6EE8">
            <w:pPr>
              <w:jc w:val="center"/>
              <w:rPr>
                <w:rFonts w:ascii="Times New Roman" w:hAnsi="Times New Roman"/>
                <w:sz w:val="20"/>
              </w:rPr>
            </w:pPr>
            <w:r w:rsidRPr="004B4872">
              <w:rPr>
                <w:rFonts w:ascii="Times New Roman" w:hAnsi="Times New Roman"/>
                <w:sz w:val="20"/>
              </w:rPr>
              <w:t>2024г</w:t>
            </w:r>
          </w:p>
        </w:tc>
      </w:tr>
      <w:tr w:rsidR="001D6725" w:rsidRPr="004B4872" w14:paraId="6A254908" w14:textId="77777777" w:rsidTr="00AB6EE8">
        <w:tc>
          <w:tcPr>
            <w:tcW w:w="4248" w:type="dxa"/>
          </w:tcPr>
          <w:p w14:paraId="5C2B0555" w14:textId="77777777" w:rsidR="001D6725" w:rsidRPr="004B4872" w:rsidRDefault="001D6725" w:rsidP="00AB6EE8">
            <w:pPr>
              <w:jc w:val="center"/>
              <w:rPr>
                <w:rFonts w:ascii="Times New Roman" w:hAnsi="Times New Roman"/>
                <w:sz w:val="24"/>
                <w:szCs w:val="24"/>
              </w:rPr>
            </w:pPr>
            <w:r w:rsidRPr="004B4872">
              <w:rPr>
                <w:rFonts w:ascii="Times New Roman" w:hAnsi="Times New Roman"/>
                <w:sz w:val="24"/>
                <w:szCs w:val="24"/>
              </w:rPr>
              <w:t>1</w:t>
            </w:r>
          </w:p>
        </w:tc>
        <w:tc>
          <w:tcPr>
            <w:tcW w:w="992" w:type="dxa"/>
            <w:tcBorders>
              <w:bottom w:val="single" w:sz="4" w:space="0" w:color="auto"/>
            </w:tcBorders>
            <w:vAlign w:val="center"/>
          </w:tcPr>
          <w:p w14:paraId="79787726" w14:textId="77777777" w:rsidR="001D6725" w:rsidRPr="004B4872" w:rsidRDefault="001D6725" w:rsidP="00AB6EE8">
            <w:pPr>
              <w:jc w:val="center"/>
              <w:rPr>
                <w:rFonts w:ascii="Times New Roman" w:hAnsi="Times New Roman"/>
                <w:sz w:val="20"/>
              </w:rPr>
            </w:pPr>
            <w:r w:rsidRPr="004B4872">
              <w:rPr>
                <w:rFonts w:ascii="Times New Roman" w:hAnsi="Times New Roman"/>
                <w:sz w:val="20"/>
              </w:rPr>
              <w:t>2</w:t>
            </w:r>
          </w:p>
        </w:tc>
        <w:tc>
          <w:tcPr>
            <w:tcW w:w="851" w:type="dxa"/>
            <w:tcBorders>
              <w:bottom w:val="single" w:sz="4" w:space="0" w:color="auto"/>
            </w:tcBorders>
            <w:vAlign w:val="center"/>
          </w:tcPr>
          <w:p w14:paraId="1D7FF4E0" w14:textId="77777777" w:rsidR="001D6725" w:rsidRPr="004B4872" w:rsidRDefault="001D6725" w:rsidP="00AB6EE8">
            <w:pPr>
              <w:jc w:val="center"/>
              <w:rPr>
                <w:rFonts w:ascii="Times New Roman" w:hAnsi="Times New Roman"/>
                <w:sz w:val="20"/>
              </w:rPr>
            </w:pPr>
            <w:r w:rsidRPr="004B4872">
              <w:rPr>
                <w:rFonts w:ascii="Times New Roman" w:hAnsi="Times New Roman"/>
                <w:sz w:val="20"/>
              </w:rPr>
              <w:t>3</w:t>
            </w:r>
          </w:p>
        </w:tc>
        <w:tc>
          <w:tcPr>
            <w:tcW w:w="850" w:type="dxa"/>
            <w:tcBorders>
              <w:bottom w:val="single" w:sz="4" w:space="0" w:color="auto"/>
            </w:tcBorders>
            <w:vAlign w:val="center"/>
          </w:tcPr>
          <w:p w14:paraId="50E209D2" w14:textId="77777777" w:rsidR="001D6725" w:rsidRPr="004B4872" w:rsidRDefault="001D6725" w:rsidP="00AB6EE8">
            <w:pPr>
              <w:jc w:val="center"/>
              <w:rPr>
                <w:rFonts w:ascii="Times New Roman" w:hAnsi="Times New Roman"/>
                <w:sz w:val="20"/>
              </w:rPr>
            </w:pPr>
            <w:r w:rsidRPr="004B4872">
              <w:rPr>
                <w:rFonts w:ascii="Times New Roman" w:hAnsi="Times New Roman"/>
                <w:sz w:val="20"/>
              </w:rPr>
              <w:t>4</w:t>
            </w:r>
          </w:p>
        </w:tc>
        <w:tc>
          <w:tcPr>
            <w:tcW w:w="851" w:type="dxa"/>
            <w:tcBorders>
              <w:bottom w:val="single" w:sz="4" w:space="0" w:color="auto"/>
            </w:tcBorders>
            <w:vAlign w:val="center"/>
          </w:tcPr>
          <w:p w14:paraId="0A9F8BF8" w14:textId="77777777" w:rsidR="001D6725" w:rsidRPr="004B4872" w:rsidRDefault="001D6725" w:rsidP="00AB6EE8">
            <w:pPr>
              <w:jc w:val="center"/>
              <w:rPr>
                <w:rFonts w:ascii="Times New Roman" w:hAnsi="Times New Roman"/>
                <w:sz w:val="20"/>
              </w:rPr>
            </w:pPr>
            <w:r w:rsidRPr="004B4872">
              <w:rPr>
                <w:rFonts w:ascii="Times New Roman" w:hAnsi="Times New Roman"/>
                <w:sz w:val="20"/>
              </w:rPr>
              <w:t>5</w:t>
            </w:r>
          </w:p>
        </w:tc>
        <w:tc>
          <w:tcPr>
            <w:tcW w:w="850" w:type="dxa"/>
            <w:tcBorders>
              <w:bottom w:val="single" w:sz="4" w:space="0" w:color="auto"/>
            </w:tcBorders>
            <w:vAlign w:val="center"/>
          </w:tcPr>
          <w:p w14:paraId="25C951EE" w14:textId="77777777" w:rsidR="001D6725" w:rsidRPr="004B4872" w:rsidRDefault="001D6725" w:rsidP="00AB6EE8">
            <w:pPr>
              <w:jc w:val="center"/>
              <w:rPr>
                <w:rFonts w:ascii="Times New Roman" w:hAnsi="Times New Roman"/>
                <w:sz w:val="20"/>
              </w:rPr>
            </w:pPr>
            <w:r w:rsidRPr="004B4872">
              <w:rPr>
                <w:rFonts w:ascii="Times New Roman" w:hAnsi="Times New Roman"/>
                <w:sz w:val="20"/>
              </w:rPr>
              <w:t>6</w:t>
            </w:r>
          </w:p>
        </w:tc>
        <w:tc>
          <w:tcPr>
            <w:tcW w:w="851" w:type="dxa"/>
            <w:tcBorders>
              <w:bottom w:val="single" w:sz="4" w:space="0" w:color="auto"/>
            </w:tcBorders>
            <w:vAlign w:val="center"/>
          </w:tcPr>
          <w:p w14:paraId="3758F113" w14:textId="77777777" w:rsidR="001D6725" w:rsidRPr="004B4872" w:rsidRDefault="001D6725" w:rsidP="00AB6EE8">
            <w:pPr>
              <w:jc w:val="center"/>
              <w:rPr>
                <w:rFonts w:ascii="Times New Roman" w:hAnsi="Times New Roman"/>
                <w:sz w:val="20"/>
              </w:rPr>
            </w:pPr>
            <w:r w:rsidRPr="004B4872">
              <w:rPr>
                <w:rFonts w:ascii="Times New Roman" w:hAnsi="Times New Roman"/>
                <w:sz w:val="20"/>
              </w:rPr>
              <w:t>7</w:t>
            </w:r>
          </w:p>
        </w:tc>
      </w:tr>
      <w:tr w:rsidR="001D6725" w:rsidRPr="004B4872" w14:paraId="154D79DA" w14:textId="77777777" w:rsidTr="00AB6EE8">
        <w:tc>
          <w:tcPr>
            <w:tcW w:w="4248" w:type="dxa"/>
          </w:tcPr>
          <w:p w14:paraId="336F9DA9" w14:textId="77777777" w:rsidR="001D6725" w:rsidRPr="004B4872" w:rsidRDefault="001D6725" w:rsidP="00AB6EE8">
            <w:pPr>
              <w:rPr>
                <w:rFonts w:ascii="Times New Roman" w:hAnsi="Times New Roman"/>
                <w:sz w:val="24"/>
                <w:szCs w:val="24"/>
              </w:rPr>
            </w:pPr>
            <w:r w:rsidRPr="004B4872">
              <w:rPr>
                <w:rFonts w:ascii="Times New Roman" w:hAnsi="Times New Roman"/>
                <w:sz w:val="24"/>
                <w:szCs w:val="24"/>
              </w:rPr>
              <w:t>Жамбылская область</w:t>
            </w:r>
          </w:p>
        </w:tc>
        <w:tc>
          <w:tcPr>
            <w:tcW w:w="992" w:type="dxa"/>
            <w:tcBorders>
              <w:top w:val="single" w:sz="4" w:space="0" w:color="auto"/>
              <w:left w:val="nil"/>
              <w:bottom w:val="single" w:sz="4" w:space="0" w:color="auto"/>
              <w:right w:val="single" w:sz="4" w:space="0" w:color="auto"/>
            </w:tcBorders>
            <w:vAlign w:val="center"/>
          </w:tcPr>
          <w:p w14:paraId="5C00297F" w14:textId="77777777" w:rsidR="001D6725" w:rsidRPr="00001179" w:rsidRDefault="001D6725" w:rsidP="00AB6EE8">
            <w:pPr>
              <w:jc w:val="center"/>
              <w:rPr>
                <w:rFonts w:ascii="Times New Roman" w:hAnsi="Times New Roman"/>
                <w:sz w:val="20"/>
              </w:rPr>
            </w:pPr>
            <w:r w:rsidRPr="00001179">
              <w:rPr>
                <w:rFonts w:ascii="Times New Roman" w:hAnsi="Times New Roman"/>
                <w:sz w:val="20"/>
              </w:rPr>
              <w:t>1124156</w:t>
            </w:r>
          </w:p>
        </w:tc>
        <w:tc>
          <w:tcPr>
            <w:tcW w:w="851" w:type="dxa"/>
            <w:tcBorders>
              <w:top w:val="single" w:sz="4" w:space="0" w:color="auto"/>
              <w:left w:val="single" w:sz="4" w:space="0" w:color="auto"/>
              <w:bottom w:val="single" w:sz="4" w:space="0" w:color="auto"/>
              <w:right w:val="single" w:sz="4" w:space="0" w:color="auto"/>
            </w:tcBorders>
            <w:vAlign w:val="center"/>
          </w:tcPr>
          <w:p w14:paraId="0D44C375" w14:textId="77777777" w:rsidR="001D6725" w:rsidRPr="00001179" w:rsidRDefault="001D6725" w:rsidP="00AB6EE8">
            <w:pPr>
              <w:ind w:left="-107"/>
              <w:jc w:val="center"/>
              <w:rPr>
                <w:rFonts w:ascii="Times New Roman" w:hAnsi="Times New Roman"/>
                <w:sz w:val="20"/>
              </w:rPr>
            </w:pPr>
            <w:r w:rsidRPr="00001179">
              <w:rPr>
                <w:rFonts w:ascii="Times New Roman" w:hAnsi="Times New Roman"/>
                <w:sz w:val="20"/>
              </w:rPr>
              <w:t>1128844</w:t>
            </w:r>
          </w:p>
        </w:tc>
        <w:tc>
          <w:tcPr>
            <w:tcW w:w="850" w:type="dxa"/>
            <w:tcBorders>
              <w:top w:val="single" w:sz="4" w:space="0" w:color="auto"/>
              <w:left w:val="single" w:sz="4" w:space="0" w:color="auto"/>
              <w:bottom w:val="single" w:sz="4" w:space="0" w:color="auto"/>
              <w:right w:val="single" w:sz="4" w:space="0" w:color="auto"/>
            </w:tcBorders>
            <w:vAlign w:val="center"/>
          </w:tcPr>
          <w:p w14:paraId="220B1C93" w14:textId="77777777" w:rsidR="001D6725" w:rsidRPr="00001179" w:rsidRDefault="001D6725" w:rsidP="00AB6EE8">
            <w:pPr>
              <w:ind w:left="-108"/>
              <w:jc w:val="center"/>
              <w:rPr>
                <w:rFonts w:ascii="Times New Roman" w:hAnsi="Times New Roman"/>
                <w:sz w:val="20"/>
              </w:rPr>
            </w:pPr>
            <w:r w:rsidRPr="00001179">
              <w:rPr>
                <w:rFonts w:ascii="Times New Roman" w:hAnsi="Times New Roman"/>
                <w:sz w:val="20"/>
              </w:rPr>
              <w:t>1137961</w:t>
            </w:r>
          </w:p>
        </w:tc>
        <w:tc>
          <w:tcPr>
            <w:tcW w:w="851" w:type="dxa"/>
            <w:tcBorders>
              <w:top w:val="single" w:sz="4" w:space="0" w:color="auto"/>
              <w:left w:val="single" w:sz="4" w:space="0" w:color="auto"/>
              <w:bottom w:val="single" w:sz="4" w:space="0" w:color="auto"/>
              <w:right w:val="single" w:sz="4" w:space="0" w:color="auto"/>
            </w:tcBorders>
            <w:vAlign w:val="center"/>
          </w:tcPr>
          <w:p w14:paraId="1F53E84E" w14:textId="77777777" w:rsidR="001D6725" w:rsidRPr="00001179" w:rsidRDefault="001D6725" w:rsidP="00AB6EE8">
            <w:pPr>
              <w:ind w:left="-110"/>
              <w:jc w:val="center"/>
              <w:rPr>
                <w:rFonts w:ascii="Times New Roman" w:hAnsi="Times New Roman"/>
                <w:sz w:val="20"/>
              </w:rPr>
            </w:pPr>
            <w:r w:rsidRPr="00001179">
              <w:rPr>
                <w:rFonts w:ascii="Times New Roman" w:hAnsi="Times New Roman"/>
                <w:sz w:val="20"/>
              </w:rPr>
              <w:t>1209665</w:t>
            </w:r>
          </w:p>
        </w:tc>
        <w:tc>
          <w:tcPr>
            <w:tcW w:w="850" w:type="dxa"/>
            <w:tcBorders>
              <w:top w:val="single" w:sz="4" w:space="0" w:color="auto"/>
              <w:left w:val="single" w:sz="4" w:space="0" w:color="auto"/>
              <w:bottom w:val="single" w:sz="4" w:space="0" w:color="auto"/>
              <w:right w:val="single" w:sz="4" w:space="0" w:color="auto"/>
            </w:tcBorders>
            <w:vAlign w:val="center"/>
          </w:tcPr>
          <w:p w14:paraId="7103B4F3" w14:textId="77777777" w:rsidR="001D6725" w:rsidRPr="00001179" w:rsidRDefault="001D6725" w:rsidP="00AB6EE8">
            <w:pPr>
              <w:ind w:left="-111"/>
              <w:jc w:val="center"/>
              <w:rPr>
                <w:rFonts w:ascii="Times New Roman" w:hAnsi="Times New Roman"/>
                <w:sz w:val="20"/>
              </w:rPr>
            </w:pPr>
            <w:r w:rsidRPr="00001179">
              <w:rPr>
                <w:rFonts w:ascii="Times New Roman" w:hAnsi="Times New Roman"/>
                <w:sz w:val="20"/>
              </w:rPr>
              <w:t>1218158</w:t>
            </w:r>
          </w:p>
        </w:tc>
        <w:tc>
          <w:tcPr>
            <w:tcW w:w="851" w:type="dxa"/>
            <w:tcBorders>
              <w:top w:val="single" w:sz="4" w:space="0" w:color="auto"/>
              <w:left w:val="single" w:sz="4" w:space="0" w:color="auto"/>
              <w:bottom w:val="single" w:sz="4" w:space="0" w:color="auto"/>
              <w:right w:val="single" w:sz="4" w:space="0" w:color="auto"/>
            </w:tcBorders>
            <w:vAlign w:val="center"/>
          </w:tcPr>
          <w:p w14:paraId="3641CC75" w14:textId="77777777" w:rsidR="001D6725" w:rsidRPr="00001179" w:rsidRDefault="001D6725" w:rsidP="00AB6EE8">
            <w:pPr>
              <w:ind w:left="-113"/>
              <w:jc w:val="center"/>
              <w:rPr>
                <w:rFonts w:ascii="Times New Roman" w:hAnsi="Times New Roman"/>
                <w:sz w:val="20"/>
              </w:rPr>
            </w:pPr>
            <w:r w:rsidRPr="00001179">
              <w:rPr>
                <w:rFonts w:ascii="Times New Roman" w:hAnsi="Times New Roman"/>
                <w:sz w:val="20"/>
              </w:rPr>
              <w:t>1222593</w:t>
            </w:r>
          </w:p>
        </w:tc>
      </w:tr>
      <w:tr w:rsidR="001D6725" w:rsidRPr="004B4872" w14:paraId="15339DE7" w14:textId="77777777" w:rsidTr="00AB6EE8">
        <w:tc>
          <w:tcPr>
            <w:tcW w:w="4248" w:type="dxa"/>
          </w:tcPr>
          <w:p w14:paraId="58484F66" w14:textId="77777777" w:rsidR="001D6725" w:rsidRPr="004B4872" w:rsidRDefault="001D6725" w:rsidP="00AB6EE8">
            <w:pPr>
              <w:rPr>
                <w:rFonts w:ascii="Times New Roman" w:hAnsi="Times New Roman"/>
                <w:i/>
                <w:iCs/>
                <w:sz w:val="24"/>
                <w:szCs w:val="24"/>
              </w:rPr>
            </w:pPr>
            <w:r w:rsidRPr="004B4872">
              <w:rPr>
                <w:rFonts w:ascii="Times New Roman" w:hAnsi="Times New Roman"/>
                <w:i/>
                <w:iCs/>
                <w:sz w:val="24"/>
                <w:szCs w:val="24"/>
              </w:rPr>
              <w:t>Среднегодовой темп прироста, %</w:t>
            </w:r>
          </w:p>
        </w:tc>
        <w:tc>
          <w:tcPr>
            <w:tcW w:w="992" w:type="dxa"/>
            <w:tcBorders>
              <w:top w:val="single" w:sz="4" w:space="0" w:color="auto"/>
              <w:left w:val="nil"/>
              <w:bottom w:val="single" w:sz="4" w:space="0" w:color="auto"/>
              <w:right w:val="single" w:sz="4" w:space="0" w:color="auto"/>
            </w:tcBorders>
            <w:vAlign w:val="center"/>
          </w:tcPr>
          <w:p w14:paraId="691AE687" w14:textId="77777777" w:rsidR="001D6725" w:rsidRPr="00001179" w:rsidRDefault="001D6725" w:rsidP="00AB6EE8">
            <w:pPr>
              <w:jc w:val="center"/>
              <w:rPr>
                <w:rFonts w:ascii="Times New Roman" w:hAnsi="Times New Roman"/>
                <w:i/>
                <w:iCs/>
                <w:sz w:val="20"/>
              </w:rPr>
            </w:pPr>
            <w:r w:rsidRPr="00001179">
              <w:rPr>
                <w:rFonts w:ascii="Times New Roman" w:hAnsi="Times New Roman"/>
                <w:i/>
                <w:i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80AA727" w14:textId="77777777" w:rsidR="001D6725" w:rsidRPr="00001179" w:rsidRDefault="001D6725" w:rsidP="00AB6EE8">
            <w:pPr>
              <w:jc w:val="center"/>
              <w:rPr>
                <w:rFonts w:ascii="Times New Roman" w:hAnsi="Times New Roman"/>
                <w:i/>
                <w:iCs/>
                <w:sz w:val="20"/>
              </w:rPr>
            </w:pPr>
            <w:r w:rsidRPr="00001179">
              <w:rPr>
                <w:rFonts w:ascii="Times New Roman" w:hAnsi="Times New Roman"/>
                <w:i/>
                <w:iCs/>
                <w:sz w:val="20"/>
              </w:rPr>
              <w:t>+0,42</w:t>
            </w:r>
          </w:p>
        </w:tc>
        <w:tc>
          <w:tcPr>
            <w:tcW w:w="850" w:type="dxa"/>
            <w:tcBorders>
              <w:top w:val="single" w:sz="4" w:space="0" w:color="auto"/>
              <w:left w:val="single" w:sz="4" w:space="0" w:color="auto"/>
              <w:bottom w:val="single" w:sz="4" w:space="0" w:color="auto"/>
              <w:right w:val="single" w:sz="4" w:space="0" w:color="auto"/>
            </w:tcBorders>
            <w:vAlign w:val="center"/>
          </w:tcPr>
          <w:p w14:paraId="5BBB6267" w14:textId="77777777" w:rsidR="001D6725" w:rsidRPr="00001179" w:rsidRDefault="001D6725" w:rsidP="00AB6EE8">
            <w:pPr>
              <w:jc w:val="center"/>
              <w:rPr>
                <w:rFonts w:ascii="Times New Roman" w:hAnsi="Times New Roman"/>
                <w:i/>
                <w:iCs/>
                <w:sz w:val="20"/>
              </w:rPr>
            </w:pPr>
            <w:r w:rsidRPr="00001179">
              <w:rPr>
                <w:rFonts w:ascii="Times New Roman" w:hAnsi="Times New Roman"/>
                <w:i/>
                <w:iCs/>
                <w:sz w:val="20"/>
              </w:rPr>
              <w:t>+0,81</w:t>
            </w:r>
          </w:p>
        </w:tc>
        <w:tc>
          <w:tcPr>
            <w:tcW w:w="851" w:type="dxa"/>
            <w:tcBorders>
              <w:top w:val="single" w:sz="4" w:space="0" w:color="auto"/>
              <w:left w:val="single" w:sz="4" w:space="0" w:color="auto"/>
              <w:bottom w:val="single" w:sz="4" w:space="0" w:color="auto"/>
              <w:right w:val="single" w:sz="4" w:space="0" w:color="auto"/>
            </w:tcBorders>
            <w:vAlign w:val="center"/>
          </w:tcPr>
          <w:p w14:paraId="3EBADE16" w14:textId="77777777" w:rsidR="001D6725" w:rsidRPr="00001179" w:rsidRDefault="001D6725" w:rsidP="00AB6EE8">
            <w:pPr>
              <w:jc w:val="center"/>
              <w:rPr>
                <w:rFonts w:ascii="Times New Roman" w:hAnsi="Times New Roman"/>
                <w:i/>
                <w:iCs/>
                <w:sz w:val="20"/>
              </w:rPr>
            </w:pPr>
            <w:r w:rsidRPr="00001179">
              <w:rPr>
                <w:rFonts w:ascii="Times New Roman" w:hAnsi="Times New Roman"/>
                <w:i/>
                <w:iCs/>
                <w:sz w:val="20"/>
              </w:rPr>
              <w:t>+6,30</w:t>
            </w:r>
          </w:p>
        </w:tc>
        <w:tc>
          <w:tcPr>
            <w:tcW w:w="850" w:type="dxa"/>
            <w:tcBorders>
              <w:top w:val="single" w:sz="4" w:space="0" w:color="auto"/>
              <w:left w:val="single" w:sz="4" w:space="0" w:color="auto"/>
              <w:bottom w:val="single" w:sz="4" w:space="0" w:color="auto"/>
              <w:right w:val="single" w:sz="4" w:space="0" w:color="auto"/>
            </w:tcBorders>
            <w:vAlign w:val="center"/>
          </w:tcPr>
          <w:p w14:paraId="21E6D593" w14:textId="77777777" w:rsidR="001D6725" w:rsidRPr="00001179" w:rsidRDefault="001D6725" w:rsidP="00AB6EE8">
            <w:pPr>
              <w:jc w:val="center"/>
              <w:rPr>
                <w:rFonts w:ascii="Times New Roman" w:hAnsi="Times New Roman"/>
                <w:i/>
                <w:iCs/>
                <w:sz w:val="20"/>
              </w:rPr>
            </w:pPr>
            <w:r w:rsidRPr="00001179">
              <w:rPr>
                <w:rFonts w:ascii="Times New Roman" w:hAnsi="Times New Roman"/>
                <w:i/>
                <w:iCs/>
                <w:sz w:val="20"/>
              </w:rPr>
              <w:t>+0,70</w:t>
            </w:r>
          </w:p>
        </w:tc>
        <w:tc>
          <w:tcPr>
            <w:tcW w:w="851" w:type="dxa"/>
            <w:tcBorders>
              <w:top w:val="single" w:sz="4" w:space="0" w:color="auto"/>
              <w:left w:val="single" w:sz="4" w:space="0" w:color="auto"/>
              <w:bottom w:val="single" w:sz="4" w:space="0" w:color="auto"/>
              <w:right w:val="single" w:sz="4" w:space="0" w:color="auto"/>
            </w:tcBorders>
            <w:vAlign w:val="center"/>
          </w:tcPr>
          <w:p w14:paraId="2F9C2B3D" w14:textId="77777777" w:rsidR="001D6725" w:rsidRPr="00001179" w:rsidRDefault="001D6725" w:rsidP="00AB6EE8">
            <w:pPr>
              <w:jc w:val="center"/>
              <w:rPr>
                <w:rFonts w:ascii="Times New Roman" w:hAnsi="Times New Roman"/>
                <w:i/>
                <w:iCs/>
                <w:sz w:val="20"/>
              </w:rPr>
            </w:pPr>
            <w:r w:rsidRPr="00001179">
              <w:rPr>
                <w:rFonts w:ascii="Times New Roman" w:hAnsi="Times New Roman"/>
                <w:i/>
                <w:iCs/>
                <w:sz w:val="20"/>
              </w:rPr>
              <w:t>+0,36</w:t>
            </w:r>
          </w:p>
        </w:tc>
      </w:tr>
      <w:tr w:rsidR="001D6725" w:rsidRPr="004B4872" w14:paraId="51BF49A5" w14:textId="77777777" w:rsidTr="00AB6EE8">
        <w:tc>
          <w:tcPr>
            <w:tcW w:w="4248" w:type="dxa"/>
          </w:tcPr>
          <w:p w14:paraId="783D591E" w14:textId="77777777" w:rsidR="001D6725" w:rsidRPr="004B4872" w:rsidRDefault="001D6725" w:rsidP="00AB6EE8">
            <w:pPr>
              <w:rPr>
                <w:rFonts w:ascii="Times New Roman" w:hAnsi="Times New Roman"/>
                <w:i/>
                <w:iCs/>
                <w:sz w:val="24"/>
                <w:szCs w:val="24"/>
              </w:rPr>
            </w:pPr>
            <w:r w:rsidRPr="004B4872">
              <w:rPr>
                <w:rFonts w:ascii="Times New Roman" w:hAnsi="Times New Roman"/>
                <w:i/>
                <w:iCs/>
                <w:sz w:val="24"/>
                <w:szCs w:val="24"/>
              </w:rPr>
              <w:t>в том числе</w:t>
            </w:r>
          </w:p>
        </w:tc>
        <w:tc>
          <w:tcPr>
            <w:tcW w:w="992" w:type="dxa"/>
            <w:tcBorders>
              <w:bottom w:val="single" w:sz="4" w:space="0" w:color="auto"/>
            </w:tcBorders>
            <w:vAlign w:val="center"/>
          </w:tcPr>
          <w:p w14:paraId="6490C88F" w14:textId="77777777" w:rsidR="001D6725" w:rsidRPr="00001179" w:rsidRDefault="001D6725" w:rsidP="00AB6EE8">
            <w:pPr>
              <w:jc w:val="center"/>
              <w:rPr>
                <w:rFonts w:ascii="Times New Roman" w:hAnsi="Times New Roman"/>
                <w:sz w:val="20"/>
              </w:rPr>
            </w:pPr>
          </w:p>
        </w:tc>
        <w:tc>
          <w:tcPr>
            <w:tcW w:w="851" w:type="dxa"/>
            <w:tcBorders>
              <w:bottom w:val="single" w:sz="4" w:space="0" w:color="auto"/>
            </w:tcBorders>
            <w:vAlign w:val="center"/>
          </w:tcPr>
          <w:p w14:paraId="216B0F1C" w14:textId="77777777" w:rsidR="001D6725" w:rsidRPr="00001179" w:rsidRDefault="001D6725" w:rsidP="00AB6EE8">
            <w:pPr>
              <w:jc w:val="center"/>
              <w:rPr>
                <w:rFonts w:ascii="Times New Roman" w:hAnsi="Times New Roman"/>
                <w:sz w:val="20"/>
              </w:rPr>
            </w:pPr>
          </w:p>
        </w:tc>
        <w:tc>
          <w:tcPr>
            <w:tcW w:w="850" w:type="dxa"/>
            <w:tcBorders>
              <w:bottom w:val="single" w:sz="4" w:space="0" w:color="auto"/>
            </w:tcBorders>
            <w:vAlign w:val="center"/>
          </w:tcPr>
          <w:p w14:paraId="232F7400" w14:textId="77777777" w:rsidR="001D6725" w:rsidRPr="00001179" w:rsidRDefault="001D6725" w:rsidP="00AB6EE8">
            <w:pPr>
              <w:jc w:val="center"/>
              <w:rPr>
                <w:rFonts w:ascii="Times New Roman" w:hAnsi="Times New Roman"/>
                <w:sz w:val="20"/>
              </w:rPr>
            </w:pPr>
          </w:p>
        </w:tc>
        <w:tc>
          <w:tcPr>
            <w:tcW w:w="851" w:type="dxa"/>
            <w:tcBorders>
              <w:bottom w:val="single" w:sz="4" w:space="0" w:color="auto"/>
            </w:tcBorders>
            <w:vAlign w:val="center"/>
          </w:tcPr>
          <w:p w14:paraId="6E81DAC5" w14:textId="77777777" w:rsidR="001D6725" w:rsidRPr="00001179" w:rsidRDefault="001D6725" w:rsidP="00AB6EE8">
            <w:pPr>
              <w:jc w:val="center"/>
              <w:rPr>
                <w:rFonts w:ascii="Times New Roman" w:hAnsi="Times New Roman"/>
                <w:sz w:val="20"/>
              </w:rPr>
            </w:pPr>
          </w:p>
        </w:tc>
        <w:tc>
          <w:tcPr>
            <w:tcW w:w="850" w:type="dxa"/>
            <w:tcBorders>
              <w:bottom w:val="single" w:sz="4" w:space="0" w:color="auto"/>
            </w:tcBorders>
            <w:vAlign w:val="center"/>
          </w:tcPr>
          <w:p w14:paraId="06B2AF4E" w14:textId="77777777" w:rsidR="001D6725" w:rsidRPr="00001179" w:rsidRDefault="001D6725" w:rsidP="00AB6EE8">
            <w:pPr>
              <w:jc w:val="center"/>
              <w:rPr>
                <w:rFonts w:ascii="Times New Roman" w:hAnsi="Times New Roman"/>
                <w:sz w:val="20"/>
              </w:rPr>
            </w:pPr>
          </w:p>
        </w:tc>
        <w:tc>
          <w:tcPr>
            <w:tcW w:w="851" w:type="dxa"/>
            <w:tcBorders>
              <w:bottom w:val="single" w:sz="4" w:space="0" w:color="auto"/>
            </w:tcBorders>
            <w:vAlign w:val="center"/>
          </w:tcPr>
          <w:p w14:paraId="0FFC0101" w14:textId="77777777" w:rsidR="001D6725" w:rsidRPr="00001179" w:rsidRDefault="001D6725" w:rsidP="00AB6EE8">
            <w:pPr>
              <w:jc w:val="center"/>
              <w:rPr>
                <w:rFonts w:ascii="Times New Roman" w:hAnsi="Times New Roman"/>
                <w:sz w:val="20"/>
              </w:rPr>
            </w:pPr>
          </w:p>
        </w:tc>
      </w:tr>
      <w:tr w:rsidR="001D6725" w:rsidRPr="004B4872" w14:paraId="3106D044" w14:textId="77777777" w:rsidTr="00AB6EE8">
        <w:tc>
          <w:tcPr>
            <w:tcW w:w="4248" w:type="dxa"/>
          </w:tcPr>
          <w:p w14:paraId="32792751" w14:textId="77777777" w:rsidR="001D6725" w:rsidRPr="004B4872" w:rsidRDefault="001D6725" w:rsidP="00AB6EE8">
            <w:pPr>
              <w:rPr>
                <w:rFonts w:ascii="Times New Roman" w:hAnsi="Times New Roman"/>
                <w:sz w:val="24"/>
                <w:szCs w:val="24"/>
              </w:rPr>
            </w:pPr>
            <w:r w:rsidRPr="004B4872">
              <w:rPr>
                <w:rFonts w:ascii="Times New Roman" w:hAnsi="Times New Roman"/>
                <w:sz w:val="24"/>
                <w:szCs w:val="24"/>
              </w:rPr>
              <w:t>Меркенский район</w:t>
            </w:r>
          </w:p>
        </w:tc>
        <w:tc>
          <w:tcPr>
            <w:tcW w:w="992" w:type="dxa"/>
            <w:tcBorders>
              <w:top w:val="single" w:sz="4" w:space="0" w:color="auto"/>
              <w:left w:val="nil"/>
              <w:bottom w:val="single" w:sz="4" w:space="0" w:color="auto"/>
              <w:right w:val="single" w:sz="4" w:space="0" w:color="auto"/>
            </w:tcBorders>
            <w:vAlign w:val="center"/>
          </w:tcPr>
          <w:p w14:paraId="6CE6293D" w14:textId="77777777" w:rsidR="001D6725" w:rsidRPr="00001179" w:rsidRDefault="001D6725" w:rsidP="00AB6EE8">
            <w:pPr>
              <w:jc w:val="center"/>
              <w:rPr>
                <w:rFonts w:ascii="Times New Roman" w:hAnsi="Times New Roman"/>
                <w:sz w:val="20"/>
              </w:rPr>
            </w:pPr>
            <w:r w:rsidRPr="00001179">
              <w:rPr>
                <w:rFonts w:ascii="Times New Roman" w:hAnsi="Times New Roman"/>
                <w:sz w:val="20"/>
              </w:rPr>
              <w:t>84 588</w:t>
            </w:r>
          </w:p>
        </w:tc>
        <w:tc>
          <w:tcPr>
            <w:tcW w:w="851" w:type="dxa"/>
            <w:tcBorders>
              <w:top w:val="single" w:sz="4" w:space="0" w:color="auto"/>
              <w:left w:val="single" w:sz="4" w:space="0" w:color="auto"/>
              <w:bottom w:val="single" w:sz="4" w:space="0" w:color="auto"/>
              <w:right w:val="single" w:sz="4" w:space="0" w:color="auto"/>
            </w:tcBorders>
            <w:vAlign w:val="center"/>
          </w:tcPr>
          <w:p w14:paraId="54C8E8B1" w14:textId="77777777" w:rsidR="001D6725" w:rsidRPr="00001179" w:rsidRDefault="001D6725" w:rsidP="00AB6EE8">
            <w:pPr>
              <w:jc w:val="center"/>
              <w:rPr>
                <w:rFonts w:ascii="Times New Roman" w:hAnsi="Times New Roman"/>
                <w:sz w:val="20"/>
              </w:rPr>
            </w:pPr>
            <w:r w:rsidRPr="00001179">
              <w:rPr>
                <w:rFonts w:ascii="Times New Roman" w:hAnsi="Times New Roman"/>
                <w:sz w:val="20"/>
              </w:rPr>
              <w:t>84 473</w:t>
            </w:r>
          </w:p>
        </w:tc>
        <w:tc>
          <w:tcPr>
            <w:tcW w:w="850" w:type="dxa"/>
            <w:tcBorders>
              <w:top w:val="single" w:sz="4" w:space="0" w:color="auto"/>
              <w:left w:val="single" w:sz="4" w:space="0" w:color="auto"/>
              <w:bottom w:val="single" w:sz="4" w:space="0" w:color="auto"/>
              <w:right w:val="single" w:sz="4" w:space="0" w:color="auto"/>
            </w:tcBorders>
            <w:vAlign w:val="center"/>
          </w:tcPr>
          <w:p w14:paraId="3A93BEEB" w14:textId="77777777" w:rsidR="001D6725" w:rsidRPr="00001179" w:rsidRDefault="001D6725" w:rsidP="00AB6EE8">
            <w:pPr>
              <w:jc w:val="center"/>
              <w:rPr>
                <w:rFonts w:ascii="Times New Roman" w:hAnsi="Times New Roman"/>
                <w:sz w:val="20"/>
              </w:rPr>
            </w:pPr>
            <w:r w:rsidRPr="00001179">
              <w:rPr>
                <w:rFonts w:ascii="Times New Roman" w:hAnsi="Times New Roman"/>
                <w:sz w:val="20"/>
              </w:rPr>
              <w:t>84 870</w:t>
            </w:r>
          </w:p>
        </w:tc>
        <w:tc>
          <w:tcPr>
            <w:tcW w:w="851" w:type="dxa"/>
            <w:tcBorders>
              <w:top w:val="single" w:sz="4" w:space="0" w:color="auto"/>
              <w:left w:val="single" w:sz="4" w:space="0" w:color="auto"/>
              <w:bottom w:val="single" w:sz="4" w:space="0" w:color="auto"/>
              <w:right w:val="single" w:sz="4" w:space="0" w:color="auto"/>
            </w:tcBorders>
            <w:vAlign w:val="center"/>
          </w:tcPr>
          <w:p w14:paraId="5110176F" w14:textId="77777777" w:rsidR="001D6725" w:rsidRPr="00001179" w:rsidRDefault="001D6725" w:rsidP="00AB6EE8">
            <w:pPr>
              <w:jc w:val="center"/>
              <w:rPr>
                <w:rFonts w:ascii="Times New Roman" w:hAnsi="Times New Roman"/>
                <w:sz w:val="20"/>
              </w:rPr>
            </w:pPr>
            <w:r w:rsidRPr="00001179">
              <w:rPr>
                <w:rFonts w:ascii="Times New Roman" w:hAnsi="Times New Roman"/>
                <w:sz w:val="20"/>
              </w:rPr>
              <w:t>88 370</w:t>
            </w:r>
          </w:p>
        </w:tc>
        <w:tc>
          <w:tcPr>
            <w:tcW w:w="850" w:type="dxa"/>
            <w:tcBorders>
              <w:top w:val="single" w:sz="4" w:space="0" w:color="auto"/>
              <w:left w:val="single" w:sz="4" w:space="0" w:color="auto"/>
              <w:bottom w:val="single" w:sz="4" w:space="0" w:color="auto"/>
              <w:right w:val="single" w:sz="4" w:space="0" w:color="auto"/>
            </w:tcBorders>
            <w:vAlign w:val="center"/>
          </w:tcPr>
          <w:p w14:paraId="715FE3E6" w14:textId="77777777" w:rsidR="001D6725" w:rsidRPr="00001179" w:rsidRDefault="001D6725" w:rsidP="00AB6EE8">
            <w:pPr>
              <w:jc w:val="center"/>
              <w:rPr>
                <w:rFonts w:ascii="Times New Roman" w:hAnsi="Times New Roman"/>
                <w:sz w:val="20"/>
              </w:rPr>
            </w:pPr>
            <w:r w:rsidRPr="00001179">
              <w:rPr>
                <w:rFonts w:ascii="Times New Roman" w:hAnsi="Times New Roman"/>
                <w:sz w:val="20"/>
              </w:rPr>
              <w:t>88 625</w:t>
            </w:r>
          </w:p>
        </w:tc>
        <w:tc>
          <w:tcPr>
            <w:tcW w:w="851" w:type="dxa"/>
            <w:tcBorders>
              <w:top w:val="single" w:sz="4" w:space="0" w:color="auto"/>
              <w:left w:val="single" w:sz="4" w:space="0" w:color="auto"/>
              <w:bottom w:val="single" w:sz="4" w:space="0" w:color="auto"/>
              <w:right w:val="single" w:sz="4" w:space="0" w:color="auto"/>
            </w:tcBorders>
            <w:vAlign w:val="center"/>
          </w:tcPr>
          <w:p w14:paraId="06B6E1F3" w14:textId="77777777" w:rsidR="001D6725" w:rsidRPr="00001179" w:rsidRDefault="001D6725" w:rsidP="00AB6EE8">
            <w:pPr>
              <w:jc w:val="center"/>
              <w:rPr>
                <w:rFonts w:ascii="Times New Roman" w:hAnsi="Times New Roman"/>
                <w:sz w:val="20"/>
              </w:rPr>
            </w:pPr>
            <w:r w:rsidRPr="00001179">
              <w:rPr>
                <w:rFonts w:ascii="Times New Roman" w:hAnsi="Times New Roman"/>
                <w:sz w:val="20"/>
              </w:rPr>
              <w:t>88 683</w:t>
            </w:r>
          </w:p>
        </w:tc>
      </w:tr>
      <w:tr w:rsidR="001D6725" w:rsidRPr="004B4872" w14:paraId="6D9EC703" w14:textId="77777777" w:rsidTr="00AB6EE8">
        <w:tc>
          <w:tcPr>
            <w:tcW w:w="4248" w:type="dxa"/>
            <w:tcBorders>
              <w:right w:val="single" w:sz="4" w:space="0" w:color="auto"/>
            </w:tcBorders>
          </w:tcPr>
          <w:p w14:paraId="6D7081E3" w14:textId="77777777" w:rsidR="001D6725" w:rsidRPr="004B4872" w:rsidRDefault="001D6725" w:rsidP="00AB6EE8">
            <w:pPr>
              <w:rPr>
                <w:rFonts w:ascii="Times New Roman" w:hAnsi="Times New Roman"/>
                <w:sz w:val="24"/>
                <w:szCs w:val="24"/>
              </w:rPr>
            </w:pPr>
            <w:r w:rsidRPr="004B4872">
              <w:rPr>
                <w:rFonts w:ascii="Times New Roman" w:hAnsi="Times New Roman"/>
                <w:i/>
                <w:iCs/>
                <w:sz w:val="24"/>
                <w:szCs w:val="24"/>
              </w:rPr>
              <w:t>Среднегодовой темп прироста, %</w:t>
            </w:r>
          </w:p>
        </w:tc>
        <w:tc>
          <w:tcPr>
            <w:tcW w:w="992" w:type="dxa"/>
            <w:tcBorders>
              <w:top w:val="single" w:sz="4" w:space="0" w:color="auto"/>
              <w:left w:val="single" w:sz="4" w:space="0" w:color="auto"/>
              <w:bottom w:val="single" w:sz="4" w:space="0" w:color="auto"/>
              <w:right w:val="single" w:sz="4" w:space="0" w:color="auto"/>
            </w:tcBorders>
            <w:vAlign w:val="bottom"/>
          </w:tcPr>
          <w:p w14:paraId="1033E2B8" w14:textId="77777777" w:rsidR="001D6725" w:rsidRPr="00001179" w:rsidRDefault="001D6725" w:rsidP="00AB6EE8">
            <w:pPr>
              <w:jc w:val="center"/>
              <w:rPr>
                <w:rFonts w:ascii="Times New Roman" w:hAnsi="Times New Roman"/>
                <w:i/>
                <w:iCs/>
                <w:sz w:val="20"/>
              </w:rPr>
            </w:pPr>
            <w:r w:rsidRPr="00001179">
              <w:rPr>
                <w:rFonts w:ascii="Times New Roman" w:hAnsi="Times New Roman"/>
                <w:sz w:val="20"/>
              </w:rPr>
              <w:t>-</w:t>
            </w:r>
          </w:p>
        </w:tc>
        <w:tc>
          <w:tcPr>
            <w:tcW w:w="851" w:type="dxa"/>
            <w:tcBorders>
              <w:top w:val="single" w:sz="4" w:space="0" w:color="auto"/>
              <w:left w:val="single" w:sz="4" w:space="0" w:color="auto"/>
              <w:bottom w:val="single" w:sz="4" w:space="0" w:color="auto"/>
              <w:right w:val="single" w:sz="4" w:space="0" w:color="auto"/>
            </w:tcBorders>
            <w:vAlign w:val="bottom"/>
          </w:tcPr>
          <w:p w14:paraId="318D6D0F" w14:textId="77777777" w:rsidR="001D6725" w:rsidRPr="00001179" w:rsidRDefault="001D6725" w:rsidP="00AB6EE8">
            <w:pPr>
              <w:jc w:val="center"/>
              <w:rPr>
                <w:rFonts w:ascii="Times New Roman" w:hAnsi="Times New Roman"/>
                <w:i/>
                <w:iCs/>
                <w:sz w:val="20"/>
              </w:rPr>
            </w:pPr>
            <w:r w:rsidRPr="00001179">
              <w:rPr>
                <w:rFonts w:ascii="Times New Roman" w:hAnsi="Times New Roman"/>
                <w:sz w:val="20"/>
              </w:rPr>
              <w:t>-0,14</w:t>
            </w:r>
          </w:p>
        </w:tc>
        <w:tc>
          <w:tcPr>
            <w:tcW w:w="850" w:type="dxa"/>
            <w:tcBorders>
              <w:top w:val="single" w:sz="4" w:space="0" w:color="auto"/>
              <w:left w:val="single" w:sz="4" w:space="0" w:color="auto"/>
              <w:bottom w:val="single" w:sz="4" w:space="0" w:color="auto"/>
              <w:right w:val="single" w:sz="4" w:space="0" w:color="auto"/>
            </w:tcBorders>
            <w:vAlign w:val="bottom"/>
          </w:tcPr>
          <w:p w14:paraId="199DA57A" w14:textId="77777777" w:rsidR="001D6725" w:rsidRPr="00001179" w:rsidRDefault="001D6725" w:rsidP="00AB6EE8">
            <w:pPr>
              <w:jc w:val="center"/>
              <w:rPr>
                <w:rFonts w:ascii="Times New Roman" w:hAnsi="Times New Roman"/>
                <w:i/>
                <w:iCs/>
                <w:sz w:val="20"/>
              </w:rPr>
            </w:pPr>
            <w:r w:rsidRPr="00001179">
              <w:rPr>
                <w:rFonts w:ascii="Times New Roman" w:hAnsi="Times New Roman"/>
                <w:sz w:val="20"/>
              </w:rPr>
              <w:t>+0,47</w:t>
            </w:r>
          </w:p>
        </w:tc>
        <w:tc>
          <w:tcPr>
            <w:tcW w:w="851" w:type="dxa"/>
            <w:tcBorders>
              <w:top w:val="single" w:sz="4" w:space="0" w:color="auto"/>
              <w:left w:val="single" w:sz="4" w:space="0" w:color="auto"/>
              <w:bottom w:val="single" w:sz="4" w:space="0" w:color="auto"/>
              <w:right w:val="single" w:sz="4" w:space="0" w:color="auto"/>
            </w:tcBorders>
            <w:vAlign w:val="bottom"/>
          </w:tcPr>
          <w:p w14:paraId="4FE208AB" w14:textId="77777777" w:rsidR="001D6725" w:rsidRPr="00001179" w:rsidRDefault="001D6725" w:rsidP="00AB6EE8">
            <w:pPr>
              <w:jc w:val="center"/>
              <w:rPr>
                <w:rFonts w:ascii="Times New Roman" w:hAnsi="Times New Roman"/>
                <w:i/>
                <w:iCs/>
                <w:sz w:val="20"/>
              </w:rPr>
            </w:pPr>
            <w:r w:rsidRPr="00001179">
              <w:rPr>
                <w:rFonts w:ascii="Times New Roman" w:hAnsi="Times New Roman"/>
                <w:sz w:val="20"/>
              </w:rPr>
              <w:t>+4,12</w:t>
            </w:r>
          </w:p>
        </w:tc>
        <w:tc>
          <w:tcPr>
            <w:tcW w:w="850" w:type="dxa"/>
            <w:tcBorders>
              <w:top w:val="single" w:sz="4" w:space="0" w:color="auto"/>
              <w:left w:val="single" w:sz="4" w:space="0" w:color="auto"/>
              <w:bottom w:val="single" w:sz="4" w:space="0" w:color="auto"/>
              <w:right w:val="single" w:sz="4" w:space="0" w:color="auto"/>
            </w:tcBorders>
            <w:vAlign w:val="bottom"/>
          </w:tcPr>
          <w:p w14:paraId="2D736FAC" w14:textId="77777777" w:rsidR="001D6725" w:rsidRPr="00001179" w:rsidRDefault="001D6725" w:rsidP="00AB6EE8">
            <w:pPr>
              <w:jc w:val="center"/>
              <w:rPr>
                <w:rFonts w:ascii="Times New Roman" w:hAnsi="Times New Roman"/>
                <w:i/>
                <w:iCs/>
                <w:sz w:val="20"/>
              </w:rPr>
            </w:pPr>
            <w:r w:rsidRPr="00001179">
              <w:rPr>
                <w:rFonts w:ascii="Times New Roman" w:hAnsi="Times New Roman"/>
                <w:sz w:val="20"/>
              </w:rPr>
              <w:t>+0,29</w:t>
            </w:r>
          </w:p>
        </w:tc>
        <w:tc>
          <w:tcPr>
            <w:tcW w:w="851" w:type="dxa"/>
            <w:tcBorders>
              <w:top w:val="single" w:sz="4" w:space="0" w:color="auto"/>
              <w:left w:val="single" w:sz="4" w:space="0" w:color="auto"/>
              <w:bottom w:val="single" w:sz="4" w:space="0" w:color="auto"/>
              <w:right w:val="single" w:sz="4" w:space="0" w:color="auto"/>
            </w:tcBorders>
            <w:vAlign w:val="bottom"/>
          </w:tcPr>
          <w:p w14:paraId="408FF45F" w14:textId="77777777" w:rsidR="001D6725" w:rsidRPr="00001179" w:rsidRDefault="001D6725" w:rsidP="00AB6EE8">
            <w:pPr>
              <w:jc w:val="center"/>
              <w:rPr>
                <w:rFonts w:ascii="Times New Roman" w:hAnsi="Times New Roman"/>
                <w:i/>
                <w:iCs/>
                <w:sz w:val="20"/>
              </w:rPr>
            </w:pPr>
            <w:r w:rsidRPr="00001179">
              <w:rPr>
                <w:rFonts w:ascii="Times New Roman" w:hAnsi="Times New Roman"/>
                <w:sz w:val="20"/>
              </w:rPr>
              <w:t>+0,07</w:t>
            </w:r>
          </w:p>
        </w:tc>
      </w:tr>
      <w:tr w:rsidR="001D6725" w:rsidRPr="004B4872" w14:paraId="5ACB3E53" w14:textId="77777777" w:rsidTr="00AB6EE8">
        <w:tc>
          <w:tcPr>
            <w:tcW w:w="4248" w:type="dxa"/>
            <w:tcBorders>
              <w:right w:val="single" w:sz="4" w:space="0" w:color="auto"/>
            </w:tcBorders>
          </w:tcPr>
          <w:p w14:paraId="7F45AA82" w14:textId="77777777" w:rsidR="001D6725" w:rsidRPr="004B4872" w:rsidRDefault="001D6725" w:rsidP="00AB6EE8">
            <w:pPr>
              <w:rPr>
                <w:rFonts w:ascii="Times New Roman" w:hAnsi="Times New Roman"/>
                <w:sz w:val="24"/>
                <w:szCs w:val="24"/>
              </w:rPr>
            </w:pPr>
            <w:r w:rsidRPr="004B4872">
              <w:rPr>
                <w:rFonts w:ascii="Times New Roman" w:hAnsi="Times New Roman"/>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vAlign w:val="bottom"/>
          </w:tcPr>
          <w:p w14:paraId="2EAB3723" w14:textId="77777777" w:rsidR="001D6725" w:rsidRPr="004B4872" w:rsidRDefault="001D6725" w:rsidP="00AB6EE8">
            <w:pPr>
              <w:jc w:val="cente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vAlign w:val="bottom"/>
          </w:tcPr>
          <w:p w14:paraId="796F0191" w14:textId="77777777" w:rsidR="001D6725" w:rsidRPr="004B4872" w:rsidRDefault="001D6725" w:rsidP="00AB6EE8">
            <w:pPr>
              <w:jc w:val="cente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vAlign w:val="bottom"/>
          </w:tcPr>
          <w:p w14:paraId="329C1F4C" w14:textId="77777777" w:rsidR="001D6725" w:rsidRPr="004B4872" w:rsidRDefault="001D6725" w:rsidP="00AB6EE8">
            <w:pPr>
              <w:jc w:val="cente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vAlign w:val="bottom"/>
          </w:tcPr>
          <w:p w14:paraId="2A6977C2" w14:textId="77777777" w:rsidR="001D6725" w:rsidRPr="004B4872" w:rsidRDefault="001D6725" w:rsidP="00AB6EE8">
            <w:pPr>
              <w:jc w:val="cente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vAlign w:val="bottom"/>
          </w:tcPr>
          <w:p w14:paraId="2B241C74" w14:textId="77777777" w:rsidR="001D6725" w:rsidRPr="004B4872" w:rsidRDefault="001D6725" w:rsidP="00AB6EE8">
            <w:pPr>
              <w:jc w:val="cente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vAlign w:val="bottom"/>
          </w:tcPr>
          <w:p w14:paraId="236452DA" w14:textId="77777777" w:rsidR="001D6725" w:rsidRPr="004B4872" w:rsidRDefault="001D6725" w:rsidP="00AB6EE8">
            <w:pPr>
              <w:jc w:val="center"/>
              <w:rPr>
                <w:rFonts w:ascii="Times New Roman" w:hAnsi="Times New Roman"/>
                <w:sz w:val="20"/>
              </w:rPr>
            </w:pPr>
          </w:p>
        </w:tc>
      </w:tr>
      <w:tr w:rsidR="001D6725" w:rsidRPr="004B4872" w14:paraId="6ACBE42B" w14:textId="77777777" w:rsidTr="00AB6EE8">
        <w:tc>
          <w:tcPr>
            <w:tcW w:w="4248" w:type="dxa"/>
            <w:tcBorders>
              <w:right w:val="single" w:sz="4" w:space="0" w:color="auto"/>
            </w:tcBorders>
          </w:tcPr>
          <w:p w14:paraId="4222DAC8" w14:textId="57820F29" w:rsidR="001D6725" w:rsidRPr="004B4872" w:rsidRDefault="001D6725" w:rsidP="00AB6EE8">
            <w:pPr>
              <w:rPr>
                <w:rFonts w:ascii="Times New Roman" w:hAnsi="Times New Roman"/>
                <w:b/>
                <w:bCs/>
                <w:sz w:val="24"/>
                <w:szCs w:val="24"/>
              </w:rPr>
            </w:pPr>
            <w:r w:rsidRPr="004B4872">
              <w:rPr>
                <w:rFonts w:ascii="Times New Roman" w:hAnsi="Times New Roman"/>
                <w:b/>
                <w:bCs/>
                <w:sz w:val="24"/>
                <w:szCs w:val="24"/>
              </w:rPr>
              <w:t xml:space="preserve">с. </w:t>
            </w:r>
            <w:proofErr w:type="spellStart"/>
            <w:r w:rsidR="00AC10B8">
              <w:rPr>
                <w:rFonts w:ascii="Times New Roman" w:hAnsi="Times New Roman"/>
                <w:b/>
                <w:bCs/>
                <w:sz w:val="24"/>
                <w:szCs w:val="24"/>
              </w:rPr>
              <w:t>Жаугаш</w:t>
            </w:r>
            <w:proofErr w:type="spellEnd"/>
            <w:r w:rsidR="00AC10B8">
              <w:rPr>
                <w:rFonts w:ascii="Times New Roman" w:hAnsi="Times New Roman"/>
                <w:b/>
                <w:bCs/>
                <w:sz w:val="24"/>
                <w:szCs w:val="24"/>
              </w:rPr>
              <w:t xml:space="preserve"> батыр</w:t>
            </w:r>
          </w:p>
        </w:tc>
        <w:tc>
          <w:tcPr>
            <w:tcW w:w="992" w:type="dxa"/>
            <w:tcBorders>
              <w:top w:val="single" w:sz="4" w:space="0" w:color="auto"/>
              <w:left w:val="single" w:sz="4" w:space="0" w:color="auto"/>
              <w:bottom w:val="single" w:sz="4" w:space="0" w:color="auto"/>
              <w:right w:val="single" w:sz="4" w:space="0" w:color="auto"/>
            </w:tcBorders>
            <w:vAlign w:val="bottom"/>
          </w:tcPr>
          <w:p w14:paraId="4E300252" w14:textId="77777777" w:rsidR="001D6725" w:rsidRPr="004B4872" w:rsidRDefault="001D6725" w:rsidP="00AB6EE8">
            <w:pPr>
              <w:jc w:val="center"/>
              <w:rPr>
                <w:rFonts w:ascii="Times New Roman" w:hAnsi="Times New Roman"/>
                <w:b/>
                <w:bCs/>
                <w:sz w:val="20"/>
              </w:rPr>
            </w:pPr>
            <w:r>
              <w:rPr>
                <w:rFonts w:ascii="Times New Roman" w:hAnsi="Times New Roman"/>
                <w:b/>
                <w:bCs/>
                <w:sz w:val="20"/>
              </w:rPr>
              <w:t>125</w:t>
            </w:r>
          </w:p>
        </w:tc>
        <w:tc>
          <w:tcPr>
            <w:tcW w:w="851" w:type="dxa"/>
            <w:tcBorders>
              <w:top w:val="single" w:sz="4" w:space="0" w:color="auto"/>
              <w:left w:val="single" w:sz="4" w:space="0" w:color="auto"/>
              <w:bottom w:val="single" w:sz="4" w:space="0" w:color="auto"/>
              <w:right w:val="single" w:sz="4" w:space="0" w:color="auto"/>
            </w:tcBorders>
            <w:vAlign w:val="bottom"/>
          </w:tcPr>
          <w:p w14:paraId="22D5F190" w14:textId="77777777" w:rsidR="001D6725" w:rsidRPr="004B4872" w:rsidRDefault="001D6725" w:rsidP="00AB6EE8">
            <w:pPr>
              <w:jc w:val="center"/>
              <w:rPr>
                <w:rFonts w:ascii="Times New Roman" w:hAnsi="Times New Roman"/>
                <w:b/>
                <w:bCs/>
                <w:sz w:val="20"/>
              </w:rPr>
            </w:pPr>
            <w:r>
              <w:rPr>
                <w:rFonts w:ascii="Times New Roman" w:hAnsi="Times New Roman"/>
                <w:b/>
                <w:bCs/>
                <w:sz w:val="20"/>
              </w:rPr>
              <w:t>123</w:t>
            </w:r>
          </w:p>
        </w:tc>
        <w:tc>
          <w:tcPr>
            <w:tcW w:w="850" w:type="dxa"/>
            <w:tcBorders>
              <w:top w:val="single" w:sz="4" w:space="0" w:color="auto"/>
              <w:left w:val="single" w:sz="4" w:space="0" w:color="auto"/>
              <w:bottom w:val="single" w:sz="4" w:space="0" w:color="auto"/>
              <w:right w:val="single" w:sz="4" w:space="0" w:color="auto"/>
            </w:tcBorders>
            <w:vAlign w:val="bottom"/>
          </w:tcPr>
          <w:p w14:paraId="04A0D8C3" w14:textId="77777777" w:rsidR="001D6725" w:rsidRPr="004B4872" w:rsidRDefault="001D6725" w:rsidP="00AB6EE8">
            <w:pPr>
              <w:jc w:val="center"/>
              <w:rPr>
                <w:rFonts w:ascii="Times New Roman" w:hAnsi="Times New Roman"/>
                <w:b/>
                <w:bCs/>
                <w:sz w:val="20"/>
              </w:rPr>
            </w:pPr>
            <w:r>
              <w:rPr>
                <w:rFonts w:ascii="Times New Roman" w:hAnsi="Times New Roman"/>
                <w:b/>
                <w:bCs/>
                <w:sz w:val="20"/>
              </w:rPr>
              <w:t>119</w:t>
            </w:r>
          </w:p>
        </w:tc>
        <w:tc>
          <w:tcPr>
            <w:tcW w:w="851" w:type="dxa"/>
            <w:tcBorders>
              <w:top w:val="single" w:sz="4" w:space="0" w:color="auto"/>
              <w:left w:val="single" w:sz="4" w:space="0" w:color="auto"/>
              <w:bottom w:val="single" w:sz="4" w:space="0" w:color="auto"/>
              <w:right w:val="single" w:sz="4" w:space="0" w:color="auto"/>
            </w:tcBorders>
            <w:vAlign w:val="bottom"/>
          </w:tcPr>
          <w:p w14:paraId="29A87434" w14:textId="77777777" w:rsidR="001D6725" w:rsidRPr="004B4872" w:rsidRDefault="001D6725" w:rsidP="00AB6EE8">
            <w:pPr>
              <w:jc w:val="center"/>
              <w:rPr>
                <w:rFonts w:ascii="Times New Roman" w:hAnsi="Times New Roman"/>
                <w:b/>
                <w:bCs/>
                <w:sz w:val="20"/>
              </w:rPr>
            </w:pPr>
            <w:r>
              <w:rPr>
                <w:rFonts w:ascii="Times New Roman" w:hAnsi="Times New Roman"/>
                <w:b/>
                <w:bCs/>
                <w:sz w:val="20"/>
              </w:rPr>
              <w:t>110</w:t>
            </w:r>
          </w:p>
        </w:tc>
        <w:tc>
          <w:tcPr>
            <w:tcW w:w="850" w:type="dxa"/>
            <w:tcBorders>
              <w:top w:val="single" w:sz="4" w:space="0" w:color="auto"/>
              <w:left w:val="single" w:sz="4" w:space="0" w:color="auto"/>
              <w:bottom w:val="single" w:sz="4" w:space="0" w:color="auto"/>
              <w:right w:val="single" w:sz="4" w:space="0" w:color="auto"/>
            </w:tcBorders>
            <w:vAlign w:val="bottom"/>
          </w:tcPr>
          <w:p w14:paraId="3E7EADAE" w14:textId="77777777" w:rsidR="001D6725" w:rsidRPr="004B4872" w:rsidRDefault="001D6725" w:rsidP="00AB6EE8">
            <w:pPr>
              <w:jc w:val="center"/>
              <w:rPr>
                <w:rFonts w:ascii="Times New Roman" w:hAnsi="Times New Roman"/>
                <w:b/>
                <w:bCs/>
                <w:sz w:val="20"/>
              </w:rPr>
            </w:pPr>
            <w:r>
              <w:rPr>
                <w:rFonts w:ascii="Times New Roman" w:hAnsi="Times New Roman"/>
                <w:b/>
                <w:bCs/>
                <w:sz w:val="20"/>
              </w:rPr>
              <w:t>68</w:t>
            </w:r>
          </w:p>
        </w:tc>
        <w:tc>
          <w:tcPr>
            <w:tcW w:w="851" w:type="dxa"/>
            <w:tcBorders>
              <w:top w:val="single" w:sz="4" w:space="0" w:color="auto"/>
              <w:left w:val="single" w:sz="4" w:space="0" w:color="auto"/>
              <w:bottom w:val="single" w:sz="4" w:space="0" w:color="auto"/>
              <w:right w:val="single" w:sz="4" w:space="0" w:color="auto"/>
            </w:tcBorders>
            <w:vAlign w:val="bottom"/>
          </w:tcPr>
          <w:p w14:paraId="1CD9CE4B" w14:textId="77777777" w:rsidR="001D6725" w:rsidRPr="004B4872" w:rsidRDefault="001D6725" w:rsidP="00AB6EE8">
            <w:pPr>
              <w:jc w:val="center"/>
              <w:rPr>
                <w:rFonts w:ascii="Times New Roman" w:hAnsi="Times New Roman"/>
                <w:b/>
                <w:bCs/>
                <w:sz w:val="20"/>
              </w:rPr>
            </w:pPr>
            <w:r>
              <w:rPr>
                <w:rFonts w:ascii="Times New Roman" w:hAnsi="Times New Roman"/>
                <w:b/>
                <w:bCs/>
                <w:sz w:val="20"/>
              </w:rPr>
              <w:t>66</w:t>
            </w:r>
          </w:p>
        </w:tc>
      </w:tr>
      <w:tr w:rsidR="001D6725" w:rsidRPr="004B4872" w14:paraId="66E15D79" w14:textId="77777777" w:rsidTr="00AB6EE8">
        <w:tc>
          <w:tcPr>
            <w:tcW w:w="4248" w:type="dxa"/>
            <w:tcBorders>
              <w:right w:val="single" w:sz="4" w:space="0" w:color="auto"/>
            </w:tcBorders>
          </w:tcPr>
          <w:p w14:paraId="2AFD260E" w14:textId="77777777" w:rsidR="001D6725" w:rsidRPr="004B4872" w:rsidRDefault="001D6725" w:rsidP="00AB6EE8">
            <w:pPr>
              <w:rPr>
                <w:rFonts w:ascii="Times New Roman" w:hAnsi="Times New Roman"/>
                <w:b/>
                <w:bCs/>
                <w:sz w:val="24"/>
                <w:szCs w:val="24"/>
              </w:rPr>
            </w:pPr>
            <w:r w:rsidRPr="004B4872">
              <w:rPr>
                <w:rFonts w:ascii="Times New Roman" w:hAnsi="Times New Roman"/>
                <w:i/>
                <w:iCs/>
                <w:sz w:val="24"/>
                <w:szCs w:val="24"/>
              </w:rPr>
              <w:t>Среднегодовой темп прироста, %</w:t>
            </w:r>
          </w:p>
        </w:tc>
        <w:tc>
          <w:tcPr>
            <w:tcW w:w="992" w:type="dxa"/>
            <w:tcBorders>
              <w:top w:val="single" w:sz="4" w:space="0" w:color="auto"/>
              <w:left w:val="single" w:sz="4" w:space="0" w:color="auto"/>
              <w:bottom w:val="single" w:sz="4" w:space="0" w:color="auto"/>
              <w:right w:val="single" w:sz="4" w:space="0" w:color="auto"/>
            </w:tcBorders>
            <w:vAlign w:val="bottom"/>
          </w:tcPr>
          <w:p w14:paraId="4CA9B83C" w14:textId="77777777" w:rsidR="001D6725" w:rsidRPr="00A01707" w:rsidRDefault="001D6725" w:rsidP="00AB6EE8">
            <w:pPr>
              <w:jc w:val="center"/>
              <w:rPr>
                <w:rFonts w:ascii="Times New Roman" w:hAnsi="Times New Roman"/>
                <w:sz w:val="24"/>
                <w:szCs w:val="24"/>
                <w:lang w:val="kk-KZ"/>
              </w:rPr>
            </w:pPr>
            <w:r w:rsidRPr="00A01707">
              <w:rPr>
                <w:rFonts w:ascii="Times New Roman" w:hAnsi="Times New Roman"/>
                <w:sz w:val="24"/>
                <w:szCs w:val="24"/>
              </w:rPr>
              <w:t>-</w:t>
            </w:r>
          </w:p>
        </w:tc>
        <w:tc>
          <w:tcPr>
            <w:tcW w:w="851" w:type="dxa"/>
            <w:tcBorders>
              <w:top w:val="single" w:sz="4" w:space="0" w:color="auto"/>
              <w:left w:val="single" w:sz="4" w:space="0" w:color="auto"/>
              <w:bottom w:val="single" w:sz="4" w:space="0" w:color="auto"/>
              <w:right w:val="single" w:sz="4" w:space="0" w:color="auto"/>
            </w:tcBorders>
            <w:vAlign w:val="bottom"/>
          </w:tcPr>
          <w:p w14:paraId="260DA4C6" w14:textId="77777777" w:rsidR="001D6725" w:rsidRPr="00A01707" w:rsidRDefault="001D6725" w:rsidP="00AB6EE8">
            <w:pPr>
              <w:jc w:val="center"/>
              <w:rPr>
                <w:rFonts w:ascii="Times New Roman" w:hAnsi="Times New Roman"/>
                <w:sz w:val="24"/>
                <w:szCs w:val="24"/>
                <w:lang w:val="kk-KZ"/>
              </w:rPr>
            </w:pPr>
            <w:r w:rsidRPr="00A01707">
              <w:rPr>
                <w:rFonts w:ascii="Times New Roman" w:hAnsi="Times New Roman"/>
                <w:sz w:val="24"/>
                <w:szCs w:val="24"/>
              </w:rPr>
              <w:t>-1,6</w:t>
            </w:r>
          </w:p>
        </w:tc>
        <w:tc>
          <w:tcPr>
            <w:tcW w:w="850" w:type="dxa"/>
            <w:tcBorders>
              <w:top w:val="single" w:sz="4" w:space="0" w:color="auto"/>
              <w:left w:val="single" w:sz="4" w:space="0" w:color="auto"/>
              <w:bottom w:val="single" w:sz="4" w:space="0" w:color="auto"/>
              <w:right w:val="single" w:sz="4" w:space="0" w:color="auto"/>
            </w:tcBorders>
            <w:vAlign w:val="bottom"/>
          </w:tcPr>
          <w:p w14:paraId="747704A3" w14:textId="77777777" w:rsidR="001D6725" w:rsidRPr="00A01707" w:rsidRDefault="001D6725" w:rsidP="00AB6EE8">
            <w:pPr>
              <w:jc w:val="center"/>
              <w:rPr>
                <w:rFonts w:ascii="Times New Roman" w:hAnsi="Times New Roman"/>
                <w:sz w:val="24"/>
                <w:szCs w:val="24"/>
                <w:lang w:val="kk-KZ"/>
              </w:rPr>
            </w:pPr>
            <w:r w:rsidRPr="00A01707">
              <w:rPr>
                <w:rFonts w:ascii="Times New Roman" w:hAnsi="Times New Roman"/>
                <w:sz w:val="24"/>
                <w:szCs w:val="24"/>
              </w:rPr>
              <w:t>-3,25</w:t>
            </w:r>
          </w:p>
        </w:tc>
        <w:tc>
          <w:tcPr>
            <w:tcW w:w="851" w:type="dxa"/>
            <w:tcBorders>
              <w:top w:val="single" w:sz="4" w:space="0" w:color="auto"/>
              <w:left w:val="single" w:sz="4" w:space="0" w:color="auto"/>
              <w:bottom w:val="single" w:sz="4" w:space="0" w:color="auto"/>
              <w:right w:val="single" w:sz="4" w:space="0" w:color="auto"/>
            </w:tcBorders>
            <w:vAlign w:val="bottom"/>
          </w:tcPr>
          <w:p w14:paraId="14F9D0B6" w14:textId="77777777" w:rsidR="001D6725" w:rsidRPr="00A01707" w:rsidRDefault="001D6725" w:rsidP="00AB6EE8">
            <w:pPr>
              <w:jc w:val="center"/>
              <w:rPr>
                <w:rFonts w:ascii="Times New Roman" w:hAnsi="Times New Roman"/>
                <w:sz w:val="24"/>
                <w:szCs w:val="24"/>
                <w:lang w:val="kk-KZ"/>
              </w:rPr>
            </w:pPr>
            <w:r w:rsidRPr="00A01707">
              <w:rPr>
                <w:rFonts w:ascii="Times New Roman" w:hAnsi="Times New Roman"/>
                <w:sz w:val="24"/>
                <w:szCs w:val="24"/>
              </w:rPr>
              <w:t>-7,56</w:t>
            </w:r>
          </w:p>
        </w:tc>
        <w:tc>
          <w:tcPr>
            <w:tcW w:w="850" w:type="dxa"/>
            <w:tcBorders>
              <w:top w:val="single" w:sz="4" w:space="0" w:color="auto"/>
              <w:left w:val="single" w:sz="4" w:space="0" w:color="auto"/>
              <w:bottom w:val="single" w:sz="4" w:space="0" w:color="auto"/>
              <w:right w:val="single" w:sz="4" w:space="0" w:color="auto"/>
            </w:tcBorders>
            <w:vAlign w:val="bottom"/>
          </w:tcPr>
          <w:p w14:paraId="4EC89462" w14:textId="77777777" w:rsidR="001D6725" w:rsidRPr="00A01707" w:rsidRDefault="001D6725" w:rsidP="00AB6EE8">
            <w:pPr>
              <w:jc w:val="center"/>
              <w:rPr>
                <w:rFonts w:ascii="Times New Roman" w:hAnsi="Times New Roman"/>
                <w:sz w:val="24"/>
                <w:szCs w:val="24"/>
                <w:lang w:val="kk-KZ"/>
              </w:rPr>
            </w:pPr>
            <w:r w:rsidRPr="00A01707">
              <w:rPr>
                <w:rFonts w:ascii="Times New Roman" w:hAnsi="Times New Roman"/>
                <w:sz w:val="24"/>
                <w:szCs w:val="24"/>
              </w:rPr>
              <w:t>-38,18</w:t>
            </w:r>
          </w:p>
        </w:tc>
        <w:tc>
          <w:tcPr>
            <w:tcW w:w="851" w:type="dxa"/>
            <w:tcBorders>
              <w:top w:val="single" w:sz="4" w:space="0" w:color="auto"/>
              <w:left w:val="single" w:sz="4" w:space="0" w:color="auto"/>
              <w:bottom w:val="single" w:sz="4" w:space="0" w:color="auto"/>
              <w:right w:val="single" w:sz="4" w:space="0" w:color="auto"/>
            </w:tcBorders>
            <w:vAlign w:val="bottom"/>
          </w:tcPr>
          <w:p w14:paraId="7FF14B44" w14:textId="77777777" w:rsidR="001D6725" w:rsidRPr="00A01707" w:rsidRDefault="001D6725" w:rsidP="00AB6EE8">
            <w:pPr>
              <w:jc w:val="center"/>
              <w:rPr>
                <w:rFonts w:ascii="Times New Roman" w:hAnsi="Times New Roman"/>
                <w:sz w:val="24"/>
                <w:szCs w:val="24"/>
                <w:lang w:val="kk-KZ"/>
              </w:rPr>
            </w:pPr>
            <w:r w:rsidRPr="00A01707">
              <w:rPr>
                <w:rFonts w:ascii="Times New Roman" w:hAnsi="Times New Roman"/>
                <w:sz w:val="24"/>
                <w:szCs w:val="24"/>
              </w:rPr>
              <w:t>-2,94</w:t>
            </w:r>
          </w:p>
        </w:tc>
      </w:tr>
      <w:tr w:rsidR="001D6725" w:rsidRPr="004B4872" w14:paraId="39B0BFFD" w14:textId="77777777" w:rsidTr="00AB6EE8">
        <w:tc>
          <w:tcPr>
            <w:tcW w:w="4248" w:type="dxa"/>
            <w:tcBorders>
              <w:bottom w:val="single" w:sz="4" w:space="0" w:color="auto"/>
              <w:right w:val="single" w:sz="4" w:space="0" w:color="auto"/>
            </w:tcBorders>
          </w:tcPr>
          <w:p w14:paraId="6ECBC8D7" w14:textId="77777777" w:rsidR="001D6725" w:rsidRPr="004B4872" w:rsidRDefault="001D6725" w:rsidP="00AB6EE8">
            <w:pPr>
              <w:rPr>
                <w:rFonts w:ascii="Times New Roman" w:hAnsi="Times New Roman"/>
                <w:sz w:val="24"/>
                <w:szCs w:val="24"/>
              </w:rPr>
            </w:pPr>
            <w:r w:rsidRPr="004B4872">
              <w:rPr>
                <w:rFonts w:ascii="Times New Roman" w:hAnsi="Times New Roman"/>
                <w:sz w:val="24"/>
                <w:szCs w:val="24"/>
              </w:rPr>
              <w:t>Доля села в районе, %</w:t>
            </w:r>
          </w:p>
        </w:tc>
        <w:tc>
          <w:tcPr>
            <w:tcW w:w="992" w:type="dxa"/>
            <w:tcBorders>
              <w:top w:val="single" w:sz="4" w:space="0" w:color="auto"/>
              <w:left w:val="single" w:sz="4" w:space="0" w:color="auto"/>
              <w:bottom w:val="single" w:sz="4" w:space="0" w:color="auto"/>
              <w:right w:val="single" w:sz="4" w:space="0" w:color="auto"/>
            </w:tcBorders>
            <w:vAlign w:val="bottom"/>
          </w:tcPr>
          <w:p w14:paraId="1AE4D0CD" w14:textId="77777777" w:rsidR="001D6725" w:rsidRPr="00A01707" w:rsidRDefault="001D6725" w:rsidP="00AB6EE8">
            <w:pPr>
              <w:jc w:val="center"/>
              <w:rPr>
                <w:rFonts w:ascii="Times New Roman" w:hAnsi="Times New Roman"/>
                <w:i/>
                <w:iCs/>
                <w:sz w:val="24"/>
                <w:szCs w:val="24"/>
              </w:rPr>
            </w:pPr>
            <w:r w:rsidRPr="00A01707">
              <w:rPr>
                <w:rFonts w:ascii="Times New Roman" w:hAnsi="Times New Roman"/>
                <w:sz w:val="24"/>
                <w:szCs w:val="24"/>
              </w:rPr>
              <w:t>0,148</w:t>
            </w:r>
          </w:p>
        </w:tc>
        <w:tc>
          <w:tcPr>
            <w:tcW w:w="851" w:type="dxa"/>
            <w:tcBorders>
              <w:top w:val="single" w:sz="4" w:space="0" w:color="auto"/>
              <w:left w:val="single" w:sz="4" w:space="0" w:color="auto"/>
              <w:bottom w:val="single" w:sz="4" w:space="0" w:color="auto"/>
              <w:right w:val="single" w:sz="4" w:space="0" w:color="auto"/>
            </w:tcBorders>
            <w:vAlign w:val="bottom"/>
          </w:tcPr>
          <w:p w14:paraId="572B0324" w14:textId="77777777" w:rsidR="001D6725" w:rsidRPr="00A01707" w:rsidRDefault="001D6725" w:rsidP="00AB6EE8">
            <w:pPr>
              <w:jc w:val="center"/>
              <w:rPr>
                <w:rFonts w:ascii="Times New Roman" w:hAnsi="Times New Roman"/>
                <w:i/>
                <w:iCs/>
                <w:sz w:val="24"/>
                <w:szCs w:val="24"/>
              </w:rPr>
            </w:pPr>
            <w:r w:rsidRPr="00A01707">
              <w:rPr>
                <w:rFonts w:ascii="Times New Roman" w:hAnsi="Times New Roman"/>
                <w:sz w:val="24"/>
                <w:szCs w:val="24"/>
              </w:rPr>
              <w:t>0,146</w:t>
            </w:r>
          </w:p>
        </w:tc>
        <w:tc>
          <w:tcPr>
            <w:tcW w:w="850" w:type="dxa"/>
            <w:tcBorders>
              <w:top w:val="single" w:sz="4" w:space="0" w:color="auto"/>
              <w:left w:val="single" w:sz="4" w:space="0" w:color="auto"/>
              <w:bottom w:val="single" w:sz="4" w:space="0" w:color="auto"/>
              <w:right w:val="single" w:sz="4" w:space="0" w:color="auto"/>
            </w:tcBorders>
            <w:vAlign w:val="bottom"/>
          </w:tcPr>
          <w:p w14:paraId="28245E89" w14:textId="77777777" w:rsidR="001D6725" w:rsidRPr="00A01707" w:rsidRDefault="001D6725" w:rsidP="00AB6EE8">
            <w:pPr>
              <w:jc w:val="center"/>
              <w:rPr>
                <w:rFonts w:ascii="Times New Roman" w:hAnsi="Times New Roman"/>
                <w:i/>
                <w:iCs/>
                <w:sz w:val="24"/>
                <w:szCs w:val="24"/>
              </w:rPr>
            </w:pPr>
            <w:r w:rsidRPr="00A01707">
              <w:rPr>
                <w:rFonts w:ascii="Times New Roman" w:hAnsi="Times New Roman"/>
                <w:sz w:val="24"/>
                <w:szCs w:val="24"/>
              </w:rPr>
              <w:t>0,14</w:t>
            </w:r>
          </w:p>
        </w:tc>
        <w:tc>
          <w:tcPr>
            <w:tcW w:w="851" w:type="dxa"/>
            <w:tcBorders>
              <w:top w:val="single" w:sz="4" w:space="0" w:color="auto"/>
              <w:left w:val="single" w:sz="4" w:space="0" w:color="auto"/>
              <w:bottom w:val="single" w:sz="4" w:space="0" w:color="auto"/>
              <w:right w:val="single" w:sz="4" w:space="0" w:color="auto"/>
            </w:tcBorders>
            <w:vAlign w:val="bottom"/>
          </w:tcPr>
          <w:p w14:paraId="164B7B2C" w14:textId="77777777" w:rsidR="001D6725" w:rsidRPr="00A01707" w:rsidRDefault="001D6725" w:rsidP="00AB6EE8">
            <w:pPr>
              <w:jc w:val="center"/>
              <w:rPr>
                <w:rFonts w:ascii="Times New Roman" w:hAnsi="Times New Roman"/>
                <w:i/>
                <w:iCs/>
                <w:sz w:val="24"/>
                <w:szCs w:val="24"/>
              </w:rPr>
            </w:pPr>
            <w:r w:rsidRPr="00A01707">
              <w:rPr>
                <w:rFonts w:ascii="Times New Roman" w:hAnsi="Times New Roman"/>
                <w:sz w:val="24"/>
                <w:szCs w:val="24"/>
              </w:rPr>
              <w:t>0,124</w:t>
            </w:r>
          </w:p>
        </w:tc>
        <w:tc>
          <w:tcPr>
            <w:tcW w:w="850" w:type="dxa"/>
            <w:tcBorders>
              <w:top w:val="single" w:sz="4" w:space="0" w:color="auto"/>
              <w:left w:val="single" w:sz="4" w:space="0" w:color="auto"/>
              <w:bottom w:val="single" w:sz="4" w:space="0" w:color="auto"/>
              <w:right w:val="single" w:sz="4" w:space="0" w:color="auto"/>
            </w:tcBorders>
            <w:vAlign w:val="bottom"/>
          </w:tcPr>
          <w:p w14:paraId="68C112CF" w14:textId="77777777" w:rsidR="001D6725" w:rsidRPr="00A01707" w:rsidRDefault="001D6725" w:rsidP="00AB6EE8">
            <w:pPr>
              <w:jc w:val="center"/>
              <w:rPr>
                <w:rFonts w:ascii="Times New Roman" w:hAnsi="Times New Roman"/>
                <w:i/>
                <w:iCs/>
                <w:sz w:val="24"/>
                <w:szCs w:val="24"/>
              </w:rPr>
            </w:pPr>
            <w:r w:rsidRPr="00A01707">
              <w:rPr>
                <w:rFonts w:ascii="Times New Roman" w:hAnsi="Times New Roman"/>
                <w:sz w:val="24"/>
                <w:szCs w:val="24"/>
              </w:rPr>
              <w:t>0,077</w:t>
            </w:r>
          </w:p>
        </w:tc>
        <w:tc>
          <w:tcPr>
            <w:tcW w:w="851" w:type="dxa"/>
            <w:tcBorders>
              <w:top w:val="single" w:sz="4" w:space="0" w:color="auto"/>
              <w:left w:val="single" w:sz="4" w:space="0" w:color="auto"/>
              <w:bottom w:val="single" w:sz="4" w:space="0" w:color="auto"/>
              <w:right w:val="single" w:sz="4" w:space="0" w:color="auto"/>
            </w:tcBorders>
            <w:vAlign w:val="bottom"/>
          </w:tcPr>
          <w:p w14:paraId="51FB8882" w14:textId="77777777" w:rsidR="001D6725" w:rsidRPr="00A01707" w:rsidRDefault="001D6725" w:rsidP="00AB6EE8">
            <w:pPr>
              <w:jc w:val="center"/>
              <w:rPr>
                <w:rFonts w:ascii="Times New Roman" w:hAnsi="Times New Roman"/>
                <w:i/>
                <w:iCs/>
                <w:sz w:val="24"/>
                <w:szCs w:val="24"/>
              </w:rPr>
            </w:pPr>
            <w:r w:rsidRPr="00A01707">
              <w:rPr>
                <w:rFonts w:ascii="Times New Roman" w:hAnsi="Times New Roman"/>
                <w:sz w:val="24"/>
                <w:szCs w:val="24"/>
              </w:rPr>
              <w:t>0,074</w:t>
            </w:r>
          </w:p>
        </w:tc>
      </w:tr>
      <w:tr w:rsidR="001D6725" w:rsidRPr="004B4872" w14:paraId="55C8064E" w14:textId="77777777" w:rsidTr="00AB6EE8">
        <w:tc>
          <w:tcPr>
            <w:tcW w:w="4248" w:type="dxa"/>
            <w:tcBorders>
              <w:top w:val="single" w:sz="4" w:space="0" w:color="auto"/>
              <w:left w:val="single" w:sz="4" w:space="0" w:color="auto"/>
              <w:bottom w:val="single" w:sz="4" w:space="0" w:color="auto"/>
              <w:right w:val="single" w:sz="4" w:space="0" w:color="auto"/>
            </w:tcBorders>
          </w:tcPr>
          <w:p w14:paraId="4CC221CE" w14:textId="77777777" w:rsidR="001D6725" w:rsidRPr="004B4872" w:rsidRDefault="001D6725" w:rsidP="00AB6EE8">
            <w:pPr>
              <w:rPr>
                <w:rFonts w:ascii="Times New Roman" w:hAnsi="Times New Roman"/>
                <w:sz w:val="24"/>
                <w:szCs w:val="24"/>
              </w:rPr>
            </w:pPr>
            <w:r w:rsidRPr="004B4872">
              <w:rPr>
                <w:rFonts w:ascii="Times New Roman" w:hAnsi="Times New Roman"/>
                <w:sz w:val="24"/>
                <w:szCs w:val="24"/>
              </w:rPr>
              <w:t>Доля села в области, %</w:t>
            </w:r>
          </w:p>
        </w:tc>
        <w:tc>
          <w:tcPr>
            <w:tcW w:w="992" w:type="dxa"/>
            <w:tcBorders>
              <w:top w:val="single" w:sz="4" w:space="0" w:color="auto"/>
              <w:left w:val="single" w:sz="4" w:space="0" w:color="auto"/>
              <w:bottom w:val="single" w:sz="4" w:space="0" w:color="auto"/>
              <w:right w:val="single" w:sz="4" w:space="0" w:color="auto"/>
            </w:tcBorders>
            <w:vAlign w:val="bottom"/>
          </w:tcPr>
          <w:p w14:paraId="4E97ADF5" w14:textId="77777777" w:rsidR="001D6725" w:rsidRPr="00A01707" w:rsidRDefault="001D6725" w:rsidP="00AB6EE8">
            <w:pPr>
              <w:jc w:val="center"/>
              <w:rPr>
                <w:rFonts w:ascii="Times New Roman" w:hAnsi="Times New Roman"/>
                <w:i/>
                <w:iCs/>
                <w:sz w:val="24"/>
                <w:szCs w:val="24"/>
              </w:rPr>
            </w:pPr>
            <w:r w:rsidRPr="00A01707">
              <w:rPr>
                <w:rFonts w:ascii="Times New Roman" w:hAnsi="Times New Roman"/>
                <w:sz w:val="24"/>
                <w:szCs w:val="24"/>
              </w:rPr>
              <w:t>0,011</w:t>
            </w:r>
          </w:p>
        </w:tc>
        <w:tc>
          <w:tcPr>
            <w:tcW w:w="851" w:type="dxa"/>
            <w:tcBorders>
              <w:top w:val="single" w:sz="4" w:space="0" w:color="auto"/>
              <w:left w:val="single" w:sz="4" w:space="0" w:color="auto"/>
              <w:bottom w:val="single" w:sz="4" w:space="0" w:color="auto"/>
              <w:right w:val="single" w:sz="4" w:space="0" w:color="auto"/>
            </w:tcBorders>
            <w:vAlign w:val="bottom"/>
          </w:tcPr>
          <w:p w14:paraId="2BF96CD7" w14:textId="77777777" w:rsidR="001D6725" w:rsidRPr="00A01707" w:rsidRDefault="001D6725" w:rsidP="00AB6EE8">
            <w:pPr>
              <w:jc w:val="center"/>
              <w:rPr>
                <w:rFonts w:ascii="Times New Roman" w:hAnsi="Times New Roman"/>
                <w:i/>
                <w:iCs/>
                <w:sz w:val="24"/>
                <w:szCs w:val="24"/>
              </w:rPr>
            </w:pPr>
            <w:r w:rsidRPr="00A01707">
              <w:rPr>
                <w:rFonts w:ascii="Times New Roman" w:hAnsi="Times New Roman"/>
                <w:sz w:val="24"/>
                <w:szCs w:val="24"/>
              </w:rPr>
              <w:t>0,011</w:t>
            </w:r>
          </w:p>
        </w:tc>
        <w:tc>
          <w:tcPr>
            <w:tcW w:w="850" w:type="dxa"/>
            <w:tcBorders>
              <w:top w:val="single" w:sz="4" w:space="0" w:color="auto"/>
              <w:left w:val="single" w:sz="4" w:space="0" w:color="auto"/>
              <w:bottom w:val="single" w:sz="4" w:space="0" w:color="auto"/>
              <w:right w:val="single" w:sz="4" w:space="0" w:color="auto"/>
            </w:tcBorders>
            <w:vAlign w:val="bottom"/>
          </w:tcPr>
          <w:p w14:paraId="1AD14FF8" w14:textId="77777777" w:rsidR="001D6725" w:rsidRPr="00A01707" w:rsidRDefault="001D6725" w:rsidP="00AB6EE8">
            <w:pPr>
              <w:jc w:val="center"/>
              <w:rPr>
                <w:rFonts w:ascii="Times New Roman" w:hAnsi="Times New Roman"/>
                <w:i/>
                <w:iCs/>
                <w:sz w:val="24"/>
                <w:szCs w:val="24"/>
              </w:rPr>
            </w:pPr>
            <w:r w:rsidRPr="00A01707">
              <w:rPr>
                <w:rFonts w:ascii="Times New Roman" w:hAnsi="Times New Roman"/>
                <w:sz w:val="24"/>
                <w:szCs w:val="24"/>
              </w:rPr>
              <w:t>0,01</w:t>
            </w:r>
          </w:p>
        </w:tc>
        <w:tc>
          <w:tcPr>
            <w:tcW w:w="851" w:type="dxa"/>
            <w:tcBorders>
              <w:top w:val="single" w:sz="4" w:space="0" w:color="auto"/>
              <w:left w:val="single" w:sz="4" w:space="0" w:color="auto"/>
              <w:bottom w:val="single" w:sz="4" w:space="0" w:color="auto"/>
              <w:right w:val="single" w:sz="4" w:space="0" w:color="auto"/>
            </w:tcBorders>
            <w:vAlign w:val="bottom"/>
          </w:tcPr>
          <w:p w14:paraId="6AF5AB18" w14:textId="77777777" w:rsidR="001D6725" w:rsidRPr="00A01707" w:rsidRDefault="001D6725" w:rsidP="00AB6EE8">
            <w:pPr>
              <w:jc w:val="center"/>
              <w:rPr>
                <w:rFonts w:ascii="Times New Roman" w:hAnsi="Times New Roman"/>
                <w:i/>
                <w:iCs/>
                <w:sz w:val="24"/>
                <w:szCs w:val="24"/>
              </w:rPr>
            </w:pPr>
            <w:r w:rsidRPr="00A01707">
              <w:rPr>
                <w:rFonts w:ascii="Times New Roman" w:hAnsi="Times New Roman"/>
                <w:sz w:val="24"/>
                <w:szCs w:val="24"/>
              </w:rPr>
              <w:t>0,009</w:t>
            </w:r>
          </w:p>
        </w:tc>
        <w:tc>
          <w:tcPr>
            <w:tcW w:w="850" w:type="dxa"/>
            <w:tcBorders>
              <w:top w:val="single" w:sz="4" w:space="0" w:color="auto"/>
              <w:left w:val="single" w:sz="4" w:space="0" w:color="auto"/>
              <w:bottom w:val="single" w:sz="4" w:space="0" w:color="auto"/>
              <w:right w:val="single" w:sz="4" w:space="0" w:color="auto"/>
            </w:tcBorders>
            <w:vAlign w:val="bottom"/>
          </w:tcPr>
          <w:p w14:paraId="6DB194ED" w14:textId="77777777" w:rsidR="001D6725" w:rsidRPr="00A01707" w:rsidRDefault="001D6725" w:rsidP="00AB6EE8">
            <w:pPr>
              <w:jc w:val="center"/>
              <w:rPr>
                <w:rFonts w:ascii="Times New Roman" w:hAnsi="Times New Roman"/>
                <w:i/>
                <w:iCs/>
                <w:sz w:val="24"/>
                <w:szCs w:val="24"/>
              </w:rPr>
            </w:pPr>
            <w:r w:rsidRPr="00A01707">
              <w:rPr>
                <w:rFonts w:ascii="Times New Roman" w:hAnsi="Times New Roman"/>
                <w:sz w:val="24"/>
                <w:szCs w:val="24"/>
              </w:rPr>
              <w:t>0,006</w:t>
            </w:r>
          </w:p>
        </w:tc>
        <w:tc>
          <w:tcPr>
            <w:tcW w:w="851" w:type="dxa"/>
            <w:tcBorders>
              <w:top w:val="single" w:sz="4" w:space="0" w:color="auto"/>
              <w:left w:val="single" w:sz="4" w:space="0" w:color="auto"/>
              <w:bottom w:val="single" w:sz="4" w:space="0" w:color="auto"/>
              <w:right w:val="single" w:sz="4" w:space="0" w:color="auto"/>
            </w:tcBorders>
            <w:vAlign w:val="bottom"/>
          </w:tcPr>
          <w:p w14:paraId="50AB46CD" w14:textId="77777777" w:rsidR="001D6725" w:rsidRPr="00A01707" w:rsidRDefault="001D6725" w:rsidP="00AB6EE8">
            <w:pPr>
              <w:jc w:val="center"/>
              <w:rPr>
                <w:rFonts w:ascii="Times New Roman" w:hAnsi="Times New Roman"/>
                <w:i/>
                <w:iCs/>
                <w:sz w:val="24"/>
                <w:szCs w:val="24"/>
              </w:rPr>
            </w:pPr>
            <w:r w:rsidRPr="00A01707">
              <w:rPr>
                <w:rFonts w:ascii="Times New Roman" w:hAnsi="Times New Roman"/>
                <w:sz w:val="24"/>
                <w:szCs w:val="24"/>
              </w:rPr>
              <w:t>0,005</w:t>
            </w:r>
          </w:p>
        </w:tc>
      </w:tr>
    </w:tbl>
    <w:p w14:paraId="75A6C463" w14:textId="77777777" w:rsidR="001D6725" w:rsidRPr="00833E8D" w:rsidRDefault="001D6725" w:rsidP="001D6725">
      <w:pPr>
        <w:ind w:firstLine="709"/>
        <w:rPr>
          <w:rFonts w:ascii="Times New Roman" w:hAnsi="Times New Roman"/>
          <w:sz w:val="28"/>
          <w:szCs w:val="28"/>
        </w:rPr>
      </w:pPr>
    </w:p>
    <w:p w14:paraId="19C8F2F1" w14:textId="77777777" w:rsidR="001D6725" w:rsidRDefault="001D6725" w:rsidP="001D6725">
      <w:pPr>
        <w:ind w:firstLine="709"/>
        <w:rPr>
          <w:rFonts w:ascii="Times New Roman" w:hAnsi="Times New Roman"/>
          <w:sz w:val="28"/>
          <w:szCs w:val="28"/>
        </w:rPr>
      </w:pPr>
      <w:r w:rsidRPr="000A2ACC">
        <w:rPr>
          <w:rFonts w:ascii="Times New Roman" w:hAnsi="Times New Roman"/>
          <w:sz w:val="28"/>
          <w:szCs w:val="28"/>
        </w:rPr>
        <w:lastRenderedPageBreak/>
        <w:t>Ретроспективный демографический анализ Жамбылской области за период с 2019 по 2024 год показывает, что регион демонстрирует устойчивый и поступательный демографический рост. Эта тенденция является характерной для южных регионов Республики Казахстан, традиционно отличающихся высокими показателями рождаемости. За рассматриваемый пятилетний период абсолютная численность населения области увеличилась на 98 437 человек: с 1 124 156 человек на начало 2019 года до 1 222 593 человек на начало 2024 года. Среднегодовой темп прироста за это время составил 1,69%, что свидетельствует о стабильном расширенном воспроизводстве населения и поддержании положительного демографического баланса.</w:t>
      </w:r>
    </w:p>
    <w:p w14:paraId="4D1CCD75" w14:textId="77777777" w:rsidR="001D6725" w:rsidRDefault="001D6725" w:rsidP="001D6725">
      <w:pPr>
        <w:ind w:firstLine="709"/>
        <w:rPr>
          <w:rFonts w:ascii="Times New Roman" w:hAnsi="Times New Roman"/>
          <w:sz w:val="28"/>
          <w:szCs w:val="28"/>
        </w:rPr>
      </w:pPr>
      <w:r w:rsidRPr="000A2ACC">
        <w:rPr>
          <w:rFonts w:ascii="Times New Roman" w:hAnsi="Times New Roman"/>
          <w:sz w:val="28"/>
          <w:szCs w:val="28"/>
        </w:rPr>
        <w:t xml:space="preserve">При более детальном рассмотрении базовой динамики в интервалах 2019–2021 годов и 2022–2024 годов наблюдается планомерный и умеренный рост в пределах от 0,36% до 0,81% ежегодно. Эти показатели объективно отражают реальную картину естественного прироста, который несколько сглаживается миграционными процессами, в частности, оттоком части населения в крупные мегаполисы страны. Отдельного внимания заслуживает статистическая аномалия, зафиксированная в период 2021–2022 годов, когда произошел резкий скачок численности населения сразу на 6,30%. С точки зрения демографической науки данный феномен не является следствием внезапного </w:t>
      </w:r>
      <w:proofErr w:type="spellStart"/>
      <w:r w:rsidRPr="000A2ACC">
        <w:rPr>
          <w:rFonts w:ascii="Times New Roman" w:hAnsi="Times New Roman"/>
          <w:sz w:val="28"/>
          <w:szCs w:val="28"/>
        </w:rPr>
        <w:t>беби</w:t>
      </w:r>
      <w:proofErr w:type="spellEnd"/>
      <w:r w:rsidRPr="000A2ACC">
        <w:rPr>
          <w:rFonts w:ascii="Times New Roman" w:hAnsi="Times New Roman"/>
          <w:sz w:val="28"/>
          <w:szCs w:val="28"/>
        </w:rPr>
        <w:t>-бума или массового наплыва мигрантов. Этот скачок объясняется корректировкой статистических данных и обновлением Национальной базы данных физических лиц по итогам проведения Национальной переписи населения 2021 года, в результате чего была проведена легализация де-факто проживающего, но ранее не учтенного населения, а также устранены статистические погрешности прошлых лет.</w:t>
      </w:r>
    </w:p>
    <w:p w14:paraId="6502ED66" w14:textId="77777777" w:rsidR="001D6725" w:rsidRDefault="001D6725" w:rsidP="001D6725">
      <w:pPr>
        <w:ind w:firstLine="709"/>
        <w:rPr>
          <w:rFonts w:ascii="Times New Roman" w:hAnsi="Times New Roman"/>
          <w:sz w:val="28"/>
          <w:szCs w:val="28"/>
        </w:rPr>
      </w:pPr>
      <w:r w:rsidRPr="000A2ACC">
        <w:rPr>
          <w:rFonts w:ascii="Times New Roman" w:hAnsi="Times New Roman"/>
          <w:sz w:val="28"/>
          <w:szCs w:val="28"/>
        </w:rPr>
        <w:t>В целом, демографическая база Жамбылской области обладает значительным запасом прочности и сохраняет высокий потенциал для дальнейшего роста, который опирается на естественный прирост населения.</w:t>
      </w:r>
    </w:p>
    <w:p w14:paraId="3C5A5179" w14:textId="77777777" w:rsidR="001D6725" w:rsidRPr="003B3AD7" w:rsidRDefault="001D6725" w:rsidP="001D6725">
      <w:pPr>
        <w:ind w:firstLine="709"/>
        <w:rPr>
          <w:rFonts w:ascii="Times New Roman" w:hAnsi="Times New Roman"/>
          <w:sz w:val="28"/>
          <w:szCs w:val="28"/>
        </w:rPr>
      </w:pPr>
      <w:r w:rsidRPr="003B3AD7">
        <w:rPr>
          <w:rFonts w:ascii="Times New Roman" w:hAnsi="Times New Roman"/>
          <w:sz w:val="28"/>
          <w:szCs w:val="28"/>
        </w:rPr>
        <w:t>Ретроспективный демографический анализ Меркенского района за период с 2019 по 2024 год демонстрирует сложную и неравномерную картину, типичную для сельских территорий, подверженных активным процессам урбанизации и центростремительной миграции. За рассматриваемый пятилетний период абсолютная численность населения района увеличилась на 4 095 человек: с 84 588 человек на начало 2019 года до 88 683 человек на начало 2024 года. В целом эти цифры указывают на весьма сдержанные темпы демографического расширения на мезоуровне, уступающие общеобластным показателям Жамбылской области.</w:t>
      </w:r>
    </w:p>
    <w:p w14:paraId="6FF46C9D" w14:textId="77777777" w:rsidR="001D6725" w:rsidRPr="003B3AD7" w:rsidRDefault="001D6725" w:rsidP="001D6725">
      <w:pPr>
        <w:ind w:firstLine="709"/>
        <w:rPr>
          <w:rFonts w:ascii="Times New Roman" w:hAnsi="Times New Roman"/>
          <w:sz w:val="28"/>
          <w:szCs w:val="28"/>
        </w:rPr>
      </w:pPr>
      <w:r w:rsidRPr="003B3AD7">
        <w:rPr>
          <w:rFonts w:ascii="Times New Roman" w:hAnsi="Times New Roman"/>
          <w:sz w:val="28"/>
          <w:szCs w:val="28"/>
        </w:rPr>
        <w:t xml:space="preserve">При детальном рассмотрении </w:t>
      </w:r>
      <w:proofErr w:type="spellStart"/>
      <w:r w:rsidRPr="003B3AD7">
        <w:rPr>
          <w:rFonts w:ascii="Times New Roman" w:hAnsi="Times New Roman"/>
          <w:sz w:val="28"/>
          <w:szCs w:val="28"/>
        </w:rPr>
        <w:t>погодовой</w:t>
      </w:r>
      <w:proofErr w:type="spellEnd"/>
      <w:r w:rsidRPr="003B3AD7">
        <w:rPr>
          <w:rFonts w:ascii="Times New Roman" w:hAnsi="Times New Roman"/>
          <w:sz w:val="28"/>
          <w:szCs w:val="28"/>
        </w:rPr>
        <w:t xml:space="preserve"> динамики четко прослеживается высокая волатильность процессов. В отличие от макрорегиона (области), демонстрирующего стабильный ежегодный рост, Меркенский район периодически сталкивается со стагнацией и даже убылью населения. Так, в 2020 году зафиксировано снижение численности (-0,14%), а </w:t>
      </w:r>
      <w:r w:rsidRPr="003B3AD7">
        <w:rPr>
          <w:rFonts w:ascii="Times New Roman" w:hAnsi="Times New Roman"/>
          <w:sz w:val="28"/>
          <w:szCs w:val="28"/>
        </w:rPr>
        <w:lastRenderedPageBreak/>
        <w:t>базовый органический рост в последние годы остается минимальным, составив всего +0,29% в 2023 году и +0,07% в 2024 году.</w:t>
      </w:r>
    </w:p>
    <w:p w14:paraId="0EF7C530" w14:textId="77777777" w:rsidR="001D6725" w:rsidRPr="003B3AD7" w:rsidRDefault="001D6725" w:rsidP="001D6725">
      <w:pPr>
        <w:ind w:firstLine="709"/>
        <w:rPr>
          <w:rFonts w:ascii="Times New Roman" w:hAnsi="Times New Roman"/>
          <w:sz w:val="28"/>
          <w:szCs w:val="28"/>
        </w:rPr>
      </w:pPr>
      <w:r w:rsidRPr="003B3AD7">
        <w:rPr>
          <w:rFonts w:ascii="Times New Roman" w:hAnsi="Times New Roman"/>
          <w:sz w:val="28"/>
          <w:szCs w:val="28"/>
        </w:rPr>
        <w:t>Общий положительный баланс за прошедшую пятилетку был обеспечен практически полностью за счет резкого статистического скачка в 2021–2022 годах, когда показатель прироста района составил +4,12%. Данный феномен объясняется не естественными или миграционными всплесками, а корректировкой баз данных по итогам Национальной переписи населения 2021 года, позволившей легализовать де-факто проживающих граждан и исправить накопленные статистические погрешности.</w:t>
      </w:r>
    </w:p>
    <w:p w14:paraId="5254898B" w14:textId="77777777" w:rsidR="001D6725" w:rsidRDefault="001D6725" w:rsidP="001D6725">
      <w:pPr>
        <w:ind w:firstLine="709"/>
        <w:rPr>
          <w:rFonts w:ascii="Times New Roman" w:hAnsi="Times New Roman"/>
          <w:sz w:val="28"/>
          <w:szCs w:val="28"/>
        </w:rPr>
      </w:pPr>
      <w:r w:rsidRPr="003B3AD7">
        <w:rPr>
          <w:rFonts w:ascii="Times New Roman" w:hAnsi="Times New Roman"/>
          <w:sz w:val="28"/>
          <w:szCs w:val="28"/>
        </w:rPr>
        <w:t>Главный вывод демографического анализа заключается в том, что без учета разовых статистических корректировок ситуация в Меркенском районе балансирует на грани стагнации. Высокий уровень естественного прироста (рождаемости), характерный для Южного Казахстана, здесь практически полностью нивелируется постоянным миграционным оттоком — переездом наиболее активного трудоспособного населения и учащейся молодежи в крупные города и областной центр.</w:t>
      </w:r>
    </w:p>
    <w:p w14:paraId="102D81CD" w14:textId="3271D73D" w:rsidR="001D6725" w:rsidRDefault="001D6725" w:rsidP="001D6725">
      <w:pPr>
        <w:ind w:firstLine="709"/>
        <w:rPr>
          <w:rFonts w:ascii="Times New Roman" w:hAnsi="Times New Roman"/>
          <w:sz w:val="28"/>
          <w:szCs w:val="28"/>
        </w:rPr>
      </w:pPr>
      <w:r w:rsidRPr="00A01707">
        <w:rPr>
          <w:rFonts w:ascii="Times New Roman" w:hAnsi="Times New Roman"/>
          <w:sz w:val="28"/>
          <w:szCs w:val="28"/>
        </w:rPr>
        <w:t xml:space="preserve">Ретроспективный демографический анализ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A01707">
        <w:rPr>
          <w:rFonts w:ascii="Times New Roman" w:hAnsi="Times New Roman"/>
          <w:sz w:val="28"/>
          <w:szCs w:val="28"/>
        </w:rPr>
        <w:t xml:space="preserve"> за период с 2019 по 2024 год на микроуровне демонстрирует критическую ситуацию острой депопуляции, в корне контрастирующую с умеренно-положительными тенденциями Жамбылской области и Меркенского района. Рассматриваемый малый населенный пункт находится в стадии глубокого демографического спада и подвержен интенсивному миграционному оттоку.</w:t>
      </w:r>
    </w:p>
    <w:p w14:paraId="3CD942F4" w14:textId="45F7A561" w:rsidR="001D6725" w:rsidRDefault="001D6725" w:rsidP="001D6725">
      <w:pPr>
        <w:ind w:firstLine="709"/>
        <w:rPr>
          <w:rFonts w:ascii="Times New Roman" w:hAnsi="Times New Roman"/>
          <w:sz w:val="28"/>
          <w:szCs w:val="28"/>
        </w:rPr>
      </w:pPr>
      <w:r w:rsidRPr="00A01707">
        <w:rPr>
          <w:rFonts w:ascii="Times New Roman" w:hAnsi="Times New Roman"/>
          <w:sz w:val="28"/>
          <w:szCs w:val="28"/>
        </w:rPr>
        <w:t xml:space="preserve">За анализируемый пятилетний период абсолютная численность населения села сократилась почти в два раза (на 47,2%): с 125 человек на начало 2019 года до всего 66 человек на начало 2024 года. В отличие от района, где наблюдалась волатильность с эпизодическим ростом, динамика населения в с.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A01707">
        <w:rPr>
          <w:rFonts w:ascii="Times New Roman" w:hAnsi="Times New Roman"/>
          <w:sz w:val="28"/>
          <w:szCs w:val="28"/>
        </w:rPr>
        <w:t xml:space="preserve"> имеет устойчиво отрицательный вектор на протяжении всего рассматриваемого периода.</w:t>
      </w:r>
    </w:p>
    <w:p w14:paraId="75EA6E4B" w14:textId="77777777" w:rsidR="001D6725" w:rsidRDefault="001D6725" w:rsidP="001D6725">
      <w:pPr>
        <w:ind w:firstLine="709"/>
        <w:rPr>
          <w:rFonts w:ascii="Times New Roman" w:hAnsi="Times New Roman"/>
          <w:sz w:val="28"/>
          <w:szCs w:val="28"/>
        </w:rPr>
      </w:pPr>
      <w:r w:rsidRPr="00AE301F">
        <w:rPr>
          <w:rFonts w:ascii="Times New Roman" w:hAnsi="Times New Roman"/>
          <w:sz w:val="28"/>
          <w:szCs w:val="28"/>
        </w:rPr>
        <w:t xml:space="preserve">При детальном изучении </w:t>
      </w:r>
      <w:proofErr w:type="spellStart"/>
      <w:r w:rsidRPr="00AE301F">
        <w:rPr>
          <w:rFonts w:ascii="Times New Roman" w:hAnsi="Times New Roman"/>
          <w:sz w:val="28"/>
          <w:szCs w:val="28"/>
        </w:rPr>
        <w:t>погодовой</w:t>
      </w:r>
      <w:proofErr w:type="spellEnd"/>
      <w:r w:rsidRPr="00AE301F">
        <w:rPr>
          <w:rFonts w:ascii="Times New Roman" w:hAnsi="Times New Roman"/>
          <w:sz w:val="28"/>
          <w:szCs w:val="28"/>
        </w:rPr>
        <w:t xml:space="preserve"> динамики прослеживается постепенное ускорение темпов убыли населения. Если в 2020 и 2021 годах снижение составляло -1,60% и -3,25% соответственно, то к 2022 году темп оттока увеличился до -7,56%. Однако наиболее тревожным фактом является катастрофический демографический обвал, зафиксированный в 2023 году, когда население села одномоментно сократилось с 110 до 68 человек (беспрецедентный спад на -38,18%). Столь резкое падение численности жителей в малом населенном пункте, как правило, свидетельствует о комплексном кризисе: отсутствии стабильной градообразующей или экономической базы (рабочих мест), физическом и моральном износе инженерно-транспортной и социальной инфраструктуры, что вынуждает целые семьи (особенно лиц трудоспособного возраста и молодежь) покидать село в поисках лучших стандартов жизни.</w:t>
      </w:r>
    </w:p>
    <w:p w14:paraId="3D96236A" w14:textId="6377DAA0" w:rsidR="001D6725" w:rsidRDefault="001D6725" w:rsidP="001D6725">
      <w:pPr>
        <w:ind w:firstLine="709"/>
        <w:rPr>
          <w:rFonts w:ascii="Times New Roman" w:hAnsi="Times New Roman"/>
          <w:sz w:val="28"/>
          <w:szCs w:val="28"/>
        </w:rPr>
      </w:pPr>
      <w:r w:rsidRPr="00AE301F">
        <w:rPr>
          <w:rFonts w:ascii="Times New Roman" w:hAnsi="Times New Roman"/>
          <w:sz w:val="28"/>
          <w:szCs w:val="28"/>
        </w:rPr>
        <w:t xml:space="preserve">Следствием этих деструктивных процессов стало стремительное снижение удельного веса села в демографической структуре региона. Доля с. </w:t>
      </w:r>
      <w:proofErr w:type="spellStart"/>
      <w:r w:rsidR="00AC10B8">
        <w:rPr>
          <w:rFonts w:ascii="Times New Roman" w:hAnsi="Times New Roman"/>
          <w:sz w:val="28"/>
          <w:szCs w:val="28"/>
        </w:rPr>
        <w:lastRenderedPageBreak/>
        <w:t>Жаугаш</w:t>
      </w:r>
      <w:proofErr w:type="spellEnd"/>
      <w:r w:rsidR="00AC10B8">
        <w:rPr>
          <w:rFonts w:ascii="Times New Roman" w:hAnsi="Times New Roman"/>
          <w:sz w:val="28"/>
          <w:szCs w:val="28"/>
        </w:rPr>
        <w:t xml:space="preserve"> батыр</w:t>
      </w:r>
      <w:r w:rsidRPr="00AE301F">
        <w:rPr>
          <w:rFonts w:ascii="Times New Roman" w:hAnsi="Times New Roman"/>
          <w:sz w:val="28"/>
          <w:szCs w:val="28"/>
        </w:rPr>
        <w:t xml:space="preserve"> в населении Меркенского района за пять лет сократилась ровно вдвое — с 0,148% до 0,074%, а в масштабах области показатель упал до статистической погрешности в 0,005%.</w:t>
      </w:r>
    </w:p>
    <w:p w14:paraId="43D97033" w14:textId="2E0CB712" w:rsidR="001D6725" w:rsidRDefault="001D6725" w:rsidP="001D6725">
      <w:pPr>
        <w:ind w:firstLine="709"/>
        <w:rPr>
          <w:rFonts w:ascii="Times New Roman" w:hAnsi="Times New Roman"/>
          <w:sz w:val="28"/>
          <w:szCs w:val="28"/>
        </w:rPr>
      </w:pPr>
      <w:r w:rsidRPr="00AE301F">
        <w:rPr>
          <w:rFonts w:ascii="Times New Roman" w:hAnsi="Times New Roman"/>
          <w:sz w:val="28"/>
          <w:szCs w:val="28"/>
        </w:rPr>
        <w:t xml:space="preserve">Главный вывод </w:t>
      </w:r>
      <w:r>
        <w:rPr>
          <w:rFonts w:ascii="Times New Roman" w:hAnsi="Times New Roman"/>
          <w:sz w:val="28"/>
          <w:szCs w:val="28"/>
        </w:rPr>
        <w:t>демографического</w:t>
      </w:r>
      <w:r w:rsidRPr="00AE301F">
        <w:rPr>
          <w:rFonts w:ascii="Times New Roman" w:hAnsi="Times New Roman"/>
          <w:sz w:val="28"/>
          <w:szCs w:val="28"/>
        </w:rPr>
        <w:t xml:space="preserve"> анализа: Село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AE301F">
        <w:rPr>
          <w:rFonts w:ascii="Times New Roman" w:hAnsi="Times New Roman"/>
          <w:sz w:val="28"/>
          <w:szCs w:val="28"/>
        </w:rPr>
        <w:t xml:space="preserve"> представляет собой типичный пример депрессивного малого населенного пункта с истощенным демографическим ресурсом</w:t>
      </w:r>
      <w:r>
        <w:rPr>
          <w:rFonts w:ascii="Times New Roman" w:hAnsi="Times New Roman"/>
          <w:sz w:val="28"/>
          <w:szCs w:val="28"/>
        </w:rPr>
        <w:t xml:space="preserve">. </w:t>
      </w:r>
      <w:r w:rsidRPr="00AE301F">
        <w:rPr>
          <w:rFonts w:ascii="Times New Roman" w:hAnsi="Times New Roman"/>
          <w:sz w:val="28"/>
          <w:szCs w:val="28"/>
        </w:rPr>
        <w:t>Разрабатываемая корректировка упрощенного генерального плана (схемы развития и застройки) должна опираться не на стратегии экстенсивного территориального или демографического роста, а на задачи стабилизации. Приоритетом градостроительного планирования в данном случае становится оптимизация существующих территорий, точечная модернизация базовых систем жизнеобеспечения и создание минимально комфортной среды для удержания оставшегося населения.</w:t>
      </w:r>
    </w:p>
    <w:p w14:paraId="07B23470" w14:textId="77777777" w:rsidR="001D6725" w:rsidRPr="00833E8D" w:rsidRDefault="001D6725" w:rsidP="001D6725">
      <w:pPr>
        <w:ind w:firstLine="709"/>
        <w:rPr>
          <w:rFonts w:ascii="Times New Roman" w:hAnsi="Times New Roman"/>
          <w:sz w:val="28"/>
          <w:szCs w:val="28"/>
        </w:rPr>
      </w:pPr>
      <w:r w:rsidRPr="00833E8D">
        <w:rPr>
          <w:rFonts w:ascii="Times New Roman" w:hAnsi="Times New Roman"/>
          <w:sz w:val="28"/>
          <w:szCs w:val="28"/>
        </w:rPr>
        <w:t xml:space="preserve">Данные о численности населения по результатам предыдущих переписей представлены в таблице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2.</w:t>
      </w:r>
    </w:p>
    <w:p w14:paraId="5A927358" w14:textId="77777777" w:rsidR="001D6725" w:rsidRDefault="001D6725" w:rsidP="001D6725">
      <w:pPr>
        <w:ind w:firstLine="709"/>
        <w:jc w:val="right"/>
        <w:rPr>
          <w:rFonts w:ascii="Times New Roman" w:hAnsi="Times New Roman"/>
          <w:sz w:val="28"/>
          <w:szCs w:val="28"/>
        </w:rPr>
      </w:pPr>
      <w:r w:rsidRPr="00833E8D">
        <w:rPr>
          <w:rFonts w:ascii="Times New Roman" w:hAnsi="Times New Roman"/>
          <w:sz w:val="28"/>
          <w:szCs w:val="28"/>
        </w:rPr>
        <w:t xml:space="preserve">Таблица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2</w:t>
      </w:r>
    </w:p>
    <w:p w14:paraId="69B46EE2" w14:textId="77777777" w:rsidR="00F7740A" w:rsidRPr="00833E8D" w:rsidRDefault="00F7740A" w:rsidP="001D6725">
      <w:pPr>
        <w:ind w:firstLine="709"/>
        <w:jc w:val="right"/>
        <w:rPr>
          <w:rFonts w:ascii="Times New Roman" w:hAnsi="Times New Roman"/>
          <w:sz w:val="28"/>
          <w:szCs w:val="28"/>
        </w:rPr>
      </w:pPr>
    </w:p>
    <w:tbl>
      <w:tblPr>
        <w:tblW w:w="9245" w:type="dxa"/>
        <w:tblInd w:w="108" w:type="dxa"/>
        <w:tblLayout w:type="fixed"/>
        <w:tblLook w:val="01E0" w:firstRow="1" w:lastRow="1" w:firstColumn="1" w:lastColumn="1" w:noHBand="0" w:noVBand="0"/>
      </w:tblPr>
      <w:tblGrid>
        <w:gridCol w:w="1730"/>
        <w:gridCol w:w="709"/>
        <w:gridCol w:w="852"/>
        <w:gridCol w:w="851"/>
        <w:gridCol w:w="1276"/>
        <w:gridCol w:w="1275"/>
        <w:gridCol w:w="1276"/>
        <w:gridCol w:w="1276"/>
      </w:tblGrid>
      <w:tr w:rsidR="001D6725" w:rsidRPr="00833E8D" w14:paraId="4E6E6A21" w14:textId="77777777" w:rsidTr="00AB6EE8">
        <w:trPr>
          <w:trHeight w:val="70"/>
        </w:trPr>
        <w:tc>
          <w:tcPr>
            <w:tcW w:w="1730" w:type="dxa"/>
            <w:vMerge w:val="restart"/>
            <w:tcBorders>
              <w:top w:val="single" w:sz="4" w:space="0" w:color="auto"/>
              <w:left w:val="single" w:sz="4" w:space="0" w:color="auto"/>
              <w:right w:val="single" w:sz="4" w:space="0" w:color="auto"/>
            </w:tcBorders>
            <w:vAlign w:val="center"/>
          </w:tcPr>
          <w:p w14:paraId="3F5FDBD3"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Наименование населенного пункта</w:t>
            </w: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5B80F3DC"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 xml:space="preserve">Переписи населения, чел. </w:t>
            </w:r>
          </w:p>
        </w:tc>
        <w:tc>
          <w:tcPr>
            <w:tcW w:w="851" w:type="dxa"/>
            <w:vMerge w:val="restart"/>
            <w:tcBorders>
              <w:top w:val="single" w:sz="4" w:space="0" w:color="auto"/>
              <w:left w:val="single" w:sz="4" w:space="0" w:color="auto"/>
              <w:right w:val="single" w:sz="4" w:space="0" w:color="auto"/>
            </w:tcBorders>
            <w:vAlign w:val="center"/>
          </w:tcPr>
          <w:p w14:paraId="7D182053"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01.01.</w:t>
            </w:r>
          </w:p>
          <w:p w14:paraId="219D1574"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202</w:t>
            </w:r>
            <w:r>
              <w:rPr>
                <w:rFonts w:ascii="Times New Roman" w:hAnsi="Times New Roman"/>
                <w:sz w:val="24"/>
                <w:szCs w:val="24"/>
              </w:rPr>
              <w:t>4</w:t>
            </w:r>
            <w:r w:rsidRPr="00833E8D">
              <w:rPr>
                <w:rFonts w:ascii="Times New Roman" w:hAnsi="Times New Roman"/>
                <w:sz w:val="24"/>
                <w:szCs w:val="24"/>
              </w:rPr>
              <w:t xml:space="preserve"> г.</w:t>
            </w: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224CBC03"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Прирост,</w:t>
            </w:r>
          </w:p>
          <w:p w14:paraId="74D593C2"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уменьшение, чел.</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40925D0E"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Прирост,</w:t>
            </w:r>
          </w:p>
          <w:p w14:paraId="4A08CB5C"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уменьшение, %</w:t>
            </w:r>
          </w:p>
        </w:tc>
      </w:tr>
      <w:tr w:rsidR="001D6725" w:rsidRPr="00833E8D" w14:paraId="55E0D615" w14:textId="77777777" w:rsidTr="00AB6EE8">
        <w:trPr>
          <w:trHeight w:val="70"/>
        </w:trPr>
        <w:tc>
          <w:tcPr>
            <w:tcW w:w="1730" w:type="dxa"/>
            <w:vMerge/>
            <w:tcBorders>
              <w:left w:val="single" w:sz="4" w:space="0" w:color="auto"/>
              <w:right w:val="single" w:sz="4" w:space="0" w:color="auto"/>
            </w:tcBorders>
            <w:vAlign w:val="center"/>
          </w:tcPr>
          <w:p w14:paraId="7CEA486E" w14:textId="77777777" w:rsidR="001D6725" w:rsidRPr="00833E8D" w:rsidRDefault="001D6725" w:rsidP="00AB6EE8">
            <w:pPr>
              <w:jc w:val="center"/>
              <w:rPr>
                <w:rFonts w:ascii="Times New Roman" w:hAnsi="Times New Roman"/>
                <w:sz w:val="24"/>
                <w:szCs w:val="24"/>
              </w:rPr>
            </w:pPr>
          </w:p>
        </w:tc>
        <w:tc>
          <w:tcPr>
            <w:tcW w:w="709" w:type="dxa"/>
            <w:tcBorders>
              <w:top w:val="single" w:sz="4" w:space="0" w:color="auto"/>
              <w:left w:val="single" w:sz="4" w:space="0" w:color="auto"/>
              <w:right w:val="single" w:sz="4" w:space="0" w:color="auto"/>
            </w:tcBorders>
            <w:vAlign w:val="center"/>
          </w:tcPr>
          <w:p w14:paraId="42E99900"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1999 г.</w:t>
            </w:r>
          </w:p>
        </w:tc>
        <w:tc>
          <w:tcPr>
            <w:tcW w:w="850" w:type="dxa"/>
            <w:tcBorders>
              <w:top w:val="single" w:sz="4" w:space="0" w:color="auto"/>
              <w:left w:val="single" w:sz="4" w:space="0" w:color="auto"/>
              <w:right w:val="single" w:sz="4" w:space="0" w:color="auto"/>
            </w:tcBorders>
            <w:vAlign w:val="center"/>
          </w:tcPr>
          <w:p w14:paraId="169F645A"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2009 г.</w:t>
            </w:r>
          </w:p>
        </w:tc>
        <w:tc>
          <w:tcPr>
            <w:tcW w:w="851" w:type="dxa"/>
            <w:vMerge/>
            <w:tcBorders>
              <w:left w:val="single" w:sz="4" w:space="0" w:color="auto"/>
              <w:right w:val="single" w:sz="4" w:space="0" w:color="auto"/>
            </w:tcBorders>
            <w:vAlign w:val="center"/>
          </w:tcPr>
          <w:p w14:paraId="7BD991E1" w14:textId="77777777" w:rsidR="001D6725" w:rsidRPr="00833E8D" w:rsidRDefault="001D6725" w:rsidP="00AB6EE8">
            <w:pPr>
              <w:jc w:val="center"/>
              <w:rPr>
                <w:rFonts w:ascii="Times New Roman" w:hAnsi="Times New Roman"/>
                <w:sz w:val="24"/>
                <w:szCs w:val="24"/>
              </w:rPr>
            </w:pPr>
          </w:p>
        </w:tc>
        <w:tc>
          <w:tcPr>
            <w:tcW w:w="1276" w:type="dxa"/>
            <w:tcBorders>
              <w:top w:val="single" w:sz="4" w:space="0" w:color="auto"/>
              <w:left w:val="single" w:sz="4" w:space="0" w:color="auto"/>
              <w:right w:val="single" w:sz="4" w:space="0" w:color="auto"/>
            </w:tcBorders>
            <w:vAlign w:val="center"/>
          </w:tcPr>
          <w:p w14:paraId="64BE65FD"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2009 год к</w:t>
            </w:r>
          </w:p>
          <w:p w14:paraId="775B817C"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1999 году</w:t>
            </w:r>
          </w:p>
        </w:tc>
        <w:tc>
          <w:tcPr>
            <w:tcW w:w="1275" w:type="dxa"/>
            <w:tcBorders>
              <w:top w:val="single" w:sz="4" w:space="0" w:color="auto"/>
              <w:left w:val="single" w:sz="4" w:space="0" w:color="auto"/>
              <w:right w:val="single" w:sz="4" w:space="0" w:color="auto"/>
            </w:tcBorders>
            <w:vAlign w:val="center"/>
          </w:tcPr>
          <w:p w14:paraId="0C836571"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202</w:t>
            </w:r>
            <w:r>
              <w:rPr>
                <w:rFonts w:ascii="Times New Roman" w:hAnsi="Times New Roman"/>
                <w:sz w:val="24"/>
                <w:szCs w:val="24"/>
              </w:rPr>
              <w:t>4</w:t>
            </w:r>
            <w:r w:rsidRPr="00833E8D">
              <w:rPr>
                <w:rFonts w:ascii="Times New Roman" w:hAnsi="Times New Roman"/>
                <w:sz w:val="24"/>
                <w:szCs w:val="24"/>
              </w:rPr>
              <w:t xml:space="preserve"> год к</w:t>
            </w:r>
          </w:p>
          <w:p w14:paraId="27D7490A"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2009 году</w:t>
            </w:r>
          </w:p>
        </w:tc>
        <w:tc>
          <w:tcPr>
            <w:tcW w:w="1276" w:type="dxa"/>
            <w:tcBorders>
              <w:top w:val="single" w:sz="4" w:space="0" w:color="auto"/>
              <w:left w:val="single" w:sz="4" w:space="0" w:color="auto"/>
              <w:right w:val="single" w:sz="4" w:space="0" w:color="auto"/>
            </w:tcBorders>
            <w:vAlign w:val="center"/>
          </w:tcPr>
          <w:p w14:paraId="0919C5D3"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2009 год к</w:t>
            </w:r>
          </w:p>
          <w:p w14:paraId="3CC6E42D"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1999 году</w:t>
            </w:r>
          </w:p>
        </w:tc>
        <w:tc>
          <w:tcPr>
            <w:tcW w:w="1276" w:type="dxa"/>
            <w:tcBorders>
              <w:top w:val="single" w:sz="4" w:space="0" w:color="auto"/>
              <w:left w:val="single" w:sz="4" w:space="0" w:color="auto"/>
              <w:right w:val="single" w:sz="4" w:space="0" w:color="auto"/>
            </w:tcBorders>
            <w:vAlign w:val="center"/>
          </w:tcPr>
          <w:p w14:paraId="352C78DA"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202</w:t>
            </w:r>
            <w:r>
              <w:rPr>
                <w:rFonts w:ascii="Times New Roman" w:hAnsi="Times New Roman"/>
                <w:sz w:val="24"/>
                <w:szCs w:val="24"/>
              </w:rPr>
              <w:t>4</w:t>
            </w:r>
            <w:r w:rsidRPr="00833E8D">
              <w:rPr>
                <w:rFonts w:ascii="Times New Roman" w:hAnsi="Times New Roman"/>
                <w:sz w:val="24"/>
                <w:szCs w:val="24"/>
              </w:rPr>
              <w:t xml:space="preserve"> год к</w:t>
            </w:r>
          </w:p>
          <w:p w14:paraId="06250942" w14:textId="77777777" w:rsidR="001D6725" w:rsidRPr="00833E8D" w:rsidRDefault="001D6725" w:rsidP="00AB6EE8">
            <w:pPr>
              <w:jc w:val="center"/>
              <w:rPr>
                <w:rFonts w:ascii="Times New Roman" w:hAnsi="Times New Roman"/>
                <w:sz w:val="24"/>
                <w:szCs w:val="24"/>
              </w:rPr>
            </w:pPr>
            <w:r w:rsidRPr="00833E8D">
              <w:rPr>
                <w:rFonts w:ascii="Times New Roman" w:hAnsi="Times New Roman"/>
                <w:sz w:val="24"/>
                <w:szCs w:val="24"/>
              </w:rPr>
              <w:t>2009 году</w:t>
            </w:r>
          </w:p>
        </w:tc>
      </w:tr>
      <w:tr w:rsidR="001D6725" w:rsidRPr="00833E8D" w14:paraId="5BCFF4E8" w14:textId="77777777" w:rsidTr="00AB6EE8">
        <w:trPr>
          <w:trHeight w:val="198"/>
        </w:trPr>
        <w:tc>
          <w:tcPr>
            <w:tcW w:w="1730" w:type="dxa"/>
            <w:tcBorders>
              <w:top w:val="single" w:sz="4" w:space="0" w:color="auto"/>
              <w:left w:val="single" w:sz="4" w:space="0" w:color="auto"/>
              <w:bottom w:val="single" w:sz="4" w:space="0" w:color="auto"/>
              <w:right w:val="single" w:sz="4" w:space="0" w:color="auto"/>
            </w:tcBorders>
            <w:vAlign w:val="center"/>
          </w:tcPr>
          <w:p w14:paraId="2D81CACE" w14:textId="77777777" w:rsidR="001D6725" w:rsidRPr="00833E8D" w:rsidRDefault="001D6725" w:rsidP="00AB6EE8">
            <w:pPr>
              <w:jc w:val="center"/>
              <w:rPr>
                <w:rFonts w:ascii="Times New Roman" w:hAnsi="Times New Roman"/>
                <w:i/>
                <w:sz w:val="24"/>
                <w:szCs w:val="24"/>
              </w:rPr>
            </w:pPr>
            <w:r w:rsidRPr="00833E8D">
              <w:rPr>
                <w:rFonts w:ascii="Times New Roman" w:hAnsi="Times New Roman"/>
                <w:i/>
                <w:sz w:val="24"/>
                <w:szCs w:val="24"/>
              </w:rPr>
              <w:t>1</w:t>
            </w:r>
          </w:p>
        </w:tc>
        <w:tc>
          <w:tcPr>
            <w:tcW w:w="709" w:type="dxa"/>
            <w:tcBorders>
              <w:top w:val="single" w:sz="4" w:space="0" w:color="auto"/>
              <w:left w:val="single" w:sz="4" w:space="0" w:color="auto"/>
              <w:bottom w:val="single" w:sz="4" w:space="0" w:color="auto"/>
              <w:right w:val="single" w:sz="4" w:space="0" w:color="auto"/>
            </w:tcBorders>
            <w:vAlign w:val="center"/>
          </w:tcPr>
          <w:p w14:paraId="674E1F3E" w14:textId="77777777" w:rsidR="001D6725" w:rsidRPr="00833E8D" w:rsidRDefault="001D6725" w:rsidP="00AB6EE8">
            <w:pPr>
              <w:jc w:val="center"/>
              <w:rPr>
                <w:rFonts w:ascii="Times New Roman" w:hAnsi="Times New Roman"/>
                <w:i/>
                <w:sz w:val="24"/>
                <w:szCs w:val="24"/>
              </w:rPr>
            </w:pPr>
            <w:r w:rsidRPr="00833E8D">
              <w:rPr>
                <w:rFonts w:ascii="Times New Roman" w:hAnsi="Times New Roman"/>
                <w:i/>
                <w:sz w:val="24"/>
                <w:szCs w:val="24"/>
              </w:rPr>
              <w:t>2</w:t>
            </w:r>
          </w:p>
        </w:tc>
        <w:tc>
          <w:tcPr>
            <w:tcW w:w="850" w:type="dxa"/>
            <w:tcBorders>
              <w:top w:val="single" w:sz="4" w:space="0" w:color="auto"/>
              <w:left w:val="single" w:sz="4" w:space="0" w:color="auto"/>
              <w:bottom w:val="single" w:sz="4" w:space="0" w:color="auto"/>
              <w:right w:val="single" w:sz="4" w:space="0" w:color="auto"/>
            </w:tcBorders>
            <w:vAlign w:val="center"/>
          </w:tcPr>
          <w:p w14:paraId="3B1188A2" w14:textId="77777777" w:rsidR="001D6725" w:rsidRPr="00833E8D" w:rsidRDefault="001D6725" w:rsidP="00AB6EE8">
            <w:pPr>
              <w:jc w:val="center"/>
              <w:rPr>
                <w:rFonts w:ascii="Times New Roman" w:hAnsi="Times New Roman"/>
                <w:i/>
                <w:sz w:val="24"/>
                <w:szCs w:val="24"/>
              </w:rPr>
            </w:pPr>
            <w:r w:rsidRPr="00833E8D">
              <w:rPr>
                <w:rFonts w:ascii="Times New Roman" w:hAnsi="Times New Roman"/>
                <w:i/>
                <w:sz w:val="24"/>
                <w:szCs w:val="24"/>
              </w:rPr>
              <w:t>3</w:t>
            </w:r>
          </w:p>
        </w:tc>
        <w:tc>
          <w:tcPr>
            <w:tcW w:w="851" w:type="dxa"/>
            <w:tcBorders>
              <w:top w:val="single" w:sz="4" w:space="0" w:color="auto"/>
              <w:left w:val="single" w:sz="4" w:space="0" w:color="auto"/>
              <w:bottom w:val="single" w:sz="4" w:space="0" w:color="auto"/>
              <w:right w:val="single" w:sz="4" w:space="0" w:color="auto"/>
            </w:tcBorders>
            <w:vAlign w:val="center"/>
          </w:tcPr>
          <w:p w14:paraId="2AB3730A" w14:textId="77777777" w:rsidR="001D6725" w:rsidRPr="00833E8D" w:rsidRDefault="001D6725" w:rsidP="00AB6EE8">
            <w:pPr>
              <w:jc w:val="center"/>
              <w:rPr>
                <w:rFonts w:ascii="Times New Roman" w:hAnsi="Times New Roman"/>
                <w:i/>
                <w:sz w:val="24"/>
                <w:szCs w:val="24"/>
              </w:rPr>
            </w:pPr>
            <w:r w:rsidRPr="00833E8D">
              <w:rPr>
                <w:rFonts w:ascii="Times New Roman" w:hAnsi="Times New Roman"/>
                <w:i/>
                <w:sz w:val="24"/>
                <w:szCs w:val="24"/>
              </w:rPr>
              <w:t>4</w:t>
            </w:r>
          </w:p>
        </w:tc>
        <w:tc>
          <w:tcPr>
            <w:tcW w:w="1276" w:type="dxa"/>
            <w:tcBorders>
              <w:top w:val="single" w:sz="4" w:space="0" w:color="auto"/>
              <w:left w:val="single" w:sz="4" w:space="0" w:color="auto"/>
              <w:bottom w:val="single" w:sz="4" w:space="0" w:color="auto"/>
              <w:right w:val="single" w:sz="4" w:space="0" w:color="auto"/>
            </w:tcBorders>
            <w:vAlign w:val="center"/>
          </w:tcPr>
          <w:p w14:paraId="41510559" w14:textId="77777777" w:rsidR="001D6725" w:rsidRPr="00833E8D" w:rsidRDefault="001D6725" w:rsidP="00AB6EE8">
            <w:pPr>
              <w:jc w:val="center"/>
              <w:rPr>
                <w:rFonts w:ascii="Times New Roman" w:hAnsi="Times New Roman"/>
                <w:i/>
                <w:sz w:val="24"/>
                <w:szCs w:val="24"/>
              </w:rPr>
            </w:pPr>
            <w:r w:rsidRPr="00833E8D">
              <w:rPr>
                <w:rFonts w:ascii="Times New Roman" w:hAnsi="Times New Roman"/>
                <w:i/>
                <w:sz w:val="24"/>
                <w:szCs w:val="24"/>
              </w:rPr>
              <w:t>5</w:t>
            </w:r>
          </w:p>
        </w:tc>
        <w:tc>
          <w:tcPr>
            <w:tcW w:w="1275" w:type="dxa"/>
            <w:tcBorders>
              <w:top w:val="single" w:sz="4" w:space="0" w:color="auto"/>
              <w:left w:val="single" w:sz="4" w:space="0" w:color="auto"/>
              <w:bottom w:val="single" w:sz="4" w:space="0" w:color="auto"/>
              <w:right w:val="single" w:sz="4" w:space="0" w:color="auto"/>
            </w:tcBorders>
            <w:vAlign w:val="center"/>
          </w:tcPr>
          <w:p w14:paraId="5C470272" w14:textId="77777777" w:rsidR="001D6725" w:rsidRPr="00833E8D" w:rsidRDefault="001D6725" w:rsidP="00AB6EE8">
            <w:pPr>
              <w:jc w:val="center"/>
              <w:rPr>
                <w:rFonts w:ascii="Times New Roman" w:hAnsi="Times New Roman"/>
                <w:i/>
                <w:sz w:val="24"/>
                <w:szCs w:val="24"/>
              </w:rPr>
            </w:pPr>
            <w:r w:rsidRPr="00833E8D">
              <w:rPr>
                <w:rFonts w:ascii="Times New Roman" w:hAnsi="Times New Roman"/>
                <w:i/>
                <w:sz w:val="24"/>
                <w:szCs w:val="24"/>
              </w:rPr>
              <w:t>6</w:t>
            </w:r>
          </w:p>
        </w:tc>
        <w:tc>
          <w:tcPr>
            <w:tcW w:w="1276" w:type="dxa"/>
            <w:tcBorders>
              <w:top w:val="single" w:sz="4" w:space="0" w:color="auto"/>
              <w:left w:val="single" w:sz="4" w:space="0" w:color="auto"/>
              <w:bottom w:val="single" w:sz="4" w:space="0" w:color="auto"/>
              <w:right w:val="single" w:sz="4" w:space="0" w:color="auto"/>
            </w:tcBorders>
            <w:vAlign w:val="center"/>
          </w:tcPr>
          <w:p w14:paraId="2B35A476" w14:textId="77777777" w:rsidR="001D6725" w:rsidRPr="00833E8D" w:rsidRDefault="001D6725" w:rsidP="00AB6EE8">
            <w:pPr>
              <w:jc w:val="center"/>
              <w:rPr>
                <w:rFonts w:ascii="Times New Roman" w:hAnsi="Times New Roman"/>
                <w:i/>
                <w:sz w:val="24"/>
                <w:szCs w:val="24"/>
              </w:rPr>
            </w:pPr>
            <w:r w:rsidRPr="00833E8D">
              <w:rPr>
                <w:rFonts w:ascii="Times New Roman" w:hAnsi="Times New Roman"/>
                <w:i/>
                <w:sz w:val="24"/>
                <w:szCs w:val="24"/>
              </w:rPr>
              <w:t>7</w:t>
            </w:r>
          </w:p>
        </w:tc>
        <w:tc>
          <w:tcPr>
            <w:tcW w:w="1276" w:type="dxa"/>
            <w:tcBorders>
              <w:top w:val="single" w:sz="4" w:space="0" w:color="auto"/>
              <w:left w:val="single" w:sz="4" w:space="0" w:color="auto"/>
              <w:bottom w:val="single" w:sz="4" w:space="0" w:color="auto"/>
              <w:right w:val="single" w:sz="4" w:space="0" w:color="auto"/>
            </w:tcBorders>
            <w:vAlign w:val="center"/>
          </w:tcPr>
          <w:p w14:paraId="43F2FC90" w14:textId="77777777" w:rsidR="001D6725" w:rsidRPr="00833E8D" w:rsidRDefault="001D6725" w:rsidP="00AB6EE8">
            <w:pPr>
              <w:jc w:val="center"/>
              <w:rPr>
                <w:rFonts w:ascii="Times New Roman" w:hAnsi="Times New Roman"/>
                <w:i/>
                <w:sz w:val="24"/>
                <w:szCs w:val="24"/>
              </w:rPr>
            </w:pPr>
            <w:r w:rsidRPr="00833E8D">
              <w:rPr>
                <w:rFonts w:ascii="Times New Roman" w:hAnsi="Times New Roman"/>
                <w:i/>
                <w:sz w:val="24"/>
                <w:szCs w:val="24"/>
              </w:rPr>
              <w:t>8</w:t>
            </w:r>
          </w:p>
        </w:tc>
      </w:tr>
      <w:tr w:rsidR="001D6725" w:rsidRPr="00833E8D" w14:paraId="3D05C3E8" w14:textId="77777777" w:rsidTr="00AB6EE8">
        <w:trPr>
          <w:trHeight w:val="117"/>
        </w:trPr>
        <w:tc>
          <w:tcPr>
            <w:tcW w:w="1730" w:type="dxa"/>
            <w:tcBorders>
              <w:top w:val="single" w:sz="4" w:space="0" w:color="auto"/>
              <w:left w:val="single" w:sz="4" w:space="0" w:color="auto"/>
              <w:bottom w:val="single" w:sz="4" w:space="0" w:color="auto"/>
              <w:right w:val="single" w:sz="4" w:space="0" w:color="auto"/>
            </w:tcBorders>
            <w:vAlign w:val="center"/>
          </w:tcPr>
          <w:p w14:paraId="53F344E4" w14:textId="50BCFBA3" w:rsidR="001D6725" w:rsidRPr="00BB4FCE" w:rsidRDefault="001D6725" w:rsidP="00AB6EE8">
            <w:pPr>
              <w:rPr>
                <w:rFonts w:ascii="Times New Roman" w:hAnsi="Times New Roman"/>
                <w:sz w:val="24"/>
                <w:szCs w:val="24"/>
                <w:lang w:val="kk-KZ"/>
              </w:rPr>
            </w:pPr>
            <w:r>
              <w:rPr>
                <w:rFonts w:ascii="Times New Roman" w:hAnsi="Times New Roman"/>
                <w:sz w:val="24"/>
                <w:szCs w:val="24"/>
              </w:rPr>
              <w:t xml:space="preserve">Село </w:t>
            </w:r>
            <w:r w:rsidR="00AC10B8">
              <w:rPr>
                <w:rFonts w:ascii="Times New Roman" w:hAnsi="Times New Roman"/>
                <w:sz w:val="24"/>
                <w:szCs w:val="24"/>
                <w:lang w:val="kk-KZ"/>
              </w:rPr>
              <w:t>Жаугаш батыр</w:t>
            </w:r>
          </w:p>
        </w:tc>
        <w:tc>
          <w:tcPr>
            <w:tcW w:w="709" w:type="dxa"/>
            <w:tcBorders>
              <w:top w:val="single" w:sz="4" w:space="0" w:color="auto"/>
              <w:left w:val="single" w:sz="4" w:space="0" w:color="auto"/>
              <w:bottom w:val="single" w:sz="4" w:space="0" w:color="auto"/>
              <w:right w:val="single" w:sz="4" w:space="0" w:color="auto"/>
            </w:tcBorders>
            <w:vAlign w:val="center"/>
          </w:tcPr>
          <w:p w14:paraId="36A6CC26" w14:textId="77777777" w:rsidR="001D6725" w:rsidRPr="00BB4FCE" w:rsidRDefault="001D6725" w:rsidP="00AB6EE8">
            <w:pPr>
              <w:jc w:val="center"/>
              <w:rPr>
                <w:rFonts w:ascii="Times New Roman" w:hAnsi="Times New Roman"/>
                <w:sz w:val="24"/>
                <w:szCs w:val="24"/>
                <w:lang w:val="kk-KZ"/>
              </w:rPr>
            </w:pPr>
            <w:r>
              <w:rPr>
                <w:rFonts w:ascii="Times New Roman" w:hAnsi="Times New Roman"/>
                <w:sz w:val="24"/>
                <w:szCs w:val="24"/>
                <w:lang w:val="kk-KZ"/>
              </w:rPr>
              <w:t>141</w:t>
            </w:r>
          </w:p>
        </w:tc>
        <w:tc>
          <w:tcPr>
            <w:tcW w:w="850" w:type="dxa"/>
            <w:tcBorders>
              <w:top w:val="single" w:sz="4" w:space="0" w:color="auto"/>
              <w:left w:val="single" w:sz="4" w:space="0" w:color="auto"/>
              <w:bottom w:val="single" w:sz="4" w:space="0" w:color="auto"/>
              <w:right w:val="single" w:sz="4" w:space="0" w:color="auto"/>
            </w:tcBorders>
            <w:vAlign w:val="center"/>
          </w:tcPr>
          <w:p w14:paraId="37F2A82B" w14:textId="77777777" w:rsidR="001D6725" w:rsidRPr="00BB4FCE" w:rsidRDefault="001D6725" w:rsidP="00AB6EE8">
            <w:pPr>
              <w:jc w:val="center"/>
              <w:rPr>
                <w:rFonts w:ascii="Times New Roman" w:hAnsi="Times New Roman"/>
                <w:sz w:val="24"/>
                <w:szCs w:val="24"/>
                <w:lang w:val="kk-KZ"/>
              </w:rPr>
            </w:pPr>
            <w:r>
              <w:rPr>
                <w:rFonts w:ascii="Times New Roman" w:hAnsi="Times New Roman"/>
                <w:sz w:val="24"/>
                <w:szCs w:val="24"/>
                <w:lang w:val="kk-KZ"/>
              </w:rPr>
              <w:t>114</w:t>
            </w:r>
          </w:p>
        </w:tc>
        <w:tc>
          <w:tcPr>
            <w:tcW w:w="851" w:type="dxa"/>
            <w:tcBorders>
              <w:top w:val="single" w:sz="4" w:space="0" w:color="auto"/>
              <w:left w:val="single" w:sz="4" w:space="0" w:color="auto"/>
              <w:bottom w:val="single" w:sz="4" w:space="0" w:color="auto"/>
              <w:right w:val="single" w:sz="4" w:space="0" w:color="auto"/>
            </w:tcBorders>
            <w:vAlign w:val="center"/>
          </w:tcPr>
          <w:p w14:paraId="732A55B5" w14:textId="77777777" w:rsidR="001D6725" w:rsidRPr="00BB4FCE" w:rsidRDefault="001D6725" w:rsidP="00AB6EE8">
            <w:pPr>
              <w:jc w:val="center"/>
              <w:rPr>
                <w:rFonts w:ascii="Times New Roman" w:hAnsi="Times New Roman"/>
                <w:sz w:val="24"/>
                <w:szCs w:val="24"/>
                <w:lang w:val="kk-KZ"/>
              </w:rPr>
            </w:pPr>
            <w:r>
              <w:rPr>
                <w:rFonts w:ascii="Times New Roman" w:hAnsi="Times New Roman"/>
                <w:sz w:val="24"/>
                <w:szCs w:val="24"/>
                <w:lang w:val="kk-KZ"/>
              </w:rPr>
              <w:t>66</w:t>
            </w:r>
          </w:p>
        </w:tc>
        <w:tc>
          <w:tcPr>
            <w:tcW w:w="1276" w:type="dxa"/>
            <w:tcBorders>
              <w:top w:val="single" w:sz="4" w:space="0" w:color="auto"/>
              <w:left w:val="single" w:sz="4" w:space="0" w:color="auto"/>
              <w:bottom w:val="single" w:sz="4" w:space="0" w:color="auto"/>
              <w:right w:val="single" w:sz="4" w:space="0" w:color="auto"/>
            </w:tcBorders>
            <w:vAlign w:val="center"/>
          </w:tcPr>
          <w:p w14:paraId="3A26E3A9" w14:textId="77777777" w:rsidR="001D6725" w:rsidRPr="00BB4FCE" w:rsidRDefault="001D6725" w:rsidP="00AB6EE8">
            <w:pPr>
              <w:jc w:val="center"/>
              <w:rPr>
                <w:rFonts w:ascii="Times New Roman" w:hAnsi="Times New Roman"/>
                <w:sz w:val="24"/>
                <w:szCs w:val="24"/>
                <w:lang w:val="kk-KZ"/>
              </w:rPr>
            </w:pPr>
            <w:r>
              <w:rPr>
                <w:rFonts w:ascii="Times New Roman" w:hAnsi="Times New Roman"/>
                <w:sz w:val="24"/>
                <w:szCs w:val="24"/>
                <w:lang w:val="kk-KZ"/>
              </w:rPr>
              <w:t>-27</w:t>
            </w:r>
          </w:p>
        </w:tc>
        <w:tc>
          <w:tcPr>
            <w:tcW w:w="1275" w:type="dxa"/>
            <w:tcBorders>
              <w:top w:val="single" w:sz="4" w:space="0" w:color="auto"/>
              <w:left w:val="single" w:sz="4" w:space="0" w:color="auto"/>
              <w:bottom w:val="single" w:sz="4" w:space="0" w:color="auto"/>
              <w:right w:val="single" w:sz="4" w:space="0" w:color="auto"/>
            </w:tcBorders>
            <w:vAlign w:val="center"/>
          </w:tcPr>
          <w:p w14:paraId="00F89B3F" w14:textId="77777777" w:rsidR="001D6725" w:rsidRPr="00BB4FCE" w:rsidRDefault="001D6725" w:rsidP="00AB6EE8">
            <w:pPr>
              <w:jc w:val="center"/>
              <w:rPr>
                <w:rFonts w:ascii="Times New Roman" w:hAnsi="Times New Roman"/>
                <w:sz w:val="24"/>
                <w:szCs w:val="24"/>
                <w:lang w:val="kk-KZ"/>
              </w:rPr>
            </w:pPr>
            <w:r>
              <w:rPr>
                <w:rFonts w:ascii="Times New Roman" w:hAnsi="Times New Roman"/>
                <w:sz w:val="24"/>
                <w:szCs w:val="24"/>
                <w:lang w:val="kk-KZ"/>
              </w:rPr>
              <w:t>-48</w:t>
            </w:r>
          </w:p>
        </w:tc>
        <w:tc>
          <w:tcPr>
            <w:tcW w:w="1276" w:type="dxa"/>
            <w:tcBorders>
              <w:top w:val="single" w:sz="4" w:space="0" w:color="auto"/>
              <w:left w:val="single" w:sz="4" w:space="0" w:color="auto"/>
              <w:bottom w:val="single" w:sz="4" w:space="0" w:color="auto"/>
              <w:right w:val="single" w:sz="4" w:space="0" w:color="auto"/>
            </w:tcBorders>
            <w:vAlign w:val="center"/>
          </w:tcPr>
          <w:p w14:paraId="5C6872FD" w14:textId="77777777" w:rsidR="001D6725" w:rsidRPr="00BB4FCE" w:rsidRDefault="001D6725" w:rsidP="00AB6EE8">
            <w:pPr>
              <w:jc w:val="center"/>
              <w:rPr>
                <w:rFonts w:ascii="Times New Roman" w:hAnsi="Times New Roman"/>
                <w:sz w:val="24"/>
                <w:szCs w:val="24"/>
                <w:lang w:val="kk-KZ"/>
              </w:rPr>
            </w:pPr>
            <w:r>
              <w:rPr>
                <w:rFonts w:ascii="Times New Roman" w:hAnsi="Times New Roman"/>
                <w:sz w:val="24"/>
                <w:szCs w:val="24"/>
                <w:lang w:val="kk-KZ"/>
              </w:rPr>
              <w:t>-19,1</w:t>
            </w:r>
          </w:p>
        </w:tc>
        <w:tc>
          <w:tcPr>
            <w:tcW w:w="1276" w:type="dxa"/>
            <w:tcBorders>
              <w:top w:val="single" w:sz="4" w:space="0" w:color="auto"/>
              <w:left w:val="single" w:sz="4" w:space="0" w:color="auto"/>
              <w:bottom w:val="single" w:sz="4" w:space="0" w:color="auto"/>
              <w:right w:val="single" w:sz="4" w:space="0" w:color="auto"/>
            </w:tcBorders>
            <w:vAlign w:val="center"/>
          </w:tcPr>
          <w:p w14:paraId="2E10291B" w14:textId="77777777" w:rsidR="001D6725" w:rsidRPr="00BB4FCE" w:rsidRDefault="001D6725" w:rsidP="00AB6EE8">
            <w:pPr>
              <w:jc w:val="center"/>
              <w:rPr>
                <w:rFonts w:ascii="Times New Roman" w:hAnsi="Times New Roman"/>
                <w:sz w:val="24"/>
                <w:szCs w:val="24"/>
                <w:lang w:val="kk-KZ"/>
              </w:rPr>
            </w:pPr>
            <w:r>
              <w:rPr>
                <w:rFonts w:ascii="Times New Roman" w:hAnsi="Times New Roman"/>
                <w:sz w:val="24"/>
                <w:szCs w:val="24"/>
                <w:lang w:val="kk-KZ"/>
              </w:rPr>
              <w:t>-42,1</w:t>
            </w:r>
          </w:p>
        </w:tc>
      </w:tr>
    </w:tbl>
    <w:p w14:paraId="21395F9E" w14:textId="77777777" w:rsidR="001D6725" w:rsidRPr="00833E8D" w:rsidRDefault="001D6725" w:rsidP="001D6725">
      <w:pPr>
        <w:ind w:firstLine="709"/>
        <w:rPr>
          <w:rFonts w:ascii="Times New Roman" w:hAnsi="Times New Roman"/>
          <w:sz w:val="28"/>
          <w:szCs w:val="28"/>
        </w:rPr>
      </w:pPr>
    </w:p>
    <w:p w14:paraId="3115FD0D" w14:textId="2F07866E" w:rsidR="001D6725" w:rsidRDefault="001D6725" w:rsidP="001D6725">
      <w:pPr>
        <w:ind w:firstLine="709"/>
        <w:rPr>
          <w:rFonts w:ascii="Times New Roman" w:hAnsi="Times New Roman"/>
          <w:sz w:val="28"/>
          <w:szCs w:val="28"/>
        </w:rPr>
      </w:pPr>
      <w:r w:rsidRPr="009A6F41">
        <w:rPr>
          <w:rFonts w:ascii="Times New Roman" w:hAnsi="Times New Roman"/>
          <w:sz w:val="28"/>
          <w:szCs w:val="28"/>
        </w:rPr>
        <w:t xml:space="preserve">Анализ долгосрочной демографической динамики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9A6F41">
        <w:rPr>
          <w:rFonts w:ascii="Times New Roman" w:hAnsi="Times New Roman"/>
          <w:sz w:val="28"/>
          <w:szCs w:val="28"/>
        </w:rPr>
        <w:t>, основанный на данных национальных переписей населения 1999 и 2009 годов, а также текущего статистического учета на начало 2024 года, демонстрирует устойчивую и прогрессирующую тенденцию к глубокой депопуляции. Как и во многих аналогичных малых населенных пунктах, здесь наблюдается процесс непрерывного и системного сокращения численности жителей.</w:t>
      </w:r>
    </w:p>
    <w:p w14:paraId="3399AE98" w14:textId="77777777" w:rsidR="001D6725" w:rsidRPr="009A6F41" w:rsidRDefault="001D6725" w:rsidP="001D6725">
      <w:pPr>
        <w:ind w:firstLine="709"/>
        <w:rPr>
          <w:rFonts w:ascii="Times New Roman" w:hAnsi="Times New Roman"/>
          <w:sz w:val="28"/>
          <w:szCs w:val="28"/>
        </w:rPr>
      </w:pPr>
      <w:r w:rsidRPr="009A6F41">
        <w:rPr>
          <w:rFonts w:ascii="Times New Roman" w:hAnsi="Times New Roman"/>
          <w:sz w:val="28"/>
          <w:szCs w:val="28"/>
        </w:rPr>
        <w:t>В первый рассматриваемый межпереписной период (с 1999 по 2009 год) население села снизилось со 141 до 114 человек. Абсолютная убыль составила 27 человек, что эквивалентно потере 19,1% населения. Данный факт свидетельствует о том, что процессы оттока жителей в более крупные и экономически привлекательные центры сформировались еще в начале 2000-х годов, когда отрицательное сальдо миграции начало стабильно превышать показатели естественного прироста.</w:t>
      </w:r>
    </w:p>
    <w:p w14:paraId="29CBD303" w14:textId="77777777" w:rsidR="001D6725" w:rsidRDefault="001D6725" w:rsidP="001D6725">
      <w:pPr>
        <w:ind w:firstLine="709"/>
        <w:rPr>
          <w:rFonts w:ascii="Times New Roman" w:hAnsi="Times New Roman"/>
          <w:sz w:val="28"/>
          <w:szCs w:val="28"/>
        </w:rPr>
      </w:pPr>
      <w:r w:rsidRPr="009A6F41">
        <w:rPr>
          <w:rFonts w:ascii="Times New Roman" w:hAnsi="Times New Roman"/>
          <w:sz w:val="28"/>
          <w:szCs w:val="28"/>
        </w:rPr>
        <w:t xml:space="preserve">В последующий долгосрочный период (с 2009 по 2024 год) деструктивные демографические тенденции значительно ускорились. За эти 15 лет численность населения села сократилась еще на 48 человек, опустившись до критической отметки в 66 жителей. Относительный </w:t>
      </w:r>
      <w:r w:rsidRPr="009A6F41">
        <w:rPr>
          <w:rFonts w:ascii="Times New Roman" w:hAnsi="Times New Roman"/>
          <w:sz w:val="28"/>
          <w:szCs w:val="28"/>
        </w:rPr>
        <w:lastRenderedPageBreak/>
        <w:t>показатель убыли за данный период достиг 42,1%. Столь высокие темпы сокращения указывают на активное вымывание из села демографического ядра — молодежи и лиц трудоспособного возраста, что лишает населенный пункт потенциала для естественного самовоспроизводства.</w:t>
      </w:r>
    </w:p>
    <w:p w14:paraId="0B6AF31C" w14:textId="44981D86" w:rsidR="001D6725" w:rsidRDefault="001D6725" w:rsidP="001D6725">
      <w:pPr>
        <w:ind w:firstLine="709"/>
        <w:rPr>
          <w:rFonts w:ascii="Times New Roman" w:hAnsi="Times New Roman"/>
          <w:sz w:val="28"/>
          <w:szCs w:val="28"/>
        </w:rPr>
      </w:pPr>
      <w:r w:rsidRPr="009A6F41">
        <w:rPr>
          <w:rFonts w:ascii="Times New Roman" w:hAnsi="Times New Roman"/>
          <w:sz w:val="28"/>
          <w:szCs w:val="28"/>
        </w:rPr>
        <w:t xml:space="preserve">Если оценивать весь двадцатипятилетний ретроспективный период (1999–2024 гг.) в совокупности, село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9A6F41">
        <w:rPr>
          <w:rFonts w:ascii="Times New Roman" w:hAnsi="Times New Roman"/>
          <w:sz w:val="28"/>
          <w:szCs w:val="28"/>
        </w:rPr>
        <w:t xml:space="preserve"> потеряло более половины своего населения. Общая абсолютная убыль составила 75 человек, или 53,2% от базового показателя 1999 года.</w:t>
      </w:r>
    </w:p>
    <w:p w14:paraId="20FD248F" w14:textId="25263C49" w:rsidR="001D6725" w:rsidRDefault="001D6725" w:rsidP="001D6725">
      <w:pPr>
        <w:ind w:firstLine="709"/>
        <w:rPr>
          <w:rFonts w:ascii="Times New Roman" w:hAnsi="Times New Roman"/>
          <w:sz w:val="28"/>
          <w:szCs w:val="28"/>
        </w:rPr>
      </w:pPr>
      <w:r w:rsidRPr="009A6F41">
        <w:rPr>
          <w:rFonts w:ascii="Times New Roman" w:hAnsi="Times New Roman"/>
          <w:sz w:val="28"/>
          <w:szCs w:val="28"/>
        </w:rPr>
        <w:t xml:space="preserve">Демографическая база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9A6F41">
        <w:rPr>
          <w:rFonts w:ascii="Times New Roman" w:hAnsi="Times New Roman"/>
          <w:sz w:val="28"/>
          <w:szCs w:val="28"/>
        </w:rPr>
        <w:t xml:space="preserve"> критически истощена. Ускоряющиеся темпы сокращения численности населения являются прямым следствием отсутствия экономических стимулов для проживания на данной территории (дефицит или полное отсутствие рабочих мест), а также вероятного морального и физического износа социальной и инженерной инфраструктуры.</w:t>
      </w:r>
    </w:p>
    <w:p w14:paraId="2A703BF2" w14:textId="77777777" w:rsidR="001D6725" w:rsidRPr="009A6F41" w:rsidRDefault="001D6725" w:rsidP="001D6725">
      <w:pPr>
        <w:ind w:firstLine="709"/>
        <w:rPr>
          <w:rFonts w:ascii="Times New Roman" w:hAnsi="Times New Roman"/>
          <w:sz w:val="28"/>
          <w:szCs w:val="28"/>
        </w:rPr>
      </w:pPr>
      <w:r w:rsidRPr="009A6F41">
        <w:rPr>
          <w:rFonts w:ascii="Times New Roman" w:hAnsi="Times New Roman"/>
          <w:sz w:val="28"/>
          <w:szCs w:val="28"/>
        </w:rPr>
        <w:t>При разработке корректировки проектных решений (схемы развития и застройки) необходимо исходить из объективных реалий демографического «сжатия» населенного пункта. Стратегия генерального плана должна быть переориентирована с экстенсивного территориального развития на:</w:t>
      </w:r>
    </w:p>
    <w:p w14:paraId="2EB87D05" w14:textId="77777777" w:rsidR="001D6725" w:rsidRPr="009A6F41"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9A6F41">
        <w:rPr>
          <w:rFonts w:ascii="Times New Roman" w:hAnsi="Times New Roman"/>
          <w:sz w:val="28"/>
          <w:szCs w:val="28"/>
        </w:rPr>
        <w:t>Оптимизацию существующего пятна застройки;</w:t>
      </w:r>
    </w:p>
    <w:p w14:paraId="76A0F4F1" w14:textId="77777777" w:rsidR="001D6725" w:rsidRPr="009A6F41"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9A6F41">
        <w:rPr>
          <w:rFonts w:ascii="Times New Roman" w:hAnsi="Times New Roman"/>
          <w:sz w:val="28"/>
          <w:szCs w:val="28"/>
        </w:rPr>
        <w:t>Консервацию неиспользуемых или заброшенных территорий;</w:t>
      </w:r>
    </w:p>
    <w:p w14:paraId="17E1B05F" w14:textId="77777777" w:rsidR="001D6725" w:rsidRDefault="001D6725" w:rsidP="001D6725">
      <w:pPr>
        <w:ind w:firstLine="709"/>
        <w:rPr>
          <w:rFonts w:ascii="Times New Roman" w:hAnsi="Times New Roman"/>
          <w:sz w:val="28"/>
          <w:szCs w:val="28"/>
        </w:rPr>
      </w:pPr>
      <w:r>
        <w:rPr>
          <w:rFonts w:ascii="Times New Roman" w:hAnsi="Times New Roman"/>
          <w:sz w:val="28"/>
          <w:szCs w:val="28"/>
        </w:rPr>
        <w:t>- с</w:t>
      </w:r>
      <w:r w:rsidRPr="009A6F41">
        <w:rPr>
          <w:rFonts w:ascii="Times New Roman" w:hAnsi="Times New Roman"/>
          <w:sz w:val="28"/>
          <w:szCs w:val="28"/>
        </w:rPr>
        <w:t>одержание и точечную модернизацию базовых систем жизнеобеспечения (водоснабжение, электроснабжение, транспортная доступность) для обеспечения минимальных стандартов качества жизни оставшегося населения.</w:t>
      </w:r>
    </w:p>
    <w:p w14:paraId="4837F8DD" w14:textId="77777777" w:rsidR="001D6725" w:rsidRDefault="001D6725" w:rsidP="001D6725">
      <w:pPr>
        <w:ind w:firstLine="709"/>
        <w:rPr>
          <w:rFonts w:ascii="Times New Roman" w:hAnsi="Times New Roman"/>
          <w:sz w:val="28"/>
          <w:szCs w:val="28"/>
        </w:rPr>
      </w:pPr>
      <w:r w:rsidRPr="000247ED">
        <w:rPr>
          <w:rFonts w:ascii="Times New Roman" w:hAnsi="Times New Roman"/>
          <w:sz w:val="28"/>
          <w:szCs w:val="28"/>
        </w:rPr>
        <w:t>Для комплексного анализа демографической ситуации села был рассмотрен как естественный, так и механический прирост населения. Это позволило всесторонне оценить динамику изменения численности жителей, определить вклад миграции и естественного движения (рождаемости и смертности) в общую демографическую картину, а также выявить ключевые факторы, оказывающие наибольшее влияние на развитие населённого пункта.</w:t>
      </w:r>
    </w:p>
    <w:p w14:paraId="265313A6" w14:textId="1EA8572C" w:rsidR="001D6725" w:rsidRPr="00833E8D" w:rsidRDefault="001D6725" w:rsidP="001D6725">
      <w:pPr>
        <w:ind w:firstLine="709"/>
        <w:rPr>
          <w:rFonts w:ascii="Times New Roman" w:hAnsi="Times New Roman"/>
          <w:sz w:val="28"/>
          <w:szCs w:val="28"/>
        </w:rPr>
      </w:pPr>
      <w:r w:rsidRPr="00833E8D">
        <w:rPr>
          <w:rFonts w:ascii="Times New Roman" w:hAnsi="Times New Roman"/>
          <w:sz w:val="28"/>
          <w:szCs w:val="28"/>
        </w:rPr>
        <w:t xml:space="preserve">Данные о движении численности населения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833E8D">
        <w:rPr>
          <w:rFonts w:ascii="Times New Roman" w:hAnsi="Times New Roman"/>
          <w:sz w:val="28"/>
          <w:szCs w:val="28"/>
        </w:rPr>
        <w:t xml:space="preserve"> в 2019–202</w:t>
      </w:r>
      <w:r>
        <w:rPr>
          <w:rFonts w:ascii="Times New Roman" w:hAnsi="Times New Roman"/>
          <w:sz w:val="28"/>
          <w:szCs w:val="28"/>
        </w:rPr>
        <w:t>3</w:t>
      </w:r>
      <w:r w:rsidRPr="00833E8D">
        <w:rPr>
          <w:rFonts w:ascii="Times New Roman" w:hAnsi="Times New Roman"/>
          <w:sz w:val="28"/>
          <w:szCs w:val="28"/>
        </w:rPr>
        <w:t xml:space="preserve"> годах приведены в таблице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 xml:space="preserve">3. </w:t>
      </w:r>
    </w:p>
    <w:p w14:paraId="5C258738" w14:textId="77777777" w:rsidR="001D6725" w:rsidRDefault="001D6725" w:rsidP="001D6725">
      <w:pPr>
        <w:ind w:firstLine="709"/>
        <w:jc w:val="right"/>
        <w:rPr>
          <w:rFonts w:ascii="Times New Roman" w:hAnsi="Times New Roman"/>
          <w:sz w:val="28"/>
          <w:szCs w:val="28"/>
        </w:rPr>
      </w:pPr>
      <w:r w:rsidRPr="00833E8D">
        <w:rPr>
          <w:rFonts w:ascii="Times New Roman" w:hAnsi="Times New Roman"/>
          <w:sz w:val="28"/>
          <w:szCs w:val="28"/>
        </w:rPr>
        <w:t xml:space="preserve">Таблица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3.</w:t>
      </w:r>
    </w:p>
    <w:p w14:paraId="5866AFED" w14:textId="77777777" w:rsidR="004C5DBF" w:rsidRPr="00833E8D" w:rsidRDefault="004C5DBF" w:rsidP="001D6725">
      <w:pPr>
        <w:ind w:firstLine="709"/>
        <w:jc w:val="right"/>
        <w:rPr>
          <w:rFonts w:ascii="Times New Roman" w:hAnsi="Times New Roman"/>
          <w:sz w:val="28"/>
          <w:szCs w:val="28"/>
        </w:rPr>
      </w:pPr>
    </w:p>
    <w:tbl>
      <w:tblPr>
        <w:tblW w:w="93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993"/>
        <w:gridCol w:w="991"/>
        <w:gridCol w:w="992"/>
        <w:gridCol w:w="992"/>
        <w:gridCol w:w="994"/>
      </w:tblGrid>
      <w:tr w:rsidR="001D6725" w:rsidRPr="007A2D18" w14:paraId="389FAB3C" w14:textId="77777777" w:rsidTr="00AB6EE8">
        <w:trPr>
          <w:trHeight w:val="158"/>
        </w:trPr>
        <w:tc>
          <w:tcPr>
            <w:tcW w:w="4395" w:type="dxa"/>
            <w:vMerge w:val="restart"/>
            <w:vAlign w:val="center"/>
          </w:tcPr>
          <w:p w14:paraId="26C146DD" w14:textId="77777777" w:rsidR="001D6725" w:rsidRPr="007A2D18" w:rsidRDefault="001D6725" w:rsidP="00AB6EE8">
            <w:pPr>
              <w:jc w:val="center"/>
              <w:rPr>
                <w:rFonts w:ascii="Times New Roman" w:hAnsi="Times New Roman"/>
                <w:sz w:val="24"/>
                <w:szCs w:val="24"/>
              </w:rPr>
            </w:pPr>
            <w:r w:rsidRPr="007A2D18">
              <w:rPr>
                <w:rFonts w:ascii="Times New Roman" w:hAnsi="Times New Roman"/>
                <w:sz w:val="24"/>
                <w:szCs w:val="24"/>
              </w:rPr>
              <w:br w:type="page"/>
            </w:r>
            <w:r w:rsidRPr="007A2D18">
              <w:rPr>
                <w:rFonts w:ascii="Times New Roman" w:hAnsi="Times New Roman"/>
                <w:sz w:val="24"/>
                <w:szCs w:val="24"/>
              </w:rPr>
              <w:br w:type="page"/>
              <w:t>Наименование</w:t>
            </w:r>
          </w:p>
          <w:p w14:paraId="5FC845C1" w14:textId="77777777" w:rsidR="001D6725" w:rsidRPr="007A2D18" w:rsidRDefault="001D6725" w:rsidP="00AB6EE8">
            <w:pPr>
              <w:jc w:val="center"/>
              <w:rPr>
                <w:rFonts w:ascii="Times New Roman" w:hAnsi="Times New Roman"/>
                <w:sz w:val="24"/>
                <w:szCs w:val="24"/>
              </w:rPr>
            </w:pPr>
            <w:r w:rsidRPr="007A2D18">
              <w:rPr>
                <w:rFonts w:ascii="Times New Roman" w:hAnsi="Times New Roman"/>
                <w:sz w:val="24"/>
                <w:szCs w:val="24"/>
              </w:rPr>
              <w:t>показателей</w:t>
            </w:r>
          </w:p>
        </w:tc>
        <w:tc>
          <w:tcPr>
            <w:tcW w:w="4962" w:type="dxa"/>
            <w:gridSpan w:val="5"/>
            <w:vAlign w:val="center"/>
          </w:tcPr>
          <w:p w14:paraId="2128E32B" w14:textId="77777777" w:rsidR="001D6725" w:rsidRPr="007A2D18" w:rsidRDefault="001D6725" w:rsidP="00AB6EE8">
            <w:pPr>
              <w:jc w:val="center"/>
              <w:rPr>
                <w:rFonts w:ascii="Times New Roman" w:hAnsi="Times New Roman"/>
                <w:sz w:val="24"/>
                <w:szCs w:val="24"/>
              </w:rPr>
            </w:pPr>
            <w:r w:rsidRPr="007A2D18">
              <w:rPr>
                <w:rFonts w:ascii="Times New Roman" w:hAnsi="Times New Roman"/>
                <w:sz w:val="24"/>
                <w:szCs w:val="24"/>
              </w:rPr>
              <w:t>Движение населения за год</w:t>
            </w:r>
          </w:p>
        </w:tc>
      </w:tr>
      <w:tr w:rsidR="001D6725" w:rsidRPr="007A2D18" w14:paraId="081224ED" w14:textId="77777777" w:rsidTr="00AB6EE8">
        <w:trPr>
          <w:trHeight w:val="311"/>
        </w:trPr>
        <w:tc>
          <w:tcPr>
            <w:tcW w:w="4395" w:type="dxa"/>
            <w:vMerge/>
            <w:vAlign w:val="center"/>
          </w:tcPr>
          <w:p w14:paraId="6078E2A1" w14:textId="77777777" w:rsidR="001D6725" w:rsidRPr="007A2D18" w:rsidRDefault="001D6725" w:rsidP="00AB6EE8">
            <w:pPr>
              <w:jc w:val="center"/>
              <w:rPr>
                <w:rFonts w:ascii="Times New Roman" w:hAnsi="Times New Roman"/>
                <w:sz w:val="24"/>
                <w:szCs w:val="24"/>
              </w:rPr>
            </w:pPr>
          </w:p>
        </w:tc>
        <w:tc>
          <w:tcPr>
            <w:tcW w:w="993" w:type="dxa"/>
            <w:vAlign w:val="center"/>
          </w:tcPr>
          <w:p w14:paraId="189B1F6B" w14:textId="77777777" w:rsidR="001D6725" w:rsidRPr="007A2D18" w:rsidRDefault="001D6725" w:rsidP="00AB6EE8">
            <w:pPr>
              <w:jc w:val="center"/>
              <w:rPr>
                <w:rFonts w:ascii="Times New Roman" w:hAnsi="Times New Roman"/>
                <w:sz w:val="24"/>
                <w:szCs w:val="24"/>
              </w:rPr>
            </w:pPr>
            <w:r w:rsidRPr="007A2D18">
              <w:rPr>
                <w:rFonts w:ascii="Times New Roman" w:hAnsi="Times New Roman"/>
                <w:sz w:val="24"/>
                <w:szCs w:val="24"/>
              </w:rPr>
              <w:t>2019 г.</w:t>
            </w:r>
          </w:p>
        </w:tc>
        <w:tc>
          <w:tcPr>
            <w:tcW w:w="991" w:type="dxa"/>
            <w:vAlign w:val="center"/>
          </w:tcPr>
          <w:p w14:paraId="1211190D" w14:textId="77777777" w:rsidR="001D6725" w:rsidRPr="007A2D18" w:rsidRDefault="001D6725" w:rsidP="00AB6EE8">
            <w:pPr>
              <w:jc w:val="center"/>
              <w:rPr>
                <w:rFonts w:ascii="Times New Roman" w:hAnsi="Times New Roman"/>
                <w:sz w:val="24"/>
                <w:szCs w:val="24"/>
              </w:rPr>
            </w:pPr>
            <w:r w:rsidRPr="007A2D18">
              <w:rPr>
                <w:rFonts w:ascii="Times New Roman" w:hAnsi="Times New Roman"/>
                <w:sz w:val="24"/>
                <w:szCs w:val="24"/>
              </w:rPr>
              <w:t>2020 г.</w:t>
            </w:r>
          </w:p>
        </w:tc>
        <w:tc>
          <w:tcPr>
            <w:tcW w:w="992" w:type="dxa"/>
            <w:vAlign w:val="center"/>
          </w:tcPr>
          <w:p w14:paraId="34FABEA5" w14:textId="77777777" w:rsidR="001D6725" w:rsidRPr="007A2D18" w:rsidRDefault="001D6725" w:rsidP="00AB6EE8">
            <w:pPr>
              <w:jc w:val="center"/>
              <w:rPr>
                <w:rFonts w:ascii="Times New Roman" w:hAnsi="Times New Roman"/>
                <w:sz w:val="24"/>
                <w:szCs w:val="24"/>
              </w:rPr>
            </w:pPr>
            <w:r w:rsidRPr="007A2D18">
              <w:rPr>
                <w:rFonts w:ascii="Times New Roman" w:hAnsi="Times New Roman"/>
                <w:sz w:val="24"/>
                <w:szCs w:val="24"/>
              </w:rPr>
              <w:t>2021 г.</w:t>
            </w:r>
          </w:p>
        </w:tc>
        <w:tc>
          <w:tcPr>
            <w:tcW w:w="992" w:type="dxa"/>
            <w:vAlign w:val="center"/>
          </w:tcPr>
          <w:p w14:paraId="12709F41" w14:textId="77777777" w:rsidR="001D6725" w:rsidRPr="007A2D18" w:rsidRDefault="001D6725" w:rsidP="00AB6EE8">
            <w:pPr>
              <w:jc w:val="center"/>
              <w:rPr>
                <w:rFonts w:ascii="Times New Roman" w:hAnsi="Times New Roman"/>
                <w:sz w:val="24"/>
                <w:szCs w:val="24"/>
              </w:rPr>
            </w:pPr>
            <w:r w:rsidRPr="007A2D18">
              <w:rPr>
                <w:rFonts w:ascii="Times New Roman" w:hAnsi="Times New Roman"/>
                <w:sz w:val="24"/>
                <w:szCs w:val="24"/>
              </w:rPr>
              <w:t>2022 г.</w:t>
            </w:r>
          </w:p>
        </w:tc>
        <w:tc>
          <w:tcPr>
            <w:tcW w:w="994" w:type="dxa"/>
            <w:vAlign w:val="center"/>
          </w:tcPr>
          <w:p w14:paraId="059A35E4" w14:textId="77777777" w:rsidR="001D6725" w:rsidRPr="007A2D18" w:rsidRDefault="001D6725" w:rsidP="00AB6EE8">
            <w:pPr>
              <w:jc w:val="center"/>
              <w:rPr>
                <w:rFonts w:ascii="Times New Roman" w:hAnsi="Times New Roman"/>
                <w:sz w:val="24"/>
                <w:szCs w:val="24"/>
              </w:rPr>
            </w:pPr>
            <w:r w:rsidRPr="007A2D18">
              <w:rPr>
                <w:rFonts w:ascii="Times New Roman" w:hAnsi="Times New Roman"/>
                <w:sz w:val="24"/>
                <w:szCs w:val="24"/>
              </w:rPr>
              <w:t>2023 г.</w:t>
            </w:r>
          </w:p>
        </w:tc>
      </w:tr>
      <w:tr w:rsidR="001D6725" w:rsidRPr="007A2D18" w14:paraId="3DAD7A0A" w14:textId="77777777" w:rsidTr="00AB6EE8">
        <w:trPr>
          <w:trHeight w:val="56"/>
        </w:trPr>
        <w:tc>
          <w:tcPr>
            <w:tcW w:w="4395" w:type="dxa"/>
            <w:vAlign w:val="center"/>
          </w:tcPr>
          <w:p w14:paraId="3B1F5B4F" w14:textId="77777777" w:rsidR="001D6725" w:rsidRPr="007A2D18" w:rsidRDefault="001D6725" w:rsidP="00AB6EE8">
            <w:pPr>
              <w:jc w:val="center"/>
              <w:rPr>
                <w:rFonts w:ascii="Times New Roman" w:hAnsi="Times New Roman"/>
                <w:sz w:val="24"/>
                <w:szCs w:val="24"/>
              </w:rPr>
            </w:pPr>
            <w:r w:rsidRPr="007A2D18">
              <w:rPr>
                <w:rFonts w:ascii="Times New Roman" w:hAnsi="Times New Roman"/>
                <w:sz w:val="24"/>
                <w:szCs w:val="24"/>
              </w:rPr>
              <w:t>1</w:t>
            </w:r>
          </w:p>
        </w:tc>
        <w:tc>
          <w:tcPr>
            <w:tcW w:w="993" w:type="dxa"/>
            <w:tcBorders>
              <w:bottom w:val="single" w:sz="4" w:space="0" w:color="auto"/>
            </w:tcBorders>
            <w:vAlign w:val="center"/>
          </w:tcPr>
          <w:p w14:paraId="3CFEBCEB" w14:textId="77777777" w:rsidR="001D6725" w:rsidRPr="007A2D18" w:rsidRDefault="001D6725" w:rsidP="00AB6EE8">
            <w:pPr>
              <w:jc w:val="center"/>
              <w:rPr>
                <w:rFonts w:ascii="Times New Roman" w:hAnsi="Times New Roman"/>
                <w:sz w:val="24"/>
                <w:szCs w:val="24"/>
              </w:rPr>
            </w:pPr>
            <w:r w:rsidRPr="007A2D18">
              <w:rPr>
                <w:rFonts w:ascii="Times New Roman" w:hAnsi="Times New Roman"/>
                <w:sz w:val="24"/>
                <w:szCs w:val="24"/>
              </w:rPr>
              <w:t>2</w:t>
            </w:r>
          </w:p>
        </w:tc>
        <w:tc>
          <w:tcPr>
            <w:tcW w:w="991" w:type="dxa"/>
            <w:tcBorders>
              <w:bottom w:val="single" w:sz="4" w:space="0" w:color="auto"/>
            </w:tcBorders>
            <w:vAlign w:val="center"/>
          </w:tcPr>
          <w:p w14:paraId="13A24756" w14:textId="77777777" w:rsidR="001D6725" w:rsidRPr="007A2D18" w:rsidRDefault="001D6725" w:rsidP="00AB6EE8">
            <w:pPr>
              <w:jc w:val="center"/>
              <w:rPr>
                <w:rFonts w:ascii="Times New Roman" w:hAnsi="Times New Roman"/>
                <w:sz w:val="24"/>
                <w:szCs w:val="24"/>
              </w:rPr>
            </w:pPr>
            <w:r w:rsidRPr="007A2D18">
              <w:rPr>
                <w:rFonts w:ascii="Times New Roman" w:hAnsi="Times New Roman"/>
                <w:sz w:val="24"/>
                <w:szCs w:val="24"/>
              </w:rPr>
              <w:t>3</w:t>
            </w:r>
          </w:p>
        </w:tc>
        <w:tc>
          <w:tcPr>
            <w:tcW w:w="992" w:type="dxa"/>
            <w:tcBorders>
              <w:bottom w:val="single" w:sz="4" w:space="0" w:color="auto"/>
            </w:tcBorders>
            <w:vAlign w:val="center"/>
          </w:tcPr>
          <w:p w14:paraId="5397580D" w14:textId="77777777" w:rsidR="001D6725" w:rsidRPr="007A2D18" w:rsidRDefault="001D6725" w:rsidP="00AB6EE8">
            <w:pPr>
              <w:jc w:val="center"/>
              <w:rPr>
                <w:rFonts w:ascii="Times New Roman" w:hAnsi="Times New Roman"/>
                <w:sz w:val="24"/>
                <w:szCs w:val="24"/>
              </w:rPr>
            </w:pPr>
            <w:r w:rsidRPr="007A2D18">
              <w:rPr>
                <w:rFonts w:ascii="Times New Roman" w:hAnsi="Times New Roman"/>
                <w:sz w:val="24"/>
                <w:szCs w:val="24"/>
              </w:rPr>
              <w:t>4</w:t>
            </w:r>
          </w:p>
        </w:tc>
        <w:tc>
          <w:tcPr>
            <w:tcW w:w="992" w:type="dxa"/>
            <w:tcBorders>
              <w:bottom w:val="single" w:sz="4" w:space="0" w:color="auto"/>
            </w:tcBorders>
            <w:vAlign w:val="center"/>
          </w:tcPr>
          <w:p w14:paraId="7019D232" w14:textId="77777777" w:rsidR="001D6725" w:rsidRPr="007A2D18" w:rsidRDefault="001D6725" w:rsidP="00AB6EE8">
            <w:pPr>
              <w:jc w:val="center"/>
              <w:rPr>
                <w:rFonts w:ascii="Times New Roman" w:hAnsi="Times New Roman"/>
                <w:sz w:val="24"/>
                <w:szCs w:val="24"/>
              </w:rPr>
            </w:pPr>
            <w:r w:rsidRPr="007A2D18">
              <w:rPr>
                <w:rFonts w:ascii="Times New Roman" w:hAnsi="Times New Roman"/>
                <w:sz w:val="24"/>
                <w:szCs w:val="24"/>
              </w:rPr>
              <w:t>5</w:t>
            </w:r>
          </w:p>
        </w:tc>
        <w:tc>
          <w:tcPr>
            <w:tcW w:w="994" w:type="dxa"/>
            <w:tcBorders>
              <w:bottom w:val="single" w:sz="4" w:space="0" w:color="auto"/>
            </w:tcBorders>
            <w:vAlign w:val="center"/>
          </w:tcPr>
          <w:p w14:paraId="29A1C273" w14:textId="77777777" w:rsidR="001D6725" w:rsidRPr="007A2D18" w:rsidRDefault="001D6725" w:rsidP="00AB6EE8">
            <w:pPr>
              <w:jc w:val="center"/>
              <w:rPr>
                <w:rFonts w:ascii="Times New Roman" w:hAnsi="Times New Roman"/>
                <w:sz w:val="24"/>
                <w:szCs w:val="24"/>
              </w:rPr>
            </w:pPr>
            <w:r w:rsidRPr="007A2D18">
              <w:rPr>
                <w:rFonts w:ascii="Times New Roman" w:hAnsi="Times New Roman"/>
                <w:sz w:val="24"/>
                <w:szCs w:val="24"/>
              </w:rPr>
              <w:t>6</w:t>
            </w:r>
          </w:p>
        </w:tc>
      </w:tr>
      <w:tr w:rsidR="001D6725" w:rsidRPr="007A2D18" w14:paraId="23E1ED42" w14:textId="77777777" w:rsidTr="00AB6EE8">
        <w:trPr>
          <w:trHeight w:val="58"/>
        </w:trPr>
        <w:tc>
          <w:tcPr>
            <w:tcW w:w="4395" w:type="dxa"/>
            <w:tcBorders>
              <w:right w:val="single" w:sz="4" w:space="0" w:color="auto"/>
            </w:tcBorders>
            <w:vAlign w:val="center"/>
          </w:tcPr>
          <w:p w14:paraId="432F9751" w14:textId="77777777" w:rsidR="001D6725" w:rsidRPr="007A2D18" w:rsidRDefault="001D6725" w:rsidP="00AB6EE8">
            <w:pPr>
              <w:rPr>
                <w:rFonts w:ascii="Times New Roman" w:hAnsi="Times New Roman"/>
                <w:color w:val="000000"/>
                <w:sz w:val="24"/>
                <w:szCs w:val="24"/>
              </w:rPr>
            </w:pPr>
            <w:r w:rsidRPr="007A2D18">
              <w:rPr>
                <w:rFonts w:ascii="Times New Roman" w:hAnsi="Times New Roman"/>
                <w:sz w:val="24"/>
                <w:szCs w:val="24"/>
              </w:rPr>
              <w:t>Численность населения на начало года, чел.</w:t>
            </w:r>
          </w:p>
        </w:tc>
        <w:tc>
          <w:tcPr>
            <w:tcW w:w="993" w:type="dxa"/>
            <w:tcBorders>
              <w:top w:val="single" w:sz="4" w:space="0" w:color="auto"/>
              <w:left w:val="single" w:sz="4" w:space="0" w:color="auto"/>
              <w:bottom w:val="single" w:sz="4" w:space="0" w:color="auto"/>
              <w:right w:val="single" w:sz="4" w:space="0" w:color="auto"/>
            </w:tcBorders>
            <w:vAlign w:val="center"/>
          </w:tcPr>
          <w:p w14:paraId="13CCD56C" w14:textId="77777777" w:rsidR="001D6725" w:rsidRPr="000247ED" w:rsidRDefault="001D6725" w:rsidP="00AB6EE8">
            <w:pPr>
              <w:jc w:val="center"/>
              <w:rPr>
                <w:rFonts w:ascii="Times New Roman" w:hAnsi="Times New Roman"/>
                <w:color w:val="000000"/>
                <w:sz w:val="24"/>
                <w:szCs w:val="24"/>
              </w:rPr>
            </w:pPr>
            <w:r w:rsidRPr="000247ED">
              <w:rPr>
                <w:rFonts w:ascii="Times New Roman" w:hAnsi="Times New Roman"/>
                <w:sz w:val="24"/>
                <w:szCs w:val="24"/>
              </w:rPr>
              <w:t>125</w:t>
            </w:r>
          </w:p>
        </w:tc>
        <w:tc>
          <w:tcPr>
            <w:tcW w:w="991" w:type="dxa"/>
            <w:tcBorders>
              <w:top w:val="single" w:sz="4" w:space="0" w:color="auto"/>
              <w:left w:val="single" w:sz="4" w:space="0" w:color="auto"/>
              <w:bottom w:val="single" w:sz="4" w:space="0" w:color="auto"/>
              <w:right w:val="single" w:sz="4" w:space="0" w:color="auto"/>
            </w:tcBorders>
            <w:vAlign w:val="center"/>
          </w:tcPr>
          <w:p w14:paraId="34243F4A" w14:textId="77777777" w:rsidR="001D6725" w:rsidRPr="000247ED" w:rsidRDefault="001D6725" w:rsidP="00AB6EE8">
            <w:pPr>
              <w:jc w:val="center"/>
              <w:rPr>
                <w:rFonts w:ascii="Times New Roman" w:hAnsi="Times New Roman"/>
                <w:color w:val="000000"/>
                <w:sz w:val="24"/>
                <w:szCs w:val="24"/>
              </w:rPr>
            </w:pPr>
            <w:r w:rsidRPr="000247ED">
              <w:rPr>
                <w:rFonts w:ascii="Times New Roman" w:hAnsi="Times New Roman"/>
                <w:sz w:val="24"/>
                <w:szCs w:val="24"/>
              </w:rPr>
              <w:t>123</w:t>
            </w:r>
          </w:p>
        </w:tc>
        <w:tc>
          <w:tcPr>
            <w:tcW w:w="992" w:type="dxa"/>
            <w:tcBorders>
              <w:top w:val="single" w:sz="4" w:space="0" w:color="auto"/>
              <w:left w:val="single" w:sz="4" w:space="0" w:color="auto"/>
              <w:bottom w:val="single" w:sz="4" w:space="0" w:color="auto"/>
              <w:right w:val="single" w:sz="4" w:space="0" w:color="auto"/>
            </w:tcBorders>
            <w:vAlign w:val="center"/>
          </w:tcPr>
          <w:p w14:paraId="6D9CD66B" w14:textId="77777777" w:rsidR="001D6725" w:rsidRPr="000247ED" w:rsidRDefault="001D6725" w:rsidP="00AB6EE8">
            <w:pPr>
              <w:jc w:val="center"/>
              <w:rPr>
                <w:rFonts w:ascii="Times New Roman" w:hAnsi="Times New Roman"/>
                <w:color w:val="000000"/>
                <w:sz w:val="24"/>
                <w:szCs w:val="24"/>
              </w:rPr>
            </w:pPr>
            <w:r w:rsidRPr="000247ED">
              <w:rPr>
                <w:rFonts w:ascii="Times New Roman" w:hAnsi="Times New Roman"/>
                <w:sz w:val="24"/>
                <w:szCs w:val="24"/>
              </w:rPr>
              <w:t>119</w:t>
            </w:r>
          </w:p>
        </w:tc>
        <w:tc>
          <w:tcPr>
            <w:tcW w:w="992" w:type="dxa"/>
            <w:tcBorders>
              <w:top w:val="single" w:sz="4" w:space="0" w:color="auto"/>
              <w:left w:val="single" w:sz="4" w:space="0" w:color="auto"/>
              <w:bottom w:val="single" w:sz="4" w:space="0" w:color="auto"/>
              <w:right w:val="single" w:sz="4" w:space="0" w:color="auto"/>
            </w:tcBorders>
            <w:vAlign w:val="center"/>
          </w:tcPr>
          <w:p w14:paraId="34DAAD39" w14:textId="77777777" w:rsidR="001D6725" w:rsidRPr="000247ED" w:rsidRDefault="001D6725" w:rsidP="00AB6EE8">
            <w:pPr>
              <w:jc w:val="center"/>
              <w:rPr>
                <w:rFonts w:ascii="Times New Roman" w:hAnsi="Times New Roman"/>
                <w:color w:val="000000"/>
                <w:sz w:val="24"/>
                <w:szCs w:val="24"/>
              </w:rPr>
            </w:pPr>
            <w:r w:rsidRPr="000247ED">
              <w:rPr>
                <w:rFonts w:ascii="Times New Roman" w:hAnsi="Times New Roman"/>
                <w:sz w:val="24"/>
                <w:szCs w:val="24"/>
              </w:rPr>
              <w:t>110</w:t>
            </w:r>
          </w:p>
        </w:tc>
        <w:tc>
          <w:tcPr>
            <w:tcW w:w="994" w:type="dxa"/>
            <w:tcBorders>
              <w:top w:val="single" w:sz="4" w:space="0" w:color="auto"/>
              <w:left w:val="single" w:sz="4" w:space="0" w:color="auto"/>
              <w:bottom w:val="single" w:sz="4" w:space="0" w:color="auto"/>
              <w:right w:val="single" w:sz="4" w:space="0" w:color="auto"/>
            </w:tcBorders>
            <w:vAlign w:val="center"/>
          </w:tcPr>
          <w:p w14:paraId="44344257" w14:textId="77777777" w:rsidR="001D6725" w:rsidRPr="000247ED" w:rsidRDefault="001D6725" w:rsidP="00AB6EE8">
            <w:pPr>
              <w:jc w:val="center"/>
              <w:rPr>
                <w:rFonts w:ascii="Times New Roman" w:hAnsi="Times New Roman"/>
                <w:color w:val="000000"/>
                <w:sz w:val="24"/>
                <w:szCs w:val="24"/>
              </w:rPr>
            </w:pPr>
            <w:r w:rsidRPr="000247ED">
              <w:rPr>
                <w:rFonts w:ascii="Times New Roman" w:hAnsi="Times New Roman"/>
                <w:sz w:val="24"/>
                <w:szCs w:val="24"/>
              </w:rPr>
              <w:t>68</w:t>
            </w:r>
          </w:p>
        </w:tc>
      </w:tr>
      <w:tr w:rsidR="001D6725" w:rsidRPr="007A2D18" w14:paraId="57B90C88" w14:textId="77777777" w:rsidTr="00AB6EE8">
        <w:trPr>
          <w:trHeight w:val="56"/>
        </w:trPr>
        <w:tc>
          <w:tcPr>
            <w:tcW w:w="4395" w:type="dxa"/>
            <w:tcBorders>
              <w:right w:val="single" w:sz="4" w:space="0" w:color="auto"/>
            </w:tcBorders>
            <w:vAlign w:val="center"/>
          </w:tcPr>
          <w:p w14:paraId="2D57B4CD" w14:textId="77777777" w:rsidR="001D6725" w:rsidRPr="007A2D18" w:rsidRDefault="001D6725" w:rsidP="00AB6EE8">
            <w:pPr>
              <w:rPr>
                <w:rFonts w:ascii="Times New Roman" w:hAnsi="Times New Roman"/>
                <w:sz w:val="24"/>
                <w:szCs w:val="24"/>
              </w:rPr>
            </w:pPr>
            <w:r w:rsidRPr="007A2D18">
              <w:rPr>
                <w:rFonts w:ascii="Times New Roman" w:hAnsi="Times New Roman"/>
                <w:sz w:val="24"/>
                <w:szCs w:val="24"/>
              </w:rPr>
              <w:t>Родилось чел.</w:t>
            </w:r>
          </w:p>
        </w:tc>
        <w:tc>
          <w:tcPr>
            <w:tcW w:w="993" w:type="dxa"/>
            <w:tcBorders>
              <w:top w:val="single" w:sz="4" w:space="0" w:color="auto"/>
              <w:left w:val="single" w:sz="4" w:space="0" w:color="auto"/>
              <w:bottom w:val="single" w:sz="4" w:space="0" w:color="auto"/>
              <w:right w:val="single" w:sz="4" w:space="0" w:color="auto"/>
            </w:tcBorders>
            <w:vAlign w:val="center"/>
          </w:tcPr>
          <w:p w14:paraId="18BFDC50"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1</w:t>
            </w:r>
          </w:p>
        </w:tc>
        <w:tc>
          <w:tcPr>
            <w:tcW w:w="991" w:type="dxa"/>
            <w:tcBorders>
              <w:top w:val="single" w:sz="4" w:space="0" w:color="auto"/>
              <w:left w:val="single" w:sz="4" w:space="0" w:color="auto"/>
              <w:bottom w:val="single" w:sz="4" w:space="0" w:color="auto"/>
              <w:right w:val="single" w:sz="4" w:space="0" w:color="auto"/>
            </w:tcBorders>
            <w:vAlign w:val="center"/>
          </w:tcPr>
          <w:p w14:paraId="1373B99D"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59A479A0"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14:paraId="15DAD4CE"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1</w:t>
            </w:r>
          </w:p>
        </w:tc>
        <w:tc>
          <w:tcPr>
            <w:tcW w:w="994" w:type="dxa"/>
            <w:tcBorders>
              <w:top w:val="single" w:sz="4" w:space="0" w:color="auto"/>
              <w:left w:val="single" w:sz="4" w:space="0" w:color="auto"/>
              <w:bottom w:val="single" w:sz="4" w:space="0" w:color="auto"/>
              <w:right w:val="single" w:sz="4" w:space="0" w:color="auto"/>
            </w:tcBorders>
            <w:vAlign w:val="center"/>
          </w:tcPr>
          <w:p w14:paraId="0722A8F9"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1</w:t>
            </w:r>
          </w:p>
        </w:tc>
      </w:tr>
      <w:tr w:rsidR="001D6725" w:rsidRPr="007A2D18" w14:paraId="446B27EA" w14:textId="77777777" w:rsidTr="00AB6EE8">
        <w:trPr>
          <w:trHeight w:val="56"/>
        </w:trPr>
        <w:tc>
          <w:tcPr>
            <w:tcW w:w="4395" w:type="dxa"/>
            <w:tcBorders>
              <w:right w:val="single" w:sz="4" w:space="0" w:color="auto"/>
            </w:tcBorders>
            <w:vAlign w:val="center"/>
          </w:tcPr>
          <w:p w14:paraId="7122A075" w14:textId="77777777" w:rsidR="001D6725" w:rsidRPr="007A2D18" w:rsidRDefault="001D6725" w:rsidP="00AB6EE8">
            <w:pPr>
              <w:rPr>
                <w:rFonts w:ascii="Times New Roman" w:hAnsi="Times New Roman"/>
                <w:sz w:val="24"/>
                <w:szCs w:val="24"/>
              </w:rPr>
            </w:pPr>
            <w:r w:rsidRPr="007A2D18">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5872ADA6"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8</w:t>
            </w:r>
          </w:p>
        </w:tc>
        <w:tc>
          <w:tcPr>
            <w:tcW w:w="991" w:type="dxa"/>
            <w:tcBorders>
              <w:top w:val="single" w:sz="4" w:space="0" w:color="auto"/>
              <w:left w:val="single" w:sz="4" w:space="0" w:color="auto"/>
              <w:bottom w:val="single" w:sz="4" w:space="0" w:color="auto"/>
              <w:right w:val="single" w:sz="4" w:space="0" w:color="auto"/>
            </w:tcBorders>
            <w:vAlign w:val="center"/>
          </w:tcPr>
          <w:p w14:paraId="427CB0F7"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14:paraId="449DD0A4"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16,8</w:t>
            </w:r>
          </w:p>
        </w:tc>
        <w:tc>
          <w:tcPr>
            <w:tcW w:w="992" w:type="dxa"/>
            <w:tcBorders>
              <w:top w:val="single" w:sz="4" w:space="0" w:color="auto"/>
              <w:left w:val="single" w:sz="4" w:space="0" w:color="auto"/>
              <w:bottom w:val="single" w:sz="4" w:space="0" w:color="auto"/>
              <w:right w:val="single" w:sz="4" w:space="0" w:color="auto"/>
            </w:tcBorders>
            <w:vAlign w:val="center"/>
          </w:tcPr>
          <w:p w14:paraId="755A0668"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9,1</w:t>
            </w:r>
          </w:p>
        </w:tc>
        <w:tc>
          <w:tcPr>
            <w:tcW w:w="994" w:type="dxa"/>
            <w:tcBorders>
              <w:top w:val="single" w:sz="4" w:space="0" w:color="auto"/>
              <w:left w:val="single" w:sz="4" w:space="0" w:color="auto"/>
              <w:bottom w:val="single" w:sz="4" w:space="0" w:color="auto"/>
              <w:right w:val="single" w:sz="4" w:space="0" w:color="auto"/>
            </w:tcBorders>
            <w:vAlign w:val="center"/>
          </w:tcPr>
          <w:p w14:paraId="19B4B407"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14,7</w:t>
            </w:r>
          </w:p>
        </w:tc>
      </w:tr>
      <w:tr w:rsidR="001D6725" w:rsidRPr="007A2D18" w14:paraId="03D01695" w14:textId="77777777" w:rsidTr="00AB6EE8">
        <w:trPr>
          <w:trHeight w:val="70"/>
        </w:trPr>
        <w:tc>
          <w:tcPr>
            <w:tcW w:w="4395" w:type="dxa"/>
            <w:tcBorders>
              <w:right w:val="single" w:sz="4" w:space="0" w:color="auto"/>
            </w:tcBorders>
            <w:vAlign w:val="center"/>
          </w:tcPr>
          <w:p w14:paraId="5DE71EC3" w14:textId="77777777" w:rsidR="001D6725" w:rsidRPr="007A2D18" w:rsidRDefault="001D6725" w:rsidP="00AB6EE8">
            <w:pPr>
              <w:rPr>
                <w:rFonts w:ascii="Times New Roman" w:hAnsi="Times New Roman"/>
                <w:sz w:val="24"/>
                <w:szCs w:val="24"/>
              </w:rPr>
            </w:pPr>
            <w:r w:rsidRPr="007A2D18">
              <w:rPr>
                <w:rFonts w:ascii="Times New Roman" w:hAnsi="Times New Roman"/>
                <w:sz w:val="24"/>
                <w:szCs w:val="24"/>
              </w:rPr>
              <w:t>Умерло, чел.</w:t>
            </w:r>
          </w:p>
        </w:tc>
        <w:tc>
          <w:tcPr>
            <w:tcW w:w="993" w:type="dxa"/>
            <w:tcBorders>
              <w:top w:val="single" w:sz="4" w:space="0" w:color="auto"/>
              <w:left w:val="single" w:sz="4" w:space="0" w:color="auto"/>
              <w:bottom w:val="single" w:sz="4" w:space="0" w:color="auto"/>
              <w:right w:val="single" w:sz="4" w:space="0" w:color="auto"/>
            </w:tcBorders>
            <w:vAlign w:val="center"/>
          </w:tcPr>
          <w:p w14:paraId="0694081E"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w:t>
            </w:r>
          </w:p>
        </w:tc>
        <w:tc>
          <w:tcPr>
            <w:tcW w:w="991" w:type="dxa"/>
            <w:tcBorders>
              <w:top w:val="single" w:sz="4" w:space="0" w:color="auto"/>
              <w:left w:val="single" w:sz="4" w:space="0" w:color="auto"/>
              <w:bottom w:val="single" w:sz="4" w:space="0" w:color="auto"/>
              <w:right w:val="single" w:sz="4" w:space="0" w:color="auto"/>
            </w:tcBorders>
            <w:vAlign w:val="center"/>
          </w:tcPr>
          <w:p w14:paraId="7808223D"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14:paraId="6B1678F7"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582B90D8"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w:t>
            </w:r>
          </w:p>
        </w:tc>
        <w:tc>
          <w:tcPr>
            <w:tcW w:w="994" w:type="dxa"/>
            <w:tcBorders>
              <w:top w:val="single" w:sz="4" w:space="0" w:color="auto"/>
              <w:left w:val="single" w:sz="4" w:space="0" w:color="auto"/>
              <w:bottom w:val="single" w:sz="4" w:space="0" w:color="auto"/>
              <w:right w:val="single" w:sz="4" w:space="0" w:color="auto"/>
            </w:tcBorders>
            <w:vAlign w:val="center"/>
          </w:tcPr>
          <w:p w14:paraId="1A6084B7"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w:t>
            </w:r>
          </w:p>
        </w:tc>
      </w:tr>
      <w:tr w:rsidR="001D6725" w:rsidRPr="007A2D18" w14:paraId="5ACF0FD0" w14:textId="77777777" w:rsidTr="00AB6EE8">
        <w:trPr>
          <w:trHeight w:val="70"/>
        </w:trPr>
        <w:tc>
          <w:tcPr>
            <w:tcW w:w="4395" w:type="dxa"/>
            <w:tcBorders>
              <w:right w:val="single" w:sz="4" w:space="0" w:color="auto"/>
            </w:tcBorders>
            <w:vAlign w:val="center"/>
          </w:tcPr>
          <w:p w14:paraId="60FF0B26" w14:textId="77777777" w:rsidR="001D6725" w:rsidRPr="007A2D18" w:rsidRDefault="001D6725" w:rsidP="00AB6EE8">
            <w:pPr>
              <w:rPr>
                <w:rFonts w:ascii="Times New Roman" w:hAnsi="Times New Roman"/>
                <w:sz w:val="24"/>
                <w:szCs w:val="24"/>
              </w:rPr>
            </w:pPr>
            <w:r w:rsidRPr="007A2D18">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335B9369"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0</w:t>
            </w:r>
          </w:p>
        </w:tc>
        <w:tc>
          <w:tcPr>
            <w:tcW w:w="991" w:type="dxa"/>
            <w:tcBorders>
              <w:top w:val="single" w:sz="4" w:space="0" w:color="auto"/>
              <w:left w:val="single" w:sz="4" w:space="0" w:color="auto"/>
              <w:bottom w:val="single" w:sz="4" w:space="0" w:color="auto"/>
              <w:right w:val="single" w:sz="4" w:space="0" w:color="auto"/>
            </w:tcBorders>
            <w:vAlign w:val="center"/>
          </w:tcPr>
          <w:p w14:paraId="5B32FE7B"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8,1</w:t>
            </w:r>
          </w:p>
        </w:tc>
        <w:tc>
          <w:tcPr>
            <w:tcW w:w="992" w:type="dxa"/>
            <w:tcBorders>
              <w:top w:val="single" w:sz="4" w:space="0" w:color="auto"/>
              <w:left w:val="single" w:sz="4" w:space="0" w:color="auto"/>
              <w:bottom w:val="single" w:sz="4" w:space="0" w:color="auto"/>
              <w:right w:val="single" w:sz="4" w:space="0" w:color="auto"/>
            </w:tcBorders>
            <w:vAlign w:val="center"/>
          </w:tcPr>
          <w:p w14:paraId="4E599EA2"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14:paraId="5F27808B"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0</w:t>
            </w:r>
          </w:p>
        </w:tc>
        <w:tc>
          <w:tcPr>
            <w:tcW w:w="994" w:type="dxa"/>
            <w:tcBorders>
              <w:top w:val="single" w:sz="4" w:space="0" w:color="auto"/>
              <w:left w:val="single" w:sz="4" w:space="0" w:color="auto"/>
              <w:bottom w:val="single" w:sz="4" w:space="0" w:color="auto"/>
              <w:right w:val="single" w:sz="4" w:space="0" w:color="auto"/>
            </w:tcBorders>
            <w:vAlign w:val="center"/>
          </w:tcPr>
          <w:p w14:paraId="097B5095"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0</w:t>
            </w:r>
          </w:p>
        </w:tc>
      </w:tr>
      <w:tr w:rsidR="001D6725" w:rsidRPr="007A2D18" w14:paraId="5757B21E" w14:textId="77777777" w:rsidTr="00AB6EE8">
        <w:trPr>
          <w:trHeight w:val="296"/>
        </w:trPr>
        <w:tc>
          <w:tcPr>
            <w:tcW w:w="4395" w:type="dxa"/>
            <w:tcBorders>
              <w:right w:val="single" w:sz="4" w:space="0" w:color="auto"/>
            </w:tcBorders>
            <w:vAlign w:val="center"/>
          </w:tcPr>
          <w:p w14:paraId="549E746E" w14:textId="77777777" w:rsidR="001D6725" w:rsidRPr="007A2D18" w:rsidRDefault="001D6725" w:rsidP="00AB6EE8">
            <w:pPr>
              <w:rPr>
                <w:rFonts w:ascii="Times New Roman" w:hAnsi="Times New Roman"/>
                <w:sz w:val="24"/>
                <w:szCs w:val="24"/>
              </w:rPr>
            </w:pPr>
            <w:r w:rsidRPr="007A2D18">
              <w:rPr>
                <w:rFonts w:ascii="Times New Roman" w:hAnsi="Times New Roman"/>
                <w:sz w:val="24"/>
                <w:szCs w:val="24"/>
              </w:rPr>
              <w:lastRenderedPageBreak/>
              <w:t>Естественный прирост, чел.</w:t>
            </w:r>
          </w:p>
        </w:tc>
        <w:tc>
          <w:tcPr>
            <w:tcW w:w="993" w:type="dxa"/>
            <w:tcBorders>
              <w:top w:val="single" w:sz="4" w:space="0" w:color="auto"/>
              <w:left w:val="single" w:sz="4" w:space="0" w:color="auto"/>
              <w:bottom w:val="single" w:sz="4" w:space="0" w:color="auto"/>
              <w:right w:val="single" w:sz="4" w:space="0" w:color="auto"/>
            </w:tcBorders>
            <w:vAlign w:val="center"/>
          </w:tcPr>
          <w:p w14:paraId="5DE57FF1"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1</w:t>
            </w:r>
          </w:p>
        </w:tc>
        <w:tc>
          <w:tcPr>
            <w:tcW w:w="991" w:type="dxa"/>
            <w:tcBorders>
              <w:top w:val="single" w:sz="4" w:space="0" w:color="auto"/>
              <w:left w:val="single" w:sz="4" w:space="0" w:color="auto"/>
              <w:bottom w:val="single" w:sz="4" w:space="0" w:color="auto"/>
              <w:right w:val="single" w:sz="4" w:space="0" w:color="auto"/>
            </w:tcBorders>
            <w:vAlign w:val="center"/>
          </w:tcPr>
          <w:p w14:paraId="486A348A"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14:paraId="2D6E72DE"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14:paraId="0139753C"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1</w:t>
            </w:r>
          </w:p>
        </w:tc>
        <w:tc>
          <w:tcPr>
            <w:tcW w:w="994" w:type="dxa"/>
            <w:tcBorders>
              <w:top w:val="single" w:sz="4" w:space="0" w:color="auto"/>
              <w:left w:val="single" w:sz="4" w:space="0" w:color="auto"/>
              <w:bottom w:val="single" w:sz="4" w:space="0" w:color="auto"/>
              <w:right w:val="single" w:sz="4" w:space="0" w:color="auto"/>
            </w:tcBorders>
            <w:vAlign w:val="center"/>
          </w:tcPr>
          <w:p w14:paraId="14533652"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1</w:t>
            </w:r>
          </w:p>
        </w:tc>
      </w:tr>
      <w:tr w:rsidR="001D6725" w:rsidRPr="007A2D18" w14:paraId="71DE2490" w14:textId="77777777" w:rsidTr="00AB6EE8">
        <w:trPr>
          <w:trHeight w:val="296"/>
        </w:trPr>
        <w:tc>
          <w:tcPr>
            <w:tcW w:w="4395" w:type="dxa"/>
            <w:tcBorders>
              <w:right w:val="single" w:sz="4" w:space="0" w:color="auto"/>
            </w:tcBorders>
            <w:vAlign w:val="center"/>
          </w:tcPr>
          <w:p w14:paraId="5A59156E" w14:textId="77777777" w:rsidR="001D6725" w:rsidRPr="007A2D18" w:rsidRDefault="001D6725" w:rsidP="00AB6EE8">
            <w:pPr>
              <w:rPr>
                <w:rFonts w:ascii="Times New Roman" w:hAnsi="Times New Roman"/>
                <w:sz w:val="24"/>
                <w:szCs w:val="24"/>
              </w:rPr>
            </w:pPr>
            <w:r w:rsidRPr="007A2D18">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26980E1B"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8</w:t>
            </w:r>
          </w:p>
        </w:tc>
        <w:tc>
          <w:tcPr>
            <w:tcW w:w="991" w:type="dxa"/>
            <w:tcBorders>
              <w:top w:val="single" w:sz="4" w:space="0" w:color="auto"/>
              <w:left w:val="single" w:sz="4" w:space="0" w:color="auto"/>
              <w:bottom w:val="single" w:sz="4" w:space="0" w:color="auto"/>
              <w:right w:val="single" w:sz="4" w:space="0" w:color="auto"/>
            </w:tcBorders>
            <w:vAlign w:val="center"/>
          </w:tcPr>
          <w:p w14:paraId="3261DFED"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-8,1</w:t>
            </w:r>
          </w:p>
        </w:tc>
        <w:tc>
          <w:tcPr>
            <w:tcW w:w="992" w:type="dxa"/>
            <w:tcBorders>
              <w:top w:val="single" w:sz="4" w:space="0" w:color="auto"/>
              <w:left w:val="single" w:sz="4" w:space="0" w:color="auto"/>
              <w:bottom w:val="single" w:sz="4" w:space="0" w:color="auto"/>
              <w:right w:val="single" w:sz="4" w:space="0" w:color="auto"/>
            </w:tcBorders>
            <w:vAlign w:val="center"/>
          </w:tcPr>
          <w:p w14:paraId="6FD850D3"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16,8</w:t>
            </w:r>
          </w:p>
        </w:tc>
        <w:tc>
          <w:tcPr>
            <w:tcW w:w="992" w:type="dxa"/>
            <w:tcBorders>
              <w:top w:val="single" w:sz="4" w:space="0" w:color="auto"/>
              <w:left w:val="single" w:sz="4" w:space="0" w:color="auto"/>
              <w:bottom w:val="single" w:sz="4" w:space="0" w:color="auto"/>
              <w:right w:val="single" w:sz="4" w:space="0" w:color="auto"/>
            </w:tcBorders>
            <w:vAlign w:val="center"/>
          </w:tcPr>
          <w:p w14:paraId="58A1A4AA"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9,1</w:t>
            </w:r>
          </w:p>
        </w:tc>
        <w:tc>
          <w:tcPr>
            <w:tcW w:w="994" w:type="dxa"/>
            <w:tcBorders>
              <w:top w:val="single" w:sz="4" w:space="0" w:color="auto"/>
              <w:left w:val="single" w:sz="4" w:space="0" w:color="auto"/>
              <w:bottom w:val="single" w:sz="4" w:space="0" w:color="auto"/>
              <w:right w:val="single" w:sz="4" w:space="0" w:color="auto"/>
            </w:tcBorders>
            <w:vAlign w:val="center"/>
          </w:tcPr>
          <w:p w14:paraId="4C36EAE5"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14,7</w:t>
            </w:r>
          </w:p>
        </w:tc>
      </w:tr>
      <w:tr w:rsidR="001D6725" w:rsidRPr="007A2D18" w14:paraId="3A2B1D07" w14:textId="77777777" w:rsidTr="00AB6EE8">
        <w:trPr>
          <w:trHeight w:val="56"/>
        </w:trPr>
        <w:tc>
          <w:tcPr>
            <w:tcW w:w="4395" w:type="dxa"/>
            <w:tcBorders>
              <w:right w:val="single" w:sz="4" w:space="0" w:color="auto"/>
            </w:tcBorders>
            <w:vAlign w:val="center"/>
          </w:tcPr>
          <w:p w14:paraId="722D8C30" w14:textId="77777777" w:rsidR="001D6725" w:rsidRPr="007A2D18" w:rsidRDefault="001D6725" w:rsidP="00AB6EE8">
            <w:pPr>
              <w:rPr>
                <w:rFonts w:ascii="Times New Roman" w:hAnsi="Times New Roman"/>
                <w:sz w:val="24"/>
                <w:szCs w:val="24"/>
              </w:rPr>
            </w:pPr>
            <w:r w:rsidRPr="007A2D18">
              <w:rPr>
                <w:rFonts w:ascii="Times New Roman" w:hAnsi="Times New Roman"/>
                <w:sz w:val="24"/>
                <w:szCs w:val="24"/>
              </w:rPr>
              <w:t>Механическое движение, чел.</w:t>
            </w:r>
          </w:p>
        </w:tc>
        <w:tc>
          <w:tcPr>
            <w:tcW w:w="993" w:type="dxa"/>
            <w:tcBorders>
              <w:top w:val="single" w:sz="4" w:space="0" w:color="auto"/>
              <w:left w:val="single" w:sz="4" w:space="0" w:color="auto"/>
              <w:bottom w:val="single" w:sz="4" w:space="0" w:color="auto"/>
              <w:right w:val="single" w:sz="4" w:space="0" w:color="auto"/>
            </w:tcBorders>
            <w:vAlign w:val="center"/>
          </w:tcPr>
          <w:p w14:paraId="58681295"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-3</w:t>
            </w:r>
          </w:p>
        </w:tc>
        <w:tc>
          <w:tcPr>
            <w:tcW w:w="991" w:type="dxa"/>
            <w:tcBorders>
              <w:top w:val="single" w:sz="4" w:space="0" w:color="auto"/>
              <w:left w:val="single" w:sz="4" w:space="0" w:color="auto"/>
              <w:bottom w:val="single" w:sz="4" w:space="0" w:color="auto"/>
              <w:right w:val="single" w:sz="4" w:space="0" w:color="auto"/>
            </w:tcBorders>
            <w:vAlign w:val="center"/>
          </w:tcPr>
          <w:p w14:paraId="2B9DD5CA"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14:paraId="611F834B"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vAlign w:val="center"/>
          </w:tcPr>
          <w:p w14:paraId="10FCB714"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-43</w:t>
            </w:r>
          </w:p>
        </w:tc>
        <w:tc>
          <w:tcPr>
            <w:tcW w:w="994" w:type="dxa"/>
            <w:tcBorders>
              <w:top w:val="single" w:sz="4" w:space="0" w:color="auto"/>
              <w:left w:val="single" w:sz="4" w:space="0" w:color="auto"/>
              <w:bottom w:val="single" w:sz="4" w:space="0" w:color="auto"/>
              <w:right w:val="single" w:sz="4" w:space="0" w:color="auto"/>
            </w:tcBorders>
            <w:vAlign w:val="center"/>
          </w:tcPr>
          <w:p w14:paraId="4A084425"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-3</w:t>
            </w:r>
          </w:p>
        </w:tc>
      </w:tr>
      <w:tr w:rsidR="001D6725" w:rsidRPr="007A2D18" w14:paraId="436A068B" w14:textId="77777777" w:rsidTr="00AB6EE8">
        <w:trPr>
          <w:trHeight w:val="296"/>
        </w:trPr>
        <w:tc>
          <w:tcPr>
            <w:tcW w:w="4395" w:type="dxa"/>
            <w:tcBorders>
              <w:right w:val="single" w:sz="4" w:space="0" w:color="auto"/>
            </w:tcBorders>
            <w:vAlign w:val="center"/>
          </w:tcPr>
          <w:p w14:paraId="23056A5D" w14:textId="77777777" w:rsidR="001D6725" w:rsidRPr="007A2D18" w:rsidRDefault="001D6725" w:rsidP="00AB6EE8">
            <w:pPr>
              <w:rPr>
                <w:rFonts w:ascii="Times New Roman" w:hAnsi="Times New Roman"/>
                <w:sz w:val="24"/>
                <w:szCs w:val="24"/>
              </w:rPr>
            </w:pPr>
            <w:r w:rsidRPr="007A2D18">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21CE3CF1"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-24</w:t>
            </w:r>
          </w:p>
        </w:tc>
        <w:tc>
          <w:tcPr>
            <w:tcW w:w="991" w:type="dxa"/>
            <w:tcBorders>
              <w:top w:val="single" w:sz="4" w:space="0" w:color="auto"/>
              <w:left w:val="single" w:sz="4" w:space="0" w:color="auto"/>
              <w:bottom w:val="single" w:sz="4" w:space="0" w:color="auto"/>
              <w:right w:val="single" w:sz="4" w:space="0" w:color="auto"/>
            </w:tcBorders>
            <w:vAlign w:val="center"/>
          </w:tcPr>
          <w:p w14:paraId="0004A426"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-24,4</w:t>
            </w:r>
          </w:p>
        </w:tc>
        <w:tc>
          <w:tcPr>
            <w:tcW w:w="992" w:type="dxa"/>
            <w:tcBorders>
              <w:top w:val="single" w:sz="4" w:space="0" w:color="auto"/>
              <w:left w:val="single" w:sz="4" w:space="0" w:color="auto"/>
              <w:bottom w:val="single" w:sz="4" w:space="0" w:color="auto"/>
              <w:right w:val="single" w:sz="4" w:space="0" w:color="auto"/>
            </w:tcBorders>
            <w:vAlign w:val="center"/>
          </w:tcPr>
          <w:p w14:paraId="4D19FAEE"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-92,4</w:t>
            </w:r>
          </w:p>
        </w:tc>
        <w:tc>
          <w:tcPr>
            <w:tcW w:w="992" w:type="dxa"/>
            <w:tcBorders>
              <w:top w:val="single" w:sz="4" w:space="0" w:color="auto"/>
              <w:left w:val="single" w:sz="4" w:space="0" w:color="auto"/>
              <w:bottom w:val="single" w:sz="4" w:space="0" w:color="auto"/>
              <w:right w:val="single" w:sz="4" w:space="0" w:color="auto"/>
            </w:tcBorders>
            <w:vAlign w:val="center"/>
          </w:tcPr>
          <w:p w14:paraId="78BC4DFB"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-390,9</w:t>
            </w:r>
          </w:p>
        </w:tc>
        <w:tc>
          <w:tcPr>
            <w:tcW w:w="994" w:type="dxa"/>
            <w:tcBorders>
              <w:top w:val="single" w:sz="4" w:space="0" w:color="auto"/>
              <w:left w:val="single" w:sz="4" w:space="0" w:color="auto"/>
              <w:bottom w:val="single" w:sz="4" w:space="0" w:color="auto"/>
              <w:right w:val="single" w:sz="4" w:space="0" w:color="auto"/>
            </w:tcBorders>
            <w:vAlign w:val="center"/>
          </w:tcPr>
          <w:p w14:paraId="6B0895DC"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-44,1</w:t>
            </w:r>
          </w:p>
        </w:tc>
      </w:tr>
      <w:tr w:rsidR="001D6725" w:rsidRPr="007A2D18" w14:paraId="134A5842" w14:textId="77777777" w:rsidTr="00AB6EE8">
        <w:trPr>
          <w:trHeight w:val="296"/>
        </w:trPr>
        <w:tc>
          <w:tcPr>
            <w:tcW w:w="4395" w:type="dxa"/>
            <w:tcBorders>
              <w:right w:val="single" w:sz="4" w:space="0" w:color="auto"/>
            </w:tcBorders>
            <w:vAlign w:val="center"/>
          </w:tcPr>
          <w:p w14:paraId="5589D272" w14:textId="77777777" w:rsidR="001D6725" w:rsidRPr="007A2D18" w:rsidRDefault="001D6725" w:rsidP="00AB6EE8">
            <w:pPr>
              <w:rPr>
                <w:rFonts w:ascii="Times New Roman" w:hAnsi="Times New Roman"/>
                <w:sz w:val="24"/>
                <w:szCs w:val="24"/>
              </w:rPr>
            </w:pPr>
            <w:r w:rsidRPr="007A2D18">
              <w:rPr>
                <w:rFonts w:ascii="Times New Roman" w:hAnsi="Times New Roman"/>
                <w:sz w:val="24"/>
                <w:szCs w:val="24"/>
              </w:rPr>
              <w:t>Общий прирост населения, чел.</w:t>
            </w:r>
          </w:p>
        </w:tc>
        <w:tc>
          <w:tcPr>
            <w:tcW w:w="993" w:type="dxa"/>
            <w:tcBorders>
              <w:top w:val="single" w:sz="4" w:space="0" w:color="auto"/>
              <w:left w:val="single" w:sz="4" w:space="0" w:color="auto"/>
              <w:bottom w:val="single" w:sz="4" w:space="0" w:color="auto"/>
              <w:right w:val="single" w:sz="4" w:space="0" w:color="auto"/>
            </w:tcBorders>
            <w:vAlign w:val="center"/>
          </w:tcPr>
          <w:p w14:paraId="235B31FD"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-2</w:t>
            </w:r>
          </w:p>
        </w:tc>
        <w:tc>
          <w:tcPr>
            <w:tcW w:w="991" w:type="dxa"/>
            <w:tcBorders>
              <w:top w:val="single" w:sz="4" w:space="0" w:color="auto"/>
              <w:left w:val="single" w:sz="4" w:space="0" w:color="auto"/>
              <w:bottom w:val="single" w:sz="4" w:space="0" w:color="auto"/>
              <w:right w:val="single" w:sz="4" w:space="0" w:color="auto"/>
            </w:tcBorders>
            <w:vAlign w:val="center"/>
          </w:tcPr>
          <w:p w14:paraId="7C9970D4"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14:paraId="258A5E84"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vAlign w:val="center"/>
          </w:tcPr>
          <w:p w14:paraId="4858BE33"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-42</w:t>
            </w:r>
          </w:p>
        </w:tc>
        <w:tc>
          <w:tcPr>
            <w:tcW w:w="994" w:type="dxa"/>
            <w:tcBorders>
              <w:top w:val="single" w:sz="4" w:space="0" w:color="auto"/>
              <w:left w:val="single" w:sz="4" w:space="0" w:color="auto"/>
              <w:bottom w:val="single" w:sz="4" w:space="0" w:color="auto"/>
              <w:right w:val="single" w:sz="4" w:space="0" w:color="auto"/>
            </w:tcBorders>
            <w:vAlign w:val="center"/>
          </w:tcPr>
          <w:p w14:paraId="0F8598FA"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-2</w:t>
            </w:r>
          </w:p>
        </w:tc>
      </w:tr>
      <w:tr w:rsidR="001D6725" w:rsidRPr="007A2D18" w14:paraId="71C3CE59" w14:textId="77777777" w:rsidTr="00AB6EE8">
        <w:trPr>
          <w:trHeight w:val="296"/>
        </w:trPr>
        <w:tc>
          <w:tcPr>
            <w:tcW w:w="4395" w:type="dxa"/>
            <w:tcBorders>
              <w:right w:val="single" w:sz="4" w:space="0" w:color="auto"/>
            </w:tcBorders>
            <w:vAlign w:val="center"/>
          </w:tcPr>
          <w:p w14:paraId="2628A09D" w14:textId="77777777" w:rsidR="001D6725" w:rsidRPr="007A2D18" w:rsidRDefault="001D6725" w:rsidP="00AB6EE8">
            <w:pPr>
              <w:rPr>
                <w:rFonts w:ascii="Times New Roman" w:hAnsi="Times New Roman"/>
                <w:sz w:val="24"/>
                <w:szCs w:val="24"/>
              </w:rPr>
            </w:pPr>
            <w:r w:rsidRPr="007A2D18">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7FA66931"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-16</w:t>
            </w:r>
          </w:p>
        </w:tc>
        <w:tc>
          <w:tcPr>
            <w:tcW w:w="991" w:type="dxa"/>
            <w:tcBorders>
              <w:top w:val="single" w:sz="4" w:space="0" w:color="auto"/>
              <w:left w:val="single" w:sz="4" w:space="0" w:color="auto"/>
              <w:bottom w:val="single" w:sz="4" w:space="0" w:color="auto"/>
              <w:right w:val="single" w:sz="4" w:space="0" w:color="auto"/>
            </w:tcBorders>
            <w:vAlign w:val="center"/>
          </w:tcPr>
          <w:p w14:paraId="2E1E8BEA"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-32,5</w:t>
            </w:r>
          </w:p>
        </w:tc>
        <w:tc>
          <w:tcPr>
            <w:tcW w:w="992" w:type="dxa"/>
            <w:tcBorders>
              <w:top w:val="single" w:sz="4" w:space="0" w:color="auto"/>
              <w:left w:val="single" w:sz="4" w:space="0" w:color="auto"/>
              <w:bottom w:val="single" w:sz="4" w:space="0" w:color="auto"/>
              <w:right w:val="single" w:sz="4" w:space="0" w:color="auto"/>
            </w:tcBorders>
            <w:vAlign w:val="center"/>
          </w:tcPr>
          <w:p w14:paraId="64EA6772"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-75,6</w:t>
            </w:r>
          </w:p>
        </w:tc>
        <w:tc>
          <w:tcPr>
            <w:tcW w:w="992" w:type="dxa"/>
            <w:tcBorders>
              <w:top w:val="single" w:sz="4" w:space="0" w:color="auto"/>
              <w:left w:val="single" w:sz="4" w:space="0" w:color="auto"/>
              <w:bottom w:val="single" w:sz="4" w:space="0" w:color="auto"/>
              <w:right w:val="single" w:sz="4" w:space="0" w:color="auto"/>
            </w:tcBorders>
            <w:vAlign w:val="center"/>
          </w:tcPr>
          <w:p w14:paraId="0F8F7FA5"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-381,8</w:t>
            </w:r>
          </w:p>
        </w:tc>
        <w:tc>
          <w:tcPr>
            <w:tcW w:w="994" w:type="dxa"/>
            <w:tcBorders>
              <w:top w:val="single" w:sz="4" w:space="0" w:color="auto"/>
              <w:left w:val="single" w:sz="4" w:space="0" w:color="auto"/>
              <w:bottom w:val="single" w:sz="4" w:space="0" w:color="auto"/>
              <w:right w:val="single" w:sz="4" w:space="0" w:color="auto"/>
            </w:tcBorders>
            <w:vAlign w:val="center"/>
          </w:tcPr>
          <w:p w14:paraId="0F20A0C1" w14:textId="77777777" w:rsidR="001D6725" w:rsidRPr="000247ED" w:rsidRDefault="001D6725" w:rsidP="00AB6EE8">
            <w:pPr>
              <w:jc w:val="center"/>
              <w:rPr>
                <w:rFonts w:ascii="Times New Roman" w:hAnsi="Times New Roman"/>
                <w:sz w:val="24"/>
                <w:szCs w:val="24"/>
              </w:rPr>
            </w:pPr>
            <w:r w:rsidRPr="000247ED">
              <w:rPr>
                <w:rFonts w:ascii="Times New Roman" w:hAnsi="Times New Roman"/>
                <w:sz w:val="24"/>
                <w:szCs w:val="24"/>
              </w:rPr>
              <w:t>-29,4</w:t>
            </w:r>
          </w:p>
        </w:tc>
      </w:tr>
      <w:tr w:rsidR="001D6725" w:rsidRPr="007A2D18" w14:paraId="2701FA20" w14:textId="77777777" w:rsidTr="00AB6EE8">
        <w:trPr>
          <w:trHeight w:val="311"/>
        </w:trPr>
        <w:tc>
          <w:tcPr>
            <w:tcW w:w="4395" w:type="dxa"/>
            <w:tcBorders>
              <w:right w:val="single" w:sz="4" w:space="0" w:color="auto"/>
            </w:tcBorders>
            <w:vAlign w:val="center"/>
          </w:tcPr>
          <w:p w14:paraId="7FD01C0C" w14:textId="77777777" w:rsidR="001D6725" w:rsidRPr="007A2D18" w:rsidRDefault="001D6725" w:rsidP="00AB6EE8">
            <w:pPr>
              <w:rPr>
                <w:rFonts w:ascii="Times New Roman" w:hAnsi="Times New Roman"/>
                <w:color w:val="000000"/>
                <w:sz w:val="24"/>
                <w:szCs w:val="24"/>
              </w:rPr>
            </w:pPr>
            <w:r w:rsidRPr="007A2D18">
              <w:rPr>
                <w:rFonts w:ascii="Times New Roman" w:hAnsi="Times New Roman"/>
                <w:sz w:val="24"/>
                <w:szCs w:val="24"/>
              </w:rPr>
              <w:t>Численность населения на конец года, чел.</w:t>
            </w:r>
          </w:p>
        </w:tc>
        <w:tc>
          <w:tcPr>
            <w:tcW w:w="993" w:type="dxa"/>
            <w:tcBorders>
              <w:top w:val="single" w:sz="4" w:space="0" w:color="auto"/>
              <w:left w:val="single" w:sz="4" w:space="0" w:color="auto"/>
              <w:bottom w:val="single" w:sz="4" w:space="0" w:color="auto"/>
              <w:right w:val="single" w:sz="4" w:space="0" w:color="auto"/>
            </w:tcBorders>
            <w:vAlign w:val="center"/>
          </w:tcPr>
          <w:p w14:paraId="6DD0F1F7" w14:textId="77777777" w:rsidR="001D6725" w:rsidRPr="000247ED" w:rsidRDefault="001D6725" w:rsidP="00AB6EE8">
            <w:pPr>
              <w:jc w:val="center"/>
              <w:rPr>
                <w:rFonts w:ascii="Times New Roman" w:hAnsi="Times New Roman"/>
                <w:color w:val="000000"/>
                <w:sz w:val="24"/>
                <w:szCs w:val="24"/>
              </w:rPr>
            </w:pPr>
            <w:r w:rsidRPr="000247ED">
              <w:rPr>
                <w:rFonts w:ascii="Times New Roman" w:hAnsi="Times New Roman"/>
                <w:sz w:val="24"/>
                <w:szCs w:val="24"/>
              </w:rPr>
              <w:t>123</w:t>
            </w:r>
          </w:p>
        </w:tc>
        <w:tc>
          <w:tcPr>
            <w:tcW w:w="991" w:type="dxa"/>
            <w:tcBorders>
              <w:top w:val="single" w:sz="4" w:space="0" w:color="auto"/>
              <w:left w:val="single" w:sz="4" w:space="0" w:color="auto"/>
              <w:bottom w:val="single" w:sz="4" w:space="0" w:color="auto"/>
              <w:right w:val="single" w:sz="4" w:space="0" w:color="auto"/>
            </w:tcBorders>
            <w:vAlign w:val="center"/>
          </w:tcPr>
          <w:p w14:paraId="03DF8972" w14:textId="77777777" w:rsidR="001D6725" w:rsidRPr="000247ED" w:rsidRDefault="001D6725" w:rsidP="00AB6EE8">
            <w:pPr>
              <w:jc w:val="center"/>
              <w:rPr>
                <w:rFonts w:ascii="Times New Roman" w:hAnsi="Times New Roman"/>
                <w:color w:val="000000"/>
                <w:sz w:val="24"/>
                <w:szCs w:val="24"/>
              </w:rPr>
            </w:pPr>
            <w:r w:rsidRPr="000247ED">
              <w:rPr>
                <w:rFonts w:ascii="Times New Roman" w:hAnsi="Times New Roman"/>
                <w:sz w:val="24"/>
                <w:szCs w:val="24"/>
              </w:rPr>
              <w:t>119</w:t>
            </w:r>
          </w:p>
        </w:tc>
        <w:tc>
          <w:tcPr>
            <w:tcW w:w="992" w:type="dxa"/>
            <w:tcBorders>
              <w:top w:val="single" w:sz="4" w:space="0" w:color="auto"/>
              <w:left w:val="single" w:sz="4" w:space="0" w:color="auto"/>
              <w:bottom w:val="single" w:sz="4" w:space="0" w:color="auto"/>
              <w:right w:val="single" w:sz="4" w:space="0" w:color="auto"/>
            </w:tcBorders>
            <w:vAlign w:val="center"/>
          </w:tcPr>
          <w:p w14:paraId="31A87F81" w14:textId="77777777" w:rsidR="001D6725" w:rsidRPr="000247ED" w:rsidRDefault="001D6725" w:rsidP="00AB6EE8">
            <w:pPr>
              <w:jc w:val="center"/>
              <w:rPr>
                <w:rFonts w:ascii="Times New Roman" w:hAnsi="Times New Roman"/>
                <w:color w:val="000000"/>
                <w:sz w:val="24"/>
                <w:szCs w:val="24"/>
              </w:rPr>
            </w:pPr>
            <w:r w:rsidRPr="000247ED">
              <w:rPr>
                <w:rFonts w:ascii="Times New Roman" w:hAnsi="Times New Roman"/>
                <w:sz w:val="24"/>
                <w:szCs w:val="24"/>
              </w:rPr>
              <w:t>110</w:t>
            </w:r>
          </w:p>
        </w:tc>
        <w:tc>
          <w:tcPr>
            <w:tcW w:w="992" w:type="dxa"/>
            <w:tcBorders>
              <w:top w:val="single" w:sz="4" w:space="0" w:color="auto"/>
              <w:left w:val="single" w:sz="4" w:space="0" w:color="auto"/>
              <w:bottom w:val="single" w:sz="4" w:space="0" w:color="auto"/>
              <w:right w:val="single" w:sz="4" w:space="0" w:color="auto"/>
            </w:tcBorders>
            <w:vAlign w:val="center"/>
          </w:tcPr>
          <w:p w14:paraId="28304E55" w14:textId="77777777" w:rsidR="001D6725" w:rsidRPr="000247ED" w:rsidRDefault="001D6725" w:rsidP="00AB6EE8">
            <w:pPr>
              <w:jc w:val="center"/>
              <w:rPr>
                <w:rFonts w:ascii="Times New Roman" w:hAnsi="Times New Roman"/>
                <w:color w:val="000000"/>
                <w:sz w:val="24"/>
                <w:szCs w:val="24"/>
              </w:rPr>
            </w:pPr>
            <w:r w:rsidRPr="000247ED">
              <w:rPr>
                <w:rFonts w:ascii="Times New Roman" w:hAnsi="Times New Roman"/>
                <w:sz w:val="24"/>
                <w:szCs w:val="24"/>
              </w:rPr>
              <w:t>68</w:t>
            </w:r>
          </w:p>
        </w:tc>
        <w:tc>
          <w:tcPr>
            <w:tcW w:w="994" w:type="dxa"/>
            <w:tcBorders>
              <w:top w:val="single" w:sz="4" w:space="0" w:color="auto"/>
              <w:left w:val="single" w:sz="4" w:space="0" w:color="auto"/>
              <w:bottom w:val="single" w:sz="4" w:space="0" w:color="auto"/>
              <w:right w:val="single" w:sz="4" w:space="0" w:color="auto"/>
            </w:tcBorders>
            <w:vAlign w:val="center"/>
          </w:tcPr>
          <w:p w14:paraId="6039DDE1" w14:textId="77777777" w:rsidR="001D6725" w:rsidRPr="000247ED" w:rsidRDefault="001D6725" w:rsidP="00AB6EE8">
            <w:pPr>
              <w:jc w:val="center"/>
              <w:rPr>
                <w:rFonts w:ascii="Times New Roman" w:hAnsi="Times New Roman"/>
                <w:color w:val="000000"/>
                <w:sz w:val="24"/>
                <w:szCs w:val="24"/>
              </w:rPr>
            </w:pPr>
            <w:r w:rsidRPr="000247ED">
              <w:rPr>
                <w:rFonts w:ascii="Times New Roman" w:hAnsi="Times New Roman"/>
                <w:sz w:val="24"/>
                <w:szCs w:val="24"/>
              </w:rPr>
              <w:t>66</w:t>
            </w:r>
          </w:p>
        </w:tc>
      </w:tr>
    </w:tbl>
    <w:p w14:paraId="11E55AFF" w14:textId="77777777" w:rsidR="001D6725" w:rsidRPr="00833E8D" w:rsidRDefault="001D6725" w:rsidP="001D6725">
      <w:pPr>
        <w:ind w:firstLine="709"/>
        <w:rPr>
          <w:rFonts w:ascii="Times New Roman" w:hAnsi="Times New Roman"/>
          <w:sz w:val="28"/>
          <w:szCs w:val="28"/>
        </w:rPr>
      </w:pPr>
    </w:p>
    <w:p w14:paraId="26E0930C" w14:textId="14D4AA12" w:rsidR="001D6725" w:rsidRPr="000247ED" w:rsidRDefault="001D6725" w:rsidP="001D6725">
      <w:pPr>
        <w:ind w:firstLine="709"/>
        <w:rPr>
          <w:rFonts w:ascii="Times New Roman" w:hAnsi="Times New Roman"/>
          <w:sz w:val="28"/>
          <w:szCs w:val="28"/>
        </w:rPr>
      </w:pPr>
      <w:r w:rsidRPr="000247ED">
        <w:rPr>
          <w:rFonts w:ascii="Times New Roman" w:hAnsi="Times New Roman"/>
          <w:sz w:val="28"/>
          <w:szCs w:val="28"/>
        </w:rPr>
        <w:t xml:space="preserve">Ретроспективный анализ движения населения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0247ED">
        <w:rPr>
          <w:rFonts w:ascii="Times New Roman" w:hAnsi="Times New Roman"/>
          <w:sz w:val="28"/>
          <w:szCs w:val="28"/>
        </w:rPr>
        <w:t xml:space="preserve"> за период с 2019 по 2023 годы демонстрирует устойчивую и прогрессирующую тенденцию к депопуляции. Сокращение абсолютной численности жителей за рассматриваемую пятилетку почти в два раза обусловлено негативным синергетическим эффектом слабого естественного воспроизводства и мощного миграционного оттока. Внутренняя структура этих изменений указывает на критическое истощение демографического ядра.</w:t>
      </w:r>
    </w:p>
    <w:p w14:paraId="107605DC" w14:textId="77777777" w:rsidR="001D6725" w:rsidRPr="000247ED" w:rsidRDefault="001D6725" w:rsidP="001D6725">
      <w:pPr>
        <w:ind w:firstLine="709"/>
        <w:rPr>
          <w:rFonts w:ascii="Times New Roman" w:hAnsi="Times New Roman"/>
          <w:sz w:val="28"/>
          <w:szCs w:val="28"/>
        </w:rPr>
      </w:pPr>
      <w:r w:rsidRPr="000247ED">
        <w:rPr>
          <w:rFonts w:ascii="Times New Roman" w:hAnsi="Times New Roman"/>
          <w:sz w:val="28"/>
          <w:szCs w:val="28"/>
        </w:rPr>
        <w:t>Динамика естественного движения населения в селе характеризуется глубокой стагнацией. На протяжении всего рассматриваемого периода абсолютные показатели рождаемости и смертности минимальны. За пять лет в селе родилось всего 5 детей (в среднем 1 ребенок в год, пик пришелся на 2021 год — 2 рождения), а умер 1 человек (в 2020 году). Несмотря на то, что математически естественный прирост остается слабоположительным (чистое пополнение составило +4 человека за 5 лет), в масштабах населенного пункта этот микроскопический резерв абсолютно не способен обеспечить расширенное или даже простое воспроизводство населения.</w:t>
      </w:r>
    </w:p>
    <w:p w14:paraId="1ACB7BE0" w14:textId="6F444515" w:rsidR="001D6725" w:rsidRPr="000247ED" w:rsidRDefault="001D6725" w:rsidP="001D6725">
      <w:pPr>
        <w:ind w:firstLine="709"/>
        <w:rPr>
          <w:rFonts w:ascii="Times New Roman" w:hAnsi="Times New Roman"/>
          <w:sz w:val="28"/>
          <w:szCs w:val="28"/>
        </w:rPr>
      </w:pPr>
      <w:r w:rsidRPr="000247ED">
        <w:rPr>
          <w:rFonts w:ascii="Times New Roman" w:hAnsi="Times New Roman"/>
          <w:sz w:val="28"/>
          <w:szCs w:val="28"/>
        </w:rPr>
        <w:t xml:space="preserve">Главным драйвером демографического спада в с.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0247ED">
        <w:rPr>
          <w:rFonts w:ascii="Times New Roman" w:hAnsi="Times New Roman"/>
          <w:sz w:val="28"/>
          <w:szCs w:val="28"/>
        </w:rPr>
        <w:t xml:space="preserve"> выступает механическое движение (миграция), имеющее ярко выраженный деструктивный характер. Миграционное сальдо оставалось стабильно отрицательным на протяжении всей пятилетки. Если в 2019, 2020 и 2023 годах отток составлял умеренные -3 человека ежегодно, то в 2021 году он усилился до -11 человек. Кульминацией и главным ударом по демографии села стал 2022 год, когда механический отток составил сразу -43 человека (коэффициент миграции достиг катастрофических -390,9 промилле). Столь масштабный провал объясняется комплексом причин: как физическим переездом жителей в экономически более активные центры (учеба, работа), так и, вероятно, легализацией накопленной скрытой убыли прошлых лет в ходе упорядочивания баз данных после Национальной переписи населения.</w:t>
      </w:r>
    </w:p>
    <w:p w14:paraId="0B5C07A3" w14:textId="129DABF1" w:rsidR="001D6725" w:rsidRDefault="001D6725" w:rsidP="001D6725">
      <w:pPr>
        <w:ind w:firstLine="709"/>
        <w:rPr>
          <w:rFonts w:ascii="Times New Roman" w:hAnsi="Times New Roman"/>
          <w:sz w:val="28"/>
          <w:szCs w:val="28"/>
        </w:rPr>
      </w:pPr>
      <w:r w:rsidRPr="000247ED">
        <w:rPr>
          <w:rFonts w:ascii="Times New Roman" w:hAnsi="Times New Roman"/>
          <w:sz w:val="28"/>
          <w:szCs w:val="28"/>
        </w:rPr>
        <w:t xml:space="preserve">Синхронизация двух описанных процессов — нулевого потенциала естественного пополнения и непрерывного миграционного оттока — сформировала устойчивую нисходящую траекторию развития. Единичные случаи рождаемости полностью нивелируются непрерывным исходом жителей. Пережив пик потерь в 2022 году, село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0247ED">
        <w:rPr>
          <w:rFonts w:ascii="Times New Roman" w:hAnsi="Times New Roman"/>
          <w:sz w:val="28"/>
          <w:szCs w:val="28"/>
        </w:rPr>
        <w:t xml:space="preserve"> опустилось до демографического минимума, сократившись со 125 человек в начале 2019 года до 66 человек к концу 2023 года.</w:t>
      </w:r>
    </w:p>
    <w:p w14:paraId="649DA1B9" w14:textId="55A0654A" w:rsidR="001D6725" w:rsidRPr="000247ED" w:rsidRDefault="001D6725" w:rsidP="001D6725">
      <w:pPr>
        <w:ind w:firstLine="709"/>
        <w:rPr>
          <w:rFonts w:ascii="Times New Roman" w:hAnsi="Times New Roman"/>
          <w:sz w:val="28"/>
          <w:szCs w:val="28"/>
        </w:rPr>
      </w:pPr>
      <w:r w:rsidRPr="000247ED">
        <w:rPr>
          <w:rFonts w:ascii="Times New Roman" w:hAnsi="Times New Roman"/>
          <w:sz w:val="28"/>
          <w:szCs w:val="28"/>
        </w:rPr>
        <w:lastRenderedPageBreak/>
        <w:t xml:space="preserve">Текущая демографическая ситуация в с.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0247ED">
        <w:rPr>
          <w:rFonts w:ascii="Times New Roman" w:hAnsi="Times New Roman"/>
          <w:sz w:val="28"/>
          <w:szCs w:val="28"/>
        </w:rPr>
        <w:t xml:space="preserve"> лишена внутренних резервов для самовосстановления. Преломление сложившейся </w:t>
      </w:r>
      <w:proofErr w:type="spellStart"/>
      <w:r w:rsidRPr="000247ED">
        <w:rPr>
          <w:rFonts w:ascii="Times New Roman" w:hAnsi="Times New Roman"/>
          <w:sz w:val="28"/>
          <w:szCs w:val="28"/>
        </w:rPr>
        <w:t>деградационной</w:t>
      </w:r>
      <w:proofErr w:type="spellEnd"/>
      <w:r w:rsidRPr="000247ED">
        <w:rPr>
          <w:rFonts w:ascii="Times New Roman" w:hAnsi="Times New Roman"/>
          <w:sz w:val="28"/>
          <w:szCs w:val="28"/>
        </w:rPr>
        <w:t xml:space="preserve"> тенденции и предотвращение полной депопуляции населенного пункта невозможно за счет одних лишь естественных процессов и осуществимо исключительно путем кардинальных экономических преобразований.</w:t>
      </w:r>
    </w:p>
    <w:p w14:paraId="0E52282D" w14:textId="044B01BB" w:rsidR="001D6725" w:rsidRDefault="001D6725" w:rsidP="001D6725">
      <w:pPr>
        <w:ind w:firstLine="709"/>
        <w:rPr>
          <w:rFonts w:ascii="Times New Roman" w:hAnsi="Times New Roman"/>
          <w:sz w:val="28"/>
          <w:szCs w:val="28"/>
        </w:rPr>
      </w:pPr>
      <w:r w:rsidRPr="000247ED">
        <w:rPr>
          <w:rFonts w:ascii="Times New Roman" w:hAnsi="Times New Roman"/>
          <w:sz w:val="28"/>
          <w:szCs w:val="28"/>
        </w:rPr>
        <w:t xml:space="preserve">В связи с этим, разрабатываемая корректировка проекта «Схемы развития и застройки (упрощенный вариант генеральных плана) с.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0247ED">
        <w:rPr>
          <w:rFonts w:ascii="Times New Roman" w:hAnsi="Times New Roman"/>
          <w:sz w:val="28"/>
          <w:szCs w:val="28"/>
        </w:rPr>
        <w:t>» концептуально опирается на стратегию пространственной и экономической ревитализации территории. Проектные решения направлены на формирование качественно новой градостроительной базы, стимулирующей экономическую активность: резервирование функциональных зон под новые точки приложения труда (развитие объектов агропромышленного комплекса, малого и среднего предпринимательства), модернизацию ветхой инженерно-транспортной инфраструктуры и создание надежного каркаса социально-бытового обслуживания.</w:t>
      </w:r>
    </w:p>
    <w:p w14:paraId="00DC0464" w14:textId="77777777" w:rsidR="001D6725" w:rsidRDefault="001D6725" w:rsidP="001D6725">
      <w:pPr>
        <w:ind w:firstLine="709"/>
        <w:rPr>
          <w:rFonts w:ascii="Times New Roman" w:hAnsi="Times New Roman"/>
          <w:sz w:val="28"/>
          <w:szCs w:val="28"/>
        </w:rPr>
      </w:pPr>
      <w:r w:rsidRPr="000247ED">
        <w:rPr>
          <w:rFonts w:ascii="Times New Roman" w:hAnsi="Times New Roman"/>
          <w:sz w:val="28"/>
          <w:szCs w:val="28"/>
        </w:rPr>
        <w:t>Только реализация заложенного в проекте пространственного потенциала и формирование новой экономической базы способны нивелировать миграционные факторы «выталкивания». Создание рабочих мест и обеспечение базового комфорта проживания являются единственным эффективным инструментом для остановки оттока жителей, стабилизации демографического ядра и создания предпосылок для возвращения трудоспособной молодежи, что в долгосрочной перспективе переведет село от стадии выживания к стадии устойчивого функционирования.</w:t>
      </w:r>
    </w:p>
    <w:p w14:paraId="13A13318" w14:textId="03B65809" w:rsidR="001D6725" w:rsidRPr="009E53BA" w:rsidRDefault="001D6725" w:rsidP="001D6725">
      <w:pPr>
        <w:ind w:firstLine="709"/>
        <w:rPr>
          <w:rFonts w:ascii="Times New Roman" w:hAnsi="Times New Roman"/>
          <w:sz w:val="28"/>
          <w:szCs w:val="28"/>
        </w:rPr>
      </w:pPr>
      <w:r w:rsidRPr="009E53BA">
        <w:rPr>
          <w:rFonts w:ascii="Times New Roman" w:hAnsi="Times New Roman"/>
          <w:sz w:val="28"/>
          <w:szCs w:val="28"/>
        </w:rPr>
        <w:t xml:space="preserve">Анализ национального состава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9E53BA">
        <w:rPr>
          <w:rFonts w:ascii="Times New Roman" w:hAnsi="Times New Roman"/>
          <w:sz w:val="28"/>
          <w:szCs w:val="28"/>
        </w:rPr>
        <w:t xml:space="preserve"> демонстрирует ярко выраженную моноэтничность населенного пункта. По состоянию на текущий учетный период 100% жителей (66 человек) являются представителями государствообразующей нации — казахами. Представители иных этносов в демографической структуре села отсутствуют.</w:t>
      </w:r>
    </w:p>
    <w:p w14:paraId="2A31CD21" w14:textId="77777777" w:rsidR="001D6725" w:rsidRDefault="001D6725" w:rsidP="001D6725">
      <w:pPr>
        <w:ind w:firstLine="709"/>
        <w:rPr>
          <w:rFonts w:ascii="Times New Roman" w:hAnsi="Times New Roman"/>
          <w:sz w:val="28"/>
          <w:szCs w:val="28"/>
        </w:rPr>
      </w:pPr>
      <w:r w:rsidRPr="009E53BA">
        <w:rPr>
          <w:rFonts w:ascii="Times New Roman" w:hAnsi="Times New Roman"/>
          <w:sz w:val="28"/>
          <w:szCs w:val="28"/>
        </w:rPr>
        <w:t xml:space="preserve">Данный </w:t>
      </w:r>
      <w:proofErr w:type="spellStart"/>
      <w:r w:rsidRPr="009E53BA">
        <w:rPr>
          <w:rFonts w:ascii="Times New Roman" w:hAnsi="Times New Roman"/>
          <w:sz w:val="28"/>
          <w:szCs w:val="28"/>
        </w:rPr>
        <w:t>этнодемографический</w:t>
      </w:r>
      <w:proofErr w:type="spellEnd"/>
      <w:r w:rsidRPr="009E53BA">
        <w:rPr>
          <w:rFonts w:ascii="Times New Roman" w:hAnsi="Times New Roman"/>
          <w:sz w:val="28"/>
          <w:szCs w:val="28"/>
        </w:rPr>
        <w:t xml:space="preserve"> фактор выступает важным скрытым резервом для будущего демографического восстановления населенного пункта. Социокультурный профиль населения южных регионов республики традиционно характеризуется высоким потенциалом естественного воспроизводства. Этот феномен базируется на крепких устоях, устойчивом институте семьи и ярко выраженной социальной ориентации на многодетность.</w:t>
      </w:r>
    </w:p>
    <w:p w14:paraId="53972CD0" w14:textId="339CA2AD" w:rsidR="001D6725" w:rsidRDefault="001D6725" w:rsidP="001D6725">
      <w:pPr>
        <w:ind w:firstLine="709"/>
        <w:rPr>
          <w:rFonts w:ascii="Times New Roman" w:hAnsi="Times New Roman"/>
          <w:sz w:val="28"/>
          <w:szCs w:val="28"/>
        </w:rPr>
      </w:pPr>
      <w:r w:rsidRPr="009E53BA">
        <w:rPr>
          <w:rFonts w:ascii="Times New Roman" w:hAnsi="Times New Roman"/>
          <w:sz w:val="28"/>
          <w:szCs w:val="28"/>
        </w:rPr>
        <w:t xml:space="preserve">Таким образом, при условии успешного купирования миграционного оттока за счет планируемых экономических и инфраструктурных преобразований, именно опора на традиционные семейные ценности обеспечит стабильные темпы рождаемости. В долгосрочной градостроительной перспективе этот культурно-демографический код способен стать главным внутренним драйвером остановки депопуляции и последующего органического роста населения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9E53BA">
        <w:rPr>
          <w:rFonts w:ascii="Times New Roman" w:hAnsi="Times New Roman"/>
          <w:sz w:val="28"/>
          <w:szCs w:val="28"/>
        </w:rPr>
        <w:t>.</w:t>
      </w:r>
    </w:p>
    <w:p w14:paraId="699F0422" w14:textId="77777777" w:rsidR="001D6725" w:rsidRDefault="001D6725" w:rsidP="001D6725">
      <w:pPr>
        <w:ind w:firstLine="709"/>
        <w:jc w:val="right"/>
        <w:rPr>
          <w:rFonts w:ascii="Times New Roman" w:hAnsi="Times New Roman"/>
          <w:sz w:val="28"/>
          <w:szCs w:val="28"/>
        </w:rPr>
      </w:pPr>
      <w:r>
        <w:rPr>
          <w:rFonts w:ascii="Times New Roman" w:hAnsi="Times New Roman"/>
          <w:sz w:val="28"/>
          <w:szCs w:val="28"/>
        </w:rPr>
        <w:lastRenderedPageBreak/>
        <w:t>Таблица 4.1.4.</w:t>
      </w:r>
    </w:p>
    <w:p w14:paraId="2AF03BC7" w14:textId="77777777" w:rsidR="00920701" w:rsidRDefault="00920701" w:rsidP="001D6725">
      <w:pPr>
        <w:ind w:firstLine="709"/>
        <w:jc w:val="right"/>
        <w:rPr>
          <w:rFonts w:ascii="Times New Roman" w:hAnsi="Times New Roman"/>
          <w:sz w:val="28"/>
          <w:szCs w:val="28"/>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49"/>
        <w:gridCol w:w="2137"/>
        <w:gridCol w:w="1383"/>
      </w:tblGrid>
      <w:tr w:rsidR="001D6725" w:rsidRPr="00C52D28" w14:paraId="0D5D71CF" w14:textId="77777777" w:rsidTr="00AB6EE8">
        <w:trPr>
          <w:trHeight w:val="315"/>
        </w:trPr>
        <w:tc>
          <w:tcPr>
            <w:tcW w:w="5949" w:type="dxa"/>
            <w:tcMar>
              <w:top w:w="30" w:type="dxa"/>
              <w:left w:w="45" w:type="dxa"/>
              <w:bottom w:w="30" w:type="dxa"/>
              <w:right w:w="45" w:type="dxa"/>
            </w:tcMar>
            <w:vAlign w:val="center"/>
            <w:hideMark/>
          </w:tcPr>
          <w:p w14:paraId="146E8956" w14:textId="77777777" w:rsidR="001D6725" w:rsidRPr="00C52D28" w:rsidRDefault="001D6725" w:rsidP="00AB6EE8">
            <w:pPr>
              <w:jc w:val="center"/>
              <w:rPr>
                <w:rFonts w:ascii="Times New Roman" w:hAnsi="Times New Roman"/>
                <w:sz w:val="28"/>
                <w:szCs w:val="28"/>
              </w:rPr>
            </w:pPr>
            <w:r w:rsidRPr="00C52D28">
              <w:rPr>
                <w:rFonts w:ascii="Times New Roman" w:hAnsi="Times New Roman"/>
                <w:sz w:val="28"/>
                <w:szCs w:val="28"/>
              </w:rPr>
              <w:t>Возрастные группы</w:t>
            </w:r>
          </w:p>
        </w:tc>
        <w:tc>
          <w:tcPr>
            <w:tcW w:w="0" w:type="auto"/>
            <w:tcMar>
              <w:top w:w="30" w:type="dxa"/>
              <w:left w:w="45" w:type="dxa"/>
              <w:bottom w:w="30" w:type="dxa"/>
              <w:right w:w="45" w:type="dxa"/>
            </w:tcMar>
            <w:vAlign w:val="center"/>
            <w:hideMark/>
          </w:tcPr>
          <w:p w14:paraId="6F975AD1" w14:textId="77777777" w:rsidR="001D6725" w:rsidRPr="00C52D28" w:rsidRDefault="001D6725" w:rsidP="00AB6EE8">
            <w:pPr>
              <w:jc w:val="center"/>
              <w:rPr>
                <w:rFonts w:ascii="Times New Roman" w:hAnsi="Times New Roman"/>
                <w:sz w:val="28"/>
                <w:szCs w:val="28"/>
              </w:rPr>
            </w:pPr>
            <w:r w:rsidRPr="00C52D28">
              <w:rPr>
                <w:rFonts w:ascii="Times New Roman" w:hAnsi="Times New Roman"/>
                <w:sz w:val="28"/>
                <w:szCs w:val="28"/>
              </w:rPr>
              <w:t>ОБА ПОЛА, чел.</w:t>
            </w:r>
          </w:p>
        </w:tc>
        <w:tc>
          <w:tcPr>
            <w:tcW w:w="1383" w:type="dxa"/>
            <w:tcMar>
              <w:top w:w="30" w:type="dxa"/>
              <w:left w:w="45" w:type="dxa"/>
              <w:bottom w:w="30" w:type="dxa"/>
              <w:right w:w="45" w:type="dxa"/>
            </w:tcMar>
            <w:vAlign w:val="center"/>
            <w:hideMark/>
          </w:tcPr>
          <w:p w14:paraId="1C83F512" w14:textId="77777777" w:rsidR="001D6725" w:rsidRPr="00C52D28" w:rsidRDefault="001D6725" w:rsidP="00AB6EE8">
            <w:pPr>
              <w:jc w:val="center"/>
              <w:rPr>
                <w:rFonts w:ascii="Times New Roman" w:hAnsi="Times New Roman"/>
                <w:sz w:val="28"/>
                <w:szCs w:val="28"/>
              </w:rPr>
            </w:pPr>
            <w:r w:rsidRPr="00C52D28">
              <w:rPr>
                <w:rFonts w:ascii="Times New Roman" w:hAnsi="Times New Roman"/>
                <w:sz w:val="28"/>
                <w:szCs w:val="28"/>
              </w:rPr>
              <w:t>%</w:t>
            </w:r>
          </w:p>
        </w:tc>
      </w:tr>
      <w:tr w:rsidR="001D6725" w:rsidRPr="00C52D28" w14:paraId="1B012A1A" w14:textId="77777777" w:rsidTr="00AB6EE8">
        <w:trPr>
          <w:trHeight w:val="315"/>
        </w:trPr>
        <w:tc>
          <w:tcPr>
            <w:tcW w:w="5949" w:type="dxa"/>
            <w:tcMar>
              <w:top w:w="30" w:type="dxa"/>
              <w:left w:w="45" w:type="dxa"/>
              <w:bottom w:w="30" w:type="dxa"/>
              <w:right w:w="45" w:type="dxa"/>
            </w:tcMar>
            <w:vAlign w:val="center"/>
            <w:hideMark/>
          </w:tcPr>
          <w:p w14:paraId="54E3C380" w14:textId="77777777" w:rsidR="001D6725" w:rsidRPr="00C52D28" w:rsidRDefault="001D6725" w:rsidP="00AB6EE8">
            <w:pPr>
              <w:rPr>
                <w:rFonts w:ascii="Times New Roman" w:hAnsi="Times New Roman"/>
                <w:b/>
                <w:bCs/>
                <w:sz w:val="28"/>
                <w:szCs w:val="28"/>
              </w:rPr>
            </w:pPr>
            <w:r w:rsidRPr="00C52D28">
              <w:rPr>
                <w:rFonts w:ascii="Times New Roman" w:hAnsi="Times New Roman"/>
                <w:b/>
                <w:bCs/>
                <w:sz w:val="28"/>
                <w:szCs w:val="28"/>
              </w:rPr>
              <w:t>ВСЕГО население села</w:t>
            </w:r>
          </w:p>
        </w:tc>
        <w:tc>
          <w:tcPr>
            <w:tcW w:w="0" w:type="auto"/>
            <w:tcMar>
              <w:top w:w="30" w:type="dxa"/>
              <w:left w:w="45" w:type="dxa"/>
              <w:bottom w:w="30" w:type="dxa"/>
              <w:right w:w="45" w:type="dxa"/>
            </w:tcMar>
            <w:vAlign w:val="center"/>
          </w:tcPr>
          <w:p w14:paraId="40CFF345" w14:textId="77777777" w:rsidR="001D6725" w:rsidRPr="00C52D28" w:rsidRDefault="001D6725" w:rsidP="00AB6EE8">
            <w:pPr>
              <w:jc w:val="center"/>
              <w:rPr>
                <w:rFonts w:ascii="Times New Roman" w:hAnsi="Times New Roman"/>
                <w:b/>
                <w:bCs/>
                <w:sz w:val="28"/>
                <w:szCs w:val="28"/>
              </w:rPr>
            </w:pPr>
            <w:r>
              <w:rPr>
                <w:rFonts w:ascii="Times New Roman" w:hAnsi="Times New Roman"/>
                <w:b/>
                <w:bCs/>
                <w:sz w:val="28"/>
                <w:szCs w:val="28"/>
              </w:rPr>
              <w:t>66</w:t>
            </w:r>
          </w:p>
        </w:tc>
        <w:tc>
          <w:tcPr>
            <w:tcW w:w="1383" w:type="dxa"/>
            <w:tcMar>
              <w:top w:w="30" w:type="dxa"/>
              <w:left w:w="45" w:type="dxa"/>
              <w:bottom w:w="30" w:type="dxa"/>
              <w:right w:w="45" w:type="dxa"/>
            </w:tcMar>
            <w:vAlign w:val="center"/>
          </w:tcPr>
          <w:p w14:paraId="04B47BE1" w14:textId="77777777" w:rsidR="001D6725" w:rsidRPr="00C52D28" w:rsidRDefault="001D6725" w:rsidP="00AB6EE8">
            <w:pPr>
              <w:jc w:val="center"/>
              <w:rPr>
                <w:rFonts w:ascii="Times New Roman" w:hAnsi="Times New Roman"/>
                <w:b/>
                <w:bCs/>
                <w:sz w:val="28"/>
                <w:szCs w:val="28"/>
              </w:rPr>
            </w:pPr>
            <w:r>
              <w:rPr>
                <w:rFonts w:ascii="Times New Roman" w:hAnsi="Times New Roman"/>
                <w:b/>
                <w:bCs/>
                <w:sz w:val="28"/>
                <w:szCs w:val="28"/>
              </w:rPr>
              <w:t>100,0</w:t>
            </w:r>
          </w:p>
        </w:tc>
      </w:tr>
      <w:tr w:rsidR="001D6725" w:rsidRPr="00C52D28" w14:paraId="255930D4" w14:textId="77777777" w:rsidTr="00AB6EE8">
        <w:trPr>
          <w:trHeight w:val="315"/>
        </w:trPr>
        <w:tc>
          <w:tcPr>
            <w:tcW w:w="5949" w:type="dxa"/>
            <w:tcMar>
              <w:top w:w="30" w:type="dxa"/>
              <w:left w:w="45" w:type="dxa"/>
              <w:bottom w:w="30" w:type="dxa"/>
              <w:right w:w="45" w:type="dxa"/>
            </w:tcMar>
            <w:vAlign w:val="center"/>
            <w:hideMark/>
          </w:tcPr>
          <w:p w14:paraId="16B8E63D" w14:textId="77777777" w:rsidR="001D6725" w:rsidRPr="00C52D28" w:rsidRDefault="001D6725" w:rsidP="00AB6EE8">
            <w:pPr>
              <w:rPr>
                <w:rFonts w:ascii="Times New Roman" w:hAnsi="Times New Roman"/>
                <w:sz w:val="28"/>
                <w:szCs w:val="28"/>
              </w:rPr>
            </w:pPr>
            <w:r w:rsidRPr="00C52D28">
              <w:rPr>
                <w:rFonts w:ascii="Times New Roman" w:hAnsi="Times New Roman"/>
                <w:sz w:val="28"/>
                <w:szCs w:val="28"/>
              </w:rPr>
              <w:t>в том числе</w:t>
            </w:r>
          </w:p>
        </w:tc>
        <w:tc>
          <w:tcPr>
            <w:tcW w:w="0" w:type="auto"/>
            <w:tcMar>
              <w:top w:w="30" w:type="dxa"/>
              <w:left w:w="45" w:type="dxa"/>
              <w:bottom w:w="30" w:type="dxa"/>
              <w:right w:w="45" w:type="dxa"/>
            </w:tcMar>
            <w:vAlign w:val="center"/>
          </w:tcPr>
          <w:p w14:paraId="4E656DE1" w14:textId="77777777" w:rsidR="001D6725" w:rsidRPr="00C52D28" w:rsidRDefault="001D6725" w:rsidP="00AB6EE8">
            <w:pPr>
              <w:jc w:val="center"/>
              <w:rPr>
                <w:rFonts w:ascii="Times New Roman" w:hAnsi="Times New Roman"/>
                <w:sz w:val="28"/>
                <w:szCs w:val="28"/>
              </w:rPr>
            </w:pPr>
          </w:p>
        </w:tc>
        <w:tc>
          <w:tcPr>
            <w:tcW w:w="1383" w:type="dxa"/>
            <w:tcMar>
              <w:top w:w="30" w:type="dxa"/>
              <w:left w:w="45" w:type="dxa"/>
              <w:bottom w:w="30" w:type="dxa"/>
              <w:right w:w="45" w:type="dxa"/>
            </w:tcMar>
            <w:vAlign w:val="center"/>
          </w:tcPr>
          <w:p w14:paraId="243521AA" w14:textId="77777777" w:rsidR="001D6725" w:rsidRPr="00C52D28" w:rsidRDefault="001D6725" w:rsidP="00AB6EE8">
            <w:pPr>
              <w:jc w:val="center"/>
              <w:rPr>
                <w:rFonts w:ascii="Times New Roman" w:hAnsi="Times New Roman"/>
                <w:sz w:val="28"/>
                <w:szCs w:val="28"/>
              </w:rPr>
            </w:pPr>
          </w:p>
        </w:tc>
      </w:tr>
      <w:tr w:rsidR="001D6725" w:rsidRPr="00C52D28" w14:paraId="4AE7F627" w14:textId="77777777" w:rsidTr="00AB6EE8">
        <w:trPr>
          <w:trHeight w:val="315"/>
        </w:trPr>
        <w:tc>
          <w:tcPr>
            <w:tcW w:w="5949" w:type="dxa"/>
            <w:tcMar>
              <w:top w:w="30" w:type="dxa"/>
              <w:left w:w="45" w:type="dxa"/>
              <w:bottom w:w="30" w:type="dxa"/>
              <w:right w:w="45" w:type="dxa"/>
            </w:tcMar>
            <w:vAlign w:val="center"/>
            <w:hideMark/>
          </w:tcPr>
          <w:p w14:paraId="69B30616" w14:textId="77777777" w:rsidR="001D6725" w:rsidRPr="00C52D28" w:rsidRDefault="001D6725" w:rsidP="00AB6EE8">
            <w:pPr>
              <w:rPr>
                <w:rFonts w:ascii="Times New Roman" w:hAnsi="Times New Roman"/>
                <w:sz w:val="28"/>
                <w:szCs w:val="28"/>
              </w:rPr>
            </w:pPr>
            <w:r w:rsidRPr="00C52D28">
              <w:rPr>
                <w:rFonts w:ascii="Times New Roman" w:hAnsi="Times New Roman"/>
                <w:sz w:val="28"/>
                <w:szCs w:val="28"/>
              </w:rPr>
              <w:t>- в возрасте до 1 года</w:t>
            </w:r>
          </w:p>
        </w:tc>
        <w:tc>
          <w:tcPr>
            <w:tcW w:w="0" w:type="auto"/>
            <w:tcMar>
              <w:top w:w="30" w:type="dxa"/>
              <w:left w:w="45" w:type="dxa"/>
              <w:bottom w:w="30" w:type="dxa"/>
              <w:right w:w="45" w:type="dxa"/>
            </w:tcMar>
            <w:vAlign w:val="center"/>
          </w:tcPr>
          <w:p w14:paraId="13FD685D" w14:textId="77777777" w:rsidR="001D6725" w:rsidRPr="00C52D28" w:rsidRDefault="001D6725" w:rsidP="00AB6EE8">
            <w:pPr>
              <w:jc w:val="center"/>
              <w:rPr>
                <w:rFonts w:ascii="Times New Roman" w:hAnsi="Times New Roman"/>
                <w:sz w:val="28"/>
                <w:szCs w:val="28"/>
              </w:rPr>
            </w:pPr>
            <w:r>
              <w:rPr>
                <w:rFonts w:ascii="Times New Roman" w:hAnsi="Times New Roman"/>
                <w:sz w:val="28"/>
                <w:szCs w:val="28"/>
              </w:rPr>
              <w:t>1</w:t>
            </w:r>
          </w:p>
        </w:tc>
        <w:tc>
          <w:tcPr>
            <w:tcW w:w="1383" w:type="dxa"/>
            <w:tcMar>
              <w:top w:w="30" w:type="dxa"/>
              <w:left w:w="45" w:type="dxa"/>
              <w:bottom w:w="30" w:type="dxa"/>
              <w:right w:w="45" w:type="dxa"/>
            </w:tcMar>
            <w:vAlign w:val="center"/>
          </w:tcPr>
          <w:p w14:paraId="7B99809D" w14:textId="77777777" w:rsidR="001D6725" w:rsidRPr="00C52D28" w:rsidRDefault="001D6725" w:rsidP="00AB6EE8">
            <w:pPr>
              <w:jc w:val="center"/>
              <w:rPr>
                <w:rFonts w:ascii="Times New Roman" w:hAnsi="Times New Roman"/>
                <w:sz w:val="28"/>
                <w:szCs w:val="28"/>
              </w:rPr>
            </w:pPr>
            <w:r>
              <w:rPr>
                <w:rFonts w:ascii="Times New Roman" w:hAnsi="Times New Roman"/>
                <w:sz w:val="28"/>
                <w:szCs w:val="28"/>
              </w:rPr>
              <w:t>1,5</w:t>
            </w:r>
          </w:p>
        </w:tc>
      </w:tr>
      <w:tr w:rsidR="001D6725" w:rsidRPr="00C52D28" w14:paraId="7CD84291" w14:textId="77777777" w:rsidTr="00AB6EE8">
        <w:trPr>
          <w:trHeight w:val="144"/>
        </w:trPr>
        <w:tc>
          <w:tcPr>
            <w:tcW w:w="5949" w:type="dxa"/>
            <w:tcMar>
              <w:top w:w="30" w:type="dxa"/>
              <w:left w:w="45" w:type="dxa"/>
              <w:bottom w:w="30" w:type="dxa"/>
              <w:right w:w="45" w:type="dxa"/>
            </w:tcMar>
            <w:vAlign w:val="center"/>
            <w:hideMark/>
          </w:tcPr>
          <w:p w14:paraId="3FDB1E65" w14:textId="77777777" w:rsidR="001D6725" w:rsidRPr="00C52D28" w:rsidRDefault="001D6725" w:rsidP="00AB6EE8">
            <w:pPr>
              <w:rPr>
                <w:rFonts w:ascii="Times New Roman" w:hAnsi="Times New Roman"/>
                <w:sz w:val="28"/>
                <w:szCs w:val="28"/>
              </w:rPr>
            </w:pPr>
            <w:r w:rsidRPr="00C52D28">
              <w:rPr>
                <w:rFonts w:ascii="Times New Roman" w:hAnsi="Times New Roman"/>
                <w:sz w:val="28"/>
                <w:szCs w:val="28"/>
              </w:rPr>
              <w:t>- от 1 года до 6 лет</w:t>
            </w:r>
          </w:p>
        </w:tc>
        <w:tc>
          <w:tcPr>
            <w:tcW w:w="0" w:type="auto"/>
            <w:tcMar>
              <w:top w:w="30" w:type="dxa"/>
              <w:left w:w="45" w:type="dxa"/>
              <w:bottom w:w="30" w:type="dxa"/>
              <w:right w:w="45" w:type="dxa"/>
            </w:tcMar>
            <w:vAlign w:val="center"/>
          </w:tcPr>
          <w:p w14:paraId="5429D591" w14:textId="77777777" w:rsidR="001D6725" w:rsidRPr="00C52D28" w:rsidRDefault="001D6725" w:rsidP="00AB6EE8">
            <w:pPr>
              <w:jc w:val="center"/>
              <w:rPr>
                <w:rFonts w:ascii="Times New Roman" w:hAnsi="Times New Roman"/>
                <w:sz w:val="28"/>
                <w:szCs w:val="28"/>
              </w:rPr>
            </w:pPr>
            <w:r>
              <w:rPr>
                <w:rFonts w:ascii="Times New Roman" w:hAnsi="Times New Roman"/>
                <w:sz w:val="28"/>
                <w:szCs w:val="28"/>
              </w:rPr>
              <w:t>5</w:t>
            </w:r>
          </w:p>
        </w:tc>
        <w:tc>
          <w:tcPr>
            <w:tcW w:w="1383" w:type="dxa"/>
            <w:tcMar>
              <w:top w:w="30" w:type="dxa"/>
              <w:left w:w="45" w:type="dxa"/>
              <w:bottom w:w="30" w:type="dxa"/>
              <w:right w:w="45" w:type="dxa"/>
            </w:tcMar>
            <w:vAlign w:val="center"/>
          </w:tcPr>
          <w:p w14:paraId="63F30373" w14:textId="77777777" w:rsidR="001D6725" w:rsidRPr="00C52D28" w:rsidRDefault="001D6725" w:rsidP="00AB6EE8">
            <w:pPr>
              <w:jc w:val="center"/>
              <w:rPr>
                <w:rFonts w:ascii="Times New Roman" w:hAnsi="Times New Roman"/>
                <w:sz w:val="28"/>
                <w:szCs w:val="28"/>
              </w:rPr>
            </w:pPr>
            <w:r>
              <w:rPr>
                <w:rFonts w:ascii="Times New Roman" w:hAnsi="Times New Roman"/>
                <w:sz w:val="28"/>
                <w:szCs w:val="28"/>
              </w:rPr>
              <w:t>7,6</w:t>
            </w:r>
          </w:p>
        </w:tc>
      </w:tr>
      <w:tr w:rsidR="001D6725" w:rsidRPr="00C52D28" w14:paraId="3DE136B2" w14:textId="77777777" w:rsidTr="00AB6EE8">
        <w:trPr>
          <w:trHeight w:val="315"/>
        </w:trPr>
        <w:tc>
          <w:tcPr>
            <w:tcW w:w="5949" w:type="dxa"/>
            <w:tcMar>
              <w:top w:w="30" w:type="dxa"/>
              <w:left w:w="45" w:type="dxa"/>
              <w:bottom w:w="30" w:type="dxa"/>
              <w:right w:w="45" w:type="dxa"/>
            </w:tcMar>
            <w:vAlign w:val="center"/>
            <w:hideMark/>
          </w:tcPr>
          <w:p w14:paraId="0F7EB52E" w14:textId="77777777" w:rsidR="001D6725" w:rsidRPr="00C52D28" w:rsidRDefault="001D6725" w:rsidP="00AB6EE8">
            <w:pPr>
              <w:rPr>
                <w:rFonts w:ascii="Times New Roman" w:hAnsi="Times New Roman"/>
                <w:sz w:val="28"/>
                <w:szCs w:val="28"/>
              </w:rPr>
            </w:pPr>
            <w:r w:rsidRPr="00C52D28">
              <w:rPr>
                <w:rFonts w:ascii="Times New Roman" w:hAnsi="Times New Roman"/>
                <w:sz w:val="28"/>
                <w:szCs w:val="28"/>
              </w:rPr>
              <w:t>- от 6 до 15 лет</w:t>
            </w:r>
          </w:p>
        </w:tc>
        <w:tc>
          <w:tcPr>
            <w:tcW w:w="0" w:type="auto"/>
            <w:tcMar>
              <w:top w:w="30" w:type="dxa"/>
              <w:left w:w="45" w:type="dxa"/>
              <w:bottom w:w="30" w:type="dxa"/>
              <w:right w:w="45" w:type="dxa"/>
            </w:tcMar>
            <w:vAlign w:val="center"/>
          </w:tcPr>
          <w:p w14:paraId="0AF96CF9" w14:textId="77777777" w:rsidR="001D6725" w:rsidRPr="00C52D28" w:rsidRDefault="001D6725" w:rsidP="00AB6EE8">
            <w:pPr>
              <w:jc w:val="center"/>
              <w:rPr>
                <w:rFonts w:ascii="Times New Roman" w:hAnsi="Times New Roman"/>
                <w:sz w:val="28"/>
                <w:szCs w:val="28"/>
              </w:rPr>
            </w:pPr>
            <w:r>
              <w:rPr>
                <w:rFonts w:ascii="Times New Roman" w:hAnsi="Times New Roman"/>
                <w:sz w:val="28"/>
                <w:szCs w:val="28"/>
              </w:rPr>
              <w:t>9</w:t>
            </w:r>
          </w:p>
        </w:tc>
        <w:tc>
          <w:tcPr>
            <w:tcW w:w="1383" w:type="dxa"/>
            <w:tcMar>
              <w:top w:w="30" w:type="dxa"/>
              <w:left w:w="45" w:type="dxa"/>
              <w:bottom w:w="30" w:type="dxa"/>
              <w:right w:w="45" w:type="dxa"/>
            </w:tcMar>
            <w:vAlign w:val="center"/>
          </w:tcPr>
          <w:p w14:paraId="1DD635F8" w14:textId="77777777" w:rsidR="001D6725" w:rsidRPr="00C52D28" w:rsidRDefault="001D6725" w:rsidP="00AB6EE8">
            <w:pPr>
              <w:jc w:val="center"/>
              <w:rPr>
                <w:rFonts w:ascii="Times New Roman" w:hAnsi="Times New Roman"/>
                <w:sz w:val="28"/>
                <w:szCs w:val="28"/>
              </w:rPr>
            </w:pPr>
            <w:r>
              <w:rPr>
                <w:rFonts w:ascii="Times New Roman" w:hAnsi="Times New Roman"/>
                <w:sz w:val="28"/>
                <w:szCs w:val="28"/>
              </w:rPr>
              <w:t>13,6</w:t>
            </w:r>
          </w:p>
        </w:tc>
      </w:tr>
      <w:tr w:rsidR="001D6725" w:rsidRPr="00C52D28" w14:paraId="59F9E6DC" w14:textId="77777777" w:rsidTr="00AB6EE8">
        <w:trPr>
          <w:trHeight w:val="315"/>
        </w:trPr>
        <w:tc>
          <w:tcPr>
            <w:tcW w:w="5949" w:type="dxa"/>
            <w:tcMar>
              <w:top w:w="30" w:type="dxa"/>
              <w:left w:w="45" w:type="dxa"/>
              <w:bottom w:w="30" w:type="dxa"/>
              <w:right w:w="45" w:type="dxa"/>
            </w:tcMar>
            <w:vAlign w:val="center"/>
            <w:hideMark/>
          </w:tcPr>
          <w:p w14:paraId="03FC2F12" w14:textId="77777777" w:rsidR="001D6725" w:rsidRPr="00C52D28" w:rsidRDefault="001D6725" w:rsidP="00AB6EE8">
            <w:pPr>
              <w:rPr>
                <w:rFonts w:ascii="Times New Roman" w:hAnsi="Times New Roman"/>
                <w:sz w:val="28"/>
                <w:szCs w:val="28"/>
              </w:rPr>
            </w:pPr>
            <w:r w:rsidRPr="00C52D28">
              <w:rPr>
                <w:rFonts w:ascii="Times New Roman" w:hAnsi="Times New Roman"/>
                <w:sz w:val="28"/>
                <w:szCs w:val="28"/>
              </w:rPr>
              <w:t>- 15-летние</w:t>
            </w:r>
          </w:p>
        </w:tc>
        <w:tc>
          <w:tcPr>
            <w:tcW w:w="0" w:type="auto"/>
            <w:tcMar>
              <w:top w:w="30" w:type="dxa"/>
              <w:left w:w="45" w:type="dxa"/>
              <w:bottom w:w="30" w:type="dxa"/>
              <w:right w:w="45" w:type="dxa"/>
            </w:tcMar>
            <w:vAlign w:val="center"/>
          </w:tcPr>
          <w:p w14:paraId="7CA6884C" w14:textId="77777777" w:rsidR="001D6725" w:rsidRPr="00C52D28" w:rsidRDefault="001D6725" w:rsidP="00AB6EE8">
            <w:pPr>
              <w:jc w:val="center"/>
              <w:rPr>
                <w:rFonts w:ascii="Times New Roman" w:hAnsi="Times New Roman"/>
                <w:sz w:val="28"/>
                <w:szCs w:val="28"/>
              </w:rPr>
            </w:pPr>
            <w:r>
              <w:rPr>
                <w:rFonts w:ascii="Times New Roman" w:hAnsi="Times New Roman"/>
                <w:sz w:val="28"/>
                <w:szCs w:val="28"/>
              </w:rPr>
              <w:t>1</w:t>
            </w:r>
          </w:p>
        </w:tc>
        <w:tc>
          <w:tcPr>
            <w:tcW w:w="1383" w:type="dxa"/>
            <w:tcMar>
              <w:top w:w="30" w:type="dxa"/>
              <w:left w:w="45" w:type="dxa"/>
              <w:bottom w:w="30" w:type="dxa"/>
              <w:right w:w="45" w:type="dxa"/>
            </w:tcMar>
            <w:vAlign w:val="center"/>
          </w:tcPr>
          <w:p w14:paraId="1BC7C5BF" w14:textId="77777777" w:rsidR="001D6725" w:rsidRPr="00C52D28" w:rsidRDefault="001D6725" w:rsidP="00AB6EE8">
            <w:pPr>
              <w:jc w:val="center"/>
              <w:rPr>
                <w:rFonts w:ascii="Times New Roman" w:hAnsi="Times New Roman"/>
                <w:sz w:val="28"/>
                <w:szCs w:val="28"/>
              </w:rPr>
            </w:pPr>
            <w:r>
              <w:rPr>
                <w:rFonts w:ascii="Times New Roman" w:hAnsi="Times New Roman"/>
                <w:sz w:val="28"/>
                <w:szCs w:val="28"/>
              </w:rPr>
              <w:t>1,5</w:t>
            </w:r>
          </w:p>
        </w:tc>
      </w:tr>
      <w:tr w:rsidR="001D6725" w:rsidRPr="00C52D28" w14:paraId="4B46E7E2" w14:textId="77777777" w:rsidTr="00AB6EE8">
        <w:trPr>
          <w:trHeight w:val="315"/>
        </w:trPr>
        <w:tc>
          <w:tcPr>
            <w:tcW w:w="5949" w:type="dxa"/>
            <w:tcMar>
              <w:top w:w="30" w:type="dxa"/>
              <w:left w:w="45" w:type="dxa"/>
              <w:bottom w:w="30" w:type="dxa"/>
              <w:right w:w="45" w:type="dxa"/>
            </w:tcMar>
            <w:vAlign w:val="center"/>
            <w:hideMark/>
          </w:tcPr>
          <w:p w14:paraId="631A61C8" w14:textId="77777777" w:rsidR="001D6725" w:rsidRPr="00C52D28" w:rsidRDefault="001D6725" w:rsidP="00AB6EE8">
            <w:pPr>
              <w:rPr>
                <w:rFonts w:ascii="Times New Roman" w:hAnsi="Times New Roman"/>
                <w:b/>
                <w:bCs/>
                <w:sz w:val="28"/>
                <w:szCs w:val="28"/>
              </w:rPr>
            </w:pPr>
            <w:r w:rsidRPr="00C52D28">
              <w:rPr>
                <w:rFonts w:ascii="Times New Roman" w:hAnsi="Times New Roman"/>
                <w:b/>
                <w:bCs/>
                <w:sz w:val="28"/>
                <w:szCs w:val="28"/>
              </w:rPr>
              <w:t>Население моложе трудоспособного возраста</w:t>
            </w:r>
          </w:p>
        </w:tc>
        <w:tc>
          <w:tcPr>
            <w:tcW w:w="0" w:type="auto"/>
            <w:tcMar>
              <w:top w:w="30" w:type="dxa"/>
              <w:left w:w="45" w:type="dxa"/>
              <w:bottom w:w="30" w:type="dxa"/>
              <w:right w:w="45" w:type="dxa"/>
            </w:tcMar>
            <w:vAlign w:val="center"/>
          </w:tcPr>
          <w:p w14:paraId="06262A06" w14:textId="77777777" w:rsidR="001D6725" w:rsidRPr="00C52D28" w:rsidRDefault="001D6725" w:rsidP="00AB6EE8">
            <w:pPr>
              <w:jc w:val="center"/>
              <w:rPr>
                <w:rFonts w:ascii="Times New Roman" w:hAnsi="Times New Roman"/>
                <w:b/>
                <w:bCs/>
                <w:sz w:val="28"/>
                <w:szCs w:val="28"/>
              </w:rPr>
            </w:pPr>
            <w:r>
              <w:rPr>
                <w:rFonts w:ascii="Times New Roman" w:hAnsi="Times New Roman"/>
                <w:b/>
                <w:bCs/>
                <w:sz w:val="28"/>
                <w:szCs w:val="28"/>
              </w:rPr>
              <w:t>16</w:t>
            </w:r>
          </w:p>
        </w:tc>
        <w:tc>
          <w:tcPr>
            <w:tcW w:w="1383" w:type="dxa"/>
            <w:tcMar>
              <w:top w:w="30" w:type="dxa"/>
              <w:left w:w="45" w:type="dxa"/>
              <w:bottom w:w="30" w:type="dxa"/>
              <w:right w:w="45" w:type="dxa"/>
            </w:tcMar>
            <w:vAlign w:val="center"/>
          </w:tcPr>
          <w:p w14:paraId="0126DF08" w14:textId="77777777" w:rsidR="001D6725" w:rsidRPr="00C52D28" w:rsidRDefault="001D6725" w:rsidP="00AB6EE8">
            <w:pPr>
              <w:jc w:val="center"/>
              <w:rPr>
                <w:rFonts w:ascii="Times New Roman" w:hAnsi="Times New Roman"/>
                <w:b/>
                <w:bCs/>
                <w:sz w:val="28"/>
                <w:szCs w:val="28"/>
              </w:rPr>
            </w:pPr>
            <w:r>
              <w:rPr>
                <w:rFonts w:ascii="Times New Roman" w:hAnsi="Times New Roman"/>
                <w:b/>
                <w:bCs/>
                <w:sz w:val="28"/>
                <w:szCs w:val="28"/>
              </w:rPr>
              <w:t>24,2</w:t>
            </w:r>
          </w:p>
        </w:tc>
      </w:tr>
      <w:tr w:rsidR="001D6725" w:rsidRPr="00C52D28" w14:paraId="0DE97B58" w14:textId="77777777" w:rsidTr="00AB6EE8">
        <w:trPr>
          <w:trHeight w:val="315"/>
        </w:trPr>
        <w:tc>
          <w:tcPr>
            <w:tcW w:w="5949" w:type="dxa"/>
            <w:tcMar>
              <w:top w:w="30" w:type="dxa"/>
              <w:left w:w="45" w:type="dxa"/>
              <w:bottom w:w="30" w:type="dxa"/>
              <w:right w:w="45" w:type="dxa"/>
            </w:tcMar>
            <w:vAlign w:val="center"/>
            <w:hideMark/>
          </w:tcPr>
          <w:p w14:paraId="7A3AA8DC" w14:textId="77777777" w:rsidR="001D6725" w:rsidRPr="00C52D28" w:rsidRDefault="001D6725" w:rsidP="00AB6EE8">
            <w:pPr>
              <w:rPr>
                <w:rFonts w:ascii="Times New Roman" w:hAnsi="Times New Roman"/>
                <w:b/>
                <w:bCs/>
                <w:sz w:val="28"/>
                <w:szCs w:val="28"/>
              </w:rPr>
            </w:pPr>
            <w:r w:rsidRPr="00C52D28">
              <w:rPr>
                <w:rFonts w:ascii="Times New Roman" w:hAnsi="Times New Roman"/>
                <w:b/>
                <w:bCs/>
                <w:sz w:val="28"/>
                <w:szCs w:val="28"/>
              </w:rPr>
              <w:t>Население в трудоспособном возрасте</w:t>
            </w:r>
          </w:p>
        </w:tc>
        <w:tc>
          <w:tcPr>
            <w:tcW w:w="0" w:type="auto"/>
            <w:tcMar>
              <w:top w:w="30" w:type="dxa"/>
              <w:left w:w="45" w:type="dxa"/>
              <w:bottom w:w="30" w:type="dxa"/>
              <w:right w:w="45" w:type="dxa"/>
            </w:tcMar>
            <w:vAlign w:val="center"/>
          </w:tcPr>
          <w:p w14:paraId="376CEA79" w14:textId="77777777" w:rsidR="001D6725" w:rsidRPr="00C52D28" w:rsidRDefault="001D6725" w:rsidP="00AB6EE8">
            <w:pPr>
              <w:jc w:val="center"/>
              <w:rPr>
                <w:rFonts w:ascii="Times New Roman" w:hAnsi="Times New Roman"/>
                <w:b/>
                <w:bCs/>
                <w:sz w:val="28"/>
                <w:szCs w:val="28"/>
              </w:rPr>
            </w:pPr>
            <w:r>
              <w:rPr>
                <w:rFonts w:ascii="Times New Roman" w:hAnsi="Times New Roman"/>
                <w:b/>
                <w:bCs/>
                <w:sz w:val="28"/>
                <w:szCs w:val="28"/>
              </w:rPr>
              <w:t>40</w:t>
            </w:r>
          </w:p>
        </w:tc>
        <w:tc>
          <w:tcPr>
            <w:tcW w:w="1383" w:type="dxa"/>
            <w:tcMar>
              <w:top w:w="30" w:type="dxa"/>
              <w:left w:w="45" w:type="dxa"/>
              <w:bottom w:w="30" w:type="dxa"/>
              <w:right w:w="45" w:type="dxa"/>
            </w:tcMar>
            <w:vAlign w:val="center"/>
          </w:tcPr>
          <w:p w14:paraId="686BE2D2" w14:textId="77777777" w:rsidR="001D6725" w:rsidRPr="00C52D28" w:rsidRDefault="001D6725" w:rsidP="00AB6EE8">
            <w:pPr>
              <w:jc w:val="center"/>
              <w:rPr>
                <w:rFonts w:ascii="Times New Roman" w:hAnsi="Times New Roman"/>
                <w:b/>
                <w:bCs/>
                <w:sz w:val="28"/>
                <w:szCs w:val="28"/>
              </w:rPr>
            </w:pPr>
            <w:r>
              <w:rPr>
                <w:rFonts w:ascii="Times New Roman" w:hAnsi="Times New Roman"/>
                <w:b/>
                <w:bCs/>
                <w:sz w:val="28"/>
                <w:szCs w:val="28"/>
              </w:rPr>
              <w:t>60,6</w:t>
            </w:r>
          </w:p>
        </w:tc>
      </w:tr>
      <w:tr w:rsidR="001D6725" w:rsidRPr="00C52D28" w14:paraId="5491A48B" w14:textId="77777777" w:rsidTr="00AB6EE8">
        <w:trPr>
          <w:trHeight w:val="315"/>
        </w:trPr>
        <w:tc>
          <w:tcPr>
            <w:tcW w:w="5949" w:type="dxa"/>
            <w:tcMar>
              <w:top w:w="30" w:type="dxa"/>
              <w:left w:w="45" w:type="dxa"/>
              <w:bottom w:w="30" w:type="dxa"/>
              <w:right w:w="45" w:type="dxa"/>
            </w:tcMar>
            <w:vAlign w:val="center"/>
            <w:hideMark/>
          </w:tcPr>
          <w:p w14:paraId="512D8568" w14:textId="77777777" w:rsidR="001D6725" w:rsidRPr="00C52D28" w:rsidRDefault="001D6725" w:rsidP="00AB6EE8">
            <w:pPr>
              <w:rPr>
                <w:rFonts w:ascii="Times New Roman" w:hAnsi="Times New Roman"/>
                <w:b/>
                <w:bCs/>
                <w:sz w:val="28"/>
                <w:szCs w:val="28"/>
              </w:rPr>
            </w:pPr>
            <w:r w:rsidRPr="00C52D28">
              <w:rPr>
                <w:rFonts w:ascii="Times New Roman" w:hAnsi="Times New Roman"/>
                <w:b/>
                <w:bCs/>
                <w:sz w:val="28"/>
                <w:szCs w:val="28"/>
              </w:rPr>
              <w:t>Население старше трудоспособного возраста</w:t>
            </w:r>
          </w:p>
        </w:tc>
        <w:tc>
          <w:tcPr>
            <w:tcW w:w="0" w:type="auto"/>
            <w:tcMar>
              <w:top w:w="30" w:type="dxa"/>
              <w:left w:w="45" w:type="dxa"/>
              <w:bottom w:w="30" w:type="dxa"/>
              <w:right w:w="45" w:type="dxa"/>
            </w:tcMar>
            <w:vAlign w:val="center"/>
          </w:tcPr>
          <w:p w14:paraId="5A63C796" w14:textId="77777777" w:rsidR="001D6725" w:rsidRPr="00C52D28" w:rsidRDefault="001D6725" w:rsidP="00AB6EE8">
            <w:pPr>
              <w:jc w:val="center"/>
              <w:rPr>
                <w:rFonts w:ascii="Times New Roman" w:hAnsi="Times New Roman"/>
                <w:b/>
                <w:bCs/>
                <w:sz w:val="28"/>
                <w:szCs w:val="28"/>
              </w:rPr>
            </w:pPr>
            <w:r>
              <w:rPr>
                <w:rFonts w:ascii="Times New Roman" w:hAnsi="Times New Roman"/>
                <w:b/>
                <w:bCs/>
                <w:sz w:val="28"/>
                <w:szCs w:val="28"/>
              </w:rPr>
              <w:t>10</w:t>
            </w:r>
          </w:p>
        </w:tc>
        <w:tc>
          <w:tcPr>
            <w:tcW w:w="1383" w:type="dxa"/>
            <w:tcMar>
              <w:top w:w="30" w:type="dxa"/>
              <w:left w:w="45" w:type="dxa"/>
              <w:bottom w:w="30" w:type="dxa"/>
              <w:right w:w="45" w:type="dxa"/>
            </w:tcMar>
            <w:vAlign w:val="center"/>
          </w:tcPr>
          <w:p w14:paraId="40ECB968" w14:textId="77777777" w:rsidR="001D6725" w:rsidRPr="00C52D28" w:rsidRDefault="001D6725" w:rsidP="00AB6EE8">
            <w:pPr>
              <w:jc w:val="center"/>
              <w:rPr>
                <w:rFonts w:ascii="Times New Roman" w:hAnsi="Times New Roman"/>
                <w:b/>
                <w:bCs/>
                <w:sz w:val="28"/>
                <w:szCs w:val="28"/>
              </w:rPr>
            </w:pPr>
            <w:r>
              <w:rPr>
                <w:rFonts w:ascii="Times New Roman" w:hAnsi="Times New Roman"/>
                <w:b/>
                <w:bCs/>
                <w:sz w:val="28"/>
                <w:szCs w:val="28"/>
              </w:rPr>
              <w:t>15,2</w:t>
            </w:r>
          </w:p>
        </w:tc>
      </w:tr>
      <w:tr w:rsidR="001D6725" w:rsidRPr="00C52D28" w14:paraId="0936D624" w14:textId="77777777" w:rsidTr="00AB6EE8">
        <w:trPr>
          <w:trHeight w:val="315"/>
        </w:trPr>
        <w:tc>
          <w:tcPr>
            <w:tcW w:w="5949" w:type="dxa"/>
            <w:tcMar>
              <w:top w:w="30" w:type="dxa"/>
              <w:left w:w="0" w:type="dxa"/>
              <w:bottom w:w="30" w:type="dxa"/>
              <w:right w:w="0" w:type="dxa"/>
            </w:tcMar>
            <w:vAlign w:val="center"/>
            <w:hideMark/>
          </w:tcPr>
          <w:p w14:paraId="7262598F" w14:textId="77777777" w:rsidR="001D6725" w:rsidRPr="00C52D28" w:rsidRDefault="001D6725" w:rsidP="00AB6EE8">
            <w:pPr>
              <w:rPr>
                <w:rFonts w:ascii="Times New Roman" w:hAnsi="Times New Roman"/>
                <w:sz w:val="28"/>
                <w:szCs w:val="28"/>
              </w:rPr>
            </w:pPr>
            <w:r w:rsidRPr="00C52D28">
              <w:rPr>
                <w:rFonts w:ascii="Times New Roman" w:hAnsi="Times New Roman"/>
                <w:sz w:val="28"/>
                <w:szCs w:val="28"/>
              </w:rPr>
              <w:t>Возрастные категории населения</w:t>
            </w:r>
          </w:p>
        </w:tc>
        <w:tc>
          <w:tcPr>
            <w:tcW w:w="0" w:type="auto"/>
            <w:tcMar>
              <w:top w:w="30" w:type="dxa"/>
              <w:left w:w="45" w:type="dxa"/>
              <w:bottom w:w="30" w:type="dxa"/>
              <w:right w:w="45" w:type="dxa"/>
            </w:tcMar>
            <w:vAlign w:val="center"/>
          </w:tcPr>
          <w:p w14:paraId="4212C6D3" w14:textId="77777777" w:rsidR="001D6725" w:rsidRPr="00C52D28" w:rsidRDefault="001D6725" w:rsidP="00AB6EE8">
            <w:pPr>
              <w:jc w:val="center"/>
              <w:rPr>
                <w:rFonts w:ascii="Times New Roman" w:hAnsi="Times New Roman"/>
                <w:sz w:val="28"/>
                <w:szCs w:val="28"/>
              </w:rPr>
            </w:pPr>
          </w:p>
        </w:tc>
        <w:tc>
          <w:tcPr>
            <w:tcW w:w="1383" w:type="dxa"/>
            <w:tcMar>
              <w:top w:w="30" w:type="dxa"/>
              <w:left w:w="45" w:type="dxa"/>
              <w:bottom w:w="30" w:type="dxa"/>
              <w:right w:w="45" w:type="dxa"/>
            </w:tcMar>
            <w:vAlign w:val="center"/>
          </w:tcPr>
          <w:p w14:paraId="65625A80" w14:textId="77777777" w:rsidR="001D6725" w:rsidRPr="00C52D28" w:rsidRDefault="001D6725" w:rsidP="00AB6EE8">
            <w:pPr>
              <w:jc w:val="center"/>
              <w:rPr>
                <w:rFonts w:ascii="Times New Roman" w:hAnsi="Times New Roman"/>
                <w:sz w:val="28"/>
                <w:szCs w:val="28"/>
              </w:rPr>
            </w:pPr>
          </w:p>
        </w:tc>
      </w:tr>
      <w:tr w:rsidR="001D6725" w:rsidRPr="00C52D28" w14:paraId="64738E9F" w14:textId="77777777" w:rsidTr="00AB6EE8">
        <w:trPr>
          <w:trHeight w:val="315"/>
        </w:trPr>
        <w:tc>
          <w:tcPr>
            <w:tcW w:w="5949" w:type="dxa"/>
            <w:tcMar>
              <w:top w:w="30" w:type="dxa"/>
              <w:left w:w="45" w:type="dxa"/>
              <w:bottom w:w="30" w:type="dxa"/>
              <w:right w:w="45" w:type="dxa"/>
            </w:tcMar>
            <w:vAlign w:val="center"/>
            <w:hideMark/>
          </w:tcPr>
          <w:p w14:paraId="17C1DD4D" w14:textId="77777777" w:rsidR="001D6725" w:rsidRPr="00C52D28" w:rsidRDefault="001D6725" w:rsidP="00AB6EE8">
            <w:pPr>
              <w:rPr>
                <w:rFonts w:ascii="Times New Roman" w:hAnsi="Times New Roman"/>
                <w:sz w:val="28"/>
                <w:szCs w:val="28"/>
              </w:rPr>
            </w:pPr>
            <w:r w:rsidRPr="00C52D28">
              <w:rPr>
                <w:rFonts w:ascii="Times New Roman" w:hAnsi="Times New Roman"/>
                <w:sz w:val="28"/>
                <w:szCs w:val="28"/>
              </w:rPr>
              <w:t>16-17-летние</w:t>
            </w:r>
          </w:p>
        </w:tc>
        <w:tc>
          <w:tcPr>
            <w:tcW w:w="0" w:type="auto"/>
            <w:tcMar>
              <w:top w:w="30" w:type="dxa"/>
              <w:left w:w="45" w:type="dxa"/>
              <w:bottom w:w="30" w:type="dxa"/>
              <w:right w:w="45" w:type="dxa"/>
            </w:tcMar>
            <w:vAlign w:val="center"/>
          </w:tcPr>
          <w:p w14:paraId="03538B9F" w14:textId="77777777" w:rsidR="001D6725" w:rsidRPr="00C52D28" w:rsidRDefault="001D6725" w:rsidP="00AB6EE8">
            <w:pPr>
              <w:jc w:val="center"/>
              <w:rPr>
                <w:rFonts w:ascii="Times New Roman" w:hAnsi="Times New Roman"/>
                <w:sz w:val="28"/>
                <w:szCs w:val="28"/>
              </w:rPr>
            </w:pPr>
            <w:r>
              <w:rPr>
                <w:rFonts w:ascii="Times New Roman" w:hAnsi="Times New Roman"/>
                <w:sz w:val="28"/>
                <w:szCs w:val="28"/>
              </w:rPr>
              <w:t>2</w:t>
            </w:r>
          </w:p>
        </w:tc>
        <w:tc>
          <w:tcPr>
            <w:tcW w:w="1383" w:type="dxa"/>
            <w:tcMar>
              <w:top w:w="30" w:type="dxa"/>
              <w:left w:w="45" w:type="dxa"/>
              <w:bottom w:w="30" w:type="dxa"/>
              <w:right w:w="45" w:type="dxa"/>
            </w:tcMar>
            <w:vAlign w:val="center"/>
          </w:tcPr>
          <w:p w14:paraId="37201287" w14:textId="77777777" w:rsidR="001D6725" w:rsidRPr="00C52D28" w:rsidRDefault="001D6725" w:rsidP="00AB6EE8">
            <w:pPr>
              <w:jc w:val="center"/>
              <w:rPr>
                <w:rFonts w:ascii="Times New Roman" w:hAnsi="Times New Roman"/>
                <w:sz w:val="28"/>
                <w:szCs w:val="28"/>
              </w:rPr>
            </w:pPr>
            <w:r>
              <w:rPr>
                <w:rFonts w:ascii="Times New Roman" w:hAnsi="Times New Roman"/>
                <w:sz w:val="28"/>
                <w:szCs w:val="28"/>
              </w:rPr>
              <w:t>3,0</w:t>
            </w:r>
          </w:p>
        </w:tc>
      </w:tr>
    </w:tbl>
    <w:p w14:paraId="403368D7" w14:textId="77777777" w:rsidR="001D6725" w:rsidRDefault="001D6725" w:rsidP="001D6725">
      <w:pPr>
        <w:ind w:firstLine="709"/>
        <w:rPr>
          <w:rFonts w:ascii="Times New Roman" w:hAnsi="Times New Roman"/>
          <w:sz w:val="28"/>
          <w:szCs w:val="28"/>
        </w:rPr>
      </w:pPr>
    </w:p>
    <w:p w14:paraId="0F49DC58" w14:textId="3ED7CCE6" w:rsidR="001D6725" w:rsidRPr="00AD6D1F" w:rsidRDefault="001D6725" w:rsidP="001D6725">
      <w:pPr>
        <w:ind w:firstLine="709"/>
        <w:rPr>
          <w:rFonts w:ascii="Times New Roman" w:hAnsi="Times New Roman"/>
          <w:sz w:val="28"/>
          <w:szCs w:val="28"/>
        </w:rPr>
      </w:pPr>
      <w:r w:rsidRPr="00AD6D1F">
        <w:rPr>
          <w:rFonts w:ascii="Times New Roman" w:hAnsi="Times New Roman"/>
          <w:sz w:val="28"/>
          <w:szCs w:val="28"/>
        </w:rPr>
        <w:t xml:space="preserve">Анализ возрастной структуры населения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AD6D1F">
        <w:rPr>
          <w:rFonts w:ascii="Times New Roman" w:hAnsi="Times New Roman"/>
          <w:sz w:val="28"/>
          <w:szCs w:val="28"/>
        </w:rPr>
        <w:t xml:space="preserve"> демонстрирует специфическую картину, требующую особой методологической интерпретации. В номинальном выражении основу демографического каркаса составляет население в трудоспособном возрасте — 40 человек, что формирует долю в 60,6%. Доля населения моложе трудоспособного возраста составляет 24,2% (16 человек), а лиц старше трудоспособного возраста — 15,2% (10 человек).</w:t>
      </w:r>
    </w:p>
    <w:p w14:paraId="1F96E673" w14:textId="77777777" w:rsidR="001D6725" w:rsidRPr="00AD6D1F" w:rsidRDefault="001D6725" w:rsidP="001D6725">
      <w:pPr>
        <w:ind w:firstLine="709"/>
        <w:rPr>
          <w:rFonts w:ascii="Times New Roman" w:hAnsi="Times New Roman"/>
          <w:sz w:val="28"/>
          <w:szCs w:val="28"/>
        </w:rPr>
      </w:pPr>
      <w:r w:rsidRPr="00AD6D1F">
        <w:rPr>
          <w:rFonts w:ascii="Times New Roman" w:hAnsi="Times New Roman"/>
          <w:sz w:val="28"/>
          <w:szCs w:val="28"/>
        </w:rPr>
        <w:t>Однако при оценке этих данных необходимо учитывать критически малую абсолютную численность населения (всего 66 человек). В условиях столь ограниченной демографической базы стандартные статистические методы долевого анализа не отражают реальных объективных закономерностей и теряют свою прогностическую ценность.</w:t>
      </w:r>
    </w:p>
    <w:p w14:paraId="7B139261" w14:textId="77777777" w:rsidR="001D6725" w:rsidRDefault="001D6725" w:rsidP="001D6725">
      <w:pPr>
        <w:ind w:firstLine="709"/>
        <w:rPr>
          <w:rFonts w:ascii="Times New Roman" w:hAnsi="Times New Roman"/>
          <w:sz w:val="28"/>
          <w:szCs w:val="28"/>
        </w:rPr>
      </w:pPr>
      <w:r w:rsidRPr="00AD6D1F">
        <w:rPr>
          <w:rFonts w:ascii="Times New Roman" w:hAnsi="Times New Roman"/>
          <w:sz w:val="28"/>
          <w:szCs w:val="28"/>
        </w:rPr>
        <w:t>Из-за ярко выраженного эффекта «малых чисел» каждый отдельный житель формирует около 1,5% от общей структуры населения. Следовательно, видимая математически «здоровая» пропорция (где почти 85% приходится на активное население и детей) не является индикатором прогрессивной демографической пирамиды. Это лишь статичный и крайне волатильный срез нескольких оставшихся домохозяйств, где отъезд или приезд всего одной семьи способен радикально изменить все процентные соотношения за один год. Выявить долгосрочный структурный тренд на такой микроскопической выборке статистически невозможно.</w:t>
      </w:r>
    </w:p>
    <w:p w14:paraId="38E393D1" w14:textId="5C60C441" w:rsidR="001D6725" w:rsidRDefault="001D6725" w:rsidP="001D6725">
      <w:pPr>
        <w:ind w:firstLine="709"/>
        <w:rPr>
          <w:rFonts w:ascii="Times New Roman" w:hAnsi="Times New Roman"/>
          <w:sz w:val="28"/>
          <w:szCs w:val="28"/>
        </w:rPr>
      </w:pPr>
      <w:r w:rsidRPr="00AD6D1F">
        <w:rPr>
          <w:rFonts w:ascii="Times New Roman" w:hAnsi="Times New Roman"/>
          <w:sz w:val="28"/>
          <w:szCs w:val="28"/>
        </w:rPr>
        <w:t xml:space="preserve">Ввиду недостаточной статистической массы, классическое выявление закономерностей на основе возрастных процентов для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AD6D1F">
        <w:rPr>
          <w:rFonts w:ascii="Times New Roman" w:hAnsi="Times New Roman"/>
          <w:sz w:val="28"/>
          <w:szCs w:val="28"/>
        </w:rPr>
        <w:t xml:space="preserve"> неприменимо. При разработке проектных решений расчеты потребности в объектах социальной сферы и территориях должны опираться исключительно на абсолютные (штучные) показатели текущего населения, а </w:t>
      </w:r>
      <w:r w:rsidRPr="00AD6D1F">
        <w:rPr>
          <w:rFonts w:ascii="Times New Roman" w:hAnsi="Times New Roman"/>
          <w:sz w:val="28"/>
          <w:szCs w:val="28"/>
        </w:rPr>
        <w:lastRenderedPageBreak/>
        <w:t>не на экстраполяцию процентных долей, которые в данном случае создают иллюзию демографической устойчивости.</w:t>
      </w:r>
    </w:p>
    <w:p w14:paraId="620CCF0C" w14:textId="77777777" w:rsidR="001D6725" w:rsidRDefault="001D6725" w:rsidP="001D6725">
      <w:pPr>
        <w:ind w:firstLine="709"/>
        <w:rPr>
          <w:rFonts w:ascii="Times New Roman" w:hAnsi="Times New Roman"/>
          <w:b/>
          <w:bCs/>
          <w:sz w:val="28"/>
          <w:szCs w:val="28"/>
        </w:rPr>
      </w:pPr>
    </w:p>
    <w:p w14:paraId="206FF5D3" w14:textId="77777777" w:rsidR="001D6725" w:rsidRPr="00001179" w:rsidRDefault="001D6725" w:rsidP="001D6725">
      <w:pPr>
        <w:ind w:firstLine="709"/>
        <w:rPr>
          <w:rFonts w:ascii="Times New Roman" w:hAnsi="Times New Roman"/>
          <w:b/>
          <w:bCs/>
          <w:sz w:val="32"/>
          <w:szCs w:val="32"/>
        </w:rPr>
      </w:pPr>
      <w:r w:rsidRPr="00001179">
        <w:rPr>
          <w:rFonts w:ascii="Times New Roman" w:hAnsi="Times New Roman"/>
          <w:b/>
          <w:bCs/>
          <w:sz w:val="32"/>
          <w:szCs w:val="32"/>
        </w:rPr>
        <w:t>4.2. Прогнозируемая численность и структура населения</w:t>
      </w:r>
    </w:p>
    <w:p w14:paraId="023659CD" w14:textId="77777777" w:rsidR="001D6725" w:rsidRPr="00833E8D" w:rsidRDefault="001D6725" w:rsidP="001D6725">
      <w:pPr>
        <w:ind w:firstLine="709"/>
        <w:rPr>
          <w:rFonts w:ascii="Times New Roman" w:hAnsi="Times New Roman"/>
          <w:sz w:val="28"/>
          <w:szCs w:val="28"/>
        </w:rPr>
      </w:pPr>
    </w:p>
    <w:p w14:paraId="7A1FBF26" w14:textId="0170B28F" w:rsidR="001D6725" w:rsidRDefault="001D6725" w:rsidP="001D6725">
      <w:pPr>
        <w:ind w:firstLine="709"/>
        <w:rPr>
          <w:rFonts w:ascii="Times New Roman" w:hAnsi="Times New Roman"/>
          <w:sz w:val="28"/>
          <w:szCs w:val="28"/>
        </w:rPr>
      </w:pPr>
      <w:r w:rsidRPr="00CD0A4D">
        <w:rPr>
          <w:rFonts w:ascii="Times New Roman" w:hAnsi="Times New Roman"/>
          <w:sz w:val="28"/>
          <w:szCs w:val="28"/>
        </w:rPr>
        <w:t xml:space="preserve">Прогнозная численность населения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D0A4D">
        <w:rPr>
          <w:rFonts w:ascii="Times New Roman" w:hAnsi="Times New Roman"/>
          <w:sz w:val="28"/>
          <w:szCs w:val="28"/>
        </w:rPr>
        <w:t xml:space="preserve"> рассчитана на основе комплексного анализа демографических и пространственных факторов. Данный анализ включает глубокую оценку выявленной ретроспективной динамики (в частности, прогрессирующей депопуляции, критического истощения демографического ядра и острой необходимости стабилизации ситуации за счет экономических преобразований), территориального потенциала и социально-экономических тенденций развития района. В основу расчётов легли данные официальной национальной статистики, сведения местного исполнительного органа Меркенского района, а также детализированные материалы по показателям рождаемости, смертности и градостроительным возможностям, закладываемым в проект.</w:t>
      </w:r>
    </w:p>
    <w:p w14:paraId="2EF4FF0F" w14:textId="77777777" w:rsidR="001D6725" w:rsidRPr="00CD0A4D" w:rsidRDefault="001D6725" w:rsidP="001D6725">
      <w:pPr>
        <w:ind w:firstLine="709"/>
        <w:rPr>
          <w:rFonts w:ascii="Times New Roman" w:hAnsi="Times New Roman"/>
          <w:sz w:val="28"/>
          <w:szCs w:val="28"/>
        </w:rPr>
      </w:pPr>
      <w:r w:rsidRPr="00CD0A4D">
        <w:rPr>
          <w:rFonts w:ascii="Times New Roman" w:hAnsi="Times New Roman"/>
          <w:sz w:val="28"/>
          <w:szCs w:val="28"/>
        </w:rPr>
        <w:t>Для обеспечения максимальной объективности в процессе демографического прогнозирования были применены три основных методологических подхода:</w:t>
      </w:r>
    </w:p>
    <w:p w14:paraId="07E99C5F" w14:textId="77777777" w:rsidR="001D6725" w:rsidRPr="00CD0A4D" w:rsidRDefault="001D6725" w:rsidP="001D6725">
      <w:pPr>
        <w:ind w:firstLine="709"/>
        <w:rPr>
          <w:rFonts w:ascii="Times New Roman" w:hAnsi="Times New Roman"/>
          <w:sz w:val="28"/>
          <w:szCs w:val="28"/>
        </w:rPr>
      </w:pPr>
      <w:r>
        <w:rPr>
          <w:rFonts w:ascii="Times New Roman" w:hAnsi="Times New Roman"/>
          <w:sz w:val="28"/>
          <w:szCs w:val="28"/>
        </w:rPr>
        <w:t xml:space="preserve">1. </w:t>
      </w:r>
      <w:r w:rsidRPr="00CD0A4D">
        <w:rPr>
          <w:rFonts w:ascii="Times New Roman" w:hAnsi="Times New Roman"/>
          <w:sz w:val="28"/>
          <w:szCs w:val="28"/>
        </w:rPr>
        <w:t>Арифметический метод (анализ и экстраполяция сложившихся статистических трендов естественного движения);</w:t>
      </w:r>
    </w:p>
    <w:p w14:paraId="2820ABA6" w14:textId="77777777" w:rsidR="001D6725" w:rsidRPr="00CD0A4D" w:rsidRDefault="001D6725" w:rsidP="001D6725">
      <w:pPr>
        <w:ind w:firstLine="709"/>
        <w:rPr>
          <w:rFonts w:ascii="Times New Roman" w:hAnsi="Times New Roman"/>
          <w:sz w:val="28"/>
          <w:szCs w:val="28"/>
        </w:rPr>
      </w:pPr>
      <w:r>
        <w:rPr>
          <w:rFonts w:ascii="Times New Roman" w:hAnsi="Times New Roman"/>
          <w:sz w:val="28"/>
          <w:szCs w:val="28"/>
        </w:rPr>
        <w:t xml:space="preserve">2. </w:t>
      </w:r>
      <w:r w:rsidRPr="00CD0A4D">
        <w:rPr>
          <w:rFonts w:ascii="Times New Roman" w:hAnsi="Times New Roman"/>
          <w:sz w:val="28"/>
          <w:szCs w:val="28"/>
        </w:rPr>
        <w:t>Корректировочный (экономический) метод (учет факторов планируемого социально-экономического развития и перспективного приложения труда);</w:t>
      </w:r>
    </w:p>
    <w:p w14:paraId="0865CF8E" w14:textId="77777777" w:rsidR="001D6725" w:rsidRDefault="001D6725" w:rsidP="001D6725">
      <w:pPr>
        <w:ind w:firstLine="709"/>
        <w:rPr>
          <w:rFonts w:ascii="Times New Roman" w:hAnsi="Times New Roman"/>
          <w:sz w:val="28"/>
          <w:szCs w:val="28"/>
        </w:rPr>
      </w:pPr>
      <w:r>
        <w:rPr>
          <w:rFonts w:ascii="Times New Roman" w:hAnsi="Times New Roman"/>
          <w:sz w:val="28"/>
          <w:szCs w:val="28"/>
        </w:rPr>
        <w:t xml:space="preserve">3. </w:t>
      </w:r>
      <w:r w:rsidRPr="00CD0A4D">
        <w:rPr>
          <w:rFonts w:ascii="Times New Roman" w:hAnsi="Times New Roman"/>
          <w:sz w:val="28"/>
          <w:szCs w:val="28"/>
        </w:rPr>
        <w:t>Метод генерального плана (метод демографической емкости территории с учетом пространственных резервов развития).</w:t>
      </w:r>
    </w:p>
    <w:p w14:paraId="44D842AB" w14:textId="77777777" w:rsidR="001D6725" w:rsidRPr="00DF16F2" w:rsidRDefault="001D6725" w:rsidP="001D6725">
      <w:pPr>
        <w:ind w:firstLine="709"/>
        <w:rPr>
          <w:rFonts w:ascii="Times New Roman" w:hAnsi="Times New Roman"/>
          <w:b/>
          <w:bCs/>
          <w:sz w:val="28"/>
          <w:szCs w:val="28"/>
        </w:rPr>
      </w:pPr>
      <w:r w:rsidRPr="00DF16F2">
        <w:rPr>
          <w:rFonts w:ascii="Times New Roman" w:hAnsi="Times New Roman"/>
          <w:b/>
          <w:bCs/>
          <w:sz w:val="28"/>
          <w:szCs w:val="28"/>
        </w:rPr>
        <w:t>1. Арифметический метод (метод экстраполяции)</w:t>
      </w:r>
    </w:p>
    <w:p w14:paraId="378269EC" w14:textId="29017546" w:rsidR="001D6725" w:rsidRPr="00EF71FD" w:rsidRDefault="001D6725" w:rsidP="001D6725">
      <w:pPr>
        <w:ind w:firstLine="709"/>
        <w:rPr>
          <w:rFonts w:ascii="Times New Roman" w:hAnsi="Times New Roman"/>
          <w:sz w:val="28"/>
          <w:szCs w:val="28"/>
        </w:rPr>
      </w:pPr>
      <w:r w:rsidRPr="00EF71FD">
        <w:rPr>
          <w:rFonts w:ascii="Times New Roman" w:hAnsi="Times New Roman"/>
          <w:sz w:val="28"/>
          <w:szCs w:val="28"/>
        </w:rPr>
        <w:t xml:space="preserve">Данный метод опирается на математическую экстраполяцию актуальных демографических тенденций, сложившихся в ретроспективном периоде. Анализ динамики численности населения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EF71FD">
        <w:rPr>
          <w:rFonts w:ascii="Times New Roman" w:hAnsi="Times New Roman"/>
          <w:sz w:val="28"/>
          <w:szCs w:val="28"/>
        </w:rPr>
        <w:t xml:space="preserve"> за последние пять лет (с начала 2019 по начало 2024 года) демонстрирует устойчивый </w:t>
      </w:r>
      <w:proofErr w:type="spellStart"/>
      <w:r w:rsidRPr="00EF71FD">
        <w:rPr>
          <w:rFonts w:ascii="Times New Roman" w:hAnsi="Times New Roman"/>
          <w:sz w:val="28"/>
          <w:szCs w:val="28"/>
        </w:rPr>
        <w:t>деградационный</w:t>
      </w:r>
      <w:proofErr w:type="spellEnd"/>
      <w:r w:rsidRPr="00EF71FD">
        <w:rPr>
          <w:rFonts w:ascii="Times New Roman" w:hAnsi="Times New Roman"/>
          <w:sz w:val="28"/>
          <w:szCs w:val="28"/>
        </w:rPr>
        <w:t xml:space="preserve"> тренд.</w:t>
      </w:r>
    </w:p>
    <w:p w14:paraId="2126475F" w14:textId="77777777" w:rsidR="001D6725" w:rsidRPr="00EF71FD" w:rsidRDefault="001D6725" w:rsidP="001D6725">
      <w:pPr>
        <w:ind w:firstLine="709"/>
        <w:rPr>
          <w:rFonts w:ascii="Times New Roman" w:hAnsi="Times New Roman"/>
          <w:sz w:val="28"/>
          <w:szCs w:val="28"/>
        </w:rPr>
      </w:pPr>
      <w:r w:rsidRPr="00EF71FD">
        <w:rPr>
          <w:rFonts w:ascii="Times New Roman" w:hAnsi="Times New Roman"/>
          <w:sz w:val="28"/>
          <w:szCs w:val="28"/>
        </w:rPr>
        <w:t>За этот период население сократилось со 125 до 66 человек. Общая абсолютная убыль составила 59 человек. Соответственно, средний ежегодный темп фактической убыли населения составляет:</w:t>
      </w:r>
    </w:p>
    <w:p w14:paraId="548CC9AC" w14:textId="77777777" w:rsidR="001D6725" w:rsidRPr="00EF71FD" w:rsidRDefault="001D6725" w:rsidP="001D6725">
      <w:pPr>
        <w:ind w:firstLine="709"/>
        <w:rPr>
          <w:rFonts w:ascii="Times New Roman" w:hAnsi="Times New Roman"/>
          <w:sz w:val="28"/>
          <w:szCs w:val="28"/>
        </w:rPr>
      </w:pPr>
      <w:r w:rsidRPr="00EF71FD">
        <w:rPr>
          <w:rFonts w:ascii="Times New Roman" w:hAnsi="Times New Roman"/>
          <w:sz w:val="28"/>
          <w:szCs w:val="28"/>
        </w:rPr>
        <w:t>59 человек / 5 лет = 11,8 человек в год (округленно 12 человек в год).</w:t>
      </w:r>
    </w:p>
    <w:p w14:paraId="3821B43C" w14:textId="77777777" w:rsidR="001D6725" w:rsidRPr="00EF71FD" w:rsidRDefault="001D6725" w:rsidP="001D6725">
      <w:pPr>
        <w:ind w:firstLine="709"/>
        <w:rPr>
          <w:rFonts w:ascii="Times New Roman" w:hAnsi="Times New Roman"/>
          <w:sz w:val="28"/>
          <w:szCs w:val="28"/>
        </w:rPr>
      </w:pPr>
      <w:r w:rsidRPr="00EF71FD">
        <w:rPr>
          <w:rFonts w:ascii="Times New Roman" w:hAnsi="Times New Roman"/>
          <w:sz w:val="28"/>
          <w:szCs w:val="28"/>
        </w:rPr>
        <w:t>При прямой инерционной экстраполяции этого фактического отрицательного тренда от базовой численности (66 человек на начало 2024 года) прогнозный расчет выглядит следующим образом:</w:t>
      </w:r>
    </w:p>
    <w:p w14:paraId="000C3918" w14:textId="765CD62D" w:rsidR="001D6725" w:rsidRPr="00EF71FD"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EF71FD">
        <w:rPr>
          <w:rFonts w:ascii="Times New Roman" w:hAnsi="Times New Roman"/>
          <w:sz w:val="28"/>
          <w:szCs w:val="28"/>
        </w:rPr>
        <w:t>Первая очередь (</w:t>
      </w:r>
      <w:r w:rsidR="001E1D12">
        <w:rPr>
          <w:rFonts w:ascii="Times New Roman" w:hAnsi="Times New Roman"/>
          <w:sz w:val="28"/>
          <w:szCs w:val="28"/>
        </w:rPr>
        <w:t>2030</w:t>
      </w:r>
      <w:r w:rsidRPr="00EF71FD">
        <w:rPr>
          <w:rFonts w:ascii="Times New Roman" w:hAnsi="Times New Roman"/>
          <w:sz w:val="28"/>
          <w:szCs w:val="28"/>
        </w:rPr>
        <w:t xml:space="preserve"> год): 66 чел. - (12 чел. × 5 лет) = 6 человек.</w:t>
      </w:r>
    </w:p>
    <w:p w14:paraId="6FF6F248" w14:textId="61967D25" w:rsidR="001D6725"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EF71FD">
        <w:rPr>
          <w:rFonts w:ascii="Times New Roman" w:hAnsi="Times New Roman"/>
          <w:sz w:val="28"/>
          <w:szCs w:val="28"/>
        </w:rPr>
        <w:t>Расчетный срок (</w:t>
      </w:r>
      <w:r w:rsidR="001E1D12">
        <w:rPr>
          <w:rFonts w:ascii="Times New Roman" w:hAnsi="Times New Roman"/>
          <w:sz w:val="28"/>
          <w:szCs w:val="28"/>
        </w:rPr>
        <w:t>2040</w:t>
      </w:r>
      <w:r w:rsidRPr="00EF71FD">
        <w:rPr>
          <w:rFonts w:ascii="Times New Roman" w:hAnsi="Times New Roman"/>
          <w:sz w:val="28"/>
          <w:szCs w:val="28"/>
        </w:rPr>
        <w:t xml:space="preserve"> год): 6 чел. - (12 чел. × 10 лет) = полная депопуляция (0 человек).</w:t>
      </w:r>
    </w:p>
    <w:p w14:paraId="6FB9A692" w14:textId="788ED16B" w:rsidR="001D6725" w:rsidRDefault="001D6725" w:rsidP="001D6725">
      <w:pPr>
        <w:ind w:firstLine="709"/>
        <w:rPr>
          <w:rFonts w:ascii="Times New Roman" w:hAnsi="Times New Roman"/>
          <w:sz w:val="28"/>
          <w:szCs w:val="28"/>
        </w:rPr>
      </w:pPr>
      <w:r w:rsidRPr="00EF71FD">
        <w:rPr>
          <w:rFonts w:ascii="Times New Roman" w:hAnsi="Times New Roman"/>
          <w:sz w:val="28"/>
          <w:szCs w:val="28"/>
        </w:rPr>
        <w:lastRenderedPageBreak/>
        <w:t xml:space="preserve">Математическая модель показывает, что при сохранении текущих темпов отрицательного общего прироста (синергии нулевой рождаемости и активного миграционного оттока) полное обезлюдение и фактическое исчезновение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EF71FD">
        <w:rPr>
          <w:rFonts w:ascii="Times New Roman" w:hAnsi="Times New Roman"/>
          <w:sz w:val="28"/>
          <w:szCs w:val="28"/>
        </w:rPr>
        <w:t xml:space="preserve"> наступит уже к 2030 году.</w:t>
      </w:r>
    </w:p>
    <w:p w14:paraId="4038249A" w14:textId="77777777" w:rsidR="001D6725" w:rsidRDefault="001D6725" w:rsidP="001D6725">
      <w:pPr>
        <w:ind w:firstLine="709"/>
        <w:rPr>
          <w:rFonts w:ascii="Times New Roman" w:hAnsi="Times New Roman"/>
          <w:sz w:val="28"/>
          <w:szCs w:val="28"/>
        </w:rPr>
      </w:pPr>
      <w:r w:rsidRPr="00EF71FD">
        <w:rPr>
          <w:rFonts w:ascii="Times New Roman" w:hAnsi="Times New Roman"/>
          <w:sz w:val="28"/>
          <w:szCs w:val="28"/>
        </w:rPr>
        <w:t>Фактический инерционный (пессимистичный) прогноз доказывает абсолютную несостоятельность сценария естественного развития территории. Поскольку целью разработки генерального плана (схемы развития и застройки) является обеспечение жизнедеятельности населенного пункта, а не его ликвидация, данный расчет принимается в качестве «нулевой отметки». Он математически обосновывает острую необходимость применения корректировочного (экономического) метода и метода демографической емкости, в рамках которых будут заложены пространственные и экономические стимулы для искусственной остановки миграции и восстановления численности населения.</w:t>
      </w:r>
    </w:p>
    <w:p w14:paraId="44E101A2" w14:textId="77777777" w:rsidR="001D6725" w:rsidRDefault="001D6725" w:rsidP="001D6725">
      <w:pPr>
        <w:ind w:firstLine="709"/>
        <w:rPr>
          <w:rFonts w:ascii="Times New Roman" w:hAnsi="Times New Roman"/>
          <w:b/>
          <w:bCs/>
          <w:sz w:val="28"/>
          <w:szCs w:val="28"/>
        </w:rPr>
      </w:pPr>
      <w:r w:rsidRPr="00EF54E2">
        <w:rPr>
          <w:rFonts w:ascii="Times New Roman" w:hAnsi="Times New Roman"/>
          <w:b/>
          <w:bCs/>
          <w:sz w:val="28"/>
          <w:szCs w:val="28"/>
        </w:rPr>
        <w:t xml:space="preserve">2. </w:t>
      </w:r>
      <w:r w:rsidRPr="00800E53">
        <w:rPr>
          <w:rFonts w:ascii="Times New Roman" w:hAnsi="Times New Roman"/>
          <w:b/>
          <w:bCs/>
          <w:sz w:val="28"/>
          <w:szCs w:val="28"/>
        </w:rPr>
        <w:t>Корректировочный (экономический) метод с учетом проектных преобразований и возвратной миграции</w:t>
      </w:r>
    </w:p>
    <w:p w14:paraId="07088DF4" w14:textId="77777777" w:rsidR="001D6725" w:rsidRDefault="001D6725" w:rsidP="001D6725">
      <w:pPr>
        <w:ind w:firstLine="709"/>
        <w:rPr>
          <w:rFonts w:ascii="Times New Roman" w:hAnsi="Times New Roman"/>
          <w:sz w:val="28"/>
          <w:szCs w:val="28"/>
        </w:rPr>
      </w:pPr>
      <w:r w:rsidRPr="00DF16F2">
        <w:rPr>
          <w:rFonts w:ascii="Times New Roman" w:hAnsi="Times New Roman"/>
          <w:sz w:val="28"/>
          <w:szCs w:val="28"/>
        </w:rPr>
        <w:t>Данный метод базируется на принципе активного градостроительного и социально-экономического вмешательства. Он отвергает инерционный сценарий вымирания села и вносит поправку на пространственное развитие территории, заложенное в проектных решениях генерального плана (схемы развития и застройки).</w:t>
      </w:r>
    </w:p>
    <w:p w14:paraId="6E3A84E8" w14:textId="77777777" w:rsidR="001D6725" w:rsidRDefault="001D6725" w:rsidP="001D6725">
      <w:pPr>
        <w:ind w:firstLine="709"/>
        <w:rPr>
          <w:rFonts w:ascii="Times New Roman" w:hAnsi="Times New Roman"/>
          <w:sz w:val="28"/>
          <w:szCs w:val="28"/>
        </w:rPr>
      </w:pPr>
      <w:r w:rsidRPr="00DF16F2">
        <w:rPr>
          <w:rFonts w:ascii="Times New Roman" w:hAnsi="Times New Roman"/>
          <w:sz w:val="28"/>
          <w:szCs w:val="28"/>
        </w:rPr>
        <w:t>Применение данного метода строго обосновано формированием нового баланса факторов:</w:t>
      </w:r>
    </w:p>
    <w:p w14:paraId="5609AC1F" w14:textId="4A7DF2CA" w:rsidR="001D6725" w:rsidRDefault="001D6725" w:rsidP="001D6725">
      <w:pPr>
        <w:ind w:firstLine="709"/>
        <w:rPr>
          <w:rFonts w:ascii="Times New Roman" w:hAnsi="Times New Roman"/>
          <w:sz w:val="28"/>
          <w:szCs w:val="28"/>
        </w:rPr>
      </w:pPr>
      <w:r w:rsidRPr="00DF16F2">
        <w:rPr>
          <w:rFonts w:ascii="Times New Roman" w:hAnsi="Times New Roman"/>
          <w:sz w:val="28"/>
          <w:szCs w:val="28"/>
        </w:rPr>
        <w:t>2.1. Экономическая ревитализация (фактор удержания и возвратной миграции)</w:t>
      </w:r>
      <w:r>
        <w:rPr>
          <w:rFonts w:ascii="Times New Roman" w:hAnsi="Times New Roman"/>
          <w:sz w:val="28"/>
          <w:szCs w:val="28"/>
        </w:rPr>
        <w:t xml:space="preserve">. </w:t>
      </w:r>
      <w:r w:rsidRPr="00DF16F2">
        <w:rPr>
          <w:rFonts w:ascii="Times New Roman" w:hAnsi="Times New Roman"/>
          <w:sz w:val="28"/>
          <w:szCs w:val="28"/>
        </w:rPr>
        <w:t xml:space="preserve">В рамках корректировки схемы развития и застройки селу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DF16F2">
        <w:rPr>
          <w:rFonts w:ascii="Times New Roman" w:hAnsi="Times New Roman"/>
          <w:sz w:val="28"/>
          <w:szCs w:val="28"/>
        </w:rPr>
        <w:t xml:space="preserve"> закладываются территориальные резервы для создания новых мест приложения труда (развитие объектов малого агропромышленного комплекса, крестьянских и фермерских хозяйств, объектов локального обслуживания). Появление базовых рабочих мест и модернизация инженерно-транспортной инфраструктуры выступят катализатором не только для удержания оставшихся жителей, но и для запуска процесса возвратной миграции — возвращения части трудоспособного населения, покинувшего село в период кризисного оттока.</w:t>
      </w:r>
    </w:p>
    <w:p w14:paraId="4C1CF435" w14:textId="77777777" w:rsidR="001D6725" w:rsidRPr="00DF16F2" w:rsidRDefault="001D6725" w:rsidP="001D6725">
      <w:pPr>
        <w:ind w:firstLine="709"/>
        <w:rPr>
          <w:rFonts w:ascii="Times New Roman" w:hAnsi="Times New Roman"/>
          <w:sz w:val="28"/>
          <w:szCs w:val="28"/>
        </w:rPr>
      </w:pPr>
      <w:r w:rsidRPr="00DF16F2">
        <w:rPr>
          <w:rFonts w:ascii="Times New Roman" w:hAnsi="Times New Roman"/>
          <w:sz w:val="28"/>
          <w:szCs w:val="28"/>
        </w:rPr>
        <w:t>2.2. Естественное воспроизводство (фактор роста)</w:t>
      </w:r>
      <w:r>
        <w:rPr>
          <w:rFonts w:ascii="Times New Roman" w:hAnsi="Times New Roman"/>
          <w:sz w:val="28"/>
          <w:szCs w:val="28"/>
        </w:rPr>
        <w:t xml:space="preserve">. </w:t>
      </w:r>
      <w:r w:rsidRPr="00DF16F2">
        <w:rPr>
          <w:rFonts w:ascii="Times New Roman" w:hAnsi="Times New Roman"/>
          <w:sz w:val="28"/>
          <w:szCs w:val="28"/>
        </w:rPr>
        <w:t>Остановка механического оттока и возвращение молодых семей автоматически «разморозят» потенциал естественного прироста, который в южных регионах (в частности, в Жамбылской области) традиционно высок за счет опоры на традиционные многодетные семейные ценности.</w:t>
      </w:r>
    </w:p>
    <w:p w14:paraId="0DD17205" w14:textId="77777777" w:rsidR="001D6725" w:rsidRPr="00DF16F2" w:rsidRDefault="001D6725" w:rsidP="001D6725">
      <w:pPr>
        <w:ind w:firstLine="709"/>
        <w:rPr>
          <w:rFonts w:ascii="Times New Roman" w:hAnsi="Times New Roman"/>
          <w:sz w:val="28"/>
          <w:szCs w:val="28"/>
        </w:rPr>
      </w:pPr>
      <w:r w:rsidRPr="00DF16F2">
        <w:rPr>
          <w:rFonts w:ascii="Times New Roman" w:hAnsi="Times New Roman"/>
          <w:sz w:val="28"/>
          <w:szCs w:val="28"/>
        </w:rPr>
        <w:t>Вместо математической экстраполяции убыли, для расчета берется синтезированный положительный баланс, разделенный на два этапа градостроительного развития:</w:t>
      </w:r>
    </w:p>
    <w:p w14:paraId="370FD859" w14:textId="7ED1E817" w:rsidR="001D6725" w:rsidRPr="00DF16F2"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DF16F2">
        <w:rPr>
          <w:rFonts w:ascii="Times New Roman" w:hAnsi="Times New Roman"/>
          <w:sz w:val="28"/>
          <w:szCs w:val="28"/>
        </w:rPr>
        <w:t xml:space="preserve">Этап интенсивного восстановления (до </w:t>
      </w:r>
      <w:r w:rsidR="001E1D12">
        <w:rPr>
          <w:rFonts w:ascii="Times New Roman" w:hAnsi="Times New Roman"/>
          <w:sz w:val="28"/>
          <w:szCs w:val="28"/>
        </w:rPr>
        <w:t>2030</w:t>
      </w:r>
      <w:r w:rsidRPr="00DF16F2">
        <w:rPr>
          <w:rFonts w:ascii="Times New Roman" w:hAnsi="Times New Roman"/>
          <w:sz w:val="28"/>
          <w:szCs w:val="28"/>
        </w:rPr>
        <w:t xml:space="preserve"> года)</w:t>
      </w:r>
      <w:proofErr w:type="gramStart"/>
      <w:r w:rsidRPr="00DF16F2">
        <w:rPr>
          <w:rFonts w:ascii="Times New Roman" w:hAnsi="Times New Roman"/>
          <w:sz w:val="28"/>
          <w:szCs w:val="28"/>
        </w:rPr>
        <w:t>: Прогнозируется</w:t>
      </w:r>
      <w:proofErr w:type="gramEnd"/>
      <w:r w:rsidRPr="00DF16F2">
        <w:rPr>
          <w:rFonts w:ascii="Times New Roman" w:hAnsi="Times New Roman"/>
          <w:sz w:val="28"/>
          <w:szCs w:val="28"/>
        </w:rPr>
        <w:t xml:space="preserve">, что реализация первоочередных мер по благоустройству и формированию </w:t>
      </w:r>
      <w:r w:rsidRPr="00DF16F2">
        <w:rPr>
          <w:rFonts w:ascii="Times New Roman" w:hAnsi="Times New Roman"/>
          <w:sz w:val="28"/>
          <w:szCs w:val="28"/>
        </w:rPr>
        <w:lastRenderedPageBreak/>
        <w:t>локальной экономической базы обеспечит миграционный приток (возвращение коренных жителей) и стимуляцию рождаемости. Среднегодовой общий прирост на этом этапе составит 2,8 человека в год (умеренный, но стабильный синтез возвратной миграции и возобновившегося естественного прироста).</w:t>
      </w:r>
    </w:p>
    <w:p w14:paraId="75EBA073" w14:textId="2B0CB11C" w:rsidR="001D6725"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DF16F2">
        <w:rPr>
          <w:rFonts w:ascii="Times New Roman" w:hAnsi="Times New Roman"/>
          <w:sz w:val="28"/>
          <w:szCs w:val="28"/>
        </w:rPr>
        <w:t>Этап стабилизации (</w:t>
      </w:r>
      <w:r w:rsidR="001E1D12">
        <w:rPr>
          <w:rFonts w:ascii="Times New Roman" w:hAnsi="Times New Roman"/>
          <w:sz w:val="28"/>
          <w:szCs w:val="28"/>
        </w:rPr>
        <w:t>2030</w:t>
      </w:r>
      <w:r w:rsidRPr="00DF16F2">
        <w:rPr>
          <w:rFonts w:ascii="Times New Roman" w:hAnsi="Times New Roman"/>
          <w:sz w:val="28"/>
          <w:szCs w:val="28"/>
        </w:rPr>
        <w:t>–</w:t>
      </w:r>
      <w:r w:rsidR="001E1D12">
        <w:rPr>
          <w:rFonts w:ascii="Times New Roman" w:hAnsi="Times New Roman"/>
          <w:sz w:val="28"/>
          <w:szCs w:val="28"/>
        </w:rPr>
        <w:t>2040</w:t>
      </w:r>
      <w:r w:rsidRPr="00DF16F2">
        <w:rPr>
          <w:rFonts w:ascii="Times New Roman" w:hAnsi="Times New Roman"/>
          <w:sz w:val="28"/>
          <w:szCs w:val="28"/>
        </w:rPr>
        <w:t xml:space="preserve"> годы)</w:t>
      </w:r>
      <w:proofErr w:type="gramStart"/>
      <w:r w:rsidRPr="00DF16F2">
        <w:rPr>
          <w:rFonts w:ascii="Times New Roman" w:hAnsi="Times New Roman"/>
          <w:sz w:val="28"/>
          <w:szCs w:val="28"/>
        </w:rPr>
        <w:t>: После</w:t>
      </w:r>
      <w:proofErr w:type="gramEnd"/>
      <w:r w:rsidRPr="00DF16F2">
        <w:rPr>
          <w:rFonts w:ascii="Times New Roman" w:hAnsi="Times New Roman"/>
          <w:sz w:val="28"/>
          <w:szCs w:val="28"/>
        </w:rPr>
        <w:t xml:space="preserve"> исчерпания основного потенциала возвратной миграции населенный пункт перейдет в фазу нормального органического функционирования. Дальнейший рост будет обеспечиваться преимущественно за счет естественного воспроизводства, а среднегодовой прирост стабилизируется на уровне 2,0 человека в год.</w:t>
      </w:r>
    </w:p>
    <w:p w14:paraId="6B775EF9" w14:textId="77777777" w:rsidR="001D6725" w:rsidRPr="00DF16F2" w:rsidRDefault="001D6725" w:rsidP="001D6725">
      <w:pPr>
        <w:ind w:firstLine="709"/>
        <w:rPr>
          <w:rFonts w:ascii="Times New Roman" w:hAnsi="Times New Roman"/>
          <w:sz w:val="28"/>
          <w:szCs w:val="28"/>
        </w:rPr>
      </w:pPr>
      <w:r w:rsidRPr="00DF16F2">
        <w:rPr>
          <w:rFonts w:ascii="Times New Roman" w:hAnsi="Times New Roman"/>
          <w:sz w:val="28"/>
          <w:szCs w:val="28"/>
        </w:rPr>
        <w:t>Расчет производится путем прибавления дифференцированного ежегодного прироста к текущей базовой численности (66 человек на начало 2024 года) на заданные градостроительные горизонты:</w:t>
      </w:r>
    </w:p>
    <w:p w14:paraId="5D8378C1" w14:textId="77777777" w:rsidR="001D6725" w:rsidRDefault="001D6725" w:rsidP="001D6725">
      <w:pPr>
        <w:ind w:firstLine="709"/>
        <w:rPr>
          <w:rFonts w:ascii="Times New Roman" w:hAnsi="Times New Roman"/>
          <w:sz w:val="28"/>
          <w:szCs w:val="28"/>
        </w:rPr>
      </w:pPr>
    </w:p>
    <w:p w14:paraId="17BC7F86" w14:textId="01F38AAA" w:rsidR="001D6725" w:rsidRPr="00DF16F2" w:rsidRDefault="001D6725" w:rsidP="001D6725">
      <w:pPr>
        <w:ind w:firstLine="709"/>
        <w:rPr>
          <w:rFonts w:ascii="Times New Roman" w:hAnsi="Times New Roman"/>
          <w:sz w:val="28"/>
          <w:szCs w:val="28"/>
        </w:rPr>
      </w:pPr>
      <w:r w:rsidRPr="00DF16F2">
        <w:rPr>
          <w:rFonts w:ascii="Times New Roman" w:hAnsi="Times New Roman"/>
          <w:sz w:val="28"/>
          <w:szCs w:val="28"/>
        </w:rPr>
        <w:t>Первая очередь (</w:t>
      </w:r>
      <w:r w:rsidR="001E1D12">
        <w:rPr>
          <w:rFonts w:ascii="Times New Roman" w:hAnsi="Times New Roman"/>
          <w:sz w:val="28"/>
          <w:szCs w:val="28"/>
        </w:rPr>
        <w:t>2030</w:t>
      </w:r>
      <w:r w:rsidRPr="00DF16F2">
        <w:rPr>
          <w:rFonts w:ascii="Times New Roman" w:hAnsi="Times New Roman"/>
          <w:sz w:val="28"/>
          <w:szCs w:val="28"/>
        </w:rPr>
        <w:t xml:space="preserve"> год, +5 лет):</w:t>
      </w:r>
    </w:p>
    <w:p w14:paraId="3574F160" w14:textId="77777777" w:rsidR="001D6725" w:rsidRPr="00DF16F2" w:rsidRDefault="001D6725" w:rsidP="001D6725">
      <w:pPr>
        <w:ind w:firstLine="709"/>
        <w:rPr>
          <w:rFonts w:ascii="Times New Roman" w:hAnsi="Times New Roman"/>
          <w:sz w:val="28"/>
          <w:szCs w:val="28"/>
        </w:rPr>
      </w:pPr>
      <w:r w:rsidRPr="00DF16F2">
        <w:rPr>
          <w:rFonts w:ascii="Times New Roman" w:hAnsi="Times New Roman"/>
          <w:sz w:val="28"/>
          <w:szCs w:val="28"/>
        </w:rPr>
        <w:t>66 чел. + (2,8 чел. × 5 лет) = 66 + 14 = 80 человек.</w:t>
      </w:r>
    </w:p>
    <w:p w14:paraId="625CC478" w14:textId="77777777" w:rsidR="001D6725" w:rsidRPr="00DF16F2" w:rsidRDefault="001D6725" w:rsidP="001D6725">
      <w:pPr>
        <w:ind w:firstLine="709"/>
        <w:rPr>
          <w:rFonts w:ascii="Times New Roman" w:hAnsi="Times New Roman"/>
          <w:sz w:val="28"/>
          <w:szCs w:val="28"/>
        </w:rPr>
      </w:pPr>
    </w:p>
    <w:p w14:paraId="1BEA0C35" w14:textId="3193C64F" w:rsidR="001D6725" w:rsidRPr="00DF16F2" w:rsidRDefault="001D6725" w:rsidP="001D6725">
      <w:pPr>
        <w:ind w:firstLine="709"/>
        <w:rPr>
          <w:rFonts w:ascii="Times New Roman" w:hAnsi="Times New Roman"/>
          <w:sz w:val="28"/>
          <w:szCs w:val="28"/>
        </w:rPr>
      </w:pPr>
      <w:r w:rsidRPr="00DF16F2">
        <w:rPr>
          <w:rFonts w:ascii="Times New Roman" w:hAnsi="Times New Roman"/>
          <w:sz w:val="28"/>
          <w:szCs w:val="28"/>
        </w:rPr>
        <w:t>Расчетный срок (</w:t>
      </w:r>
      <w:r w:rsidR="001E1D12">
        <w:rPr>
          <w:rFonts w:ascii="Times New Roman" w:hAnsi="Times New Roman"/>
          <w:sz w:val="28"/>
          <w:szCs w:val="28"/>
        </w:rPr>
        <w:t>2040</w:t>
      </w:r>
      <w:r w:rsidRPr="00DF16F2">
        <w:rPr>
          <w:rFonts w:ascii="Times New Roman" w:hAnsi="Times New Roman"/>
          <w:sz w:val="28"/>
          <w:szCs w:val="28"/>
        </w:rPr>
        <w:t xml:space="preserve"> год, +10 лет к первой очереди):</w:t>
      </w:r>
    </w:p>
    <w:p w14:paraId="7CE31435" w14:textId="77777777" w:rsidR="001D6725" w:rsidRDefault="001D6725" w:rsidP="001D6725">
      <w:pPr>
        <w:ind w:firstLine="709"/>
        <w:rPr>
          <w:rFonts w:ascii="Times New Roman" w:hAnsi="Times New Roman"/>
          <w:sz w:val="28"/>
          <w:szCs w:val="28"/>
        </w:rPr>
      </w:pPr>
      <w:r w:rsidRPr="00DF16F2">
        <w:rPr>
          <w:rFonts w:ascii="Times New Roman" w:hAnsi="Times New Roman"/>
          <w:sz w:val="28"/>
          <w:szCs w:val="28"/>
        </w:rPr>
        <w:t>80 чел. + (2,0 чел. × 10 лет) = 80 + 20 = 100 человек.</w:t>
      </w:r>
    </w:p>
    <w:p w14:paraId="2E8B35FB" w14:textId="77777777" w:rsidR="001D6725" w:rsidRDefault="001D6725" w:rsidP="001D6725">
      <w:pPr>
        <w:ind w:firstLine="709"/>
        <w:rPr>
          <w:rFonts w:ascii="Times New Roman" w:hAnsi="Times New Roman"/>
          <w:sz w:val="28"/>
          <w:szCs w:val="28"/>
        </w:rPr>
      </w:pPr>
    </w:p>
    <w:p w14:paraId="2DA2BA6C" w14:textId="69A121F3" w:rsidR="001D6725" w:rsidRDefault="001D6725" w:rsidP="001D6725">
      <w:pPr>
        <w:ind w:firstLine="709"/>
        <w:rPr>
          <w:rFonts w:ascii="Times New Roman" w:hAnsi="Times New Roman"/>
          <w:sz w:val="28"/>
          <w:szCs w:val="28"/>
        </w:rPr>
      </w:pPr>
      <w:r w:rsidRPr="00DF16F2">
        <w:rPr>
          <w:rFonts w:ascii="Times New Roman" w:hAnsi="Times New Roman"/>
          <w:sz w:val="28"/>
          <w:szCs w:val="28"/>
        </w:rPr>
        <w:t xml:space="preserve">Экономический сценарий демонстрирует максимально реалистичную и взвешенную демографическую картину антикризисного управления. Он избегает искусственно завышенных показателей резкого роста, доказывая при этом, что создание минимально необходимой экономической базы в симбиозе с традиционными семейными устоями способно остановить депопуляцию. Данный подход обеспечивает селу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DF16F2">
        <w:rPr>
          <w:rFonts w:ascii="Times New Roman" w:hAnsi="Times New Roman"/>
          <w:sz w:val="28"/>
          <w:szCs w:val="28"/>
        </w:rPr>
        <w:t xml:space="preserve"> уверенный восстановительный тренд, фиксируя расчетную демографическую емкость на оптимальной отметке в 100 человек к концу проектного периода, что достаточно для устойчивого функционирования малого сельского населенного пункта.</w:t>
      </w:r>
    </w:p>
    <w:p w14:paraId="56D68BB6" w14:textId="77777777" w:rsidR="001D6725" w:rsidRDefault="001D6725" w:rsidP="001D6725">
      <w:pPr>
        <w:ind w:firstLine="709"/>
        <w:rPr>
          <w:rFonts w:ascii="Times New Roman" w:hAnsi="Times New Roman"/>
          <w:b/>
          <w:bCs/>
          <w:sz w:val="28"/>
          <w:szCs w:val="28"/>
        </w:rPr>
      </w:pPr>
    </w:p>
    <w:p w14:paraId="7FBAB415" w14:textId="77777777" w:rsidR="001D6725" w:rsidRDefault="001D6725" w:rsidP="001D6725">
      <w:pPr>
        <w:ind w:firstLine="709"/>
        <w:rPr>
          <w:rFonts w:ascii="Times New Roman" w:hAnsi="Times New Roman"/>
          <w:sz w:val="28"/>
          <w:szCs w:val="28"/>
        </w:rPr>
      </w:pPr>
      <w:r w:rsidRPr="00C52472">
        <w:rPr>
          <w:rFonts w:ascii="Times New Roman" w:hAnsi="Times New Roman"/>
          <w:b/>
          <w:bCs/>
          <w:sz w:val="28"/>
          <w:szCs w:val="28"/>
        </w:rPr>
        <w:t>3. Метод генерального плана (метод демографической емкости территории)</w:t>
      </w:r>
      <w:r>
        <w:rPr>
          <w:rFonts w:ascii="Times New Roman" w:hAnsi="Times New Roman"/>
          <w:b/>
          <w:bCs/>
          <w:sz w:val="28"/>
          <w:szCs w:val="28"/>
        </w:rPr>
        <w:t>.</w:t>
      </w:r>
      <w:r>
        <w:rPr>
          <w:rFonts w:ascii="Times New Roman" w:hAnsi="Times New Roman"/>
          <w:sz w:val="28"/>
          <w:szCs w:val="28"/>
        </w:rPr>
        <w:t xml:space="preserve"> </w:t>
      </w:r>
      <w:r w:rsidRPr="00C52472">
        <w:rPr>
          <w:rFonts w:ascii="Times New Roman" w:hAnsi="Times New Roman"/>
          <w:sz w:val="28"/>
          <w:szCs w:val="28"/>
        </w:rPr>
        <w:t>Как показали предварительные расчеты, базовая математическая экстраполяция (арифметический метод) демонстрирует сценарий полного обезлюдения села к расчетному сроку. В связи с этим за основу территориального планирования и расчета проектных площадок был строго принят второй уровень прогнозирования — корректировочный (экономический) метод, учитывающий реалистичный баланс между возвратной миграцией, естественным воспроизводством и созданием новых мест приложения труда. Он определяет оптимальную и достижимую демографическую емкость в 100 человек к концу проектного периода.</w:t>
      </w:r>
    </w:p>
    <w:p w14:paraId="389B8A35" w14:textId="550512FC" w:rsidR="001D6725" w:rsidRDefault="001D6725" w:rsidP="001D6725">
      <w:pPr>
        <w:ind w:firstLine="709"/>
        <w:rPr>
          <w:rFonts w:ascii="Times New Roman" w:hAnsi="Times New Roman"/>
          <w:sz w:val="28"/>
          <w:szCs w:val="28"/>
        </w:rPr>
      </w:pPr>
      <w:r w:rsidRPr="00C52472">
        <w:rPr>
          <w:rFonts w:ascii="Times New Roman" w:hAnsi="Times New Roman"/>
          <w:sz w:val="28"/>
          <w:szCs w:val="28"/>
        </w:rPr>
        <w:t xml:space="preserve">Исходя из данных прогнозных показателей, проектом были детально проанализированы фактические территориальные возможности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w:t>
      </w:r>
      <w:r w:rsidR="00AC10B8">
        <w:rPr>
          <w:rFonts w:ascii="Times New Roman" w:hAnsi="Times New Roman"/>
          <w:sz w:val="28"/>
          <w:szCs w:val="28"/>
        </w:rPr>
        <w:lastRenderedPageBreak/>
        <w:t>батыр</w:t>
      </w:r>
      <w:r w:rsidRPr="00C52472">
        <w:rPr>
          <w:rFonts w:ascii="Times New Roman" w:hAnsi="Times New Roman"/>
          <w:sz w:val="28"/>
          <w:szCs w:val="28"/>
        </w:rPr>
        <w:t xml:space="preserve"> для расселения жителей. На данном этапе проектирования комплексно учитывались:</w:t>
      </w:r>
    </w:p>
    <w:p w14:paraId="4211E168" w14:textId="77777777" w:rsidR="001D6725" w:rsidRPr="00C52472"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C52472">
        <w:rPr>
          <w:rFonts w:ascii="Times New Roman" w:hAnsi="Times New Roman"/>
          <w:sz w:val="28"/>
          <w:szCs w:val="28"/>
        </w:rPr>
        <w:t>максимальное сохранение сельскохозяйственных угодий, которые выступают основой экономического потенциала села;</w:t>
      </w:r>
    </w:p>
    <w:p w14:paraId="43011791" w14:textId="77777777" w:rsidR="001D6725" w:rsidRPr="00C52472"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C52472">
        <w:rPr>
          <w:rFonts w:ascii="Times New Roman" w:hAnsi="Times New Roman"/>
          <w:sz w:val="28"/>
          <w:szCs w:val="28"/>
        </w:rPr>
        <w:t>планомерное повышение обеспеченности жилой площадью для создания современной комфортной среды проживания.</w:t>
      </w:r>
    </w:p>
    <w:p w14:paraId="1BF1E5C7" w14:textId="77777777" w:rsidR="001D6725" w:rsidRDefault="001D6725" w:rsidP="001D6725">
      <w:pPr>
        <w:ind w:firstLine="709"/>
        <w:rPr>
          <w:rFonts w:ascii="Times New Roman" w:hAnsi="Times New Roman"/>
          <w:sz w:val="28"/>
          <w:szCs w:val="28"/>
        </w:rPr>
      </w:pPr>
      <w:r w:rsidRPr="00C52472">
        <w:rPr>
          <w:rFonts w:ascii="Times New Roman" w:hAnsi="Times New Roman"/>
          <w:sz w:val="28"/>
          <w:szCs w:val="28"/>
        </w:rPr>
        <w:t>Именно метод генерального плана осуществляет пространственную проекцию расчетных 100 человек на реальную местность, формируя комплексную математически связанную модель «Население – Территория – Жилищный фонд».</w:t>
      </w:r>
    </w:p>
    <w:p w14:paraId="2A08BD70" w14:textId="6EF1DD09" w:rsidR="001D6725" w:rsidRPr="00C52472" w:rsidRDefault="001D6725" w:rsidP="001D6725">
      <w:pPr>
        <w:ind w:firstLine="709"/>
        <w:rPr>
          <w:rFonts w:ascii="Times New Roman" w:hAnsi="Times New Roman"/>
          <w:sz w:val="28"/>
          <w:szCs w:val="28"/>
        </w:rPr>
      </w:pPr>
      <w:r w:rsidRPr="00C52472">
        <w:rPr>
          <w:rFonts w:ascii="Times New Roman" w:hAnsi="Times New Roman"/>
          <w:sz w:val="28"/>
          <w:szCs w:val="28"/>
        </w:rPr>
        <w:t xml:space="preserve">Для корректного прогнозирования оценены стартовые параметры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52472">
        <w:rPr>
          <w:rFonts w:ascii="Times New Roman" w:hAnsi="Times New Roman"/>
          <w:sz w:val="28"/>
          <w:szCs w:val="28"/>
        </w:rPr>
        <w:t>:</w:t>
      </w:r>
    </w:p>
    <w:p w14:paraId="2C5849BB" w14:textId="77777777" w:rsidR="001D6725" w:rsidRPr="00C52472"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C52472">
        <w:rPr>
          <w:rFonts w:ascii="Times New Roman" w:hAnsi="Times New Roman"/>
          <w:sz w:val="28"/>
          <w:szCs w:val="28"/>
        </w:rPr>
        <w:t>Фактическое население: 66 человек.</w:t>
      </w:r>
    </w:p>
    <w:p w14:paraId="52114ED1" w14:textId="77777777" w:rsidR="001D6725" w:rsidRPr="00C52472"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C52472">
        <w:rPr>
          <w:rFonts w:ascii="Times New Roman" w:hAnsi="Times New Roman"/>
          <w:sz w:val="28"/>
          <w:szCs w:val="28"/>
        </w:rPr>
        <w:t>Существующее количество индивидуальных участков (домов): 15 единиц.</w:t>
      </w:r>
    </w:p>
    <w:p w14:paraId="7D09977E" w14:textId="77777777" w:rsidR="001D6725" w:rsidRPr="00C52472"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C52472">
        <w:rPr>
          <w:rFonts w:ascii="Times New Roman" w:hAnsi="Times New Roman"/>
          <w:sz w:val="28"/>
          <w:szCs w:val="28"/>
        </w:rPr>
        <w:t>Существующий жилищный фонд: 1,59 тыс. м² (1 590 м²).</w:t>
      </w:r>
    </w:p>
    <w:p w14:paraId="7405A85E" w14:textId="77777777" w:rsidR="001D6725" w:rsidRPr="00C52472"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C52472">
        <w:rPr>
          <w:rFonts w:ascii="Times New Roman" w:hAnsi="Times New Roman"/>
          <w:sz w:val="28"/>
          <w:szCs w:val="28"/>
        </w:rPr>
        <w:t>Существующая обеспеченность жильем: 1 590 м² / 66 чел. = 24,1 м²/человек.</w:t>
      </w:r>
    </w:p>
    <w:p w14:paraId="1819180F" w14:textId="77777777" w:rsidR="001D6725"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C52472">
        <w:rPr>
          <w:rFonts w:ascii="Times New Roman" w:hAnsi="Times New Roman"/>
          <w:sz w:val="28"/>
          <w:szCs w:val="28"/>
        </w:rPr>
        <w:t>Фактический (текущий) коэффициент семейности: 66 чел. / 15 домов = 4,4 человека на дом.</w:t>
      </w:r>
    </w:p>
    <w:p w14:paraId="15BCBF4F" w14:textId="77777777" w:rsidR="001D6725" w:rsidRPr="00C52472" w:rsidRDefault="001D6725" w:rsidP="001D6725">
      <w:pPr>
        <w:ind w:firstLine="709"/>
        <w:rPr>
          <w:rFonts w:ascii="Times New Roman" w:hAnsi="Times New Roman"/>
          <w:sz w:val="28"/>
          <w:szCs w:val="28"/>
        </w:rPr>
      </w:pPr>
      <w:r w:rsidRPr="00C52472">
        <w:rPr>
          <w:rFonts w:ascii="Times New Roman" w:hAnsi="Times New Roman"/>
          <w:sz w:val="28"/>
          <w:szCs w:val="28"/>
        </w:rPr>
        <w:t>В целях развития индивидуального жилищного строительства (ИЖС), улучшения жилищных условий и обеспечения комфортным жильем возвращающихся семей, проектом заложены следующие параметры:</w:t>
      </w:r>
    </w:p>
    <w:p w14:paraId="0503F499" w14:textId="77777777" w:rsidR="001D6725" w:rsidRPr="00C52472"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C52472">
        <w:rPr>
          <w:rFonts w:ascii="Times New Roman" w:hAnsi="Times New Roman"/>
          <w:sz w:val="28"/>
          <w:szCs w:val="28"/>
        </w:rPr>
        <w:t>Коэффициент семейности на первую очередь и на расчетный срок принимается равным 4,0 человека на одно домохозяйство.</w:t>
      </w:r>
    </w:p>
    <w:p w14:paraId="03CB3C38" w14:textId="77777777" w:rsidR="001D6725"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C52472">
        <w:rPr>
          <w:rFonts w:ascii="Times New Roman" w:hAnsi="Times New Roman"/>
          <w:sz w:val="28"/>
          <w:szCs w:val="28"/>
        </w:rPr>
        <w:t>Норматив отвода земельного участка под новое строительство: 15 соток (0,15 га) на один жилой дом с учетом специфики ведения личного подсобного хозяйства.</w:t>
      </w:r>
    </w:p>
    <w:p w14:paraId="26D1F162" w14:textId="77777777" w:rsidR="001D6725" w:rsidRPr="00C52472" w:rsidRDefault="001D6725" w:rsidP="001D6725">
      <w:pPr>
        <w:ind w:firstLine="709"/>
        <w:rPr>
          <w:rFonts w:ascii="Times New Roman" w:hAnsi="Times New Roman"/>
          <w:sz w:val="28"/>
          <w:szCs w:val="28"/>
        </w:rPr>
      </w:pPr>
      <w:r w:rsidRPr="00C52472">
        <w:rPr>
          <w:rFonts w:ascii="Times New Roman" w:hAnsi="Times New Roman"/>
          <w:sz w:val="28"/>
          <w:szCs w:val="28"/>
        </w:rPr>
        <w:t>Для обеспечения прогнозного населения (100 человек) комфортными условиями проживания при коэффициенте семейности 4,0, общее количество усадебных участков в селе должно составить:</w:t>
      </w:r>
    </w:p>
    <w:p w14:paraId="5F26098D" w14:textId="77777777" w:rsidR="001D6725" w:rsidRDefault="001D6725" w:rsidP="001D6725">
      <w:pPr>
        <w:ind w:firstLine="709"/>
        <w:rPr>
          <w:rFonts w:ascii="Times New Roman" w:hAnsi="Times New Roman"/>
          <w:sz w:val="28"/>
          <w:szCs w:val="28"/>
        </w:rPr>
      </w:pPr>
      <w:r w:rsidRPr="00C52472">
        <w:rPr>
          <w:rFonts w:ascii="Times New Roman" w:hAnsi="Times New Roman"/>
          <w:sz w:val="28"/>
          <w:szCs w:val="28"/>
        </w:rPr>
        <w:t>100 человек / 4,0 чел. = 25 участков (домов).</w:t>
      </w:r>
    </w:p>
    <w:p w14:paraId="514954F7" w14:textId="77777777" w:rsidR="001D6725" w:rsidRDefault="001D6725" w:rsidP="001D6725">
      <w:pPr>
        <w:ind w:firstLine="709"/>
        <w:rPr>
          <w:rFonts w:ascii="Times New Roman" w:hAnsi="Times New Roman"/>
          <w:sz w:val="28"/>
          <w:szCs w:val="28"/>
        </w:rPr>
      </w:pPr>
      <w:r w:rsidRPr="00C52472">
        <w:rPr>
          <w:rFonts w:ascii="Times New Roman" w:hAnsi="Times New Roman"/>
          <w:sz w:val="28"/>
          <w:szCs w:val="28"/>
        </w:rPr>
        <w:t>Учитывая наличие 15 существующих дворов, общее количество новых участков под строительство составит 10 единиц.</w:t>
      </w:r>
    </w:p>
    <w:p w14:paraId="054D7368" w14:textId="77777777" w:rsidR="001D6725" w:rsidRDefault="001D6725" w:rsidP="001D6725">
      <w:pPr>
        <w:ind w:firstLine="709"/>
        <w:rPr>
          <w:rFonts w:ascii="Times New Roman" w:hAnsi="Times New Roman"/>
          <w:sz w:val="28"/>
          <w:szCs w:val="28"/>
        </w:rPr>
      </w:pPr>
      <w:r w:rsidRPr="00C52472">
        <w:rPr>
          <w:rFonts w:ascii="Times New Roman" w:hAnsi="Times New Roman"/>
          <w:sz w:val="28"/>
          <w:szCs w:val="28"/>
        </w:rPr>
        <w:t>Динамика выделения участков и роста обеспеченности жильем синхронизирована с этапами развития:</w:t>
      </w:r>
    </w:p>
    <w:p w14:paraId="075110EF" w14:textId="6E6DBA73" w:rsidR="001D6725" w:rsidRPr="00C52472" w:rsidRDefault="001D6725" w:rsidP="001D6725">
      <w:pPr>
        <w:ind w:firstLine="709"/>
        <w:rPr>
          <w:rFonts w:ascii="Times New Roman" w:hAnsi="Times New Roman"/>
          <w:sz w:val="28"/>
          <w:szCs w:val="28"/>
        </w:rPr>
      </w:pPr>
      <w:r w:rsidRPr="00C52472">
        <w:rPr>
          <w:rFonts w:ascii="Times New Roman" w:hAnsi="Times New Roman"/>
          <w:sz w:val="28"/>
          <w:szCs w:val="28"/>
        </w:rPr>
        <w:t xml:space="preserve">1. Первая очередь (до </w:t>
      </w:r>
      <w:r w:rsidR="001E1D12">
        <w:rPr>
          <w:rFonts w:ascii="Times New Roman" w:hAnsi="Times New Roman"/>
          <w:sz w:val="28"/>
          <w:szCs w:val="28"/>
        </w:rPr>
        <w:t>2030</w:t>
      </w:r>
      <w:r w:rsidRPr="00C52472">
        <w:rPr>
          <w:rFonts w:ascii="Times New Roman" w:hAnsi="Times New Roman"/>
          <w:sz w:val="28"/>
          <w:szCs w:val="28"/>
        </w:rPr>
        <w:t xml:space="preserve"> года):</w:t>
      </w:r>
    </w:p>
    <w:p w14:paraId="4C03647C" w14:textId="77777777" w:rsidR="001D6725" w:rsidRPr="00C52472"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C52472">
        <w:rPr>
          <w:rFonts w:ascii="Times New Roman" w:hAnsi="Times New Roman"/>
          <w:sz w:val="28"/>
          <w:szCs w:val="28"/>
        </w:rPr>
        <w:t>Население: 80 человек.</w:t>
      </w:r>
    </w:p>
    <w:p w14:paraId="3932C3B6" w14:textId="77777777" w:rsidR="001D6725" w:rsidRPr="00C52472"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C52472">
        <w:rPr>
          <w:rFonts w:ascii="Times New Roman" w:hAnsi="Times New Roman"/>
          <w:sz w:val="28"/>
          <w:szCs w:val="28"/>
        </w:rPr>
        <w:t>Участки</w:t>
      </w:r>
      <w:proofErr w:type="gramStart"/>
      <w:r w:rsidRPr="00C52472">
        <w:rPr>
          <w:rFonts w:ascii="Times New Roman" w:hAnsi="Times New Roman"/>
          <w:sz w:val="28"/>
          <w:szCs w:val="28"/>
        </w:rPr>
        <w:t>: Для</w:t>
      </w:r>
      <w:proofErr w:type="gramEnd"/>
      <w:r w:rsidRPr="00C52472">
        <w:rPr>
          <w:rFonts w:ascii="Times New Roman" w:hAnsi="Times New Roman"/>
          <w:sz w:val="28"/>
          <w:szCs w:val="28"/>
        </w:rPr>
        <w:t xml:space="preserve"> достижения коэффициента семейности 4,0 общее количество дворов должно составить 20 единиц (80 чел. / 4,0). Следовательно, на первую очередь планируется освоение 5 новых участков по 15 соток.</w:t>
      </w:r>
    </w:p>
    <w:p w14:paraId="6B8AEEB6" w14:textId="77777777" w:rsidR="001D6725" w:rsidRDefault="001D6725" w:rsidP="001D6725">
      <w:pPr>
        <w:ind w:firstLine="709"/>
        <w:rPr>
          <w:rFonts w:ascii="Times New Roman" w:hAnsi="Times New Roman"/>
          <w:sz w:val="28"/>
          <w:szCs w:val="28"/>
        </w:rPr>
      </w:pPr>
      <w:r>
        <w:rPr>
          <w:rFonts w:ascii="Times New Roman" w:hAnsi="Times New Roman"/>
          <w:sz w:val="28"/>
          <w:szCs w:val="28"/>
        </w:rPr>
        <w:lastRenderedPageBreak/>
        <w:t xml:space="preserve">- </w:t>
      </w:r>
      <w:r w:rsidRPr="00C52472">
        <w:rPr>
          <w:rFonts w:ascii="Times New Roman" w:hAnsi="Times New Roman"/>
          <w:sz w:val="28"/>
          <w:szCs w:val="28"/>
        </w:rPr>
        <w:t>Жилищный фонд (обеспеченность 27,0 м²/чел.): 80 чел. × 27,0 м² = 2 160 м². Объем нового строительства за этот период составит 570 м² (за счет возведения 5 новых домов и модернизации существующих).</w:t>
      </w:r>
    </w:p>
    <w:p w14:paraId="4BF4B4E7" w14:textId="5A06ECFD" w:rsidR="001D6725" w:rsidRPr="00C52472" w:rsidRDefault="001D6725" w:rsidP="001D6725">
      <w:pPr>
        <w:ind w:firstLine="709"/>
        <w:rPr>
          <w:rFonts w:ascii="Times New Roman" w:hAnsi="Times New Roman"/>
          <w:sz w:val="28"/>
          <w:szCs w:val="28"/>
        </w:rPr>
      </w:pPr>
      <w:r w:rsidRPr="00C52472">
        <w:rPr>
          <w:rFonts w:ascii="Times New Roman" w:hAnsi="Times New Roman"/>
          <w:sz w:val="28"/>
          <w:szCs w:val="28"/>
        </w:rPr>
        <w:t xml:space="preserve">2. Расчетный срок (до </w:t>
      </w:r>
      <w:r w:rsidR="001E1D12">
        <w:rPr>
          <w:rFonts w:ascii="Times New Roman" w:hAnsi="Times New Roman"/>
          <w:sz w:val="28"/>
          <w:szCs w:val="28"/>
        </w:rPr>
        <w:t>2040</w:t>
      </w:r>
      <w:r w:rsidRPr="00C52472">
        <w:rPr>
          <w:rFonts w:ascii="Times New Roman" w:hAnsi="Times New Roman"/>
          <w:sz w:val="28"/>
          <w:szCs w:val="28"/>
        </w:rPr>
        <w:t xml:space="preserve"> года):</w:t>
      </w:r>
    </w:p>
    <w:p w14:paraId="05CCD445" w14:textId="77777777" w:rsidR="001D6725" w:rsidRPr="00C52472"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C52472">
        <w:rPr>
          <w:rFonts w:ascii="Times New Roman" w:hAnsi="Times New Roman"/>
          <w:sz w:val="28"/>
          <w:szCs w:val="28"/>
        </w:rPr>
        <w:t>Население: 100 человек.</w:t>
      </w:r>
    </w:p>
    <w:p w14:paraId="1DF80015" w14:textId="77777777" w:rsidR="001D6725" w:rsidRPr="00C52472"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C52472">
        <w:rPr>
          <w:rFonts w:ascii="Times New Roman" w:hAnsi="Times New Roman"/>
          <w:sz w:val="28"/>
          <w:szCs w:val="28"/>
        </w:rPr>
        <w:t>Участки</w:t>
      </w:r>
      <w:proofErr w:type="gramStart"/>
      <w:r w:rsidRPr="00C52472">
        <w:rPr>
          <w:rFonts w:ascii="Times New Roman" w:hAnsi="Times New Roman"/>
          <w:sz w:val="28"/>
          <w:szCs w:val="28"/>
        </w:rPr>
        <w:t>: Прогнозируется</w:t>
      </w:r>
      <w:proofErr w:type="gramEnd"/>
      <w:r w:rsidRPr="00C52472">
        <w:rPr>
          <w:rFonts w:ascii="Times New Roman" w:hAnsi="Times New Roman"/>
          <w:sz w:val="28"/>
          <w:szCs w:val="28"/>
        </w:rPr>
        <w:t xml:space="preserve"> выделение еще 5 новых участков. Общее количество дворов в селе выйдет на проектную мощность в 25 участков.</w:t>
      </w:r>
    </w:p>
    <w:p w14:paraId="4E27F521" w14:textId="77777777" w:rsidR="001D6725"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C52472">
        <w:rPr>
          <w:rFonts w:ascii="Times New Roman" w:hAnsi="Times New Roman"/>
          <w:sz w:val="28"/>
          <w:szCs w:val="28"/>
        </w:rPr>
        <w:t>Жилищный фонд (обеспеченность 30,0 м²/чел.): 100 чел. × 30,0 м² = 3 000 м². Общий (накопительный) объем нового строительства за весь период проектирования (относительно базового 2024 года) составит 1 410 м², включая реализацию всех 10 новых домов.</w:t>
      </w:r>
    </w:p>
    <w:p w14:paraId="6DF3C21C" w14:textId="77777777" w:rsidR="001D6725" w:rsidRDefault="001D6725" w:rsidP="001D6725">
      <w:pPr>
        <w:ind w:firstLine="709"/>
        <w:rPr>
          <w:rFonts w:ascii="Times New Roman" w:hAnsi="Times New Roman"/>
          <w:sz w:val="28"/>
          <w:szCs w:val="28"/>
        </w:rPr>
      </w:pPr>
      <w:r w:rsidRPr="00C52472">
        <w:rPr>
          <w:rFonts w:ascii="Times New Roman" w:hAnsi="Times New Roman"/>
          <w:sz w:val="28"/>
          <w:szCs w:val="28"/>
        </w:rPr>
        <w:t>Важно отметить, что при определении площадок под 10 новых жилых участков (по 0,15 га) были строго учтены существующие административные рубежи. Проектом исключается экстенсивное разрастание села в ущерб пашням и пастбищам. Выделение новых территорий базируется на модели приоритетного освоения внутренних резервных пустот и уплотнения существующей сетки улиц.</w:t>
      </w:r>
    </w:p>
    <w:p w14:paraId="3B6AA52F" w14:textId="77777777" w:rsidR="001D6725" w:rsidRPr="00C52472" w:rsidRDefault="001D6725" w:rsidP="001D6725">
      <w:pPr>
        <w:ind w:firstLine="709"/>
        <w:rPr>
          <w:rFonts w:ascii="Times New Roman" w:hAnsi="Times New Roman"/>
          <w:sz w:val="28"/>
          <w:szCs w:val="28"/>
        </w:rPr>
      </w:pPr>
      <w:r w:rsidRPr="00C52472">
        <w:rPr>
          <w:rFonts w:ascii="Times New Roman" w:hAnsi="Times New Roman"/>
          <w:sz w:val="28"/>
          <w:szCs w:val="28"/>
        </w:rPr>
        <w:t>Таким образом, численность населения и количество дворов, принятые в проекте, составят:</w:t>
      </w:r>
    </w:p>
    <w:p w14:paraId="054FBD0A" w14:textId="6E016C95" w:rsidR="001D6725" w:rsidRPr="00C52472" w:rsidRDefault="001D6725" w:rsidP="001D6725">
      <w:pPr>
        <w:ind w:firstLine="709"/>
        <w:rPr>
          <w:rFonts w:ascii="Times New Roman" w:hAnsi="Times New Roman"/>
          <w:b/>
          <w:bCs/>
          <w:sz w:val="28"/>
          <w:szCs w:val="28"/>
        </w:rPr>
      </w:pPr>
      <w:r w:rsidRPr="00C52472">
        <w:rPr>
          <w:rFonts w:ascii="Times New Roman" w:hAnsi="Times New Roman"/>
          <w:b/>
          <w:bCs/>
          <w:sz w:val="28"/>
          <w:szCs w:val="28"/>
        </w:rPr>
        <w:t>- Первая очередь (</w:t>
      </w:r>
      <w:r w:rsidR="001E1D12">
        <w:rPr>
          <w:rFonts w:ascii="Times New Roman" w:hAnsi="Times New Roman"/>
          <w:b/>
          <w:bCs/>
          <w:sz w:val="28"/>
          <w:szCs w:val="28"/>
        </w:rPr>
        <w:t>2030</w:t>
      </w:r>
      <w:r w:rsidRPr="00C52472">
        <w:rPr>
          <w:rFonts w:ascii="Times New Roman" w:hAnsi="Times New Roman"/>
          <w:b/>
          <w:bCs/>
          <w:sz w:val="28"/>
          <w:szCs w:val="28"/>
        </w:rPr>
        <w:t xml:space="preserve"> г.): 80 человек;</w:t>
      </w:r>
    </w:p>
    <w:p w14:paraId="5F13EE9D" w14:textId="684E36DB" w:rsidR="001D6725" w:rsidRPr="00C52472" w:rsidRDefault="001D6725" w:rsidP="001D6725">
      <w:pPr>
        <w:ind w:firstLine="709"/>
        <w:rPr>
          <w:rFonts w:ascii="Times New Roman" w:hAnsi="Times New Roman"/>
          <w:b/>
          <w:bCs/>
          <w:sz w:val="28"/>
          <w:szCs w:val="28"/>
        </w:rPr>
      </w:pPr>
      <w:r w:rsidRPr="00C52472">
        <w:rPr>
          <w:rFonts w:ascii="Times New Roman" w:hAnsi="Times New Roman"/>
          <w:b/>
          <w:bCs/>
          <w:sz w:val="28"/>
          <w:szCs w:val="28"/>
        </w:rPr>
        <w:t>- Расчетный срок (</w:t>
      </w:r>
      <w:r w:rsidR="001E1D12">
        <w:rPr>
          <w:rFonts w:ascii="Times New Roman" w:hAnsi="Times New Roman"/>
          <w:b/>
          <w:bCs/>
          <w:sz w:val="28"/>
          <w:szCs w:val="28"/>
        </w:rPr>
        <w:t>2040</w:t>
      </w:r>
      <w:r w:rsidRPr="00C52472">
        <w:rPr>
          <w:rFonts w:ascii="Times New Roman" w:hAnsi="Times New Roman"/>
          <w:b/>
          <w:bCs/>
          <w:sz w:val="28"/>
          <w:szCs w:val="28"/>
        </w:rPr>
        <w:t xml:space="preserve"> г.): 100 человек.</w:t>
      </w:r>
    </w:p>
    <w:p w14:paraId="1AB5EFE7" w14:textId="77777777" w:rsidR="001D6725" w:rsidRDefault="001D6725" w:rsidP="001D6725">
      <w:pPr>
        <w:ind w:firstLine="709"/>
        <w:rPr>
          <w:rFonts w:ascii="Times New Roman" w:hAnsi="Times New Roman"/>
          <w:sz w:val="28"/>
          <w:szCs w:val="28"/>
        </w:rPr>
      </w:pPr>
      <w:r w:rsidRPr="00C52472">
        <w:rPr>
          <w:rFonts w:ascii="Times New Roman" w:hAnsi="Times New Roman"/>
          <w:sz w:val="28"/>
          <w:szCs w:val="28"/>
        </w:rPr>
        <w:t>Метод генерального плана демонстрирует полностью сбалансированную математическую модель. Эти итоговые показатели принимаются как финальные для разработки всех последующих профильных разделов (расчет водоснабжения, электроснабжения, дорожной сети).</w:t>
      </w:r>
    </w:p>
    <w:p w14:paraId="50C135DA" w14:textId="1FE2AA66" w:rsidR="001D6725" w:rsidRPr="00AA2C5E" w:rsidRDefault="001D6725" w:rsidP="001D6725">
      <w:pPr>
        <w:ind w:firstLine="709"/>
        <w:rPr>
          <w:rFonts w:ascii="Times New Roman" w:hAnsi="Times New Roman"/>
          <w:sz w:val="28"/>
          <w:szCs w:val="28"/>
        </w:rPr>
      </w:pPr>
      <w:r w:rsidRPr="00AA2C5E">
        <w:rPr>
          <w:rFonts w:ascii="Times New Roman" w:hAnsi="Times New Roman"/>
          <w:sz w:val="28"/>
          <w:szCs w:val="28"/>
        </w:rPr>
        <w:t xml:space="preserve">Прогнозирование возрастной структуры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AA2C5E">
        <w:rPr>
          <w:rFonts w:ascii="Times New Roman" w:hAnsi="Times New Roman"/>
          <w:sz w:val="28"/>
          <w:szCs w:val="28"/>
        </w:rPr>
        <w:t xml:space="preserve"> выполнено с учетом выявленных закономерностей естественного движения и современных региональных демографических трендов. В расчетах учтен прогнозируемый рост рождаемости в результате возвращения молодых семей (возвратной миграции), а также полное затухание механического оттока населения.</w:t>
      </w:r>
    </w:p>
    <w:p w14:paraId="1F3BCA3C" w14:textId="31EDE21D" w:rsidR="001D6725" w:rsidRPr="00AA2C5E" w:rsidRDefault="001D6725" w:rsidP="001D6725">
      <w:pPr>
        <w:ind w:firstLine="709"/>
        <w:rPr>
          <w:rFonts w:ascii="Times New Roman" w:hAnsi="Times New Roman"/>
          <w:sz w:val="28"/>
          <w:szCs w:val="28"/>
        </w:rPr>
      </w:pPr>
      <w:r w:rsidRPr="00AA2C5E">
        <w:rPr>
          <w:rFonts w:ascii="Times New Roman" w:hAnsi="Times New Roman"/>
          <w:sz w:val="28"/>
          <w:szCs w:val="28"/>
        </w:rPr>
        <w:t>Данные факторы ведут к качественному оздоровлению и стабилизации демографической структуры, исключая сценарий вымирания и резкого старения населения. Доля населения моложе трудоспособного возраста (детские и подростковые когорты) будет плавно укрепляться за счет возобновления естественного воспроизводства: ожидается рост этого показателя до 28,8% к первой очереди (</w:t>
      </w:r>
      <w:r w:rsidR="001E1D12">
        <w:rPr>
          <w:rFonts w:ascii="Times New Roman" w:hAnsi="Times New Roman"/>
          <w:sz w:val="28"/>
          <w:szCs w:val="28"/>
        </w:rPr>
        <w:t>2030</w:t>
      </w:r>
      <w:r w:rsidRPr="00AA2C5E">
        <w:rPr>
          <w:rFonts w:ascii="Times New Roman" w:hAnsi="Times New Roman"/>
          <w:sz w:val="28"/>
          <w:szCs w:val="28"/>
        </w:rPr>
        <w:t xml:space="preserve"> г.) и его закрепление на уровне 29,0% к расчетному сроку (</w:t>
      </w:r>
      <w:r w:rsidR="001E1D12">
        <w:rPr>
          <w:rFonts w:ascii="Times New Roman" w:hAnsi="Times New Roman"/>
          <w:sz w:val="28"/>
          <w:szCs w:val="28"/>
        </w:rPr>
        <w:t>2040</w:t>
      </w:r>
      <w:r w:rsidRPr="00AA2C5E">
        <w:rPr>
          <w:rFonts w:ascii="Times New Roman" w:hAnsi="Times New Roman"/>
          <w:sz w:val="28"/>
          <w:szCs w:val="28"/>
        </w:rPr>
        <w:t xml:space="preserve"> г.), что сформирует надежный будущий кадровый резерв для села.</w:t>
      </w:r>
    </w:p>
    <w:p w14:paraId="53CA11B3" w14:textId="77777777" w:rsidR="001D6725" w:rsidRDefault="001D6725" w:rsidP="001D6725">
      <w:pPr>
        <w:ind w:firstLine="709"/>
        <w:rPr>
          <w:rFonts w:ascii="Times New Roman" w:hAnsi="Times New Roman"/>
          <w:sz w:val="28"/>
          <w:szCs w:val="28"/>
        </w:rPr>
      </w:pPr>
      <w:r w:rsidRPr="00AA2C5E">
        <w:rPr>
          <w:rFonts w:ascii="Times New Roman" w:hAnsi="Times New Roman"/>
          <w:sz w:val="28"/>
          <w:szCs w:val="28"/>
        </w:rPr>
        <w:t xml:space="preserve">Параллельно, за счет закрепления населения на местах и успешного снижения оттока, происходит формирование прочного трудового каркаса — доля населения в трудоспособном возрасте стабилизируется и будет надежно удерживаться на уровне 51,0–51,2%. При этом доля лиц старше </w:t>
      </w:r>
      <w:r w:rsidRPr="00AA2C5E">
        <w:rPr>
          <w:rFonts w:ascii="Times New Roman" w:hAnsi="Times New Roman"/>
          <w:sz w:val="28"/>
          <w:szCs w:val="28"/>
        </w:rPr>
        <w:lastRenderedPageBreak/>
        <w:t>трудоспособного возраста, составив 20,0% к первой очереди, в перспективе зафиксируется на этой же отметке (20,0%) к концу расчетного периода. Данная структура свидетельствует о достижении гармоничного баланса между сохранением старшего поколения и планомерным обновлением населения села.</w:t>
      </w:r>
    </w:p>
    <w:p w14:paraId="0A15D8D2" w14:textId="77777777" w:rsidR="001D6725" w:rsidRPr="00833E8D" w:rsidRDefault="001D6725" w:rsidP="001D6725">
      <w:pPr>
        <w:ind w:firstLine="709"/>
        <w:rPr>
          <w:rFonts w:ascii="Times New Roman" w:hAnsi="Times New Roman"/>
          <w:sz w:val="28"/>
          <w:szCs w:val="28"/>
        </w:rPr>
      </w:pPr>
      <w:r w:rsidRPr="00833E8D">
        <w:rPr>
          <w:rFonts w:ascii="Times New Roman" w:hAnsi="Times New Roman"/>
          <w:sz w:val="28"/>
          <w:szCs w:val="28"/>
        </w:rPr>
        <w:t xml:space="preserve">В таблице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2.1</w:t>
      </w:r>
      <w:r w:rsidRPr="00833E8D">
        <w:rPr>
          <w:rFonts w:ascii="Times New Roman" w:hAnsi="Times New Roman"/>
          <w:sz w:val="28"/>
          <w:szCs w:val="28"/>
        </w:rPr>
        <w:t xml:space="preserve"> представлена динамика возрастной структуры населения села.</w:t>
      </w:r>
    </w:p>
    <w:p w14:paraId="032BAD23" w14:textId="77777777" w:rsidR="001D6725" w:rsidRDefault="001D6725" w:rsidP="001D6725">
      <w:pPr>
        <w:ind w:firstLine="709"/>
        <w:jc w:val="right"/>
        <w:rPr>
          <w:rFonts w:ascii="Times New Roman" w:hAnsi="Times New Roman"/>
          <w:sz w:val="28"/>
          <w:szCs w:val="28"/>
        </w:rPr>
      </w:pPr>
      <w:r w:rsidRPr="00833E8D">
        <w:rPr>
          <w:rFonts w:ascii="Times New Roman" w:hAnsi="Times New Roman"/>
          <w:sz w:val="28"/>
          <w:szCs w:val="28"/>
        </w:rPr>
        <w:t xml:space="preserve">Таблица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2.1</w:t>
      </w:r>
      <w:r w:rsidRPr="00833E8D">
        <w:rPr>
          <w:rFonts w:ascii="Times New Roman" w:hAnsi="Times New Roman"/>
          <w:sz w:val="28"/>
          <w:szCs w:val="28"/>
        </w:rPr>
        <w:t>.</w:t>
      </w:r>
    </w:p>
    <w:p w14:paraId="63B576A3" w14:textId="77777777" w:rsidR="00920701" w:rsidRPr="00833E8D" w:rsidRDefault="00920701" w:rsidP="001D6725">
      <w:pPr>
        <w:ind w:firstLine="709"/>
        <w:jc w:val="right"/>
        <w:rPr>
          <w:rFonts w:ascii="Times New Roman" w:hAnsi="Times New Roman"/>
          <w:sz w:val="28"/>
          <w:szCs w:val="28"/>
        </w:rPr>
      </w:pPr>
    </w:p>
    <w:tbl>
      <w:tblPr>
        <w:tblW w:w="93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69"/>
        <w:gridCol w:w="992"/>
        <w:gridCol w:w="992"/>
        <w:gridCol w:w="993"/>
        <w:gridCol w:w="1134"/>
      </w:tblGrid>
      <w:tr w:rsidR="001D6725" w:rsidRPr="00AA2C5E" w14:paraId="049E2933" w14:textId="77777777" w:rsidTr="00AB6EE8">
        <w:trPr>
          <w:cantSplit/>
        </w:trPr>
        <w:tc>
          <w:tcPr>
            <w:tcW w:w="5269" w:type="dxa"/>
            <w:vMerge w:val="restart"/>
            <w:tcMar>
              <w:top w:w="0" w:type="dxa"/>
              <w:left w:w="113" w:type="dxa"/>
              <w:bottom w:w="0" w:type="dxa"/>
              <w:right w:w="108" w:type="dxa"/>
            </w:tcMar>
            <w:vAlign w:val="center"/>
          </w:tcPr>
          <w:p w14:paraId="3D9DB7B6" w14:textId="77777777" w:rsidR="001D6725" w:rsidRPr="00AA2C5E" w:rsidRDefault="001D6725" w:rsidP="001D6725">
            <w:pPr>
              <w:pStyle w:val="Standard"/>
              <w:keepNext/>
              <w:jc w:val="center"/>
              <w:rPr>
                <w:lang w:val="kk-KZ"/>
              </w:rPr>
            </w:pPr>
            <w:r w:rsidRPr="00AA2C5E">
              <w:t>Возрастные группы</w:t>
            </w:r>
          </w:p>
        </w:tc>
        <w:tc>
          <w:tcPr>
            <w:tcW w:w="1984" w:type="dxa"/>
            <w:gridSpan w:val="2"/>
            <w:tcMar>
              <w:top w:w="0" w:type="dxa"/>
              <w:left w:w="10" w:type="dxa"/>
              <w:bottom w:w="0" w:type="dxa"/>
              <w:right w:w="10" w:type="dxa"/>
            </w:tcMar>
            <w:vAlign w:val="center"/>
          </w:tcPr>
          <w:p w14:paraId="669D8A19" w14:textId="77777777" w:rsidR="001D6725" w:rsidRPr="00AA2C5E" w:rsidRDefault="001D6725" w:rsidP="001D6725">
            <w:pPr>
              <w:pStyle w:val="Standard"/>
              <w:jc w:val="center"/>
              <w:rPr>
                <w:lang w:val="kk-KZ"/>
              </w:rPr>
            </w:pPr>
            <w:r w:rsidRPr="00AA2C5E">
              <w:rPr>
                <w:lang w:val="kk-KZ"/>
              </w:rPr>
              <w:t>Первая очередь</w:t>
            </w:r>
          </w:p>
        </w:tc>
        <w:tc>
          <w:tcPr>
            <w:tcW w:w="2127" w:type="dxa"/>
            <w:gridSpan w:val="2"/>
          </w:tcPr>
          <w:p w14:paraId="44C7CEC7" w14:textId="77777777" w:rsidR="001D6725" w:rsidRPr="00AA2C5E" w:rsidRDefault="001D6725" w:rsidP="001D6725">
            <w:pPr>
              <w:pStyle w:val="Standard"/>
              <w:jc w:val="center"/>
            </w:pPr>
            <w:r w:rsidRPr="00AA2C5E">
              <w:t>Расчетный</w:t>
            </w:r>
          </w:p>
          <w:p w14:paraId="40547F23" w14:textId="77777777" w:rsidR="001D6725" w:rsidRPr="00AA2C5E" w:rsidRDefault="001D6725" w:rsidP="001D6725">
            <w:pPr>
              <w:pStyle w:val="Standard"/>
              <w:jc w:val="center"/>
            </w:pPr>
            <w:r w:rsidRPr="00AA2C5E">
              <w:t>срок</w:t>
            </w:r>
          </w:p>
        </w:tc>
      </w:tr>
      <w:tr w:rsidR="001D6725" w:rsidRPr="00AA2C5E" w14:paraId="6BDABD29" w14:textId="77777777" w:rsidTr="00AB6EE8">
        <w:trPr>
          <w:cantSplit/>
        </w:trPr>
        <w:tc>
          <w:tcPr>
            <w:tcW w:w="5269" w:type="dxa"/>
            <w:vMerge/>
            <w:tcMar>
              <w:top w:w="0" w:type="dxa"/>
              <w:left w:w="113" w:type="dxa"/>
              <w:bottom w:w="0" w:type="dxa"/>
              <w:right w:w="108" w:type="dxa"/>
            </w:tcMar>
            <w:vAlign w:val="center"/>
          </w:tcPr>
          <w:p w14:paraId="429F47F1" w14:textId="77777777" w:rsidR="001D6725" w:rsidRPr="00AA2C5E" w:rsidRDefault="001D6725" w:rsidP="001D6725">
            <w:pPr>
              <w:rPr>
                <w:rFonts w:ascii="Times New Roman" w:hAnsi="Times New Roman"/>
                <w:sz w:val="24"/>
                <w:szCs w:val="24"/>
              </w:rPr>
            </w:pPr>
          </w:p>
        </w:tc>
        <w:tc>
          <w:tcPr>
            <w:tcW w:w="992" w:type="dxa"/>
            <w:tcMar>
              <w:top w:w="0" w:type="dxa"/>
              <w:left w:w="113" w:type="dxa"/>
              <w:bottom w:w="0" w:type="dxa"/>
              <w:right w:w="108" w:type="dxa"/>
            </w:tcMar>
            <w:vAlign w:val="center"/>
          </w:tcPr>
          <w:p w14:paraId="7397CE27" w14:textId="77777777" w:rsidR="001D6725" w:rsidRPr="00AA2C5E" w:rsidRDefault="001D6725" w:rsidP="001D6725">
            <w:pPr>
              <w:pStyle w:val="Standard"/>
              <w:jc w:val="center"/>
            </w:pPr>
            <w:r w:rsidRPr="00AA2C5E">
              <w:t>чел.</w:t>
            </w:r>
          </w:p>
        </w:tc>
        <w:tc>
          <w:tcPr>
            <w:tcW w:w="992" w:type="dxa"/>
            <w:tcMar>
              <w:top w:w="0" w:type="dxa"/>
              <w:left w:w="113" w:type="dxa"/>
              <w:bottom w:w="0" w:type="dxa"/>
              <w:right w:w="108" w:type="dxa"/>
            </w:tcMar>
            <w:vAlign w:val="center"/>
          </w:tcPr>
          <w:p w14:paraId="21CC93B3" w14:textId="77777777" w:rsidR="001D6725" w:rsidRPr="00AA2C5E" w:rsidRDefault="001D6725" w:rsidP="001D6725">
            <w:pPr>
              <w:pStyle w:val="Standard"/>
              <w:jc w:val="center"/>
            </w:pPr>
            <w:r w:rsidRPr="00AA2C5E">
              <w:t>%</w:t>
            </w:r>
          </w:p>
        </w:tc>
        <w:tc>
          <w:tcPr>
            <w:tcW w:w="993" w:type="dxa"/>
            <w:vAlign w:val="center"/>
          </w:tcPr>
          <w:p w14:paraId="404AF24C" w14:textId="77777777" w:rsidR="001D6725" w:rsidRPr="00AA2C5E" w:rsidRDefault="001D6725" w:rsidP="001D6725">
            <w:pPr>
              <w:pStyle w:val="Standard"/>
              <w:jc w:val="center"/>
            </w:pPr>
            <w:r w:rsidRPr="00AA2C5E">
              <w:t>чел.</w:t>
            </w:r>
          </w:p>
        </w:tc>
        <w:tc>
          <w:tcPr>
            <w:tcW w:w="1134" w:type="dxa"/>
            <w:vAlign w:val="center"/>
          </w:tcPr>
          <w:p w14:paraId="163E3743" w14:textId="77777777" w:rsidR="001D6725" w:rsidRPr="00AA2C5E" w:rsidRDefault="001D6725" w:rsidP="001D6725">
            <w:pPr>
              <w:pStyle w:val="Standard"/>
              <w:jc w:val="center"/>
            </w:pPr>
            <w:r w:rsidRPr="00AA2C5E">
              <w:t>%</w:t>
            </w:r>
          </w:p>
        </w:tc>
      </w:tr>
      <w:tr w:rsidR="001D6725" w:rsidRPr="00AA2C5E" w14:paraId="3A2E4165" w14:textId="77777777" w:rsidTr="00AB6EE8">
        <w:trPr>
          <w:cantSplit/>
        </w:trPr>
        <w:tc>
          <w:tcPr>
            <w:tcW w:w="5269" w:type="dxa"/>
            <w:tcMar>
              <w:top w:w="0" w:type="dxa"/>
              <w:left w:w="113" w:type="dxa"/>
              <w:bottom w:w="0" w:type="dxa"/>
              <w:right w:w="108" w:type="dxa"/>
            </w:tcMar>
            <w:vAlign w:val="center"/>
          </w:tcPr>
          <w:p w14:paraId="4197B419" w14:textId="77777777" w:rsidR="001D6725" w:rsidRPr="00AA2C5E" w:rsidRDefault="001D6725" w:rsidP="001D6725">
            <w:pPr>
              <w:jc w:val="center"/>
              <w:rPr>
                <w:rFonts w:ascii="Times New Roman" w:hAnsi="Times New Roman"/>
                <w:iCs/>
                <w:sz w:val="24"/>
                <w:szCs w:val="24"/>
              </w:rPr>
            </w:pPr>
            <w:r w:rsidRPr="00AA2C5E">
              <w:rPr>
                <w:rFonts w:ascii="Times New Roman" w:hAnsi="Times New Roman"/>
                <w:iCs/>
                <w:sz w:val="24"/>
                <w:szCs w:val="24"/>
              </w:rPr>
              <w:t>1</w:t>
            </w:r>
          </w:p>
        </w:tc>
        <w:tc>
          <w:tcPr>
            <w:tcW w:w="992" w:type="dxa"/>
            <w:tcMar>
              <w:top w:w="0" w:type="dxa"/>
              <w:left w:w="113" w:type="dxa"/>
              <w:bottom w:w="0" w:type="dxa"/>
              <w:right w:w="108" w:type="dxa"/>
            </w:tcMar>
            <w:vAlign w:val="center"/>
          </w:tcPr>
          <w:p w14:paraId="73E4F3A1" w14:textId="77777777" w:rsidR="001D6725" w:rsidRPr="00AA2C5E" w:rsidRDefault="001D6725" w:rsidP="001D6725">
            <w:pPr>
              <w:pStyle w:val="Standard"/>
              <w:jc w:val="center"/>
              <w:rPr>
                <w:iCs/>
                <w:lang w:val="kk-KZ"/>
              </w:rPr>
            </w:pPr>
            <w:r w:rsidRPr="00AA2C5E">
              <w:rPr>
                <w:iCs/>
                <w:lang w:val="kk-KZ"/>
              </w:rPr>
              <w:t>2</w:t>
            </w:r>
          </w:p>
        </w:tc>
        <w:tc>
          <w:tcPr>
            <w:tcW w:w="992" w:type="dxa"/>
            <w:tcMar>
              <w:top w:w="0" w:type="dxa"/>
              <w:left w:w="113" w:type="dxa"/>
              <w:bottom w:w="0" w:type="dxa"/>
              <w:right w:w="108" w:type="dxa"/>
            </w:tcMar>
            <w:vAlign w:val="center"/>
          </w:tcPr>
          <w:p w14:paraId="31634B72" w14:textId="77777777" w:rsidR="001D6725" w:rsidRPr="00AA2C5E" w:rsidRDefault="001D6725" w:rsidP="001D6725">
            <w:pPr>
              <w:pStyle w:val="Standard"/>
              <w:jc w:val="center"/>
              <w:rPr>
                <w:iCs/>
                <w:lang w:val="kk-KZ"/>
              </w:rPr>
            </w:pPr>
            <w:r w:rsidRPr="00AA2C5E">
              <w:rPr>
                <w:iCs/>
                <w:lang w:val="kk-KZ"/>
              </w:rPr>
              <w:t>3</w:t>
            </w:r>
          </w:p>
        </w:tc>
        <w:tc>
          <w:tcPr>
            <w:tcW w:w="993" w:type="dxa"/>
            <w:vAlign w:val="center"/>
          </w:tcPr>
          <w:p w14:paraId="495213E1" w14:textId="77777777" w:rsidR="001D6725" w:rsidRPr="00AA2C5E" w:rsidRDefault="001D6725" w:rsidP="001D6725">
            <w:pPr>
              <w:pStyle w:val="Standard"/>
              <w:jc w:val="center"/>
              <w:rPr>
                <w:iCs/>
                <w:lang w:val="kk-KZ"/>
              </w:rPr>
            </w:pPr>
            <w:r w:rsidRPr="00AA2C5E">
              <w:rPr>
                <w:iCs/>
                <w:lang w:val="kk-KZ"/>
              </w:rPr>
              <w:t>4</w:t>
            </w:r>
          </w:p>
        </w:tc>
        <w:tc>
          <w:tcPr>
            <w:tcW w:w="1134" w:type="dxa"/>
            <w:vAlign w:val="center"/>
          </w:tcPr>
          <w:p w14:paraId="6CD172CE" w14:textId="77777777" w:rsidR="001D6725" w:rsidRPr="00AA2C5E" w:rsidRDefault="001D6725" w:rsidP="001D6725">
            <w:pPr>
              <w:pStyle w:val="Standard"/>
              <w:jc w:val="center"/>
              <w:rPr>
                <w:iCs/>
                <w:lang w:val="kk-KZ"/>
              </w:rPr>
            </w:pPr>
            <w:r w:rsidRPr="00AA2C5E">
              <w:rPr>
                <w:iCs/>
                <w:lang w:val="kk-KZ"/>
              </w:rPr>
              <w:t>5</w:t>
            </w:r>
          </w:p>
        </w:tc>
      </w:tr>
      <w:tr w:rsidR="001D6725" w:rsidRPr="00AA2C5E" w14:paraId="0C4D4724" w14:textId="77777777" w:rsidTr="00AB6EE8">
        <w:trPr>
          <w:trHeight w:val="64"/>
        </w:trPr>
        <w:tc>
          <w:tcPr>
            <w:tcW w:w="5269" w:type="dxa"/>
            <w:tcMar>
              <w:top w:w="0" w:type="dxa"/>
              <w:left w:w="113" w:type="dxa"/>
              <w:bottom w:w="0" w:type="dxa"/>
              <w:right w:w="108" w:type="dxa"/>
            </w:tcMar>
            <w:vAlign w:val="center"/>
          </w:tcPr>
          <w:p w14:paraId="1B8FA393" w14:textId="77777777" w:rsidR="001D6725" w:rsidRPr="00AA2C5E" w:rsidRDefault="001D6725" w:rsidP="001D6725">
            <w:pPr>
              <w:rPr>
                <w:rFonts w:ascii="Times New Roman" w:hAnsi="Times New Roman"/>
                <w:sz w:val="24"/>
                <w:szCs w:val="24"/>
              </w:rPr>
            </w:pPr>
            <w:r w:rsidRPr="00AA2C5E">
              <w:rPr>
                <w:rFonts w:ascii="Times New Roman" w:hAnsi="Times New Roman"/>
                <w:sz w:val="24"/>
                <w:szCs w:val="24"/>
              </w:rPr>
              <w:t>- в возрасте до 1 года</w:t>
            </w:r>
          </w:p>
        </w:tc>
        <w:tc>
          <w:tcPr>
            <w:tcW w:w="992" w:type="dxa"/>
            <w:tcMar>
              <w:top w:w="0" w:type="dxa"/>
              <w:left w:w="113" w:type="dxa"/>
              <w:bottom w:w="0" w:type="dxa"/>
              <w:right w:w="108" w:type="dxa"/>
            </w:tcMar>
            <w:vAlign w:val="bottom"/>
          </w:tcPr>
          <w:p w14:paraId="7082F6BF" w14:textId="77777777" w:rsidR="001D6725" w:rsidRPr="00AA2C5E" w:rsidRDefault="001D6725" w:rsidP="001D6725">
            <w:pPr>
              <w:pStyle w:val="Standard"/>
              <w:jc w:val="center"/>
            </w:pPr>
            <w:r w:rsidRPr="00AA2C5E">
              <w:t>2</w:t>
            </w:r>
          </w:p>
        </w:tc>
        <w:tc>
          <w:tcPr>
            <w:tcW w:w="992" w:type="dxa"/>
            <w:tcMar>
              <w:top w:w="0" w:type="dxa"/>
              <w:left w:w="113" w:type="dxa"/>
              <w:bottom w:w="0" w:type="dxa"/>
              <w:right w:w="108" w:type="dxa"/>
            </w:tcMar>
            <w:vAlign w:val="bottom"/>
          </w:tcPr>
          <w:p w14:paraId="6B40EE00" w14:textId="77777777" w:rsidR="001D6725" w:rsidRPr="00AA2C5E" w:rsidRDefault="001D6725" w:rsidP="001D6725">
            <w:pPr>
              <w:pStyle w:val="Standard"/>
              <w:jc w:val="center"/>
              <w:rPr>
                <w:lang w:val="kk-KZ"/>
              </w:rPr>
            </w:pPr>
            <w:r w:rsidRPr="00AA2C5E">
              <w:t>2,5</w:t>
            </w:r>
          </w:p>
        </w:tc>
        <w:tc>
          <w:tcPr>
            <w:tcW w:w="993" w:type="dxa"/>
            <w:vAlign w:val="bottom"/>
          </w:tcPr>
          <w:p w14:paraId="34F77681" w14:textId="77777777" w:rsidR="001D6725" w:rsidRPr="00AA2C5E" w:rsidRDefault="001D6725" w:rsidP="001D6725">
            <w:pPr>
              <w:pStyle w:val="Standard"/>
              <w:jc w:val="center"/>
              <w:rPr>
                <w:lang w:val="kk-KZ"/>
              </w:rPr>
            </w:pPr>
            <w:r w:rsidRPr="00AA2C5E">
              <w:t>3</w:t>
            </w:r>
          </w:p>
        </w:tc>
        <w:tc>
          <w:tcPr>
            <w:tcW w:w="1134" w:type="dxa"/>
            <w:vAlign w:val="bottom"/>
          </w:tcPr>
          <w:p w14:paraId="1489FA20" w14:textId="77777777" w:rsidR="001D6725" w:rsidRPr="00AA2C5E" w:rsidRDefault="001D6725" w:rsidP="001D6725">
            <w:pPr>
              <w:pStyle w:val="Standard"/>
              <w:jc w:val="center"/>
              <w:rPr>
                <w:lang w:val="kk-KZ"/>
              </w:rPr>
            </w:pPr>
            <w:r w:rsidRPr="00AA2C5E">
              <w:t>3</w:t>
            </w:r>
            <w:r>
              <w:t>,0</w:t>
            </w:r>
          </w:p>
        </w:tc>
      </w:tr>
      <w:tr w:rsidR="001D6725" w:rsidRPr="00AA2C5E" w14:paraId="19FF3F52" w14:textId="77777777" w:rsidTr="00AB6EE8">
        <w:trPr>
          <w:trHeight w:val="130"/>
        </w:trPr>
        <w:tc>
          <w:tcPr>
            <w:tcW w:w="5269" w:type="dxa"/>
            <w:tcMar>
              <w:top w:w="0" w:type="dxa"/>
              <w:left w:w="113" w:type="dxa"/>
              <w:bottom w:w="0" w:type="dxa"/>
              <w:right w:w="108" w:type="dxa"/>
            </w:tcMar>
            <w:vAlign w:val="center"/>
          </w:tcPr>
          <w:p w14:paraId="0BAED552" w14:textId="77777777" w:rsidR="001D6725" w:rsidRPr="00AA2C5E" w:rsidRDefault="001D6725" w:rsidP="001D6725">
            <w:pPr>
              <w:rPr>
                <w:rFonts w:ascii="Times New Roman" w:hAnsi="Times New Roman"/>
                <w:sz w:val="24"/>
                <w:szCs w:val="24"/>
              </w:rPr>
            </w:pPr>
            <w:r w:rsidRPr="00AA2C5E">
              <w:rPr>
                <w:rFonts w:ascii="Times New Roman" w:hAnsi="Times New Roman"/>
                <w:sz w:val="24"/>
                <w:szCs w:val="24"/>
              </w:rPr>
              <w:t>- от 1 года до 6 лет</w:t>
            </w:r>
          </w:p>
        </w:tc>
        <w:tc>
          <w:tcPr>
            <w:tcW w:w="992" w:type="dxa"/>
            <w:tcMar>
              <w:top w:w="0" w:type="dxa"/>
              <w:left w:w="113" w:type="dxa"/>
              <w:bottom w:w="0" w:type="dxa"/>
              <w:right w:w="108" w:type="dxa"/>
            </w:tcMar>
            <w:vAlign w:val="bottom"/>
          </w:tcPr>
          <w:p w14:paraId="4D3A68D4" w14:textId="77777777" w:rsidR="001D6725" w:rsidRPr="00AA2C5E" w:rsidRDefault="001D6725" w:rsidP="001D6725">
            <w:pPr>
              <w:pStyle w:val="Standard"/>
              <w:jc w:val="center"/>
            </w:pPr>
            <w:r w:rsidRPr="00AA2C5E">
              <w:t>8</w:t>
            </w:r>
          </w:p>
        </w:tc>
        <w:tc>
          <w:tcPr>
            <w:tcW w:w="992" w:type="dxa"/>
            <w:tcMar>
              <w:top w:w="0" w:type="dxa"/>
              <w:left w:w="113" w:type="dxa"/>
              <w:bottom w:w="0" w:type="dxa"/>
              <w:right w:w="108" w:type="dxa"/>
            </w:tcMar>
            <w:vAlign w:val="bottom"/>
          </w:tcPr>
          <w:p w14:paraId="54D47624" w14:textId="77777777" w:rsidR="001D6725" w:rsidRPr="00AA2C5E" w:rsidRDefault="001D6725" w:rsidP="001D6725">
            <w:pPr>
              <w:pStyle w:val="Standard"/>
              <w:jc w:val="center"/>
              <w:rPr>
                <w:lang w:val="kk-KZ"/>
              </w:rPr>
            </w:pPr>
            <w:r w:rsidRPr="00AA2C5E">
              <w:t>10</w:t>
            </w:r>
            <w:r>
              <w:t>,0</w:t>
            </w:r>
          </w:p>
        </w:tc>
        <w:tc>
          <w:tcPr>
            <w:tcW w:w="993" w:type="dxa"/>
            <w:vAlign w:val="bottom"/>
          </w:tcPr>
          <w:p w14:paraId="75C516D8" w14:textId="77777777" w:rsidR="001D6725" w:rsidRPr="00AA2C5E" w:rsidRDefault="001D6725" w:rsidP="001D6725">
            <w:pPr>
              <w:pStyle w:val="Standard"/>
              <w:jc w:val="center"/>
              <w:rPr>
                <w:lang w:val="kk-KZ"/>
              </w:rPr>
            </w:pPr>
            <w:r w:rsidRPr="00AA2C5E">
              <w:t>9</w:t>
            </w:r>
          </w:p>
        </w:tc>
        <w:tc>
          <w:tcPr>
            <w:tcW w:w="1134" w:type="dxa"/>
            <w:vAlign w:val="bottom"/>
          </w:tcPr>
          <w:p w14:paraId="250A5F85" w14:textId="77777777" w:rsidR="001D6725" w:rsidRPr="00AA2C5E" w:rsidRDefault="001D6725" w:rsidP="001D6725">
            <w:pPr>
              <w:pStyle w:val="Standard"/>
              <w:jc w:val="center"/>
              <w:rPr>
                <w:lang w:val="kk-KZ"/>
              </w:rPr>
            </w:pPr>
            <w:r w:rsidRPr="00AA2C5E">
              <w:t>9</w:t>
            </w:r>
            <w:r>
              <w:t>,0</w:t>
            </w:r>
          </w:p>
        </w:tc>
      </w:tr>
      <w:tr w:rsidR="001D6725" w:rsidRPr="00AA2C5E" w14:paraId="1B1796F4" w14:textId="77777777" w:rsidTr="00AB6EE8">
        <w:trPr>
          <w:trHeight w:val="70"/>
        </w:trPr>
        <w:tc>
          <w:tcPr>
            <w:tcW w:w="5269" w:type="dxa"/>
            <w:tcMar>
              <w:top w:w="0" w:type="dxa"/>
              <w:left w:w="113" w:type="dxa"/>
              <w:bottom w:w="0" w:type="dxa"/>
              <w:right w:w="108" w:type="dxa"/>
            </w:tcMar>
            <w:vAlign w:val="center"/>
          </w:tcPr>
          <w:p w14:paraId="702CE3A2" w14:textId="77777777" w:rsidR="001D6725" w:rsidRPr="00AA2C5E" w:rsidRDefault="001D6725" w:rsidP="001D6725">
            <w:pPr>
              <w:rPr>
                <w:rFonts w:ascii="Times New Roman" w:hAnsi="Times New Roman"/>
                <w:sz w:val="24"/>
                <w:szCs w:val="24"/>
              </w:rPr>
            </w:pPr>
            <w:r w:rsidRPr="00AA2C5E">
              <w:rPr>
                <w:rFonts w:ascii="Times New Roman" w:hAnsi="Times New Roman"/>
                <w:sz w:val="24"/>
                <w:szCs w:val="24"/>
              </w:rPr>
              <w:t xml:space="preserve">- от 6 до 15 лет </w:t>
            </w:r>
          </w:p>
        </w:tc>
        <w:tc>
          <w:tcPr>
            <w:tcW w:w="992" w:type="dxa"/>
            <w:tcMar>
              <w:top w:w="0" w:type="dxa"/>
              <w:left w:w="113" w:type="dxa"/>
              <w:bottom w:w="0" w:type="dxa"/>
              <w:right w:w="108" w:type="dxa"/>
            </w:tcMar>
            <w:vAlign w:val="bottom"/>
          </w:tcPr>
          <w:p w14:paraId="0525BC8F" w14:textId="77777777" w:rsidR="001D6725" w:rsidRPr="00AA2C5E" w:rsidRDefault="001D6725" w:rsidP="001D6725">
            <w:pPr>
              <w:pStyle w:val="Standard"/>
              <w:jc w:val="center"/>
            </w:pPr>
            <w:r w:rsidRPr="00AA2C5E">
              <w:t>11</w:t>
            </w:r>
          </w:p>
        </w:tc>
        <w:tc>
          <w:tcPr>
            <w:tcW w:w="992" w:type="dxa"/>
            <w:tcMar>
              <w:top w:w="0" w:type="dxa"/>
              <w:left w:w="113" w:type="dxa"/>
              <w:bottom w:w="0" w:type="dxa"/>
              <w:right w:w="108" w:type="dxa"/>
            </w:tcMar>
            <w:vAlign w:val="bottom"/>
          </w:tcPr>
          <w:p w14:paraId="13BF736C" w14:textId="77777777" w:rsidR="001D6725" w:rsidRPr="00AA2C5E" w:rsidRDefault="001D6725" w:rsidP="001D6725">
            <w:pPr>
              <w:pStyle w:val="Standard"/>
              <w:jc w:val="center"/>
              <w:rPr>
                <w:lang w:val="kk-KZ"/>
              </w:rPr>
            </w:pPr>
            <w:r w:rsidRPr="00AA2C5E">
              <w:t>13,8</w:t>
            </w:r>
          </w:p>
        </w:tc>
        <w:tc>
          <w:tcPr>
            <w:tcW w:w="993" w:type="dxa"/>
            <w:vAlign w:val="bottom"/>
          </w:tcPr>
          <w:p w14:paraId="32BBB5ED" w14:textId="77777777" w:rsidR="001D6725" w:rsidRPr="00AA2C5E" w:rsidRDefault="001D6725" w:rsidP="001D6725">
            <w:pPr>
              <w:pStyle w:val="Standard"/>
              <w:jc w:val="center"/>
              <w:rPr>
                <w:lang w:val="kk-KZ"/>
              </w:rPr>
            </w:pPr>
            <w:r w:rsidRPr="00AA2C5E">
              <w:t>15</w:t>
            </w:r>
          </w:p>
        </w:tc>
        <w:tc>
          <w:tcPr>
            <w:tcW w:w="1134" w:type="dxa"/>
            <w:vAlign w:val="bottom"/>
          </w:tcPr>
          <w:p w14:paraId="663F07B5" w14:textId="77777777" w:rsidR="001D6725" w:rsidRPr="00AA2C5E" w:rsidRDefault="001D6725" w:rsidP="001D6725">
            <w:pPr>
              <w:pStyle w:val="Standard"/>
              <w:jc w:val="center"/>
              <w:rPr>
                <w:lang w:val="kk-KZ"/>
              </w:rPr>
            </w:pPr>
            <w:r w:rsidRPr="00AA2C5E">
              <w:t>15</w:t>
            </w:r>
            <w:r>
              <w:t>,0</w:t>
            </w:r>
          </w:p>
        </w:tc>
      </w:tr>
      <w:tr w:rsidR="001D6725" w:rsidRPr="00AA2C5E" w14:paraId="41470156" w14:textId="77777777" w:rsidTr="00AB6EE8">
        <w:trPr>
          <w:trHeight w:val="70"/>
        </w:trPr>
        <w:tc>
          <w:tcPr>
            <w:tcW w:w="5269" w:type="dxa"/>
            <w:tcMar>
              <w:top w:w="0" w:type="dxa"/>
              <w:left w:w="113" w:type="dxa"/>
              <w:bottom w:w="0" w:type="dxa"/>
              <w:right w:w="108" w:type="dxa"/>
            </w:tcMar>
            <w:vAlign w:val="center"/>
          </w:tcPr>
          <w:p w14:paraId="7306CD34" w14:textId="77777777" w:rsidR="001D6725" w:rsidRPr="00AA2C5E" w:rsidRDefault="001D6725" w:rsidP="001D6725">
            <w:pPr>
              <w:rPr>
                <w:rFonts w:ascii="Times New Roman" w:hAnsi="Times New Roman"/>
                <w:sz w:val="24"/>
                <w:szCs w:val="24"/>
              </w:rPr>
            </w:pPr>
            <w:r w:rsidRPr="00AA2C5E">
              <w:rPr>
                <w:rFonts w:ascii="Times New Roman" w:hAnsi="Times New Roman"/>
                <w:sz w:val="24"/>
                <w:szCs w:val="24"/>
              </w:rPr>
              <w:t>- 15-летние</w:t>
            </w:r>
          </w:p>
        </w:tc>
        <w:tc>
          <w:tcPr>
            <w:tcW w:w="992" w:type="dxa"/>
            <w:tcMar>
              <w:top w:w="0" w:type="dxa"/>
              <w:left w:w="113" w:type="dxa"/>
              <w:bottom w:w="0" w:type="dxa"/>
              <w:right w:w="108" w:type="dxa"/>
            </w:tcMar>
            <w:vAlign w:val="bottom"/>
          </w:tcPr>
          <w:p w14:paraId="66FB376E" w14:textId="77777777" w:rsidR="001D6725" w:rsidRPr="00AA2C5E" w:rsidRDefault="001D6725" w:rsidP="001D6725">
            <w:pPr>
              <w:pStyle w:val="Standard"/>
              <w:jc w:val="center"/>
            </w:pPr>
            <w:r w:rsidRPr="00AA2C5E">
              <w:t>2</w:t>
            </w:r>
          </w:p>
        </w:tc>
        <w:tc>
          <w:tcPr>
            <w:tcW w:w="992" w:type="dxa"/>
            <w:tcMar>
              <w:top w:w="0" w:type="dxa"/>
              <w:left w:w="113" w:type="dxa"/>
              <w:bottom w:w="0" w:type="dxa"/>
              <w:right w:w="108" w:type="dxa"/>
            </w:tcMar>
            <w:vAlign w:val="bottom"/>
          </w:tcPr>
          <w:p w14:paraId="4E8A5465" w14:textId="77777777" w:rsidR="001D6725" w:rsidRPr="00AA2C5E" w:rsidRDefault="001D6725" w:rsidP="001D6725">
            <w:pPr>
              <w:pStyle w:val="Standard"/>
              <w:jc w:val="center"/>
              <w:rPr>
                <w:lang w:val="kk-KZ"/>
              </w:rPr>
            </w:pPr>
            <w:r w:rsidRPr="00AA2C5E">
              <w:t>2,5</w:t>
            </w:r>
          </w:p>
        </w:tc>
        <w:tc>
          <w:tcPr>
            <w:tcW w:w="993" w:type="dxa"/>
            <w:vAlign w:val="bottom"/>
          </w:tcPr>
          <w:p w14:paraId="2BD493F0" w14:textId="77777777" w:rsidR="001D6725" w:rsidRPr="00AA2C5E" w:rsidRDefault="001D6725" w:rsidP="001D6725">
            <w:pPr>
              <w:pStyle w:val="Standard"/>
              <w:jc w:val="center"/>
              <w:rPr>
                <w:lang w:val="kk-KZ"/>
              </w:rPr>
            </w:pPr>
            <w:r w:rsidRPr="00AA2C5E">
              <w:t>2</w:t>
            </w:r>
          </w:p>
        </w:tc>
        <w:tc>
          <w:tcPr>
            <w:tcW w:w="1134" w:type="dxa"/>
            <w:vAlign w:val="bottom"/>
          </w:tcPr>
          <w:p w14:paraId="153C3196" w14:textId="77777777" w:rsidR="001D6725" w:rsidRPr="00AA2C5E" w:rsidRDefault="001D6725" w:rsidP="001D6725">
            <w:pPr>
              <w:pStyle w:val="Standard"/>
              <w:jc w:val="center"/>
              <w:rPr>
                <w:lang w:val="kk-KZ"/>
              </w:rPr>
            </w:pPr>
            <w:r w:rsidRPr="00AA2C5E">
              <w:t>2</w:t>
            </w:r>
            <w:r>
              <w:t>,0</w:t>
            </w:r>
          </w:p>
        </w:tc>
      </w:tr>
      <w:tr w:rsidR="001D6725" w:rsidRPr="00AA2C5E" w14:paraId="1866D799" w14:textId="77777777" w:rsidTr="00AB6EE8">
        <w:trPr>
          <w:trHeight w:val="70"/>
        </w:trPr>
        <w:tc>
          <w:tcPr>
            <w:tcW w:w="5269" w:type="dxa"/>
            <w:tcMar>
              <w:top w:w="0" w:type="dxa"/>
              <w:left w:w="113" w:type="dxa"/>
              <w:bottom w:w="0" w:type="dxa"/>
              <w:right w:w="108" w:type="dxa"/>
            </w:tcMar>
            <w:vAlign w:val="center"/>
          </w:tcPr>
          <w:p w14:paraId="5C0B22C6" w14:textId="77777777" w:rsidR="001D6725" w:rsidRPr="00AA2C5E" w:rsidRDefault="001D6725" w:rsidP="001D6725">
            <w:pPr>
              <w:pStyle w:val="Standard"/>
            </w:pPr>
            <w:r w:rsidRPr="00AA2C5E">
              <w:t>Население моложе трудоспособного возраста</w:t>
            </w:r>
          </w:p>
        </w:tc>
        <w:tc>
          <w:tcPr>
            <w:tcW w:w="992" w:type="dxa"/>
            <w:tcMar>
              <w:top w:w="0" w:type="dxa"/>
              <w:left w:w="113" w:type="dxa"/>
              <w:bottom w:w="0" w:type="dxa"/>
              <w:right w:w="108" w:type="dxa"/>
            </w:tcMar>
            <w:vAlign w:val="bottom"/>
          </w:tcPr>
          <w:p w14:paraId="3241DA4D" w14:textId="77777777" w:rsidR="001D6725" w:rsidRPr="00AA2C5E" w:rsidRDefault="001D6725" w:rsidP="001D6725">
            <w:pPr>
              <w:pStyle w:val="Standard"/>
              <w:jc w:val="center"/>
            </w:pPr>
            <w:r w:rsidRPr="00AA2C5E">
              <w:t>23</w:t>
            </w:r>
          </w:p>
        </w:tc>
        <w:tc>
          <w:tcPr>
            <w:tcW w:w="992" w:type="dxa"/>
            <w:tcMar>
              <w:top w:w="0" w:type="dxa"/>
              <w:left w:w="113" w:type="dxa"/>
              <w:bottom w:w="0" w:type="dxa"/>
              <w:right w:w="108" w:type="dxa"/>
            </w:tcMar>
            <w:vAlign w:val="bottom"/>
          </w:tcPr>
          <w:p w14:paraId="236083AE" w14:textId="77777777" w:rsidR="001D6725" w:rsidRPr="00AA2C5E" w:rsidRDefault="001D6725" w:rsidP="001D6725">
            <w:pPr>
              <w:pStyle w:val="Standard"/>
              <w:jc w:val="center"/>
              <w:rPr>
                <w:lang w:val="kk-KZ"/>
              </w:rPr>
            </w:pPr>
            <w:r w:rsidRPr="00AA2C5E">
              <w:t>28,8</w:t>
            </w:r>
          </w:p>
        </w:tc>
        <w:tc>
          <w:tcPr>
            <w:tcW w:w="993" w:type="dxa"/>
            <w:vAlign w:val="bottom"/>
          </w:tcPr>
          <w:p w14:paraId="48A87D88" w14:textId="77777777" w:rsidR="001D6725" w:rsidRPr="00AA2C5E" w:rsidRDefault="001D6725" w:rsidP="001D6725">
            <w:pPr>
              <w:pStyle w:val="Standard"/>
              <w:jc w:val="center"/>
              <w:rPr>
                <w:lang w:val="kk-KZ"/>
              </w:rPr>
            </w:pPr>
            <w:r w:rsidRPr="00AA2C5E">
              <w:t>29</w:t>
            </w:r>
          </w:p>
        </w:tc>
        <w:tc>
          <w:tcPr>
            <w:tcW w:w="1134" w:type="dxa"/>
            <w:vAlign w:val="bottom"/>
          </w:tcPr>
          <w:p w14:paraId="02E4A3A6" w14:textId="77777777" w:rsidR="001D6725" w:rsidRPr="00AA2C5E" w:rsidRDefault="001D6725" w:rsidP="001D6725">
            <w:pPr>
              <w:pStyle w:val="Standard"/>
              <w:jc w:val="center"/>
              <w:rPr>
                <w:lang w:val="kk-KZ"/>
              </w:rPr>
            </w:pPr>
            <w:r w:rsidRPr="00AA2C5E">
              <w:t>29</w:t>
            </w:r>
            <w:r>
              <w:t>,0</w:t>
            </w:r>
          </w:p>
        </w:tc>
      </w:tr>
      <w:tr w:rsidR="001D6725" w:rsidRPr="00AA2C5E" w14:paraId="7645F678" w14:textId="77777777" w:rsidTr="00AB6EE8">
        <w:trPr>
          <w:trHeight w:val="70"/>
        </w:trPr>
        <w:tc>
          <w:tcPr>
            <w:tcW w:w="5269" w:type="dxa"/>
            <w:tcMar>
              <w:top w:w="0" w:type="dxa"/>
              <w:left w:w="113" w:type="dxa"/>
              <w:bottom w:w="0" w:type="dxa"/>
              <w:right w:w="108" w:type="dxa"/>
            </w:tcMar>
            <w:vAlign w:val="center"/>
          </w:tcPr>
          <w:p w14:paraId="3C69B637" w14:textId="77777777" w:rsidR="001D6725" w:rsidRPr="00AA2C5E" w:rsidRDefault="001D6725" w:rsidP="001D6725">
            <w:pPr>
              <w:pStyle w:val="Standard"/>
            </w:pPr>
            <w:r w:rsidRPr="00AA2C5E">
              <w:t>Население в трудоспособном возрасте (мужчины 16-62, женщины 16-</w:t>
            </w:r>
            <w:r w:rsidRPr="00AA2C5E">
              <w:rPr>
                <w:lang w:val="kk-KZ"/>
              </w:rPr>
              <w:t>60</w:t>
            </w:r>
            <w:r w:rsidRPr="00AA2C5E">
              <w:t xml:space="preserve"> лет)</w:t>
            </w:r>
          </w:p>
        </w:tc>
        <w:tc>
          <w:tcPr>
            <w:tcW w:w="992" w:type="dxa"/>
            <w:tcMar>
              <w:top w:w="0" w:type="dxa"/>
              <w:left w:w="113" w:type="dxa"/>
              <w:bottom w:w="0" w:type="dxa"/>
              <w:right w:w="108" w:type="dxa"/>
            </w:tcMar>
            <w:vAlign w:val="bottom"/>
          </w:tcPr>
          <w:p w14:paraId="3E803E36" w14:textId="77777777" w:rsidR="001D6725" w:rsidRPr="00AA2C5E" w:rsidRDefault="001D6725" w:rsidP="001D6725">
            <w:pPr>
              <w:pStyle w:val="Standard"/>
              <w:jc w:val="center"/>
            </w:pPr>
            <w:r w:rsidRPr="00AA2C5E">
              <w:t>41</w:t>
            </w:r>
          </w:p>
        </w:tc>
        <w:tc>
          <w:tcPr>
            <w:tcW w:w="992" w:type="dxa"/>
            <w:tcMar>
              <w:top w:w="0" w:type="dxa"/>
              <w:left w:w="113" w:type="dxa"/>
              <w:bottom w:w="0" w:type="dxa"/>
              <w:right w:w="108" w:type="dxa"/>
            </w:tcMar>
            <w:vAlign w:val="bottom"/>
          </w:tcPr>
          <w:p w14:paraId="58DF7C7A" w14:textId="77777777" w:rsidR="001D6725" w:rsidRPr="00AA2C5E" w:rsidRDefault="001D6725" w:rsidP="001D6725">
            <w:pPr>
              <w:pStyle w:val="Standard"/>
              <w:jc w:val="center"/>
              <w:rPr>
                <w:lang w:val="kk-KZ"/>
              </w:rPr>
            </w:pPr>
            <w:r w:rsidRPr="00AA2C5E">
              <w:t>51,2</w:t>
            </w:r>
          </w:p>
        </w:tc>
        <w:tc>
          <w:tcPr>
            <w:tcW w:w="993" w:type="dxa"/>
            <w:vAlign w:val="bottom"/>
          </w:tcPr>
          <w:p w14:paraId="10B72C84" w14:textId="77777777" w:rsidR="001D6725" w:rsidRPr="00AA2C5E" w:rsidRDefault="001D6725" w:rsidP="001D6725">
            <w:pPr>
              <w:pStyle w:val="Standard"/>
              <w:jc w:val="center"/>
              <w:rPr>
                <w:lang w:val="kk-KZ"/>
              </w:rPr>
            </w:pPr>
            <w:r w:rsidRPr="00AA2C5E">
              <w:t>51</w:t>
            </w:r>
          </w:p>
        </w:tc>
        <w:tc>
          <w:tcPr>
            <w:tcW w:w="1134" w:type="dxa"/>
            <w:vAlign w:val="bottom"/>
          </w:tcPr>
          <w:p w14:paraId="5E336F69" w14:textId="77777777" w:rsidR="001D6725" w:rsidRPr="00AA2C5E" w:rsidRDefault="001D6725" w:rsidP="001D6725">
            <w:pPr>
              <w:pStyle w:val="Standard"/>
              <w:jc w:val="center"/>
              <w:rPr>
                <w:lang w:val="kk-KZ"/>
              </w:rPr>
            </w:pPr>
            <w:r w:rsidRPr="00AA2C5E">
              <w:t>51</w:t>
            </w:r>
            <w:r>
              <w:t>,0</w:t>
            </w:r>
          </w:p>
        </w:tc>
      </w:tr>
      <w:tr w:rsidR="001D6725" w:rsidRPr="00AA2C5E" w14:paraId="7C0A6356" w14:textId="77777777" w:rsidTr="00AB6EE8">
        <w:trPr>
          <w:trHeight w:val="70"/>
        </w:trPr>
        <w:tc>
          <w:tcPr>
            <w:tcW w:w="5269" w:type="dxa"/>
            <w:tcMar>
              <w:top w:w="0" w:type="dxa"/>
              <w:left w:w="113" w:type="dxa"/>
              <w:bottom w:w="0" w:type="dxa"/>
              <w:right w:w="108" w:type="dxa"/>
            </w:tcMar>
            <w:vAlign w:val="center"/>
          </w:tcPr>
          <w:p w14:paraId="750D45F0" w14:textId="77777777" w:rsidR="001D6725" w:rsidRPr="00AA2C5E" w:rsidRDefault="001D6725" w:rsidP="001D6725">
            <w:pPr>
              <w:pStyle w:val="Standard"/>
            </w:pPr>
            <w:r w:rsidRPr="00AA2C5E">
              <w:t>Население старше трудоспособного возраста</w:t>
            </w:r>
          </w:p>
        </w:tc>
        <w:tc>
          <w:tcPr>
            <w:tcW w:w="992" w:type="dxa"/>
            <w:tcMar>
              <w:top w:w="0" w:type="dxa"/>
              <w:left w:w="113" w:type="dxa"/>
              <w:bottom w:w="0" w:type="dxa"/>
              <w:right w:w="108" w:type="dxa"/>
            </w:tcMar>
            <w:vAlign w:val="bottom"/>
          </w:tcPr>
          <w:p w14:paraId="1940FB35" w14:textId="77777777" w:rsidR="001D6725" w:rsidRPr="00AA2C5E" w:rsidRDefault="001D6725" w:rsidP="001D6725">
            <w:pPr>
              <w:pStyle w:val="Standard"/>
              <w:jc w:val="center"/>
            </w:pPr>
            <w:r w:rsidRPr="00AA2C5E">
              <w:t>16</w:t>
            </w:r>
          </w:p>
        </w:tc>
        <w:tc>
          <w:tcPr>
            <w:tcW w:w="992" w:type="dxa"/>
            <w:tcMar>
              <w:top w:w="0" w:type="dxa"/>
              <w:left w:w="113" w:type="dxa"/>
              <w:bottom w:w="0" w:type="dxa"/>
              <w:right w:w="108" w:type="dxa"/>
            </w:tcMar>
            <w:vAlign w:val="bottom"/>
          </w:tcPr>
          <w:p w14:paraId="6CF1CCD5" w14:textId="77777777" w:rsidR="001D6725" w:rsidRPr="00AA2C5E" w:rsidRDefault="001D6725" w:rsidP="001D6725">
            <w:pPr>
              <w:pStyle w:val="Standard"/>
              <w:jc w:val="center"/>
              <w:rPr>
                <w:lang w:val="kk-KZ"/>
              </w:rPr>
            </w:pPr>
            <w:r w:rsidRPr="00AA2C5E">
              <w:t>20</w:t>
            </w:r>
            <w:r>
              <w:t>,0</w:t>
            </w:r>
          </w:p>
        </w:tc>
        <w:tc>
          <w:tcPr>
            <w:tcW w:w="993" w:type="dxa"/>
            <w:vAlign w:val="bottom"/>
          </w:tcPr>
          <w:p w14:paraId="134C0A82" w14:textId="77777777" w:rsidR="001D6725" w:rsidRPr="00AA2C5E" w:rsidRDefault="001D6725" w:rsidP="001D6725">
            <w:pPr>
              <w:pStyle w:val="Standard"/>
              <w:jc w:val="center"/>
              <w:rPr>
                <w:lang w:val="kk-KZ"/>
              </w:rPr>
            </w:pPr>
            <w:r w:rsidRPr="00AA2C5E">
              <w:t>20</w:t>
            </w:r>
          </w:p>
        </w:tc>
        <w:tc>
          <w:tcPr>
            <w:tcW w:w="1134" w:type="dxa"/>
            <w:vAlign w:val="bottom"/>
          </w:tcPr>
          <w:p w14:paraId="673BCBE8" w14:textId="77777777" w:rsidR="001D6725" w:rsidRPr="00AA2C5E" w:rsidRDefault="001D6725" w:rsidP="001D6725">
            <w:pPr>
              <w:pStyle w:val="Standard"/>
              <w:jc w:val="center"/>
              <w:rPr>
                <w:lang w:val="kk-KZ"/>
              </w:rPr>
            </w:pPr>
            <w:r w:rsidRPr="00AA2C5E">
              <w:t>20</w:t>
            </w:r>
            <w:r>
              <w:t>,0</w:t>
            </w:r>
          </w:p>
        </w:tc>
      </w:tr>
      <w:tr w:rsidR="001D6725" w:rsidRPr="00AA2C5E" w14:paraId="37F57476" w14:textId="77777777" w:rsidTr="00AB6EE8">
        <w:trPr>
          <w:trHeight w:val="70"/>
        </w:trPr>
        <w:tc>
          <w:tcPr>
            <w:tcW w:w="5269" w:type="dxa"/>
            <w:tcMar>
              <w:top w:w="0" w:type="dxa"/>
              <w:left w:w="113" w:type="dxa"/>
              <w:bottom w:w="0" w:type="dxa"/>
              <w:right w:w="108" w:type="dxa"/>
            </w:tcMar>
            <w:vAlign w:val="center"/>
          </w:tcPr>
          <w:p w14:paraId="3591D533" w14:textId="77777777" w:rsidR="001D6725" w:rsidRPr="00AA2C5E" w:rsidRDefault="001D6725" w:rsidP="001D6725">
            <w:pPr>
              <w:pStyle w:val="Standard"/>
              <w:rPr>
                <w:b/>
                <w:bCs/>
              </w:rPr>
            </w:pPr>
            <w:r w:rsidRPr="00AA2C5E">
              <w:rPr>
                <w:b/>
                <w:bCs/>
              </w:rPr>
              <w:t>Всего населения</w:t>
            </w:r>
          </w:p>
        </w:tc>
        <w:tc>
          <w:tcPr>
            <w:tcW w:w="992" w:type="dxa"/>
            <w:tcMar>
              <w:top w:w="0" w:type="dxa"/>
              <w:left w:w="113" w:type="dxa"/>
              <w:bottom w:w="0" w:type="dxa"/>
              <w:right w:w="108" w:type="dxa"/>
            </w:tcMar>
            <w:vAlign w:val="bottom"/>
          </w:tcPr>
          <w:p w14:paraId="36ACE237" w14:textId="77777777" w:rsidR="001D6725" w:rsidRPr="00AA2C5E" w:rsidRDefault="001D6725" w:rsidP="001D6725">
            <w:pPr>
              <w:pStyle w:val="Standard"/>
              <w:jc w:val="center"/>
              <w:rPr>
                <w:b/>
                <w:bCs/>
                <w:lang w:val="kk-KZ"/>
              </w:rPr>
            </w:pPr>
            <w:r w:rsidRPr="00AA2C5E">
              <w:t>80</w:t>
            </w:r>
          </w:p>
        </w:tc>
        <w:tc>
          <w:tcPr>
            <w:tcW w:w="992" w:type="dxa"/>
            <w:tcMar>
              <w:top w:w="0" w:type="dxa"/>
              <w:left w:w="113" w:type="dxa"/>
              <w:bottom w:w="0" w:type="dxa"/>
              <w:right w:w="108" w:type="dxa"/>
            </w:tcMar>
            <w:vAlign w:val="bottom"/>
          </w:tcPr>
          <w:p w14:paraId="216F25E8" w14:textId="77777777" w:rsidR="001D6725" w:rsidRPr="00AA2C5E" w:rsidRDefault="001D6725" w:rsidP="001D6725">
            <w:pPr>
              <w:pStyle w:val="Standard"/>
              <w:jc w:val="center"/>
              <w:rPr>
                <w:b/>
                <w:bCs/>
                <w:lang w:val="kk-KZ"/>
              </w:rPr>
            </w:pPr>
            <w:r w:rsidRPr="00AA2C5E">
              <w:t>100</w:t>
            </w:r>
            <w:r>
              <w:t>,0</w:t>
            </w:r>
          </w:p>
        </w:tc>
        <w:tc>
          <w:tcPr>
            <w:tcW w:w="993" w:type="dxa"/>
            <w:vAlign w:val="bottom"/>
          </w:tcPr>
          <w:p w14:paraId="400E0B86" w14:textId="77777777" w:rsidR="001D6725" w:rsidRPr="00AA2C5E" w:rsidRDefault="001D6725" w:rsidP="001D6725">
            <w:pPr>
              <w:pStyle w:val="Standard"/>
              <w:jc w:val="center"/>
              <w:rPr>
                <w:b/>
                <w:bCs/>
                <w:lang w:val="kk-KZ"/>
              </w:rPr>
            </w:pPr>
            <w:r w:rsidRPr="00AA2C5E">
              <w:t>100</w:t>
            </w:r>
          </w:p>
        </w:tc>
        <w:tc>
          <w:tcPr>
            <w:tcW w:w="1134" w:type="dxa"/>
            <w:vAlign w:val="bottom"/>
          </w:tcPr>
          <w:p w14:paraId="75DCF023" w14:textId="77777777" w:rsidR="001D6725" w:rsidRPr="00AA2C5E" w:rsidRDefault="001D6725" w:rsidP="001D6725">
            <w:pPr>
              <w:pStyle w:val="Standard"/>
              <w:jc w:val="center"/>
              <w:rPr>
                <w:b/>
                <w:bCs/>
                <w:lang w:val="kk-KZ"/>
              </w:rPr>
            </w:pPr>
            <w:r w:rsidRPr="00AA2C5E">
              <w:t>100</w:t>
            </w:r>
            <w:r>
              <w:t>,0</w:t>
            </w:r>
          </w:p>
        </w:tc>
      </w:tr>
      <w:tr w:rsidR="001D6725" w:rsidRPr="00AA2C5E" w14:paraId="4D6C5B46" w14:textId="77777777" w:rsidTr="001D6725">
        <w:trPr>
          <w:trHeight w:val="139"/>
        </w:trPr>
        <w:tc>
          <w:tcPr>
            <w:tcW w:w="5269" w:type="dxa"/>
            <w:tcMar>
              <w:top w:w="0" w:type="dxa"/>
              <w:left w:w="113" w:type="dxa"/>
              <w:bottom w:w="0" w:type="dxa"/>
              <w:right w:w="108" w:type="dxa"/>
            </w:tcMar>
            <w:vAlign w:val="center"/>
          </w:tcPr>
          <w:p w14:paraId="5E81B58C" w14:textId="77777777" w:rsidR="001D6725" w:rsidRPr="00AA2C5E" w:rsidRDefault="001D6725" w:rsidP="001D6725">
            <w:pPr>
              <w:pStyle w:val="af7"/>
              <w:spacing w:before="0" w:after="0"/>
              <w:ind w:firstLine="0"/>
              <w:rPr>
                <w:rFonts w:eastAsiaTheme="minorEastAsia"/>
                <w:i/>
              </w:rPr>
            </w:pPr>
            <w:r w:rsidRPr="00AA2C5E">
              <w:rPr>
                <w:rFonts w:eastAsiaTheme="minorEastAsia"/>
                <w:i/>
              </w:rPr>
              <w:t>Возрастные категории населения</w:t>
            </w:r>
          </w:p>
        </w:tc>
        <w:tc>
          <w:tcPr>
            <w:tcW w:w="992" w:type="dxa"/>
            <w:tcMar>
              <w:top w:w="0" w:type="dxa"/>
              <w:left w:w="113" w:type="dxa"/>
              <w:bottom w:w="0" w:type="dxa"/>
              <w:right w:w="108" w:type="dxa"/>
            </w:tcMar>
            <w:vAlign w:val="bottom"/>
          </w:tcPr>
          <w:p w14:paraId="311E9E2B" w14:textId="77777777" w:rsidR="001D6725" w:rsidRPr="00AA2C5E" w:rsidRDefault="001D6725" w:rsidP="001D6725">
            <w:pPr>
              <w:pStyle w:val="Standard"/>
              <w:jc w:val="center"/>
            </w:pPr>
          </w:p>
        </w:tc>
        <w:tc>
          <w:tcPr>
            <w:tcW w:w="992" w:type="dxa"/>
            <w:tcMar>
              <w:top w:w="0" w:type="dxa"/>
              <w:left w:w="113" w:type="dxa"/>
              <w:bottom w:w="0" w:type="dxa"/>
              <w:right w:w="108" w:type="dxa"/>
            </w:tcMar>
            <w:vAlign w:val="bottom"/>
          </w:tcPr>
          <w:p w14:paraId="7EA69715" w14:textId="77777777" w:rsidR="001D6725" w:rsidRPr="00AA2C5E" w:rsidRDefault="001D6725" w:rsidP="001D6725">
            <w:pPr>
              <w:pStyle w:val="Standard"/>
              <w:jc w:val="center"/>
            </w:pPr>
          </w:p>
        </w:tc>
        <w:tc>
          <w:tcPr>
            <w:tcW w:w="993" w:type="dxa"/>
            <w:vAlign w:val="bottom"/>
          </w:tcPr>
          <w:p w14:paraId="57FEFB10" w14:textId="77777777" w:rsidR="001D6725" w:rsidRPr="00AA2C5E" w:rsidRDefault="001D6725" w:rsidP="001D6725">
            <w:pPr>
              <w:pStyle w:val="Standard"/>
              <w:jc w:val="center"/>
            </w:pPr>
          </w:p>
        </w:tc>
        <w:tc>
          <w:tcPr>
            <w:tcW w:w="1134" w:type="dxa"/>
            <w:vAlign w:val="bottom"/>
          </w:tcPr>
          <w:p w14:paraId="6BF26728" w14:textId="77777777" w:rsidR="001D6725" w:rsidRPr="00AA2C5E" w:rsidRDefault="001D6725" w:rsidP="001D6725">
            <w:pPr>
              <w:pStyle w:val="Standard"/>
              <w:jc w:val="center"/>
            </w:pPr>
          </w:p>
        </w:tc>
      </w:tr>
      <w:tr w:rsidR="001D6725" w:rsidRPr="00AA2C5E" w14:paraId="5625C39B" w14:textId="77777777" w:rsidTr="00AB6EE8">
        <w:trPr>
          <w:trHeight w:val="70"/>
        </w:trPr>
        <w:tc>
          <w:tcPr>
            <w:tcW w:w="5269" w:type="dxa"/>
            <w:tcMar>
              <w:top w:w="0" w:type="dxa"/>
              <w:left w:w="113" w:type="dxa"/>
              <w:bottom w:w="0" w:type="dxa"/>
              <w:right w:w="108" w:type="dxa"/>
            </w:tcMar>
            <w:vAlign w:val="center"/>
          </w:tcPr>
          <w:p w14:paraId="50F65C14" w14:textId="77777777" w:rsidR="001D6725" w:rsidRPr="00AA2C5E" w:rsidRDefault="001D6725" w:rsidP="001D6725">
            <w:pPr>
              <w:pStyle w:val="af7"/>
              <w:spacing w:before="0" w:after="0"/>
              <w:ind w:firstLine="0"/>
              <w:rPr>
                <w:rFonts w:eastAsiaTheme="minorEastAsia"/>
              </w:rPr>
            </w:pPr>
            <w:r w:rsidRPr="00AA2C5E">
              <w:rPr>
                <w:rFonts w:eastAsiaTheme="minorEastAsia"/>
              </w:rPr>
              <w:t>16-17-летние</w:t>
            </w:r>
          </w:p>
        </w:tc>
        <w:tc>
          <w:tcPr>
            <w:tcW w:w="992" w:type="dxa"/>
            <w:tcMar>
              <w:top w:w="0" w:type="dxa"/>
              <w:left w:w="113" w:type="dxa"/>
              <w:bottom w:w="0" w:type="dxa"/>
              <w:right w:w="108" w:type="dxa"/>
            </w:tcMar>
            <w:vAlign w:val="bottom"/>
          </w:tcPr>
          <w:p w14:paraId="16374854" w14:textId="77777777" w:rsidR="001D6725" w:rsidRPr="00AA2C5E" w:rsidRDefault="001D6725" w:rsidP="001D6725">
            <w:pPr>
              <w:pStyle w:val="Standard"/>
              <w:jc w:val="center"/>
              <w:rPr>
                <w:lang w:val="kk-KZ"/>
              </w:rPr>
            </w:pPr>
            <w:r w:rsidRPr="00AA2C5E">
              <w:rPr>
                <w:lang w:val="kk-KZ"/>
              </w:rPr>
              <w:t>3</w:t>
            </w:r>
          </w:p>
        </w:tc>
        <w:tc>
          <w:tcPr>
            <w:tcW w:w="992" w:type="dxa"/>
            <w:tcMar>
              <w:top w:w="0" w:type="dxa"/>
              <w:left w:w="113" w:type="dxa"/>
              <w:bottom w:w="0" w:type="dxa"/>
              <w:right w:w="108" w:type="dxa"/>
            </w:tcMar>
            <w:vAlign w:val="bottom"/>
          </w:tcPr>
          <w:p w14:paraId="61DE88EB" w14:textId="77777777" w:rsidR="001D6725" w:rsidRPr="00AA2C5E" w:rsidRDefault="001D6725" w:rsidP="001D6725">
            <w:pPr>
              <w:pStyle w:val="Standard"/>
              <w:jc w:val="center"/>
            </w:pPr>
            <w:r w:rsidRPr="00AA2C5E">
              <w:t>3,8</w:t>
            </w:r>
          </w:p>
        </w:tc>
        <w:tc>
          <w:tcPr>
            <w:tcW w:w="993" w:type="dxa"/>
            <w:vAlign w:val="bottom"/>
          </w:tcPr>
          <w:p w14:paraId="3137875F" w14:textId="77777777" w:rsidR="001D6725" w:rsidRPr="00AA2C5E" w:rsidRDefault="001D6725" w:rsidP="001D6725">
            <w:pPr>
              <w:pStyle w:val="Standard"/>
              <w:jc w:val="center"/>
              <w:rPr>
                <w:lang w:val="kk-KZ"/>
              </w:rPr>
            </w:pPr>
            <w:r w:rsidRPr="00AA2C5E">
              <w:rPr>
                <w:lang w:val="kk-KZ"/>
              </w:rPr>
              <w:t>4</w:t>
            </w:r>
          </w:p>
        </w:tc>
        <w:tc>
          <w:tcPr>
            <w:tcW w:w="1134" w:type="dxa"/>
            <w:vAlign w:val="bottom"/>
          </w:tcPr>
          <w:p w14:paraId="3A5125D9" w14:textId="77777777" w:rsidR="001D6725" w:rsidRPr="00AA2C5E" w:rsidRDefault="001D6725" w:rsidP="001D6725">
            <w:pPr>
              <w:pStyle w:val="Standard"/>
              <w:jc w:val="center"/>
              <w:rPr>
                <w:lang w:val="kk-KZ"/>
              </w:rPr>
            </w:pPr>
            <w:r w:rsidRPr="00AA2C5E">
              <w:rPr>
                <w:lang w:val="kk-KZ"/>
              </w:rPr>
              <w:t>4,0</w:t>
            </w:r>
          </w:p>
        </w:tc>
      </w:tr>
    </w:tbl>
    <w:p w14:paraId="01CDFFFB" w14:textId="77777777" w:rsidR="001D6725" w:rsidRPr="00833E8D" w:rsidRDefault="001D6725" w:rsidP="001D6725">
      <w:pPr>
        <w:ind w:firstLine="709"/>
        <w:rPr>
          <w:rFonts w:ascii="Times New Roman" w:hAnsi="Times New Roman"/>
          <w:sz w:val="28"/>
          <w:szCs w:val="28"/>
        </w:rPr>
      </w:pPr>
    </w:p>
    <w:p w14:paraId="56E1FE86" w14:textId="77777777" w:rsidR="001D6725" w:rsidRDefault="001D6725" w:rsidP="001D6725">
      <w:pPr>
        <w:rPr>
          <w:rFonts w:ascii="Times New Roman" w:hAnsi="Times New Roman"/>
          <w:sz w:val="28"/>
          <w:szCs w:val="28"/>
        </w:rPr>
      </w:pPr>
      <w:r>
        <w:rPr>
          <w:rFonts w:ascii="Times New Roman" w:hAnsi="Times New Roman"/>
          <w:noProof/>
          <w:sz w:val="28"/>
          <w:szCs w:val="28"/>
        </w:rPr>
        <w:drawing>
          <wp:inline distT="0" distB="0" distL="0" distR="0" wp14:anchorId="30E9EB9A" wp14:editId="1900339C">
            <wp:extent cx="6006979" cy="3695700"/>
            <wp:effectExtent l="0" t="0" r="0" b="0"/>
            <wp:docPr id="183237883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17926" cy="3702435"/>
                    </a:xfrm>
                    <a:prstGeom prst="rect">
                      <a:avLst/>
                    </a:prstGeom>
                    <a:noFill/>
                  </pic:spPr>
                </pic:pic>
              </a:graphicData>
            </a:graphic>
          </wp:inline>
        </w:drawing>
      </w:r>
    </w:p>
    <w:p w14:paraId="36EE3951" w14:textId="77777777" w:rsidR="001D6725" w:rsidRDefault="001D6725" w:rsidP="001D6725">
      <w:pPr>
        <w:jc w:val="center"/>
        <w:rPr>
          <w:rFonts w:ascii="Times New Roman" w:hAnsi="Times New Roman"/>
          <w:sz w:val="28"/>
          <w:szCs w:val="28"/>
        </w:rPr>
      </w:pPr>
      <w:r w:rsidRPr="00833E8D">
        <w:rPr>
          <w:rFonts w:ascii="Times New Roman" w:hAnsi="Times New Roman"/>
          <w:sz w:val="28"/>
          <w:szCs w:val="28"/>
        </w:rPr>
        <w:t xml:space="preserve">Диаграмма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2.</w:t>
      </w:r>
      <w:r w:rsidRPr="00833E8D">
        <w:rPr>
          <w:rFonts w:ascii="Times New Roman" w:hAnsi="Times New Roman"/>
          <w:sz w:val="28"/>
          <w:szCs w:val="28"/>
        </w:rPr>
        <w:t xml:space="preserve">1. </w:t>
      </w:r>
      <w:r>
        <w:rPr>
          <w:rFonts w:ascii="Times New Roman" w:hAnsi="Times New Roman"/>
          <w:sz w:val="28"/>
          <w:szCs w:val="28"/>
        </w:rPr>
        <w:t>Д</w:t>
      </w:r>
      <w:r w:rsidRPr="00833E8D">
        <w:rPr>
          <w:rFonts w:ascii="Times New Roman" w:hAnsi="Times New Roman"/>
          <w:sz w:val="28"/>
          <w:szCs w:val="28"/>
        </w:rPr>
        <w:t xml:space="preserve">инамика возрастной структуры </w:t>
      </w:r>
    </w:p>
    <w:p w14:paraId="6C19B2B6" w14:textId="77777777" w:rsidR="001D6725" w:rsidRDefault="001D6725" w:rsidP="001D6725">
      <w:pPr>
        <w:jc w:val="center"/>
        <w:rPr>
          <w:rFonts w:ascii="Times New Roman" w:hAnsi="Times New Roman"/>
          <w:sz w:val="28"/>
          <w:szCs w:val="28"/>
        </w:rPr>
      </w:pPr>
      <w:r w:rsidRPr="00833E8D">
        <w:rPr>
          <w:rFonts w:ascii="Times New Roman" w:hAnsi="Times New Roman"/>
          <w:sz w:val="28"/>
          <w:szCs w:val="28"/>
        </w:rPr>
        <w:t>населения села</w:t>
      </w:r>
    </w:p>
    <w:p w14:paraId="3C1C7637" w14:textId="4DCC5E2A" w:rsidR="001D6725" w:rsidRPr="00A04703" w:rsidRDefault="001D6725" w:rsidP="00A04703">
      <w:pPr>
        <w:ind w:firstLine="709"/>
        <w:jc w:val="center"/>
        <w:rPr>
          <w:rFonts w:ascii="Times New Roman" w:hAnsi="Times New Roman"/>
          <w:b/>
          <w:bCs/>
          <w:sz w:val="28"/>
          <w:szCs w:val="28"/>
        </w:rPr>
      </w:pPr>
      <w:r w:rsidRPr="00A04703">
        <w:rPr>
          <w:rFonts w:ascii="Times New Roman" w:hAnsi="Times New Roman"/>
          <w:b/>
          <w:bCs/>
          <w:sz w:val="28"/>
          <w:szCs w:val="28"/>
        </w:rPr>
        <w:lastRenderedPageBreak/>
        <w:t>5. Ж</w:t>
      </w:r>
      <w:r w:rsidR="00A04703" w:rsidRPr="00A04703">
        <w:rPr>
          <w:rFonts w:ascii="Times New Roman" w:hAnsi="Times New Roman"/>
          <w:b/>
          <w:bCs/>
          <w:sz w:val="28"/>
          <w:szCs w:val="28"/>
        </w:rPr>
        <w:t>ИЛИЩНЫЙ ФОНД</w:t>
      </w:r>
      <w:r w:rsidRPr="00A04703">
        <w:rPr>
          <w:rFonts w:ascii="Times New Roman" w:hAnsi="Times New Roman"/>
          <w:b/>
          <w:bCs/>
          <w:sz w:val="28"/>
          <w:szCs w:val="28"/>
        </w:rPr>
        <w:t xml:space="preserve">: </w:t>
      </w:r>
      <w:r w:rsidR="00A04703" w:rsidRPr="00A04703">
        <w:rPr>
          <w:rFonts w:ascii="Times New Roman" w:hAnsi="Times New Roman"/>
          <w:b/>
          <w:bCs/>
          <w:sz w:val="28"/>
          <w:szCs w:val="28"/>
        </w:rPr>
        <w:t>СУЩЕСТВУЮЩЕЕ ПОЛОЖЕНИЕ И ПЕРСПЕКТИВЫ РАЗВИТИЯ</w:t>
      </w:r>
    </w:p>
    <w:p w14:paraId="2AEFDF1E" w14:textId="77777777" w:rsidR="001D6725" w:rsidRDefault="001D6725" w:rsidP="001D6725">
      <w:pPr>
        <w:ind w:firstLine="709"/>
        <w:rPr>
          <w:rFonts w:ascii="Times New Roman" w:hAnsi="Times New Roman"/>
          <w:sz w:val="28"/>
          <w:szCs w:val="28"/>
        </w:rPr>
      </w:pPr>
    </w:p>
    <w:p w14:paraId="4F4F5225" w14:textId="53EAC508" w:rsidR="001D6725" w:rsidRPr="000043D1" w:rsidRDefault="001D6725" w:rsidP="001D6725">
      <w:pPr>
        <w:ind w:firstLine="709"/>
        <w:rPr>
          <w:rFonts w:ascii="Times New Roman" w:hAnsi="Times New Roman"/>
          <w:sz w:val="28"/>
          <w:szCs w:val="28"/>
        </w:rPr>
      </w:pPr>
      <w:r w:rsidRPr="000043D1">
        <w:rPr>
          <w:rFonts w:ascii="Times New Roman" w:hAnsi="Times New Roman"/>
          <w:sz w:val="28"/>
          <w:szCs w:val="28"/>
        </w:rPr>
        <w:t>В рамках разработки проекта «Схемы развития и застройки (упрощенный вариант генеральн</w:t>
      </w:r>
      <w:r w:rsidR="00834AEB">
        <w:rPr>
          <w:rFonts w:ascii="Times New Roman" w:hAnsi="Times New Roman"/>
          <w:sz w:val="28"/>
          <w:szCs w:val="28"/>
        </w:rPr>
        <w:t>ого</w:t>
      </w:r>
      <w:r w:rsidRPr="000043D1">
        <w:rPr>
          <w:rFonts w:ascii="Times New Roman" w:hAnsi="Times New Roman"/>
          <w:sz w:val="28"/>
          <w:szCs w:val="28"/>
        </w:rPr>
        <w:t xml:space="preserve"> план</w:t>
      </w:r>
      <w:r w:rsidR="00834AEB">
        <w:rPr>
          <w:rFonts w:ascii="Times New Roman" w:hAnsi="Times New Roman"/>
          <w:sz w:val="28"/>
          <w:szCs w:val="28"/>
        </w:rPr>
        <w:t>а</w:t>
      </w:r>
      <w:r w:rsidRPr="000043D1">
        <w:rPr>
          <w:rFonts w:ascii="Times New Roman" w:hAnsi="Times New Roman"/>
          <w:sz w:val="28"/>
          <w:szCs w:val="28"/>
        </w:rPr>
        <w:t xml:space="preserve"> мал</w:t>
      </w:r>
      <w:r w:rsidR="00834AEB">
        <w:rPr>
          <w:rFonts w:ascii="Times New Roman" w:hAnsi="Times New Roman"/>
          <w:sz w:val="28"/>
          <w:szCs w:val="28"/>
        </w:rPr>
        <w:t>ого</w:t>
      </w:r>
      <w:r w:rsidRPr="000043D1">
        <w:rPr>
          <w:rFonts w:ascii="Times New Roman" w:hAnsi="Times New Roman"/>
          <w:sz w:val="28"/>
          <w:szCs w:val="28"/>
        </w:rPr>
        <w:t xml:space="preserve"> населенн</w:t>
      </w:r>
      <w:r w:rsidR="00834AEB">
        <w:rPr>
          <w:rFonts w:ascii="Times New Roman" w:hAnsi="Times New Roman"/>
          <w:sz w:val="28"/>
          <w:szCs w:val="28"/>
        </w:rPr>
        <w:t>ого</w:t>
      </w:r>
      <w:r w:rsidRPr="000043D1">
        <w:rPr>
          <w:rFonts w:ascii="Times New Roman" w:hAnsi="Times New Roman"/>
          <w:sz w:val="28"/>
          <w:szCs w:val="28"/>
        </w:rPr>
        <w:t xml:space="preserve"> пункт</w:t>
      </w:r>
      <w:r w:rsidR="00834AEB">
        <w:rPr>
          <w:rFonts w:ascii="Times New Roman" w:hAnsi="Times New Roman"/>
          <w:sz w:val="28"/>
          <w:szCs w:val="28"/>
        </w:rPr>
        <w:t>а</w:t>
      </w:r>
      <w:r w:rsidRPr="000043D1">
        <w:rPr>
          <w:rFonts w:ascii="Times New Roman" w:hAnsi="Times New Roman"/>
          <w:sz w:val="28"/>
          <w:szCs w:val="28"/>
        </w:rPr>
        <w:t xml:space="preserve">) с.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0043D1">
        <w:rPr>
          <w:rFonts w:ascii="Times New Roman" w:hAnsi="Times New Roman"/>
          <w:sz w:val="28"/>
          <w:szCs w:val="28"/>
        </w:rPr>
        <w:t xml:space="preserve"> Меркенского района Жамбылской области. Корректировка» жилищный фонд рассматривается как одна из ключевых составляющих социально-экономического развития населённого пункта. Состояние жилья напрямую отражает уровень жизни, социальную устойчивость и адаптивность территории.</w:t>
      </w:r>
    </w:p>
    <w:p w14:paraId="310F43E3" w14:textId="77777777" w:rsidR="001D6725" w:rsidRPr="000043D1" w:rsidRDefault="001D6725" w:rsidP="001D6725">
      <w:pPr>
        <w:ind w:firstLine="709"/>
        <w:rPr>
          <w:rFonts w:ascii="Times New Roman" w:hAnsi="Times New Roman"/>
          <w:sz w:val="28"/>
          <w:szCs w:val="28"/>
        </w:rPr>
      </w:pPr>
      <w:r w:rsidRPr="000043D1">
        <w:rPr>
          <w:rFonts w:ascii="Times New Roman" w:hAnsi="Times New Roman"/>
          <w:sz w:val="28"/>
          <w:szCs w:val="28"/>
        </w:rPr>
        <w:t>В мировом градостроительном дискурсе жильё рассматривается как базовый компонент устойчивого развития, тесно связанный с национальными целями жилищной политики, рекомендациями ООН и международными стандартами планирования. Согласно Целям устойчивого развития ООН (ЦУР), в частности Цели 11 «Устойчивые города и населённые пункты», обеспечение доступа к безопасному и доступному жилью (подцель 11.1), улучшение качества планирования национального и регионального развития (11.a), внедрение комплексного подхода к развитию городов и сельских населённых пунктов (11.b), а также содействие строительству устойчивых и прочных зданий в наименее развитых регионах (11.c) являются приоритетами государственной политики. Международные рекомендации предусматривают достижение обеспеченности жильём на уровне не менее 30 м² общей площади на человека как ориентира для формирования комфортной среды проживания.</w:t>
      </w:r>
    </w:p>
    <w:p w14:paraId="31AC2B44" w14:textId="77777777" w:rsidR="001D6725" w:rsidRPr="000043D1" w:rsidRDefault="001D6725" w:rsidP="001D6725">
      <w:pPr>
        <w:ind w:firstLine="709"/>
        <w:rPr>
          <w:rFonts w:ascii="Times New Roman" w:hAnsi="Times New Roman"/>
          <w:sz w:val="28"/>
          <w:szCs w:val="28"/>
        </w:rPr>
      </w:pPr>
      <w:r w:rsidRPr="000043D1">
        <w:rPr>
          <w:rFonts w:ascii="Times New Roman" w:hAnsi="Times New Roman"/>
          <w:sz w:val="28"/>
          <w:szCs w:val="28"/>
        </w:rPr>
        <w:t>Для достижения этих целей в мировой практике применяется множество эффективных инструментов. В Великобритании и Канаде поддержку в обеспечении жильём получают, прежде всего, уязвимые группы населения через строительство социального жилья, предоставление льготных займов, жилищных сертификатов и субсидирование арендной платы. В Канаде и странах ОЭСР широко используются жилищные выплаты на аренду в частном секторе при превышении долей жилищных расходов над пороговым уровнем (обычно 30% дохода семьи). По опыту Чили государство обеспечивает подведение инженерных коммуникаций к земельным участкам для самостоятельного строительства, что снижает барьеры входа для малообеспеченных домохозяйств и напрямую стимулирует индивидуальное жилищное строительство (ИЖС), что особенно актуально для сельских территорий Казахстана.</w:t>
      </w:r>
    </w:p>
    <w:p w14:paraId="35049457" w14:textId="77777777" w:rsidR="001D6725" w:rsidRPr="000043D1" w:rsidRDefault="001D6725" w:rsidP="001D6725">
      <w:pPr>
        <w:ind w:firstLine="709"/>
        <w:rPr>
          <w:rFonts w:ascii="Times New Roman" w:hAnsi="Times New Roman"/>
          <w:sz w:val="28"/>
          <w:szCs w:val="28"/>
        </w:rPr>
      </w:pPr>
      <w:r w:rsidRPr="000043D1">
        <w:rPr>
          <w:rFonts w:ascii="Times New Roman" w:hAnsi="Times New Roman"/>
          <w:sz w:val="28"/>
          <w:szCs w:val="28"/>
        </w:rPr>
        <w:t xml:space="preserve">В странах Европейского союза и ОЭСР сформированы развитые системы социального и арендного жилья. В Великобритании реализуется программа </w:t>
      </w:r>
      <w:proofErr w:type="spellStart"/>
      <w:r w:rsidRPr="000043D1">
        <w:rPr>
          <w:rFonts w:ascii="Times New Roman" w:hAnsi="Times New Roman"/>
          <w:sz w:val="28"/>
          <w:szCs w:val="28"/>
        </w:rPr>
        <w:t>Affordable</w:t>
      </w:r>
      <w:proofErr w:type="spellEnd"/>
      <w:r w:rsidRPr="000043D1">
        <w:rPr>
          <w:rFonts w:ascii="Times New Roman" w:hAnsi="Times New Roman"/>
          <w:sz w:val="28"/>
          <w:szCs w:val="28"/>
        </w:rPr>
        <w:t xml:space="preserve"> </w:t>
      </w:r>
      <w:proofErr w:type="spellStart"/>
      <w:r w:rsidRPr="000043D1">
        <w:rPr>
          <w:rFonts w:ascii="Times New Roman" w:hAnsi="Times New Roman"/>
          <w:sz w:val="28"/>
          <w:szCs w:val="28"/>
        </w:rPr>
        <w:t>Homes</w:t>
      </w:r>
      <w:proofErr w:type="spellEnd"/>
      <w:r w:rsidRPr="000043D1">
        <w:rPr>
          <w:rFonts w:ascii="Times New Roman" w:hAnsi="Times New Roman"/>
          <w:sz w:val="28"/>
          <w:szCs w:val="28"/>
        </w:rPr>
        <w:t xml:space="preserve"> </w:t>
      </w:r>
      <w:proofErr w:type="spellStart"/>
      <w:r w:rsidRPr="000043D1">
        <w:rPr>
          <w:rFonts w:ascii="Times New Roman" w:hAnsi="Times New Roman"/>
          <w:sz w:val="28"/>
          <w:szCs w:val="28"/>
        </w:rPr>
        <w:t>Programme</w:t>
      </w:r>
      <w:proofErr w:type="spellEnd"/>
      <w:r w:rsidRPr="000043D1">
        <w:rPr>
          <w:rFonts w:ascii="Times New Roman" w:hAnsi="Times New Roman"/>
          <w:sz w:val="28"/>
          <w:szCs w:val="28"/>
        </w:rPr>
        <w:t xml:space="preserve">, в рамках которой социальный жилищный фонд превышает 4 млн единиц жилья. В Канаде действует Национальная жилищная стратегия, ориентированная на строительство доступного жилья, субсидирование аренды и поддержку ипотечного </w:t>
      </w:r>
      <w:r w:rsidRPr="000043D1">
        <w:rPr>
          <w:rFonts w:ascii="Times New Roman" w:hAnsi="Times New Roman"/>
          <w:sz w:val="28"/>
          <w:szCs w:val="28"/>
        </w:rPr>
        <w:lastRenderedPageBreak/>
        <w:t>кредитования. В Нидерландах значительная часть социального жилья управляется жилищными ассоциациями. В России и Турции созданы национальные операторы жилищной политики («</w:t>
      </w:r>
      <w:proofErr w:type="spellStart"/>
      <w:r w:rsidRPr="000043D1">
        <w:rPr>
          <w:rFonts w:ascii="Times New Roman" w:hAnsi="Times New Roman"/>
          <w:sz w:val="28"/>
          <w:szCs w:val="28"/>
        </w:rPr>
        <w:t>Дом.РФ</w:t>
      </w:r>
      <w:proofErr w:type="spellEnd"/>
      <w:r w:rsidRPr="000043D1">
        <w:rPr>
          <w:rFonts w:ascii="Times New Roman" w:hAnsi="Times New Roman"/>
          <w:sz w:val="28"/>
          <w:szCs w:val="28"/>
        </w:rPr>
        <w:t>», «TOKİ»), обеспечивающие выпуск жилищных облигаций, развитие арендного сектора, реновацию ветхих кварталов и реализацию программ доступной ипотеки.</w:t>
      </w:r>
    </w:p>
    <w:p w14:paraId="0BBB8FC5" w14:textId="42CDCF70" w:rsidR="001D6725" w:rsidRPr="000043D1" w:rsidRDefault="001D6725" w:rsidP="001D6725">
      <w:pPr>
        <w:ind w:firstLine="709"/>
        <w:rPr>
          <w:rFonts w:ascii="Times New Roman" w:hAnsi="Times New Roman"/>
          <w:sz w:val="28"/>
          <w:szCs w:val="28"/>
        </w:rPr>
      </w:pPr>
      <w:r w:rsidRPr="000043D1">
        <w:rPr>
          <w:rFonts w:ascii="Times New Roman" w:hAnsi="Times New Roman"/>
          <w:sz w:val="28"/>
          <w:szCs w:val="28"/>
        </w:rPr>
        <w:t>Эти практики демонстрируют спектр инструментов — от субсидирования аренды и ипотечных ставок до капитального ремонта и реновации жилого фонда, а также комплексной модернизации коммунальной инфраструктуры. На основе анализа указанных мировых практик и с учётом национальных особенностей в Республике Казахстан принята Концепция развития жилищно-коммунальной инфраструктуры на 2023–</w:t>
      </w:r>
      <w:r w:rsidR="001E1D12">
        <w:rPr>
          <w:rFonts w:ascii="Times New Roman" w:hAnsi="Times New Roman"/>
          <w:sz w:val="28"/>
          <w:szCs w:val="28"/>
        </w:rPr>
        <w:t>2030</w:t>
      </w:r>
      <w:r w:rsidRPr="000043D1">
        <w:rPr>
          <w:rFonts w:ascii="Times New Roman" w:hAnsi="Times New Roman"/>
          <w:sz w:val="28"/>
          <w:szCs w:val="28"/>
        </w:rPr>
        <w:t xml:space="preserve"> годы, которая определяет видение и ключевые подходы к развитию жилищного фонда и коммунальных систем.</w:t>
      </w:r>
    </w:p>
    <w:p w14:paraId="35873AF4" w14:textId="77777777" w:rsidR="001D6725" w:rsidRPr="000043D1" w:rsidRDefault="001D6725" w:rsidP="001D6725">
      <w:pPr>
        <w:ind w:firstLine="709"/>
        <w:rPr>
          <w:rFonts w:ascii="Times New Roman" w:hAnsi="Times New Roman"/>
          <w:sz w:val="28"/>
          <w:szCs w:val="28"/>
        </w:rPr>
      </w:pPr>
      <w:r w:rsidRPr="000043D1">
        <w:rPr>
          <w:rFonts w:ascii="Times New Roman" w:hAnsi="Times New Roman"/>
          <w:sz w:val="28"/>
          <w:szCs w:val="28"/>
        </w:rPr>
        <w:t>Основная цель проекта — обеспечение комплексной коммунальной инфраструктурой и комфортным жильём для повышения качества жизни населения и обеспечения равного доступа к базовым услугам вне зависимости от типа и размера населённого пункта. В качестве базовых принципов определены: человекоцентричность (ориентация на потребности жителей и минимально обязательный набор благ), системность и эффективность (увязка жилищной политики с развитием инженерных сетей, тарифной политикой, инвестиционными механизмами), надёжность и экологичность (энергоэффективность, снижение потерь, соблюдение санитарных и строительных норм).</w:t>
      </w:r>
    </w:p>
    <w:p w14:paraId="1FED79EF" w14:textId="38C2C3B0" w:rsidR="001D6725" w:rsidRDefault="001D6725" w:rsidP="001D6725">
      <w:pPr>
        <w:ind w:firstLine="709"/>
        <w:rPr>
          <w:rFonts w:ascii="Times New Roman" w:hAnsi="Times New Roman"/>
          <w:sz w:val="28"/>
          <w:szCs w:val="28"/>
        </w:rPr>
      </w:pPr>
      <w:r w:rsidRPr="000043D1">
        <w:rPr>
          <w:rFonts w:ascii="Times New Roman" w:hAnsi="Times New Roman"/>
          <w:sz w:val="28"/>
          <w:szCs w:val="28"/>
        </w:rPr>
        <w:t xml:space="preserve">Проектом предусматриваются меры по модернизации систем водоснабжения, водоотведения и теплоснабжения, снижению износа сетей, внедрению энергосберегающих технологий, а также по стимулированию индивидуального жилищного строительства (ИЖС) с подведением инженерных коммуникаций к земельным участкам. Особое внимание уделяется поддержке населения, нуждающегося в жилье, через субсидирование арендной платы, предоставление социального жилья и льготную ипотеку. В совокупности данные подходы формируют рамочные условия, в пределах которых разработаны и реализуются градостроительные решения для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0043D1">
        <w:rPr>
          <w:rFonts w:ascii="Times New Roman" w:hAnsi="Times New Roman"/>
          <w:sz w:val="28"/>
          <w:szCs w:val="28"/>
        </w:rPr>
        <w:t xml:space="preserve"> Меркенского района.</w:t>
      </w:r>
    </w:p>
    <w:p w14:paraId="746B90C0" w14:textId="77777777" w:rsidR="001D6725" w:rsidRDefault="001D6725" w:rsidP="001D6725">
      <w:pPr>
        <w:ind w:firstLine="709"/>
        <w:rPr>
          <w:rFonts w:ascii="Times New Roman" w:hAnsi="Times New Roman"/>
          <w:sz w:val="28"/>
          <w:szCs w:val="28"/>
        </w:rPr>
      </w:pPr>
    </w:p>
    <w:p w14:paraId="5D9D082A" w14:textId="77777777" w:rsidR="001D6725" w:rsidRPr="003E4E35" w:rsidRDefault="001D6725" w:rsidP="001D6725">
      <w:pPr>
        <w:jc w:val="center"/>
        <w:rPr>
          <w:rFonts w:ascii="Times New Roman" w:hAnsi="Times New Roman"/>
          <w:b/>
          <w:bCs/>
          <w:sz w:val="28"/>
          <w:szCs w:val="28"/>
        </w:rPr>
      </w:pPr>
      <w:r w:rsidRPr="003E4E35">
        <w:rPr>
          <w:rFonts w:ascii="Times New Roman" w:hAnsi="Times New Roman"/>
          <w:b/>
          <w:bCs/>
          <w:sz w:val="28"/>
          <w:szCs w:val="28"/>
        </w:rPr>
        <w:t>5.1. Анализ существующего жилищного фонда</w:t>
      </w:r>
    </w:p>
    <w:p w14:paraId="6C4F1B2E" w14:textId="77777777" w:rsidR="001D6725" w:rsidRDefault="001D6725" w:rsidP="001D6725">
      <w:pPr>
        <w:ind w:firstLine="709"/>
        <w:rPr>
          <w:rFonts w:ascii="Times New Roman" w:hAnsi="Times New Roman"/>
          <w:sz w:val="28"/>
          <w:szCs w:val="28"/>
        </w:rPr>
      </w:pPr>
    </w:p>
    <w:p w14:paraId="31D2B171" w14:textId="1F589B48" w:rsidR="001D6725" w:rsidRDefault="001D6725" w:rsidP="001D6725">
      <w:pPr>
        <w:ind w:firstLine="709"/>
        <w:rPr>
          <w:rFonts w:ascii="Times New Roman" w:hAnsi="Times New Roman"/>
          <w:sz w:val="28"/>
          <w:szCs w:val="28"/>
        </w:rPr>
      </w:pPr>
      <w:r w:rsidRPr="000043D1">
        <w:rPr>
          <w:rFonts w:ascii="Times New Roman" w:hAnsi="Times New Roman"/>
          <w:sz w:val="28"/>
          <w:szCs w:val="28"/>
        </w:rPr>
        <w:t xml:space="preserve">По состоянию на исходный 2024 год суммарный жилищный фонд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0043D1">
        <w:rPr>
          <w:rFonts w:ascii="Times New Roman" w:hAnsi="Times New Roman"/>
          <w:sz w:val="28"/>
          <w:szCs w:val="28"/>
        </w:rPr>
        <w:t xml:space="preserve"> составлял 1,59 тыс. м² общей площади (1 590 м²). При фактической численности населения в 66 человек текущий уровень обеспеченности жильем находится на отметке 24,1 м² на одного жителя. На данный момент этот показатель соответствует минимальным нормативным требованиям, но находится ниже целевых международных стандартов (ориентир ООН — 30 м² на человека), что формирует объективную </w:t>
      </w:r>
      <w:r w:rsidRPr="000043D1">
        <w:rPr>
          <w:rFonts w:ascii="Times New Roman" w:hAnsi="Times New Roman"/>
          <w:sz w:val="28"/>
          <w:szCs w:val="28"/>
        </w:rPr>
        <w:lastRenderedPageBreak/>
        <w:t>градостроительную потребность в планомерном повышении обеспеченности жилой площадью для создания современной комфортной среды проживания.</w:t>
      </w:r>
    </w:p>
    <w:p w14:paraId="7AEE0E18" w14:textId="77777777" w:rsidR="001D6725" w:rsidRDefault="001D6725" w:rsidP="001D6725">
      <w:pPr>
        <w:ind w:firstLine="709"/>
        <w:rPr>
          <w:rFonts w:ascii="Times New Roman" w:hAnsi="Times New Roman"/>
          <w:sz w:val="28"/>
          <w:szCs w:val="28"/>
        </w:rPr>
      </w:pPr>
      <w:r w:rsidRPr="000043D1">
        <w:rPr>
          <w:rFonts w:ascii="Times New Roman" w:hAnsi="Times New Roman"/>
          <w:sz w:val="28"/>
          <w:szCs w:val="28"/>
        </w:rPr>
        <w:t>Весь существующий жилищный фонд, насчитывающий 15 единиц индивидуальных участков (домов), полностью состоит из индивидуальных жилых домов усадебного типа. Характерной чертой существующего положения является фактический (текущий) коэффициент семейности — 4,4 человека на дом. Данный показатель отражает преобладание устойчивых средних по численности семейных групп и традиционный для южных регионов уклад жизни, что выступает стабильным демографическим базисом для дальнейшего развития населенного пункта.</w:t>
      </w:r>
    </w:p>
    <w:p w14:paraId="199FAAF4" w14:textId="77777777" w:rsidR="001D6725" w:rsidRDefault="001D6725" w:rsidP="001D6725">
      <w:pPr>
        <w:ind w:firstLine="709"/>
        <w:rPr>
          <w:rFonts w:ascii="Times New Roman" w:hAnsi="Times New Roman"/>
          <w:sz w:val="28"/>
          <w:szCs w:val="28"/>
        </w:rPr>
      </w:pPr>
      <w:r w:rsidRPr="000043D1">
        <w:rPr>
          <w:rFonts w:ascii="Times New Roman" w:hAnsi="Times New Roman"/>
          <w:sz w:val="28"/>
          <w:szCs w:val="28"/>
        </w:rPr>
        <w:t>Оценить техническое состояние существующего жилищного фонда в полном объеме затруднительно, поскольку все жилые дома находятся в частной собственности, и техническое состояние каждого объекта напрямую зависит от индивидуальных решений и финансовых возможностей его владельца. В связи с этим уровень инженерного благоустройства, степень физического износа конструкций и качество содержания домов могут существенно различаться, что является типичной особенностью индивидуальной застройки (ИЖС) в сельской местности. Тем не менее, в целом можно отметить, что текущая эксплуатация и поддержание большей части домов осуществляются на уровне, обеспечивающем необходимую пригодность для проживания, при этом проектом уже предусматривается необходимость модернизации существующих объектов жилищного фонда.</w:t>
      </w:r>
    </w:p>
    <w:p w14:paraId="1D6E0C6A" w14:textId="77777777" w:rsidR="001D6725" w:rsidRDefault="001D6725" w:rsidP="001D6725">
      <w:pPr>
        <w:ind w:firstLine="709"/>
        <w:rPr>
          <w:rFonts w:ascii="Times New Roman" w:hAnsi="Times New Roman"/>
          <w:sz w:val="28"/>
          <w:szCs w:val="28"/>
        </w:rPr>
      </w:pPr>
    </w:p>
    <w:p w14:paraId="21DEF3B6" w14:textId="77777777" w:rsidR="001D6725" w:rsidRPr="003E4E35" w:rsidRDefault="001D6725" w:rsidP="001D6725">
      <w:pPr>
        <w:jc w:val="center"/>
        <w:rPr>
          <w:rFonts w:ascii="Times New Roman" w:hAnsi="Times New Roman"/>
          <w:b/>
          <w:bCs/>
          <w:sz w:val="28"/>
          <w:szCs w:val="28"/>
        </w:rPr>
      </w:pPr>
      <w:r w:rsidRPr="003E4E35">
        <w:rPr>
          <w:rFonts w:ascii="Times New Roman" w:hAnsi="Times New Roman"/>
          <w:b/>
          <w:bCs/>
          <w:sz w:val="28"/>
          <w:szCs w:val="28"/>
        </w:rPr>
        <w:t>5.</w:t>
      </w:r>
      <w:r>
        <w:rPr>
          <w:rFonts w:ascii="Times New Roman" w:hAnsi="Times New Roman"/>
          <w:b/>
          <w:bCs/>
          <w:sz w:val="28"/>
          <w:szCs w:val="28"/>
        </w:rPr>
        <w:t>2</w:t>
      </w:r>
      <w:r w:rsidRPr="003E4E35">
        <w:rPr>
          <w:rFonts w:ascii="Times New Roman" w:hAnsi="Times New Roman"/>
          <w:b/>
          <w:bCs/>
          <w:sz w:val="28"/>
          <w:szCs w:val="28"/>
        </w:rPr>
        <w:t xml:space="preserve">. </w:t>
      </w:r>
      <w:r w:rsidRPr="00041FCD">
        <w:rPr>
          <w:rFonts w:ascii="Times New Roman" w:hAnsi="Times New Roman"/>
          <w:b/>
          <w:bCs/>
          <w:sz w:val="28"/>
          <w:szCs w:val="28"/>
        </w:rPr>
        <w:t>Перспективы развития жилищного фонда</w:t>
      </w:r>
    </w:p>
    <w:p w14:paraId="01383F40" w14:textId="77777777" w:rsidR="001D6725" w:rsidRDefault="001D6725" w:rsidP="001D6725">
      <w:pPr>
        <w:ind w:firstLine="709"/>
        <w:rPr>
          <w:rFonts w:ascii="Times New Roman" w:hAnsi="Times New Roman"/>
          <w:sz w:val="28"/>
          <w:szCs w:val="28"/>
        </w:rPr>
      </w:pPr>
    </w:p>
    <w:p w14:paraId="65DF1B37" w14:textId="77777777" w:rsidR="001D6725" w:rsidRDefault="001D6725" w:rsidP="001D6725">
      <w:pPr>
        <w:ind w:firstLine="709"/>
        <w:rPr>
          <w:rFonts w:ascii="Times New Roman" w:hAnsi="Times New Roman"/>
          <w:sz w:val="28"/>
          <w:szCs w:val="28"/>
        </w:rPr>
      </w:pPr>
      <w:r w:rsidRPr="000043D1">
        <w:rPr>
          <w:rFonts w:ascii="Times New Roman" w:hAnsi="Times New Roman"/>
          <w:sz w:val="28"/>
          <w:szCs w:val="28"/>
        </w:rPr>
        <w:t>Международные нормативы и рекомендации ООН, а также стандарты стран — членов Организации экономического сотрудничества и развития (ОЭСР) указывают, что обеспеченность жильем на уровне 30 м² на человека является оптимальным ориентиром для формирования комфортной жилой среды, поддержания устойчивого образа жизни и обеспечения социальной безопасности населения.</w:t>
      </w:r>
    </w:p>
    <w:p w14:paraId="3B240A30" w14:textId="1EF0C9D9" w:rsidR="001D6725" w:rsidRDefault="001D6725" w:rsidP="001D6725">
      <w:pPr>
        <w:ind w:firstLine="709"/>
        <w:rPr>
          <w:rFonts w:ascii="Times New Roman" w:hAnsi="Times New Roman"/>
          <w:sz w:val="28"/>
          <w:szCs w:val="28"/>
        </w:rPr>
      </w:pPr>
      <w:r w:rsidRPr="000043D1">
        <w:rPr>
          <w:rFonts w:ascii="Times New Roman" w:hAnsi="Times New Roman"/>
          <w:sz w:val="28"/>
          <w:szCs w:val="28"/>
        </w:rPr>
        <w:t xml:space="preserve">В настоящее время данный показатель в селе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0043D1">
        <w:rPr>
          <w:rFonts w:ascii="Times New Roman" w:hAnsi="Times New Roman"/>
          <w:sz w:val="28"/>
          <w:szCs w:val="28"/>
        </w:rPr>
        <w:t xml:space="preserve"> находится на уровне 24,1 м² на человека, что обусловлено фактическим коэффициентом семейности (4,4 человека на дом) и традиционным укладом жизни. В связи с этим, генеральным планом закладывается стратегия планомерного улучшения качества жизни населения и повышения стандартов проживания. Учитывая экономические реалии и необходимость преодоления острой депопуляции за счет стимулирования возвратной миграции, проектом предусмотрен поэтапный и реалистичный рост обеспеченности жильем: </w:t>
      </w:r>
    </w:p>
    <w:p w14:paraId="70A7A661" w14:textId="30C31492" w:rsidR="001D6725" w:rsidRDefault="001D6725" w:rsidP="001D6725">
      <w:pPr>
        <w:ind w:firstLine="709"/>
        <w:rPr>
          <w:rFonts w:ascii="Times New Roman" w:hAnsi="Times New Roman"/>
          <w:sz w:val="28"/>
          <w:szCs w:val="28"/>
        </w:rPr>
      </w:pPr>
      <w:r>
        <w:rPr>
          <w:rFonts w:ascii="Times New Roman" w:hAnsi="Times New Roman"/>
          <w:sz w:val="28"/>
          <w:szCs w:val="28"/>
        </w:rPr>
        <w:t>-</w:t>
      </w:r>
      <w:r w:rsidRPr="000043D1">
        <w:rPr>
          <w:rFonts w:ascii="Times New Roman" w:hAnsi="Times New Roman"/>
          <w:sz w:val="28"/>
          <w:szCs w:val="28"/>
        </w:rPr>
        <w:t xml:space="preserve"> на первую очередь (</w:t>
      </w:r>
      <w:r w:rsidR="001E1D12">
        <w:rPr>
          <w:rFonts w:ascii="Times New Roman" w:hAnsi="Times New Roman"/>
          <w:sz w:val="28"/>
          <w:szCs w:val="28"/>
        </w:rPr>
        <w:t>2030</w:t>
      </w:r>
      <w:r w:rsidRPr="000043D1">
        <w:rPr>
          <w:rFonts w:ascii="Times New Roman" w:hAnsi="Times New Roman"/>
          <w:sz w:val="28"/>
          <w:szCs w:val="28"/>
        </w:rPr>
        <w:t xml:space="preserve"> г.) – до 27,0 м²/чел.; </w:t>
      </w:r>
    </w:p>
    <w:p w14:paraId="6AA6DA5C" w14:textId="6BE31906" w:rsidR="001D6725" w:rsidRDefault="001D6725" w:rsidP="001D6725">
      <w:pPr>
        <w:ind w:firstLine="709"/>
        <w:rPr>
          <w:rFonts w:ascii="Times New Roman" w:hAnsi="Times New Roman"/>
          <w:sz w:val="28"/>
          <w:szCs w:val="28"/>
        </w:rPr>
      </w:pPr>
      <w:r>
        <w:rPr>
          <w:rFonts w:ascii="Times New Roman" w:hAnsi="Times New Roman"/>
          <w:sz w:val="28"/>
          <w:szCs w:val="28"/>
        </w:rPr>
        <w:t>-</w:t>
      </w:r>
      <w:r w:rsidRPr="000043D1">
        <w:rPr>
          <w:rFonts w:ascii="Times New Roman" w:hAnsi="Times New Roman"/>
          <w:sz w:val="28"/>
          <w:szCs w:val="28"/>
        </w:rPr>
        <w:t xml:space="preserve"> на расчетный срок (</w:t>
      </w:r>
      <w:r w:rsidR="001E1D12">
        <w:rPr>
          <w:rFonts w:ascii="Times New Roman" w:hAnsi="Times New Roman"/>
          <w:sz w:val="28"/>
          <w:szCs w:val="28"/>
        </w:rPr>
        <w:t>2040</w:t>
      </w:r>
      <w:r w:rsidRPr="000043D1">
        <w:rPr>
          <w:rFonts w:ascii="Times New Roman" w:hAnsi="Times New Roman"/>
          <w:sz w:val="28"/>
          <w:szCs w:val="28"/>
        </w:rPr>
        <w:t xml:space="preserve"> г.) – до 30,0 м²/</w:t>
      </w:r>
      <w:proofErr w:type="gramStart"/>
      <w:r w:rsidRPr="000043D1">
        <w:rPr>
          <w:rFonts w:ascii="Times New Roman" w:hAnsi="Times New Roman"/>
          <w:sz w:val="28"/>
          <w:szCs w:val="28"/>
        </w:rPr>
        <w:t>чел..</w:t>
      </w:r>
      <w:proofErr w:type="gramEnd"/>
    </w:p>
    <w:p w14:paraId="1E13F6D5" w14:textId="422A8935" w:rsidR="001D6725" w:rsidRDefault="001D6725" w:rsidP="001D6725">
      <w:pPr>
        <w:ind w:firstLine="709"/>
        <w:rPr>
          <w:rFonts w:ascii="Times New Roman" w:hAnsi="Times New Roman"/>
          <w:sz w:val="28"/>
          <w:szCs w:val="28"/>
        </w:rPr>
      </w:pPr>
      <w:r w:rsidRPr="000043D1">
        <w:rPr>
          <w:rFonts w:ascii="Times New Roman" w:hAnsi="Times New Roman"/>
          <w:sz w:val="28"/>
          <w:szCs w:val="28"/>
        </w:rPr>
        <w:t xml:space="preserve">Увеличение среднего показателя обеспеченности позволит гарантировать дальнейшее повышение жилого комфорта (при принятом </w:t>
      </w:r>
      <w:r w:rsidRPr="000043D1">
        <w:rPr>
          <w:rFonts w:ascii="Times New Roman" w:hAnsi="Times New Roman"/>
          <w:sz w:val="28"/>
          <w:szCs w:val="28"/>
        </w:rPr>
        <w:lastRenderedPageBreak/>
        <w:t>проектом коэффициенте семейности на уровне 4,0 чел./дом), гибкость жилищного фонда и устойчивость развития населенного пункта в условиях планируемых экономических преобразований и стабилизации демографической ситуации.</w:t>
      </w:r>
    </w:p>
    <w:p w14:paraId="7EF10312" w14:textId="77777777" w:rsidR="001D6725" w:rsidRDefault="001D6725" w:rsidP="001D6725">
      <w:pPr>
        <w:ind w:firstLine="709"/>
        <w:rPr>
          <w:rFonts w:ascii="Times New Roman" w:hAnsi="Times New Roman"/>
          <w:sz w:val="28"/>
          <w:szCs w:val="28"/>
        </w:rPr>
      </w:pPr>
      <w:r w:rsidRPr="000043D1">
        <w:rPr>
          <w:rFonts w:ascii="Times New Roman" w:hAnsi="Times New Roman"/>
          <w:sz w:val="28"/>
          <w:szCs w:val="28"/>
        </w:rPr>
        <w:t>Достижение указанных нормативов станет возможным благодаря реализации следующих ключевых градостроительных направлений:</w:t>
      </w:r>
    </w:p>
    <w:p w14:paraId="7F0FC47E" w14:textId="77777777" w:rsidR="001D6725"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0043D1">
        <w:rPr>
          <w:rFonts w:ascii="Times New Roman" w:hAnsi="Times New Roman"/>
          <w:sz w:val="28"/>
          <w:szCs w:val="28"/>
        </w:rPr>
        <w:t xml:space="preserve">Оптимизация и внутреннее освоение: Приоритетное освоение внутренних резервных пустот и уплотнение существующей сетки улиц под индивидуальное жилищное строительство (ИЖС).  </w:t>
      </w:r>
    </w:p>
    <w:p w14:paraId="1AF218D3" w14:textId="77777777" w:rsidR="001D6725"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0043D1">
        <w:rPr>
          <w:rFonts w:ascii="Times New Roman" w:hAnsi="Times New Roman"/>
          <w:sz w:val="28"/>
          <w:szCs w:val="28"/>
        </w:rPr>
        <w:t xml:space="preserve">Компактное развитие: Выделение новых земельных участков (норматив отвода — 0,15 га) строго в существующих административных границах, полностью исключая экстенсивное разрастание села в ущерб ценным пашням и пастбищам.  </w:t>
      </w:r>
    </w:p>
    <w:p w14:paraId="54AF24A7" w14:textId="77777777" w:rsidR="001D6725"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0043D1">
        <w:rPr>
          <w:rFonts w:ascii="Times New Roman" w:hAnsi="Times New Roman"/>
          <w:sz w:val="28"/>
          <w:szCs w:val="28"/>
        </w:rPr>
        <w:t xml:space="preserve">Внутреннее развитие и реконструкция: Повышение качества и габаритов существующей застройки за счет возведения пристроек и модернизации существующих домов.  </w:t>
      </w:r>
    </w:p>
    <w:p w14:paraId="5E1DF7E1" w14:textId="77777777" w:rsidR="001D6725"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0043D1">
        <w:rPr>
          <w:rFonts w:ascii="Times New Roman" w:hAnsi="Times New Roman"/>
          <w:sz w:val="28"/>
          <w:szCs w:val="28"/>
        </w:rPr>
        <w:t xml:space="preserve">Стимулирование возвратной миграции: Создание условий для обеспечения современным и комфортным жильем возвращающихся семей в симбиозе с подведением базовых систем жизнеобеспечения.  </w:t>
      </w:r>
    </w:p>
    <w:p w14:paraId="3EBB4B14" w14:textId="02D3AA03" w:rsidR="001D6725" w:rsidRDefault="001D6725" w:rsidP="001D6725">
      <w:pPr>
        <w:ind w:firstLine="709"/>
        <w:rPr>
          <w:rFonts w:ascii="Times New Roman" w:hAnsi="Times New Roman"/>
          <w:sz w:val="28"/>
          <w:szCs w:val="28"/>
        </w:rPr>
      </w:pPr>
      <w:r w:rsidRPr="000043D1">
        <w:rPr>
          <w:rFonts w:ascii="Times New Roman" w:hAnsi="Times New Roman"/>
          <w:sz w:val="28"/>
          <w:szCs w:val="28"/>
        </w:rPr>
        <w:t>С учетом установленных целевых норм обеспеченности жильем и прогнозируемой численности населения в 100 человек к расчетному сроку (</w:t>
      </w:r>
      <w:r w:rsidR="001E1D12">
        <w:rPr>
          <w:rFonts w:ascii="Times New Roman" w:hAnsi="Times New Roman"/>
          <w:sz w:val="28"/>
          <w:szCs w:val="28"/>
        </w:rPr>
        <w:t>2040</w:t>
      </w:r>
      <w:r w:rsidRPr="000043D1">
        <w:rPr>
          <w:rFonts w:ascii="Times New Roman" w:hAnsi="Times New Roman"/>
          <w:sz w:val="28"/>
          <w:szCs w:val="28"/>
        </w:rPr>
        <w:t xml:space="preserve"> год), проектом предусматривается увеличение общего жилищного фонда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0043D1">
        <w:rPr>
          <w:rFonts w:ascii="Times New Roman" w:hAnsi="Times New Roman"/>
          <w:sz w:val="28"/>
          <w:szCs w:val="28"/>
        </w:rPr>
        <w:t xml:space="preserve"> с текущих 1,59 тыс. м² до 3,00 тыс. м² общей площади.  </w:t>
      </w:r>
    </w:p>
    <w:p w14:paraId="323C1E06" w14:textId="5785245C" w:rsidR="001D6725" w:rsidRDefault="001D6725" w:rsidP="001D6725">
      <w:pPr>
        <w:ind w:firstLine="709"/>
        <w:rPr>
          <w:rFonts w:ascii="Times New Roman" w:hAnsi="Times New Roman"/>
          <w:sz w:val="28"/>
          <w:szCs w:val="28"/>
        </w:rPr>
      </w:pPr>
      <w:r w:rsidRPr="000043D1">
        <w:rPr>
          <w:rFonts w:ascii="Times New Roman" w:hAnsi="Times New Roman"/>
          <w:sz w:val="28"/>
          <w:szCs w:val="28"/>
        </w:rPr>
        <w:t xml:space="preserve">Для достижения этого показателя в течение всего проектного периода планируется общий (накопительный) объем нового строительства в размере 1 410 м². Это включает реализацию 10 новых усадебных домов и расширение существующих объектов. При этом важнейший импульс восстановления заложен уже на первую очередь (до </w:t>
      </w:r>
      <w:r w:rsidR="001E1D12">
        <w:rPr>
          <w:rFonts w:ascii="Times New Roman" w:hAnsi="Times New Roman"/>
          <w:sz w:val="28"/>
          <w:szCs w:val="28"/>
        </w:rPr>
        <w:t>2030</w:t>
      </w:r>
      <w:r w:rsidRPr="000043D1">
        <w:rPr>
          <w:rFonts w:ascii="Times New Roman" w:hAnsi="Times New Roman"/>
          <w:sz w:val="28"/>
          <w:szCs w:val="28"/>
        </w:rPr>
        <w:t xml:space="preserve"> года), в рамках которой предусмотрен объем нового строительства в 570 м² (возведение 5 стартовых новых домов и модернизация существующих). Это позволит довести общий жилой фонд до 2 160 м² и обеспечить комфортным жильем расчетное население первой очереди в 80 человек.  </w:t>
      </w:r>
    </w:p>
    <w:p w14:paraId="4758AB43" w14:textId="77777777" w:rsidR="001D6725" w:rsidRPr="00F360B9" w:rsidRDefault="001D6725" w:rsidP="001D6725">
      <w:pPr>
        <w:ind w:firstLine="709"/>
        <w:rPr>
          <w:rFonts w:ascii="Times New Roman" w:hAnsi="Times New Roman"/>
          <w:sz w:val="28"/>
          <w:szCs w:val="28"/>
        </w:rPr>
      </w:pPr>
      <w:r w:rsidRPr="00F360B9">
        <w:rPr>
          <w:rFonts w:ascii="Times New Roman" w:hAnsi="Times New Roman"/>
          <w:sz w:val="28"/>
          <w:szCs w:val="28"/>
        </w:rPr>
        <w:t>В таблицах 5.2.1–5.2.3 приведены расчёты жилищного фонда по этажности зданий и распределению населения в разрезе проектных периодов градостроительного документа.</w:t>
      </w:r>
    </w:p>
    <w:p w14:paraId="2FAF1670" w14:textId="77777777" w:rsidR="001D6725" w:rsidRPr="00F360B9" w:rsidRDefault="001D6725" w:rsidP="001D6725">
      <w:pPr>
        <w:jc w:val="right"/>
        <w:rPr>
          <w:rFonts w:ascii="Times New Roman" w:hAnsi="Times New Roman"/>
          <w:sz w:val="28"/>
          <w:szCs w:val="28"/>
        </w:rPr>
      </w:pPr>
      <w:r w:rsidRPr="00F360B9">
        <w:rPr>
          <w:rFonts w:ascii="Times New Roman" w:hAnsi="Times New Roman"/>
          <w:sz w:val="28"/>
          <w:szCs w:val="28"/>
        </w:rPr>
        <w:t>Таб</w:t>
      </w:r>
      <w:r w:rsidRPr="00F360B9">
        <w:rPr>
          <w:rFonts w:ascii="Times New Roman" w:hAnsi="Times New Roman"/>
          <w:sz w:val="28"/>
          <w:szCs w:val="28"/>
        </w:rPr>
        <w:softHyphen/>
        <w:t>ли</w:t>
      </w:r>
      <w:r w:rsidRPr="00F360B9">
        <w:rPr>
          <w:rFonts w:ascii="Times New Roman" w:hAnsi="Times New Roman"/>
          <w:sz w:val="28"/>
          <w:szCs w:val="28"/>
        </w:rPr>
        <w:softHyphen/>
        <w:t>ца 5.2.1</w:t>
      </w:r>
    </w:p>
    <w:p w14:paraId="6AFC8C25" w14:textId="77777777" w:rsidR="001D6725" w:rsidRDefault="001D6725" w:rsidP="001D6725">
      <w:pPr>
        <w:jc w:val="center"/>
        <w:rPr>
          <w:rFonts w:ascii="Times New Roman" w:hAnsi="Times New Roman"/>
          <w:iCs/>
          <w:sz w:val="28"/>
          <w:szCs w:val="28"/>
        </w:rPr>
      </w:pPr>
      <w:r w:rsidRPr="00F360B9">
        <w:rPr>
          <w:rFonts w:ascii="Times New Roman" w:hAnsi="Times New Roman"/>
          <w:iCs/>
          <w:sz w:val="28"/>
          <w:szCs w:val="28"/>
        </w:rPr>
        <w:t>Исходный год – первая очередь</w:t>
      </w:r>
    </w:p>
    <w:p w14:paraId="75994FE3" w14:textId="77777777" w:rsidR="001D6725" w:rsidRDefault="001D6725" w:rsidP="001D6725">
      <w:pPr>
        <w:jc w:val="center"/>
        <w:rPr>
          <w:rFonts w:ascii="Times New Roman" w:hAnsi="Times New Roman"/>
          <w:iCs/>
          <w:sz w:val="28"/>
          <w:szCs w:val="28"/>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276"/>
        <w:gridCol w:w="1276"/>
        <w:gridCol w:w="1559"/>
      </w:tblGrid>
      <w:tr w:rsidR="001D6725" w:rsidRPr="006D051D" w14:paraId="2596FA2D" w14:textId="77777777" w:rsidTr="00AB6EE8">
        <w:trPr>
          <w:trHeight w:val="286"/>
          <w:jc w:val="center"/>
        </w:trPr>
        <w:tc>
          <w:tcPr>
            <w:tcW w:w="5240" w:type="dxa"/>
            <w:vMerge w:val="restart"/>
            <w:tcBorders>
              <w:top w:val="single" w:sz="4" w:space="0" w:color="000000"/>
              <w:left w:val="single" w:sz="4" w:space="0" w:color="000000"/>
              <w:bottom w:val="single" w:sz="4" w:space="0" w:color="000000"/>
              <w:right w:val="single" w:sz="4" w:space="0" w:color="000000"/>
            </w:tcBorders>
            <w:vAlign w:val="center"/>
          </w:tcPr>
          <w:p w14:paraId="159ABFC3" w14:textId="77777777" w:rsidR="001D6725" w:rsidRPr="006D051D" w:rsidRDefault="001D6725" w:rsidP="00AB6EE8">
            <w:pPr>
              <w:jc w:val="center"/>
              <w:rPr>
                <w:rFonts w:ascii="Times New Roman" w:hAnsi="Times New Roman"/>
              </w:rPr>
            </w:pPr>
            <w:r w:rsidRPr="006D051D">
              <w:rPr>
                <w:rFonts w:ascii="Times New Roman" w:hAnsi="Times New Roman"/>
              </w:rPr>
              <w:t>Наименование показателей</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CBB5EE6" w14:textId="77777777" w:rsidR="001D6725" w:rsidRPr="006D051D" w:rsidRDefault="001D6725" w:rsidP="00AB6EE8">
            <w:pPr>
              <w:jc w:val="center"/>
              <w:rPr>
                <w:rFonts w:ascii="Times New Roman" w:hAnsi="Times New Roman"/>
              </w:rPr>
            </w:pPr>
            <w:r w:rsidRPr="006D051D">
              <w:rPr>
                <w:rFonts w:ascii="Times New Roman" w:hAnsi="Times New Roman"/>
              </w:rPr>
              <w:t>Ед. изм.</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B348D32" w14:textId="77777777" w:rsidR="001D6725" w:rsidRPr="006D051D" w:rsidRDefault="001D6725" w:rsidP="00AB6EE8">
            <w:pPr>
              <w:jc w:val="center"/>
              <w:rPr>
                <w:rFonts w:ascii="Times New Roman" w:hAnsi="Times New Roman"/>
              </w:rPr>
            </w:pPr>
            <w:r w:rsidRPr="006D051D">
              <w:rPr>
                <w:rFonts w:ascii="Times New Roman" w:hAnsi="Times New Roman"/>
              </w:rPr>
              <w:t>Всего</w:t>
            </w:r>
          </w:p>
        </w:tc>
        <w:tc>
          <w:tcPr>
            <w:tcW w:w="1559" w:type="dxa"/>
            <w:tcBorders>
              <w:top w:val="single" w:sz="4" w:space="0" w:color="000000"/>
              <w:left w:val="single" w:sz="4" w:space="0" w:color="000000"/>
              <w:bottom w:val="single" w:sz="4" w:space="0" w:color="000000"/>
              <w:right w:val="single" w:sz="4" w:space="0" w:color="auto"/>
            </w:tcBorders>
            <w:vAlign w:val="center"/>
          </w:tcPr>
          <w:p w14:paraId="5A19A9E1" w14:textId="77777777" w:rsidR="001D6725" w:rsidRPr="006D051D" w:rsidRDefault="001D6725" w:rsidP="00AB6EE8">
            <w:pPr>
              <w:jc w:val="center"/>
              <w:rPr>
                <w:rFonts w:ascii="Times New Roman" w:hAnsi="Times New Roman"/>
              </w:rPr>
            </w:pPr>
            <w:r w:rsidRPr="006D051D">
              <w:rPr>
                <w:rFonts w:ascii="Times New Roman" w:hAnsi="Times New Roman"/>
              </w:rPr>
              <w:t>в том числе:</w:t>
            </w:r>
          </w:p>
        </w:tc>
      </w:tr>
      <w:tr w:rsidR="001D6725" w:rsidRPr="006D051D" w14:paraId="46F77788" w14:textId="77777777" w:rsidTr="00AB6EE8">
        <w:trPr>
          <w:trHeight w:val="145"/>
          <w:jc w:val="center"/>
        </w:trPr>
        <w:tc>
          <w:tcPr>
            <w:tcW w:w="5240" w:type="dxa"/>
            <w:vMerge/>
            <w:tcBorders>
              <w:top w:val="single" w:sz="4" w:space="0" w:color="000000"/>
              <w:left w:val="single" w:sz="4" w:space="0" w:color="000000"/>
              <w:bottom w:val="single" w:sz="4" w:space="0" w:color="000000"/>
              <w:right w:val="single" w:sz="4" w:space="0" w:color="000000"/>
            </w:tcBorders>
            <w:vAlign w:val="center"/>
          </w:tcPr>
          <w:p w14:paraId="2C08573B" w14:textId="77777777" w:rsidR="001D6725" w:rsidRPr="006D051D" w:rsidRDefault="001D6725" w:rsidP="00AB6EE8">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570745D4" w14:textId="77777777" w:rsidR="001D6725" w:rsidRPr="006D051D" w:rsidRDefault="001D6725" w:rsidP="00AB6EE8">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4D0EB639" w14:textId="77777777" w:rsidR="001D6725" w:rsidRPr="006D051D" w:rsidRDefault="001D6725" w:rsidP="00AB6EE8">
            <w:pPr>
              <w:rPr>
                <w:rFonts w:ascii="Times New Roman" w:hAnsi="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718B3D" w14:textId="77777777" w:rsidR="001D6725" w:rsidRPr="006D051D" w:rsidRDefault="001D6725" w:rsidP="00AB6EE8">
            <w:pPr>
              <w:jc w:val="center"/>
              <w:rPr>
                <w:rFonts w:ascii="Times New Roman" w:hAnsi="Times New Roman"/>
              </w:rPr>
            </w:pPr>
            <w:r w:rsidRPr="006D051D">
              <w:rPr>
                <w:rFonts w:ascii="Times New Roman" w:hAnsi="Times New Roman"/>
              </w:rPr>
              <w:t>дома усад. типа</w:t>
            </w:r>
          </w:p>
        </w:tc>
      </w:tr>
      <w:tr w:rsidR="001D6725" w:rsidRPr="006D051D" w14:paraId="211D99D6" w14:textId="77777777" w:rsidTr="00AB6EE8">
        <w:trPr>
          <w:trHeight w:val="145"/>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1EB1641D" w14:textId="77777777" w:rsidR="001D6725" w:rsidRPr="006D051D" w:rsidRDefault="001D6725" w:rsidP="00AB6EE8">
            <w:pPr>
              <w:jc w:val="center"/>
              <w:rPr>
                <w:rFonts w:ascii="Times New Roman" w:hAnsi="Times New Roman"/>
                <w:i/>
              </w:rPr>
            </w:pPr>
            <w:r w:rsidRPr="006D051D">
              <w:rPr>
                <w:rFonts w:ascii="Times New Roman" w:hAnsi="Times New Roman"/>
                <w:i/>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165A7FDC" w14:textId="77777777" w:rsidR="001D6725" w:rsidRPr="006D051D" w:rsidRDefault="001D6725" w:rsidP="00AB6EE8">
            <w:pPr>
              <w:jc w:val="center"/>
              <w:rPr>
                <w:rFonts w:ascii="Times New Roman" w:hAnsi="Times New Roman"/>
                <w:i/>
              </w:rPr>
            </w:pPr>
            <w:r w:rsidRPr="006D051D">
              <w:rPr>
                <w:rFonts w:ascii="Times New Roman" w:hAnsi="Times New Roman"/>
                <w:i/>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28E7CDCD" w14:textId="77777777" w:rsidR="001D6725" w:rsidRPr="006D051D" w:rsidRDefault="001D6725" w:rsidP="00AB6EE8">
            <w:pPr>
              <w:jc w:val="center"/>
              <w:rPr>
                <w:rFonts w:ascii="Times New Roman" w:hAnsi="Times New Roman"/>
                <w:i/>
              </w:rPr>
            </w:pPr>
            <w:r w:rsidRPr="006D051D">
              <w:rPr>
                <w:rFonts w:ascii="Times New Roman" w:hAnsi="Times New Roman"/>
                <w:i/>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5FCEF1C2" w14:textId="77777777" w:rsidR="001D6725" w:rsidRPr="006D051D" w:rsidRDefault="001D6725" w:rsidP="00AB6EE8">
            <w:pPr>
              <w:jc w:val="center"/>
              <w:rPr>
                <w:rFonts w:ascii="Times New Roman" w:hAnsi="Times New Roman"/>
                <w:i/>
              </w:rPr>
            </w:pPr>
            <w:r w:rsidRPr="006D051D">
              <w:rPr>
                <w:rFonts w:ascii="Times New Roman" w:hAnsi="Times New Roman"/>
                <w:i/>
              </w:rPr>
              <w:t>4</w:t>
            </w:r>
          </w:p>
        </w:tc>
      </w:tr>
      <w:tr w:rsidR="001D6725" w:rsidRPr="006D051D" w14:paraId="6E282E63"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07A371F9" w14:textId="77777777" w:rsidR="001D6725" w:rsidRPr="006D051D" w:rsidRDefault="001D6725" w:rsidP="00AB6EE8">
            <w:pPr>
              <w:rPr>
                <w:rFonts w:ascii="Times New Roman" w:hAnsi="Times New Roman"/>
              </w:rPr>
            </w:pPr>
            <w:r w:rsidRPr="006D051D">
              <w:rPr>
                <w:rFonts w:ascii="Times New Roman" w:hAnsi="Times New Roman"/>
              </w:rPr>
              <w:t>Существующий жилищный фонд</w:t>
            </w:r>
          </w:p>
        </w:tc>
        <w:tc>
          <w:tcPr>
            <w:tcW w:w="1276" w:type="dxa"/>
            <w:tcBorders>
              <w:top w:val="single" w:sz="4" w:space="0" w:color="000000"/>
              <w:left w:val="single" w:sz="4" w:space="0" w:color="000000"/>
              <w:bottom w:val="single" w:sz="4" w:space="0" w:color="000000"/>
              <w:right w:val="single" w:sz="4" w:space="0" w:color="000000"/>
            </w:tcBorders>
            <w:vAlign w:val="center"/>
          </w:tcPr>
          <w:p w14:paraId="24581F05" w14:textId="77777777" w:rsidR="001D6725" w:rsidRPr="006D051D" w:rsidRDefault="001D6725" w:rsidP="00AB6EE8">
            <w:pPr>
              <w:jc w:val="center"/>
              <w:rPr>
                <w:rFonts w:ascii="Times New Roman" w:hAnsi="Times New Roman"/>
              </w:rPr>
            </w:pPr>
            <w:r w:rsidRPr="006D051D">
              <w:rPr>
                <w:rFonts w:ascii="Times New Roman" w:hAnsi="Times New Roman"/>
              </w:rPr>
              <w:t>тыс. м</w:t>
            </w:r>
            <w:r w:rsidRPr="00B16FA2">
              <w:rPr>
                <w:rFonts w:ascii="Times New Roman" w:hAnsi="Times New Roman"/>
                <w:vertAlign w:val="superscript"/>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63AADA2E" w14:textId="77777777" w:rsidR="001D6725" w:rsidRPr="00C83AB8" w:rsidRDefault="001D6725" w:rsidP="00AB6EE8">
            <w:pPr>
              <w:jc w:val="center"/>
              <w:rPr>
                <w:rFonts w:ascii="Times New Roman" w:hAnsi="Times New Roman"/>
              </w:rPr>
            </w:pPr>
            <w:r>
              <w:rPr>
                <w:rFonts w:ascii="Times New Roman" w:hAnsi="Times New Roman"/>
              </w:rPr>
              <w:t>1,59</w:t>
            </w:r>
          </w:p>
        </w:tc>
        <w:tc>
          <w:tcPr>
            <w:tcW w:w="1559" w:type="dxa"/>
            <w:tcBorders>
              <w:top w:val="single" w:sz="4" w:space="0" w:color="000000"/>
              <w:left w:val="single" w:sz="4" w:space="0" w:color="000000"/>
              <w:bottom w:val="single" w:sz="4" w:space="0" w:color="000000"/>
              <w:right w:val="single" w:sz="4" w:space="0" w:color="000000"/>
            </w:tcBorders>
            <w:vAlign w:val="center"/>
          </w:tcPr>
          <w:p w14:paraId="2C810EF9" w14:textId="77777777" w:rsidR="001D6725" w:rsidRPr="00C83AB8" w:rsidRDefault="001D6725" w:rsidP="00AB6EE8">
            <w:pPr>
              <w:jc w:val="center"/>
              <w:rPr>
                <w:rFonts w:ascii="Times New Roman" w:hAnsi="Times New Roman"/>
              </w:rPr>
            </w:pPr>
            <w:r>
              <w:rPr>
                <w:rFonts w:ascii="Times New Roman" w:hAnsi="Times New Roman"/>
              </w:rPr>
              <w:t>1,59</w:t>
            </w:r>
          </w:p>
        </w:tc>
      </w:tr>
      <w:tr w:rsidR="001D6725" w:rsidRPr="006D051D" w14:paraId="535324ED"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16887431" w14:textId="77777777" w:rsidR="001D6725" w:rsidRPr="006D051D" w:rsidRDefault="001D6725" w:rsidP="00AB6EE8">
            <w:pPr>
              <w:rPr>
                <w:rFonts w:ascii="Times New Roman" w:hAnsi="Times New Roman"/>
              </w:rPr>
            </w:pPr>
            <w:r w:rsidRPr="006D051D">
              <w:rPr>
                <w:rFonts w:ascii="Times New Roman" w:hAnsi="Times New Roman"/>
              </w:rPr>
              <w:lastRenderedPageBreak/>
              <w:t>Убыль жилищного фонда</w:t>
            </w:r>
          </w:p>
        </w:tc>
        <w:tc>
          <w:tcPr>
            <w:tcW w:w="1276" w:type="dxa"/>
            <w:tcBorders>
              <w:top w:val="single" w:sz="4" w:space="0" w:color="000000"/>
              <w:left w:val="single" w:sz="4" w:space="0" w:color="000000"/>
              <w:bottom w:val="single" w:sz="4" w:space="0" w:color="000000"/>
              <w:right w:val="single" w:sz="4" w:space="0" w:color="000000"/>
            </w:tcBorders>
            <w:vAlign w:val="center"/>
          </w:tcPr>
          <w:p w14:paraId="0BDE48C1" w14:textId="77777777" w:rsidR="001D6725" w:rsidRPr="006D051D" w:rsidRDefault="001D6725" w:rsidP="00AB6EE8">
            <w:pPr>
              <w:jc w:val="center"/>
              <w:rPr>
                <w:rFonts w:ascii="Times New Roman" w:hAnsi="Times New Roman"/>
              </w:rPr>
            </w:pPr>
            <w:r w:rsidRPr="006D051D">
              <w:rPr>
                <w:rFonts w:ascii="Times New Roman" w:hAnsi="Times New Roman"/>
              </w:rPr>
              <w:t>тыс. м</w:t>
            </w:r>
            <w:r w:rsidRPr="00F7740A">
              <w:rPr>
                <w:rFonts w:ascii="Times New Roman" w:hAnsi="Times New Roman"/>
                <w:vertAlign w:val="superscript"/>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6999DC7E" w14:textId="77777777" w:rsidR="001D6725" w:rsidRPr="00C83AB8" w:rsidRDefault="001D6725" w:rsidP="00AB6EE8">
            <w:pPr>
              <w:jc w:val="center"/>
              <w:rPr>
                <w:rFonts w:ascii="Times New Roman" w:hAnsi="Times New Roman"/>
              </w:rPr>
            </w:pPr>
            <w:r>
              <w:rPr>
                <w:rFonts w:ascii="Times New Roman" w:hAnsi="Times New Roman"/>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4EACB972" w14:textId="77777777" w:rsidR="001D6725" w:rsidRPr="00C83AB8" w:rsidRDefault="001D6725" w:rsidP="00AB6EE8">
            <w:pPr>
              <w:jc w:val="center"/>
              <w:rPr>
                <w:rFonts w:ascii="Times New Roman" w:hAnsi="Times New Roman"/>
              </w:rPr>
            </w:pPr>
            <w:r>
              <w:rPr>
                <w:rFonts w:ascii="Times New Roman" w:hAnsi="Times New Roman"/>
              </w:rPr>
              <w:t>-</w:t>
            </w:r>
          </w:p>
        </w:tc>
      </w:tr>
      <w:tr w:rsidR="001D6725" w:rsidRPr="006D051D" w14:paraId="40BA9B57"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37BC821F" w14:textId="77777777" w:rsidR="001D6725" w:rsidRPr="006D051D" w:rsidRDefault="001D6725" w:rsidP="00AB6EE8">
            <w:pPr>
              <w:rPr>
                <w:rFonts w:ascii="Times New Roman" w:hAnsi="Times New Roman"/>
              </w:rPr>
            </w:pPr>
            <w:r w:rsidRPr="006D051D">
              <w:rPr>
                <w:rFonts w:ascii="Times New Roman" w:hAnsi="Times New Roman"/>
              </w:rPr>
              <w:t>Сохраняемый жилищный фонд</w:t>
            </w:r>
          </w:p>
        </w:tc>
        <w:tc>
          <w:tcPr>
            <w:tcW w:w="1276" w:type="dxa"/>
            <w:tcBorders>
              <w:top w:val="single" w:sz="4" w:space="0" w:color="000000"/>
              <w:left w:val="single" w:sz="4" w:space="0" w:color="000000"/>
              <w:bottom w:val="single" w:sz="4" w:space="0" w:color="000000"/>
              <w:right w:val="single" w:sz="4" w:space="0" w:color="000000"/>
            </w:tcBorders>
            <w:vAlign w:val="center"/>
          </w:tcPr>
          <w:p w14:paraId="55D8B9ED" w14:textId="77777777" w:rsidR="001D6725" w:rsidRPr="006D051D" w:rsidRDefault="001D6725" w:rsidP="00AB6EE8">
            <w:pPr>
              <w:jc w:val="center"/>
              <w:rPr>
                <w:rFonts w:ascii="Times New Roman" w:hAnsi="Times New Roman"/>
              </w:rPr>
            </w:pPr>
            <w:r w:rsidRPr="006D051D">
              <w:rPr>
                <w:rFonts w:ascii="Times New Roman" w:hAnsi="Times New Roman"/>
              </w:rPr>
              <w:t>тыс. м</w:t>
            </w:r>
            <w:r w:rsidRPr="00F7740A">
              <w:rPr>
                <w:rFonts w:ascii="Times New Roman" w:hAnsi="Times New Roman"/>
                <w:vertAlign w:val="superscript"/>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76618AB1" w14:textId="77777777" w:rsidR="001D6725" w:rsidRPr="00366076" w:rsidRDefault="001D6725" w:rsidP="00AB6EE8">
            <w:pPr>
              <w:jc w:val="center"/>
              <w:rPr>
                <w:rFonts w:ascii="Times New Roman" w:hAnsi="Times New Roman"/>
              </w:rPr>
            </w:pPr>
            <w:r>
              <w:rPr>
                <w:rFonts w:ascii="Times New Roman" w:hAnsi="Times New Roman"/>
              </w:rPr>
              <w:t>1,59</w:t>
            </w:r>
          </w:p>
        </w:tc>
        <w:tc>
          <w:tcPr>
            <w:tcW w:w="1559" w:type="dxa"/>
            <w:tcBorders>
              <w:top w:val="single" w:sz="4" w:space="0" w:color="000000"/>
              <w:left w:val="single" w:sz="4" w:space="0" w:color="000000"/>
              <w:bottom w:val="single" w:sz="4" w:space="0" w:color="000000"/>
              <w:right w:val="single" w:sz="4" w:space="0" w:color="000000"/>
            </w:tcBorders>
            <w:vAlign w:val="center"/>
          </w:tcPr>
          <w:p w14:paraId="1712A117" w14:textId="77777777" w:rsidR="001D6725" w:rsidRPr="00366076" w:rsidRDefault="001D6725" w:rsidP="00AB6EE8">
            <w:pPr>
              <w:jc w:val="center"/>
              <w:rPr>
                <w:rFonts w:ascii="Times New Roman" w:hAnsi="Times New Roman"/>
              </w:rPr>
            </w:pPr>
            <w:r>
              <w:rPr>
                <w:rFonts w:ascii="Times New Roman" w:hAnsi="Times New Roman"/>
              </w:rPr>
              <w:t>1,59</w:t>
            </w:r>
          </w:p>
        </w:tc>
      </w:tr>
      <w:tr w:rsidR="001D6725" w:rsidRPr="006D051D" w14:paraId="538CFD8D"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51E623FC" w14:textId="77777777" w:rsidR="001D6725" w:rsidRPr="006D051D" w:rsidRDefault="001D6725" w:rsidP="00AB6EE8">
            <w:pPr>
              <w:rPr>
                <w:rFonts w:ascii="Times New Roman" w:hAnsi="Times New Roman"/>
              </w:rPr>
            </w:pPr>
            <w:r w:rsidRPr="006D051D">
              <w:rPr>
                <w:rFonts w:ascii="Times New Roman" w:hAnsi="Times New Roman"/>
              </w:rPr>
              <w:t xml:space="preserve">Строительство жилищного фонда  </w:t>
            </w:r>
          </w:p>
        </w:tc>
        <w:tc>
          <w:tcPr>
            <w:tcW w:w="127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04FF4A0D" w14:textId="77777777" w:rsidR="001D6725" w:rsidRPr="006D051D" w:rsidRDefault="001D6725" w:rsidP="00AB6EE8">
            <w:pPr>
              <w:jc w:val="center"/>
              <w:rPr>
                <w:rFonts w:ascii="Times New Roman" w:hAnsi="Times New Roman"/>
              </w:rPr>
            </w:pPr>
            <w:r w:rsidRPr="006D051D">
              <w:rPr>
                <w:rFonts w:ascii="Times New Roman" w:hAnsi="Times New Roman"/>
              </w:rPr>
              <w:t>тыс. м</w:t>
            </w:r>
            <w:r w:rsidRPr="00F7740A">
              <w:rPr>
                <w:rFonts w:ascii="Times New Roman" w:hAnsi="Times New Roman"/>
                <w:vertAlign w:val="superscript"/>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50C87D7C" w14:textId="77777777" w:rsidR="001D6725" w:rsidRPr="00366076" w:rsidRDefault="001D6725" w:rsidP="00AB6EE8">
            <w:pPr>
              <w:jc w:val="center"/>
              <w:rPr>
                <w:rFonts w:ascii="Times New Roman" w:hAnsi="Times New Roman"/>
              </w:rPr>
            </w:pPr>
            <w:r>
              <w:rPr>
                <w:rFonts w:ascii="Times New Roman" w:hAnsi="Times New Roman"/>
              </w:rPr>
              <w:t>0,57</w:t>
            </w:r>
          </w:p>
        </w:tc>
        <w:tc>
          <w:tcPr>
            <w:tcW w:w="155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3682D0B2" w14:textId="77777777" w:rsidR="001D6725" w:rsidRPr="00366076" w:rsidRDefault="001D6725" w:rsidP="00AB6EE8">
            <w:pPr>
              <w:jc w:val="center"/>
              <w:rPr>
                <w:rFonts w:ascii="Times New Roman" w:hAnsi="Times New Roman"/>
              </w:rPr>
            </w:pPr>
            <w:r>
              <w:rPr>
                <w:rFonts w:ascii="Times New Roman" w:hAnsi="Times New Roman"/>
              </w:rPr>
              <w:t>0,57</w:t>
            </w:r>
          </w:p>
        </w:tc>
      </w:tr>
      <w:tr w:rsidR="001D6725" w:rsidRPr="006D051D" w14:paraId="332C5E88"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62E7EF99" w14:textId="77777777" w:rsidR="001D6725" w:rsidRPr="006D051D" w:rsidRDefault="001D6725" w:rsidP="00AB6EE8">
            <w:pPr>
              <w:rPr>
                <w:rFonts w:ascii="Times New Roman" w:hAnsi="Times New Roman"/>
              </w:rPr>
            </w:pPr>
            <w:r w:rsidRPr="006D051D">
              <w:rPr>
                <w:rFonts w:ascii="Times New Roman" w:hAnsi="Times New Roman"/>
              </w:rPr>
              <w:t>Всего жилищного фонда</w:t>
            </w:r>
          </w:p>
        </w:tc>
        <w:tc>
          <w:tcPr>
            <w:tcW w:w="1276" w:type="dxa"/>
            <w:tcBorders>
              <w:top w:val="single" w:sz="4" w:space="0" w:color="000000"/>
              <w:left w:val="single" w:sz="4" w:space="0" w:color="000000"/>
              <w:bottom w:val="single" w:sz="4" w:space="0" w:color="000000"/>
              <w:right w:val="single" w:sz="4" w:space="0" w:color="000000"/>
            </w:tcBorders>
            <w:vAlign w:val="center"/>
          </w:tcPr>
          <w:p w14:paraId="76DFB791" w14:textId="77777777" w:rsidR="001D6725" w:rsidRPr="006D051D" w:rsidRDefault="001D6725" w:rsidP="00AB6EE8">
            <w:pPr>
              <w:jc w:val="center"/>
              <w:rPr>
                <w:rFonts w:ascii="Times New Roman" w:hAnsi="Times New Roman"/>
              </w:rPr>
            </w:pPr>
            <w:r w:rsidRPr="006D051D">
              <w:rPr>
                <w:rFonts w:ascii="Times New Roman" w:hAnsi="Times New Roman"/>
              </w:rPr>
              <w:t>тыс. м</w:t>
            </w:r>
            <w:r w:rsidRPr="00F7740A">
              <w:rPr>
                <w:rFonts w:ascii="Times New Roman" w:hAnsi="Times New Roman"/>
                <w:vertAlign w:val="superscript"/>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7F922098" w14:textId="77777777" w:rsidR="001D6725" w:rsidRPr="00366076" w:rsidRDefault="001D6725" w:rsidP="00AB6EE8">
            <w:pPr>
              <w:jc w:val="center"/>
              <w:rPr>
                <w:rFonts w:ascii="Times New Roman" w:hAnsi="Times New Roman"/>
              </w:rPr>
            </w:pPr>
            <w:r>
              <w:rPr>
                <w:rFonts w:ascii="Times New Roman" w:hAnsi="Times New Roman"/>
              </w:rPr>
              <w:t>2,16</w:t>
            </w:r>
          </w:p>
        </w:tc>
        <w:tc>
          <w:tcPr>
            <w:tcW w:w="1559" w:type="dxa"/>
            <w:tcBorders>
              <w:top w:val="single" w:sz="4" w:space="0" w:color="000000"/>
              <w:left w:val="single" w:sz="4" w:space="0" w:color="000000"/>
              <w:bottom w:val="single" w:sz="4" w:space="0" w:color="000000"/>
              <w:right w:val="single" w:sz="4" w:space="0" w:color="000000"/>
            </w:tcBorders>
            <w:vAlign w:val="center"/>
          </w:tcPr>
          <w:p w14:paraId="23F96F37" w14:textId="77777777" w:rsidR="001D6725" w:rsidRPr="00366076" w:rsidRDefault="001D6725" w:rsidP="00AB6EE8">
            <w:pPr>
              <w:jc w:val="center"/>
              <w:rPr>
                <w:rFonts w:ascii="Times New Roman" w:hAnsi="Times New Roman"/>
              </w:rPr>
            </w:pPr>
            <w:r>
              <w:rPr>
                <w:rFonts w:ascii="Times New Roman" w:hAnsi="Times New Roman"/>
              </w:rPr>
              <w:t>2,16</w:t>
            </w:r>
          </w:p>
        </w:tc>
      </w:tr>
      <w:tr w:rsidR="001D6725" w:rsidRPr="006D051D" w14:paraId="672634C3"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4833612C" w14:textId="77777777" w:rsidR="001D6725" w:rsidRPr="006D051D" w:rsidRDefault="001D6725" w:rsidP="00AB6EE8">
            <w:pPr>
              <w:rPr>
                <w:rFonts w:ascii="Times New Roman" w:hAnsi="Times New Roman"/>
              </w:rPr>
            </w:pPr>
            <w:r w:rsidRPr="006D051D">
              <w:rPr>
                <w:rFonts w:ascii="Times New Roman" w:hAnsi="Times New Roman"/>
              </w:rPr>
              <w:t xml:space="preserve">Население из расчета </w:t>
            </w:r>
            <w:r>
              <w:rPr>
                <w:rFonts w:ascii="Times New Roman" w:hAnsi="Times New Roman"/>
              </w:rPr>
              <w:t xml:space="preserve">27,0 </w:t>
            </w:r>
            <w:r w:rsidRPr="006D051D">
              <w:rPr>
                <w:rFonts w:ascii="Times New Roman" w:hAnsi="Times New Roman"/>
              </w:rPr>
              <w:t>м</w:t>
            </w:r>
            <w:r w:rsidRPr="00F7740A">
              <w:rPr>
                <w:rFonts w:ascii="Times New Roman" w:hAnsi="Times New Roman"/>
                <w:vertAlign w:val="superscript"/>
              </w:rPr>
              <w:t>2</w:t>
            </w:r>
            <w:r w:rsidRPr="006D051D">
              <w:rPr>
                <w:rFonts w:ascii="Times New Roman" w:hAnsi="Times New Roman"/>
              </w:rPr>
              <w:t>/чел.</w:t>
            </w:r>
          </w:p>
        </w:tc>
        <w:tc>
          <w:tcPr>
            <w:tcW w:w="1276" w:type="dxa"/>
            <w:tcBorders>
              <w:top w:val="single" w:sz="4" w:space="0" w:color="000000"/>
              <w:left w:val="single" w:sz="4" w:space="0" w:color="000000"/>
              <w:bottom w:val="single" w:sz="4" w:space="0" w:color="000000"/>
              <w:right w:val="single" w:sz="4" w:space="0" w:color="000000"/>
            </w:tcBorders>
            <w:vAlign w:val="center"/>
          </w:tcPr>
          <w:p w14:paraId="76239FAF" w14:textId="77777777" w:rsidR="001D6725" w:rsidRPr="006D051D" w:rsidRDefault="001D6725" w:rsidP="00AB6EE8">
            <w:pPr>
              <w:jc w:val="center"/>
              <w:rPr>
                <w:rFonts w:ascii="Times New Roman" w:hAnsi="Times New Roman"/>
              </w:rPr>
            </w:pPr>
            <w:r w:rsidRPr="006D051D">
              <w:rPr>
                <w:rFonts w:ascii="Times New Roman" w:hAnsi="Times New Roman"/>
              </w:rPr>
              <w:t>чел.</w:t>
            </w:r>
          </w:p>
        </w:tc>
        <w:tc>
          <w:tcPr>
            <w:tcW w:w="1276" w:type="dxa"/>
            <w:tcBorders>
              <w:top w:val="single" w:sz="4" w:space="0" w:color="000000"/>
              <w:left w:val="single" w:sz="4" w:space="0" w:color="000000"/>
              <w:bottom w:val="single" w:sz="4" w:space="0" w:color="000000"/>
              <w:right w:val="single" w:sz="4" w:space="0" w:color="000000"/>
            </w:tcBorders>
            <w:vAlign w:val="center"/>
          </w:tcPr>
          <w:p w14:paraId="4FB20073" w14:textId="77777777" w:rsidR="001D6725" w:rsidRPr="00F66A3D" w:rsidRDefault="001D6725" w:rsidP="00AB6EE8">
            <w:pPr>
              <w:jc w:val="center"/>
              <w:rPr>
                <w:rFonts w:ascii="Times New Roman" w:hAnsi="Times New Roman"/>
              </w:rPr>
            </w:pPr>
            <w:r>
              <w:rPr>
                <w:rFonts w:ascii="Times New Roman" w:hAnsi="Times New Roman"/>
              </w:rPr>
              <w:t>80</w:t>
            </w:r>
          </w:p>
        </w:tc>
        <w:tc>
          <w:tcPr>
            <w:tcW w:w="1559" w:type="dxa"/>
            <w:tcBorders>
              <w:top w:val="single" w:sz="4" w:space="0" w:color="000000"/>
              <w:left w:val="single" w:sz="4" w:space="0" w:color="000000"/>
              <w:bottom w:val="single" w:sz="4" w:space="0" w:color="000000"/>
              <w:right w:val="single" w:sz="4" w:space="0" w:color="000000"/>
            </w:tcBorders>
            <w:vAlign w:val="center"/>
          </w:tcPr>
          <w:p w14:paraId="7AC809A0" w14:textId="77777777" w:rsidR="001D6725" w:rsidRPr="00F66A3D" w:rsidRDefault="001D6725" w:rsidP="00AB6EE8">
            <w:pPr>
              <w:jc w:val="center"/>
              <w:rPr>
                <w:rFonts w:ascii="Times New Roman" w:hAnsi="Times New Roman"/>
              </w:rPr>
            </w:pPr>
            <w:r>
              <w:rPr>
                <w:rFonts w:ascii="Times New Roman" w:hAnsi="Times New Roman"/>
              </w:rPr>
              <w:t>80</w:t>
            </w:r>
          </w:p>
        </w:tc>
      </w:tr>
    </w:tbl>
    <w:p w14:paraId="3FC2FD93" w14:textId="77777777" w:rsidR="001D6725" w:rsidRPr="00F360B9" w:rsidRDefault="001D6725" w:rsidP="001D6725">
      <w:pPr>
        <w:jc w:val="right"/>
        <w:rPr>
          <w:rFonts w:ascii="Times New Roman" w:hAnsi="Times New Roman"/>
          <w:iCs/>
          <w:sz w:val="28"/>
          <w:szCs w:val="28"/>
        </w:rPr>
      </w:pPr>
    </w:p>
    <w:p w14:paraId="3686B6FC" w14:textId="77777777" w:rsidR="001D6725" w:rsidRPr="00F360B9" w:rsidRDefault="001D6725" w:rsidP="001D6725">
      <w:pPr>
        <w:jc w:val="right"/>
        <w:rPr>
          <w:rFonts w:ascii="Times New Roman" w:hAnsi="Times New Roman"/>
          <w:i/>
          <w:sz w:val="28"/>
          <w:szCs w:val="28"/>
        </w:rPr>
      </w:pPr>
      <w:r w:rsidRPr="00F360B9">
        <w:rPr>
          <w:rFonts w:ascii="Times New Roman" w:hAnsi="Times New Roman"/>
          <w:sz w:val="28"/>
          <w:szCs w:val="28"/>
        </w:rPr>
        <w:t>Таб</w:t>
      </w:r>
      <w:r w:rsidRPr="00F360B9">
        <w:rPr>
          <w:rFonts w:ascii="Times New Roman" w:hAnsi="Times New Roman"/>
          <w:sz w:val="28"/>
          <w:szCs w:val="28"/>
        </w:rPr>
        <w:softHyphen/>
        <w:t>ли</w:t>
      </w:r>
      <w:r w:rsidRPr="00F360B9">
        <w:rPr>
          <w:rFonts w:ascii="Times New Roman" w:hAnsi="Times New Roman"/>
          <w:sz w:val="28"/>
          <w:szCs w:val="28"/>
        </w:rPr>
        <w:softHyphen/>
        <w:t>ца 5.2.2</w:t>
      </w:r>
    </w:p>
    <w:p w14:paraId="6926BF6E" w14:textId="77777777" w:rsidR="001D6725" w:rsidRPr="00F360B9" w:rsidRDefault="001D6725" w:rsidP="001D6725">
      <w:pPr>
        <w:jc w:val="center"/>
        <w:rPr>
          <w:rFonts w:ascii="Times New Roman" w:hAnsi="Times New Roman"/>
          <w:iCs/>
          <w:sz w:val="28"/>
          <w:szCs w:val="28"/>
        </w:rPr>
      </w:pPr>
      <w:r w:rsidRPr="00F360B9">
        <w:rPr>
          <w:rFonts w:ascii="Times New Roman" w:hAnsi="Times New Roman"/>
          <w:iCs/>
          <w:sz w:val="28"/>
          <w:szCs w:val="28"/>
        </w:rPr>
        <w:t>Первая очередь – расчетный срок</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276"/>
        <w:gridCol w:w="1276"/>
        <w:gridCol w:w="1559"/>
      </w:tblGrid>
      <w:tr w:rsidR="001D6725" w:rsidRPr="006D051D" w14:paraId="6DB6006B" w14:textId="77777777" w:rsidTr="00AB6EE8">
        <w:trPr>
          <w:trHeight w:val="286"/>
          <w:jc w:val="center"/>
        </w:trPr>
        <w:tc>
          <w:tcPr>
            <w:tcW w:w="5240" w:type="dxa"/>
            <w:vMerge w:val="restart"/>
            <w:tcBorders>
              <w:top w:val="single" w:sz="4" w:space="0" w:color="000000"/>
              <w:left w:val="single" w:sz="4" w:space="0" w:color="000000"/>
              <w:bottom w:val="single" w:sz="4" w:space="0" w:color="000000"/>
              <w:right w:val="single" w:sz="4" w:space="0" w:color="000000"/>
            </w:tcBorders>
            <w:vAlign w:val="center"/>
          </w:tcPr>
          <w:p w14:paraId="0E8ACFA8" w14:textId="77777777" w:rsidR="001D6725" w:rsidRPr="006D051D" w:rsidRDefault="001D6725" w:rsidP="00AB6EE8">
            <w:pPr>
              <w:jc w:val="center"/>
              <w:rPr>
                <w:rFonts w:ascii="Times New Roman" w:hAnsi="Times New Roman"/>
              </w:rPr>
            </w:pPr>
            <w:r w:rsidRPr="006D051D">
              <w:rPr>
                <w:rFonts w:ascii="Times New Roman" w:hAnsi="Times New Roman"/>
              </w:rPr>
              <w:t>Наименование показателей</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7E4D1AB2" w14:textId="77777777" w:rsidR="001D6725" w:rsidRPr="006D051D" w:rsidRDefault="001D6725" w:rsidP="00AB6EE8">
            <w:pPr>
              <w:jc w:val="center"/>
              <w:rPr>
                <w:rFonts w:ascii="Times New Roman" w:hAnsi="Times New Roman"/>
              </w:rPr>
            </w:pPr>
            <w:r w:rsidRPr="006D051D">
              <w:rPr>
                <w:rFonts w:ascii="Times New Roman" w:hAnsi="Times New Roman"/>
              </w:rPr>
              <w:t>Ед. изм.</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F06277B" w14:textId="77777777" w:rsidR="001D6725" w:rsidRPr="006D051D" w:rsidRDefault="001D6725" w:rsidP="00AB6EE8">
            <w:pPr>
              <w:jc w:val="center"/>
              <w:rPr>
                <w:rFonts w:ascii="Times New Roman" w:hAnsi="Times New Roman"/>
              </w:rPr>
            </w:pPr>
            <w:r w:rsidRPr="006D051D">
              <w:rPr>
                <w:rFonts w:ascii="Times New Roman" w:hAnsi="Times New Roman"/>
              </w:rPr>
              <w:t>Всего</w:t>
            </w:r>
          </w:p>
        </w:tc>
        <w:tc>
          <w:tcPr>
            <w:tcW w:w="1559" w:type="dxa"/>
            <w:tcBorders>
              <w:top w:val="single" w:sz="4" w:space="0" w:color="000000"/>
              <w:left w:val="single" w:sz="4" w:space="0" w:color="000000"/>
              <w:bottom w:val="single" w:sz="4" w:space="0" w:color="000000"/>
              <w:right w:val="single" w:sz="4" w:space="0" w:color="auto"/>
            </w:tcBorders>
            <w:vAlign w:val="center"/>
          </w:tcPr>
          <w:p w14:paraId="5A258D99" w14:textId="77777777" w:rsidR="001D6725" w:rsidRPr="006D051D" w:rsidRDefault="001D6725" w:rsidP="00AB6EE8">
            <w:pPr>
              <w:jc w:val="center"/>
              <w:rPr>
                <w:rFonts w:ascii="Times New Roman" w:hAnsi="Times New Roman"/>
              </w:rPr>
            </w:pPr>
            <w:r w:rsidRPr="006D051D">
              <w:rPr>
                <w:rFonts w:ascii="Times New Roman" w:hAnsi="Times New Roman"/>
              </w:rPr>
              <w:t>в том числе:</w:t>
            </w:r>
          </w:p>
        </w:tc>
      </w:tr>
      <w:tr w:rsidR="001D6725" w:rsidRPr="006D051D" w14:paraId="4170B349" w14:textId="77777777" w:rsidTr="00AB6EE8">
        <w:trPr>
          <w:trHeight w:val="145"/>
          <w:jc w:val="center"/>
        </w:trPr>
        <w:tc>
          <w:tcPr>
            <w:tcW w:w="5240" w:type="dxa"/>
            <w:vMerge/>
            <w:tcBorders>
              <w:top w:val="single" w:sz="4" w:space="0" w:color="000000"/>
              <w:left w:val="single" w:sz="4" w:space="0" w:color="000000"/>
              <w:bottom w:val="single" w:sz="4" w:space="0" w:color="000000"/>
              <w:right w:val="single" w:sz="4" w:space="0" w:color="000000"/>
            </w:tcBorders>
            <w:vAlign w:val="center"/>
          </w:tcPr>
          <w:p w14:paraId="7A3B00E7" w14:textId="77777777" w:rsidR="001D6725" w:rsidRPr="006D051D" w:rsidRDefault="001D6725" w:rsidP="00AB6EE8">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449E9DD2" w14:textId="77777777" w:rsidR="001D6725" w:rsidRPr="006D051D" w:rsidRDefault="001D6725" w:rsidP="00AB6EE8">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14195D87" w14:textId="77777777" w:rsidR="001D6725" w:rsidRPr="006D051D" w:rsidRDefault="001D6725" w:rsidP="00AB6EE8">
            <w:pPr>
              <w:rPr>
                <w:rFonts w:ascii="Times New Roman" w:hAnsi="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C25CE86" w14:textId="77777777" w:rsidR="001D6725" w:rsidRPr="006D051D" w:rsidRDefault="001D6725" w:rsidP="00AB6EE8">
            <w:pPr>
              <w:jc w:val="center"/>
              <w:rPr>
                <w:rFonts w:ascii="Times New Roman" w:hAnsi="Times New Roman"/>
              </w:rPr>
            </w:pPr>
            <w:r w:rsidRPr="006D051D">
              <w:rPr>
                <w:rFonts w:ascii="Times New Roman" w:hAnsi="Times New Roman"/>
              </w:rPr>
              <w:t>дома усад. типа</w:t>
            </w:r>
          </w:p>
        </w:tc>
      </w:tr>
      <w:tr w:rsidR="001D6725" w:rsidRPr="006D051D" w14:paraId="0E9973BB" w14:textId="77777777" w:rsidTr="00AB6EE8">
        <w:trPr>
          <w:trHeight w:val="145"/>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1B9AD1BC" w14:textId="77777777" w:rsidR="001D6725" w:rsidRPr="006D051D" w:rsidRDefault="001D6725" w:rsidP="00AB6EE8">
            <w:pPr>
              <w:jc w:val="center"/>
              <w:rPr>
                <w:rFonts w:ascii="Times New Roman" w:hAnsi="Times New Roman"/>
                <w:i/>
              </w:rPr>
            </w:pPr>
            <w:r w:rsidRPr="006D051D">
              <w:rPr>
                <w:rFonts w:ascii="Times New Roman" w:hAnsi="Times New Roman"/>
                <w:i/>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1D6CE773" w14:textId="77777777" w:rsidR="001D6725" w:rsidRPr="006D051D" w:rsidRDefault="001D6725" w:rsidP="00AB6EE8">
            <w:pPr>
              <w:jc w:val="center"/>
              <w:rPr>
                <w:rFonts w:ascii="Times New Roman" w:hAnsi="Times New Roman"/>
                <w:i/>
              </w:rPr>
            </w:pPr>
            <w:r w:rsidRPr="006D051D">
              <w:rPr>
                <w:rFonts w:ascii="Times New Roman" w:hAnsi="Times New Roman"/>
                <w:i/>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75F7EB8F" w14:textId="77777777" w:rsidR="001D6725" w:rsidRPr="006D051D" w:rsidRDefault="001D6725" w:rsidP="00AB6EE8">
            <w:pPr>
              <w:jc w:val="center"/>
              <w:rPr>
                <w:rFonts w:ascii="Times New Roman" w:hAnsi="Times New Roman"/>
                <w:i/>
              </w:rPr>
            </w:pPr>
            <w:r w:rsidRPr="006D051D">
              <w:rPr>
                <w:rFonts w:ascii="Times New Roman" w:hAnsi="Times New Roman"/>
                <w:i/>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4314C369" w14:textId="77777777" w:rsidR="001D6725" w:rsidRPr="006D051D" w:rsidRDefault="001D6725" w:rsidP="00AB6EE8">
            <w:pPr>
              <w:jc w:val="center"/>
              <w:rPr>
                <w:rFonts w:ascii="Times New Roman" w:hAnsi="Times New Roman"/>
                <w:i/>
              </w:rPr>
            </w:pPr>
            <w:r w:rsidRPr="006D051D">
              <w:rPr>
                <w:rFonts w:ascii="Times New Roman" w:hAnsi="Times New Roman"/>
                <w:i/>
              </w:rPr>
              <w:t>4</w:t>
            </w:r>
          </w:p>
        </w:tc>
      </w:tr>
      <w:tr w:rsidR="001D6725" w:rsidRPr="006D051D" w14:paraId="10AA6FE2"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2FF98595" w14:textId="77777777" w:rsidR="001D6725" w:rsidRPr="006D051D" w:rsidRDefault="001D6725" w:rsidP="00AB6EE8">
            <w:pPr>
              <w:rPr>
                <w:rFonts w:ascii="Times New Roman" w:hAnsi="Times New Roman"/>
              </w:rPr>
            </w:pPr>
            <w:r w:rsidRPr="006D051D">
              <w:rPr>
                <w:rFonts w:ascii="Times New Roman" w:hAnsi="Times New Roman"/>
              </w:rPr>
              <w:t>Существующий жилищный фонд</w:t>
            </w:r>
          </w:p>
        </w:tc>
        <w:tc>
          <w:tcPr>
            <w:tcW w:w="1276" w:type="dxa"/>
            <w:tcBorders>
              <w:top w:val="single" w:sz="4" w:space="0" w:color="000000"/>
              <w:left w:val="single" w:sz="4" w:space="0" w:color="000000"/>
              <w:bottom w:val="single" w:sz="4" w:space="0" w:color="000000"/>
              <w:right w:val="single" w:sz="4" w:space="0" w:color="000000"/>
            </w:tcBorders>
            <w:vAlign w:val="center"/>
          </w:tcPr>
          <w:p w14:paraId="128664E5" w14:textId="77777777" w:rsidR="001D6725" w:rsidRPr="006D051D" w:rsidRDefault="001D6725" w:rsidP="00AB6EE8">
            <w:pPr>
              <w:jc w:val="center"/>
              <w:rPr>
                <w:rFonts w:ascii="Times New Roman" w:hAnsi="Times New Roman"/>
              </w:rPr>
            </w:pPr>
            <w:r w:rsidRPr="006D051D">
              <w:rPr>
                <w:rFonts w:ascii="Times New Roman" w:hAnsi="Times New Roman"/>
              </w:rPr>
              <w:t>тыс. м</w:t>
            </w:r>
            <w:r w:rsidRPr="00B16FA2">
              <w:rPr>
                <w:rFonts w:ascii="Times New Roman" w:hAnsi="Times New Roman"/>
                <w:vertAlign w:val="superscript"/>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48D96EC5" w14:textId="77777777" w:rsidR="001D6725" w:rsidRPr="00C83AB8" w:rsidRDefault="001D6725" w:rsidP="00AB6EE8">
            <w:pPr>
              <w:jc w:val="center"/>
              <w:rPr>
                <w:rFonts w:ascii="Times New Roman" w:hAnsi="Times New Roman"/>
              </w:rPr>
            </w:pPr>
            <w:r>
              <w:rPr>
                <w:rFonts w:ascii="Times New Roman" w:hAnsi="Times New Roman"/>
              </w:rPr>
              <w:t>2,16</w:t>
            </w:r>
          </w:p>
        </w:tc>
        <w:tc>
          <w:tcPr>
            <w:tcW w:w="1559" w:type="dxa"/>
            <w:tcBorders>
              <w:top w:val="single" w:sz="4" w:space="0" w:color="000000"/>
              <w:left w:val="single" w:sz="4" w:space="0" w:color="000000"/>
              <w:bottom w:val="single" w:sz="4" w:space="0" w:color="000000"/>
              <w:right w:val="single" w:sz="4" w:space="0" w:color="000000"/>
            </w:tcBorders>
            <w:vAlign w:val="center"/>
          </w:tcPr>
          <w:p w14:paraId="587B63A4" w14:textId="77777777" w:rsidR="001D6725" w:rsidRPr="00C83AB8" w:rsidRDefault="001D6725" w:rsidP="00AB6EE8">
            <w:pPr>
              <w:jc w:val="center"/>
              <w:rPr>
                <w:rFonts w:ascii="Times New Roman" w:hAnsi="Times New Roman"/>
              </w:rPr>
            </w:pPr>
            <w:r>
              <w:rPr>
                <w:rFonts w:ascii="Times New Roman" w:hAnsi="Times New Roman"/>
              </w:rPr>
              <w:t>2,16</w:t>
            </w:r>
          </w:p>
        </w:tc>
      </w:tr>
      <w:tr w:rsidR="001D6725" w:rsidRPr="006D051D" w14:paraId="7A3E5087"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7592FAC1" w14:textId="77777777" w:rsidR="001D6725" w:rsidRPr="006D051D" w:rsidRDefault="001D6725" w:rsidP="00AB6EE8">
            <w:pPr>
              <w:rPr>
                <w:rFonts w:ascii="Times New Roman" w:hAnsi="Times New Roman"/>
              </w:rPr>
            </w:pPr>
            <w:r w:rsidRPr="006D051D">
              <w:rPr>
                <w:rFonts w:ascii="Times New Roman" w:hAnsi="Times New Roman"/>
              </w:rPr>
              <w:t>Убыль жилищного фонда</w:t>
            </w:r>
          </w:p>
        </w:tc>
        <w:tc>
          <w:tcPr>
            <w:tcW w:w="1276" w:type="dxa"/>
            <w:tcBorders>
              <w:top w:val="single" w:sz="4" w:space="0" w:color="000000"/>
              <w:left w:val="single" w:sz="4" w:space="0" w:color="000000"/>
              <w:bottom w:val="single" w:sz="4" w:space="0" w:color="000000"/>
              <w:right w:val="single" w:sz="4" w:space="0" w:color="000000"/>
            </w:tcBorders>
            <w:vAlign w:val="center"/>
          </w:tcPr>
          <w:p w14:paraId="22AAAD29" w14:textId="77777777" w:rsidR="001D6725" w:rsidRPr="006D051D" w:rsidRDefault="001D6725" w:rsidP="00AB6EE8">
            <w:pPr>
              <w:jc w:val="center"/>
              <w:rPr>
                <w:rFonts w:ascii="Times New Roman" w:hAnsi="Times New Roman"/>
              </w:rPr>
            </w:pPr>
            <w:r w:rsidRPr="006D051D">
              <w:rPr>
                <w:rFonts w:ascii="Times New Roman" w:hAnsi="Times New Roman"/>
              </w:rPr>
              <w:t>тыс. м</w:t>
            </w:r>
            <w:r w:rsidRPr="00B16FA2">
              <w:rPr>
                <w:rFonts w:ascii="Times New Roman" w:hAnsi="Times New Roman"/>
                <w:vertAlign w:val="superscript"/>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08C1B8DE" w14:textId="77777777" w:rsidR="001D6725" w:rsidRPr="00C83AB8" w:rsidRDefault="001D6725" w:rsidP="00AB6EE8">
            <w:pPr>
              <w:jc w:val="center"/>
              <w:rPr>
                <w:rFonts w:ascii="Times New Roman" w:hAnsi="Times New Roman"/>
              </w:rPr>
            </w:pPr>
            <w:r>
              <w:rPr>
                <w:rFonts w:ascii="Times New Roman" w:hAnsi="Times New Roman"/>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0ADDCE41" w14:textId="77777777" w:rsidR="001D6725" w:rsidRPr="00C83AB8" w:rsidRDefault="001D6725" w:rsidP="00AB6EE8">
            <w:pPr>
              <w:jc w:val="center"/>
              <w:rPr>
                <w:rFonts w:ascii="Times New Roman" w:hAnsi="Times New Roman"/>
              </w:rPr>
            </w:pPr>
            <w:r>
              <w:rPr>
                <w:rFonts w:ascii="Times New Roman" w:hAnsi="Times New Roman"/>
              </w:rPr>
              <w:t>-</w:t>
            </w:r>
          </w:p>
        </w:tc>
      </w:tr>
      <w:tr w:rsidR="001D6725" w:rsidRPr="006D051D" w14:paraId="102F9783"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43A43EBB" w14:textId="77777777" w:rsidR="001D6725" w:rsidRPr="006D051D" w:rsidRDefault="001D6725" w:rsidP="00AB6EE8">
            <w:pPr>
              <w:rPr>
                <w:rFonts w:ascii="Times New Roman" w:hAnsi="Times New Roman"/>
              </w:rPr>
            </w:pPr>
            <w:r w:rsidRPr="006D051D">
              <w:rPr>
                <w:rFonts w:ascii="Times New Roman" w:hAnsi="Times New Roman"/>
              </w:rPr>
              <w:t>Сохраняемый жилищный фонд</w:t>
            </w:r>
          </w:p>
        </w:tc>
        <w:tc>
          <w:tcPr>
            <w:tcW w:w="1276" w:type="dxa"/>
            <w:tcBorders>
              <w:top w:val="single" w:sz="4" w:space="0" w:color="000000"/>
              <w:left w:val="single" w:sz="4" w:space="0" w:color="000000"/>
              <w:bottom w:val="single" w:sz="4" w:space="0" w:color="000000"/>
              <w:right w:val="single" w:sz="4" w:space="0" w:color="000000"/>
            </w:tcBorders>
            <w:vAlign w:val="center"/>
          </w:tcPr>
          <w:p w14:paraId="0F077729" w14:textId="77777777" w:rsidR="001D6725" w:rsidRPr="006D051D" w:rsidRDefault="001D6725" w:rsidP="00AB6EE8">
            <w:pPr>
              <w:jc w:val="center"/>
              <w:rPr>
                <w:rFonts w:ascii="Times New Roman" w:hAnsi="Times New Roman"/>
              </w:rPr>
            </w:pPr>
            <w:r w:rsidRPr="006D051D">
              <w:rPr>
                <w:rFonts w:ascii="Times New Roman" w:hAnsi="Times New Roman"/>
              </w:rPr>
              <w:t>тыс. м</w:t>
            </w:r>
            <w:r w:rsidRPr="00B16FA2">
              <w:rPr>
                <w:rFonts w:ascii="Times New Roman" w:hAnsi="Times New Roman"/>
                <w:vertAlign w:val="superscript"/>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2C731099" w14:textId="77777777" w:rsidR="001D6725" w:rsidRPr="00366076" w:rsidRDefault="001D6725" w:rsidP="00AB6EE8">
            <w:pPr>
              <w:jc w:val="center"/>
              <w:rPr>
                <w:rFonts w:ascii="Times New Roman" w:hAnsi="Times New Roman"/>
              </w:rPr>
            </w:pPr>
            <w:r>
              <w:rPr>
                <w:rFonts w:ascii="Times New Roman" w:hAnsi="Times New Roman"/>
              </w:rPr>
              <w:t>2,16</w:t>
            </w:r>
          </w:p>
        </w:tc>
        <w:tc>
          <w:tcPr>
            <w:tcW w:w="1559" w:type="dxa"/>
            <w:tcBorders>
              <w:top w:val="single" w:sz="4" w:space="0" w:color="000000"/>
              <w:left w:val="single" w:sz="4" w:space="0" w:color="000000"/>
              <w:bottom w:val="single" w:sz="4" w:space="0" w:color="000000"/>
              <w:right w:val="single" w:sz="4" w:space="0" w:color="000000"/>
            </w:tcBorders>
            <w:vAlign w:val="center"/>
          </w:tcPr>
          <w:p w14:paraId="555099F8" w14:textId="77777777" w:rsidR="001D6725" w:rsidRPr="00366076" w:rsidRDefault="001D6725" w:rsidP="00AB6EE8">
            <w:pPr>
              <w:jc w:val="center"/>
              <w:rPr>
                <w:rFonts w:ascii="Times New Roman" w:hAnsi="Times New Roman"/>
              </w:rPr>
            </w:pPr>
            <w:r>
              <w:rPr>
                <w:rFonts w:ascii="Times New Roman" w:hAnsi="Times New Roman"/>
              </w:rPr>
              <w:t>2,16</w:t>
            </w:r>
          </w:p>
        </w:tc>
      </w:tr>
      <w:tr w:rsidR="001D6725" w:rsidRPr="006D051D" w14:paraId="0F97170C"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0CD43CF5" w14:textId="77777777" w:rsidR="001D6725" w:rsidRPr="006D051D" w:rsidRDefault="001D6725" w:rsidP="00AB6EE8">
            <w:pPr>
              <w:rPr>
                <w:rFonts w:ascii="Times New Roman" w:hAnsi="Times New Roman"/>
              </w:rPr>
            </w:pPr>
            <w:r w:rsidRPr="006D051D">
              <w:rPr>
                <w:rFonts w:ascii="Times New Roman" w:hAnsi="Times New Roman"/>
              </w:rPr>
              <w:t xml:space="preserve">Строительство жилищного фонда  </w:t>
            </w:r>
          </w:p>
        </w:tc>
        <w:tc>
          <w:tcPr>
            <w:tcW w:w="127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4533379B" w14:textId="77777777" w:rsidR="001D6725" w:rsidRPr="006D051D" w:rsidRDefault="001D6725" w:rsidP="00AB6EE8">
            <w:pPr>
              <w:jc w:val="center"/>
              <w:rPr>
                <w:rFonts w:ascii="Times New Roman" w:hAnsi="Times New Roman"/>
              </w:rPr>
            </w:pPr>
            <w:r w:rsidRPr="006D051D">
              <w:rPr>
                <w:rFonts w:ascii="Times New Roman" w:hAnsi="Times New Roman"/>
              </w:rPr>
              <w:t>тыс. м</w:t>
            </w:r>
            <w:r w:rsidRPr="00B16FA2">
              <w:rPr>
                <w:rFonts w:ascii="Times New Roman" w:hAnsi="Times New Roman"/>
                <w:vertAlign w:val="superscript"/>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58E8FC6A" w14:textId="77777777" w:rsidR="001D6725" w:rsidRPr="00366076" w:rsidRDefault="001D6725" w:rsidP="00AB6EE8">
            <w:pPr>
              <w:jc w:val="center"/>
              <w:rPr>
                <w:rFonts w:ascii="Times New Roman" w:hAnsi="Times New Roman"/>
              </w:rPr>
            </w:pPr>
            <w:r>
              <w:rPr>
                <w:rFonts w:ascii="Times New Roman" w:hAnsi="Times New Roman"/>
              </w:rPr>
              <w:t>0,84</w:t>
            </w:r>
          </w:p>
        </w:tc>
        <w:tc>
          <w:tcPr>
            <w:tcW w:w="155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7D2856CE" w14:textId="77777777" w:rsidR="001D6725" w:rsidRPr="00366076" w:rsidRDefault="001D6725" w:rsidP="00AB6EE8">
            <w:pPr>
              <w:jc w:val="center"/>
              <w:rPr>
                <w:rFonts w:ascii="Times New Roman" w:hAnsi="Times New Roman"/>
              </w:rPr>
            </w:pPr>
            <w:r>
              <w:rPr>
                <w:rFonts w:ascii="Times New Roman" w:hAnsi="Times New Roman"/>
              </w:rPr>
              <w:t>0,84</w:t>
            </w:r>
          </w:p>
        </w:tc>
      </w:tr>
      <w:tr w:rsidR="001D6725" w:rsidRPr="006D051D" w14:paraId="730D1E1D"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325BE4BA" w14:textId="77777777" w:rsidR="001D6725" w:rsidRPr="006D051D" w:rsidRDefault="001D6725" w:rsidP="00AB6EE8">
            <w:pPr>
              <w:rPr>
                <w:rFonts w:ascii="Times New Roman" w:hAnsi="Times New Roman"/>
              </w:rPr>
            </w:pPr>
            <w:r w:rsidRPr="006D051D">
              <w:rPr>
                <w:rFonts w:ascii="Times New Roman" w:hAnsi="Times New Roman"/>
              </w:rPr>
              <w:t>Всего жилищного фонда</w:t>
            </w:r>
          </w:p>
        </w:tc>
        <w:tc>
          <w:tcPr>
            <w:tcW w:w="1276" w:type="dxa"/>
            <w:tcBorders>
              <w:top w:val="single" w:sz="4" w:space="0" w:color="000000"/>
              <w:left w:val="single" w:sz="4" w:space="0" w:color="000000"/>
              <w:bottom w:val="single" w:sz="4" w:space="0" w:color="000000"/>
              <w:right w:val="single" w:sz="4" w:space="0" w:color="000000"/>
            </w:tcBorders>
            <w:vAlign w:val="center"/>
          </w:tcPr>
          <w:p w14:paraId="0A628459" w14:textId="77777777" w:rsidR="001D6725" w:rsidRPr="006D051D" w:rsidRDefault="001D6725" w:rsidP="00AB6EE8">
            <w:pPr>
              <w:jc w:val="center"/>
              <w:rPr>
                <w:rFonts w:ascii="Times New Roman" w:hAnsi="Times New Roman"/>
              </w:rPr>
            </w:pPr>
            <w:r w:rsidRPr="006D051D">
              <w:rPr>
                <w:rFonts w:ascii="Times New Roman" w:hAnsi="Times New Roman"/>
              </w:rPr>
              <w:t>тыс. м</w:t>
            </w:r>
            <w:r w:rsidRPr="00B16FA2">
              <w:rPr>
                <w:rFonts w:ascii="Times New Roman" w:hAnsi="Times New Roman"/>
                <w:vertAlign w:val="superscript"/>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007BF678" w14:textId="77777777" w:rsidR="001D6725" w:rsidRPr="00366076" w:rsidRDefault="001D6725" w:rsidP="00AB6EE8">
            <w:pPr>
              <w:jc w:val="center"/>
              <w:rPr>
                <w:rFonts w:ascii="Times New Roman" w:hAnsi="Times New Roman"/>
              </w:rPr>
            </w:pPr>
            <w:r>
              <w:rPr>
                <w:rFonts w:ascii="Times New Roman" w:hAnsi="Times New Roman"/>
              </w:rPr>
              <w:t>3,00</w:t>
            </w:r>
          </w:p>
        </w:tc>
        <w:tc>
          <w:tcPr>
            <w:tcW w:w="1559" w:type="dxa"/>
            <w:tcBorders>
              <w:top w:val="single" w:sz="4" w:space="0" w:color="000000"/>
              <w:left w:val="single" w:sz="4" w:space="0" w:color="000000"/>
              <w:bottom w:val="single" w:sz="4" w:space="0" w:color="000000"/>
              <w:right w:val="single" w:sz="4" w:space="0" w:color="000000"/>
            </w:tcBorders>
            <w:vAlign w:val="center"/>
          </w:tcPr>
          <w:p w14:paraId="2EAB0C8C" w14:textId="77777777" w:rsidR="001D6725" w:rsidRPr="00366076" w:rsidRDefault="001D6725" w:rsidP="00AB6EE8">
            <w:pPr>
              <w:jc w:val="center"/>
              <w:rPr>
                <w:rFonts w:ascii="Times New Roman" w:hAnsi="Times New Roman"/>
              </w:rPr>
            </w:pPr>
            <w:r>
              <w:rPr>
                <w:rFonts w:ascii="Times New Roman" w:hAnsi="Times New Roman"/>
              </w:rPr>
              <w:t>3,00</w:t>
            </w:r>
          </w:p>
        </w:tc>
      </w:tr>
      <w:tr w:rsidR="001D6725" w:rsidRPr="006D051D" w14:paraId="3505F92A"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59494046" w14:textId="77777777" w:rsidR="001D6725" w:rsidRPr="006D051D" w:rsidRDefault="001D6725" w:rsidP="00AB6EE8">
            <w:pPr>
              <w:rPr>
                <w:rFonts w:ascii="Times New Roman" w:hAnsi="Times New Roman"/>
              </w:rPr>
            </w:pPr>
            <w:r w:rsidRPr="006D051D">
              <w:rPr>
                <w:rFonts w:ascii="Times New Roman" w:hAnsi="Times New Roman"/>
              </w:rPr>
              <w:t xml:space="preserve">Население из расчета </w:t>
            </w:r>
            <w:r>
              <w:rPr>
                <w:rFonts w:ascii="Times New Roman" w:hAnsi="Times New Roman"/>
              </w:rPr>
              <w:t xml:space="preserve">30,0 </w:t>
            </w:r>
            <w:r w:rsidRPr="006D051D">
              <w:rPr>
                <w:rFonts w:ascii="Times New Roman" w:hAnsi="Times New Roman"/>
              </w:rPr>
              <w:t>м</w:t>
            </w:r>
            <w:r w:rsidRPr="00B16FA2">
              <w:rPr>
                <w:rFonts w:ascii="Times New Roman" w:hAnsi="Times New Roman"/>
                <w:vertAlign w:val="superscript"/>
              </w:rPr>
              <w:t>2</w:t>
            </w:r>
            <w:r w:rsidRPr="006D051D">
              <w:rPr>
                <w:rFonts w:ascii="Times New Roman" w:hAnsi="Times New Roman"/>
              </w:rPr>
              <w:t>/чел.</w:t>
            </w:r>
          </w:p>
        </w:tc>
        <w:tc>
          <w:tcPr>
            <w:tcW w:w="1276" w:type="dxa"/>
            <w:tcBorders>
              <w:top w:val="single" w:sz="4" w:space="0" w:color="000000"/>
              <w:left w:val="single" w:sz="4" w:space="0" w:color="000000"/>
              <w:bottom w:val="single" w:sz="4" w:space="0" w:color="000000"/>
              <w:right w:val="single" w:sz="4" w:space="0" w:color="000000"/>
            </w:tcBorders>
            <w:vAlign w:val="center"/>
          </w:tcPr>
          <w:p w14:paraId="6A3397B7" w14:textId="77777777" w:rsidR="001D6725" w:rsidRPr="006D051D" w:rsidRDefault="001D6725" w:rsidP="00AB6EE8">
            <w:pPr>
              <w:jc w:val="center"/>
              <w:rPr>
                <w:rFonts w:ascii="Times New Roman" w:hAnsi="Times New Roman"/>
              </w:rPr>
            </w:pPr>
            <w:r w:rsidRPr="006D051D">
              <w:rPr>
                <w:rFonts w:ascii="Times New Roman" w:hAnsi="Times New Roman"/>
              </w:rPr>
              <w:t>чел.</w:t>
            </w:r>
          </w:p>
        </w:tc>
        <w:tc>
          <w:tcPr>
            <w:tcW w:w="1276" w:type="dxa"/>
            <w:tcBorders>
              <w:top w:val="single" w:sz="4" w:space="0" w:color="000000"/>
              <w:left w:val="single" w:sz="4" w:space="0" w:color="000000"/>
              <w:bottom w:val="single" w:sz="4" w:space="0" w:color="000000"/>
              <w:right w:val="single" w:sz="4" w:space="0" w:color="000000"/>
            </w:tcBorders>
            <w:vAlign w:val="center"/>
          </w:tcPr>
          <w:p w14:paraId="585042F6" w14:textId="77777777" w:rsidR="001D6725" w:rsidRPr="00F66A3D" w:rsidRDefault="001D6725" w:rsidP="00AB6EE8">
            <w:pPr>
              <w:jc w:val="center"/>
              <w:rPr>
                <w:rFonts w:ascii="Times New Roman" w:hAnsi="Times New Roman"/>
              </w:rPr>
            </w:pPr>
            <w:r>
              <w:rPr>
                <w:rFonts w:ascii="Times New Roman" w:hAnsi="Times New Roman"/>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14:paraId="1A25BE65" w14:textId="77777777" w:rsidR="001D6725" w:rsidRPr="00F66A3D" w:rsidRDefault="001D6725" w:rsidP="00AB6EE8">
            <w:pPr>
              <w:jc w:val="center"/>
              <w:rPr>
                <w:rFonts w:ascii="Times New Roman" w:hAnsi="Times New Roman"/>
              </w:rPr>
            </w:pPr>
            <w:r>
              <w:rPr>
                <w:rFonts w:ascii="Times New Roman" w:hAnsi="Times New Roman"/>
              </w:rPr>
              <w:t>100</w:t>
            </w:r>
          </w:p>
        </w:tc>
      </w:tr>
    </w:tbl>
    <w:p w14:paraId="41349D3E" w14:textId="77777777" w:rsidR="001D6725" w:rsidRPr="00F360B9" w:rsidRDefault="001D6725" w:rsidP="001D6725">
      <w:pPr>
        <w:jc w:val="right"/>
        <w:rPr>
          <w:rFonts w:ascii="Times New Roman" w:hAnsi="Times New Roman"/>
          <w:iCs/>
          <w:sz w:val="28"/>
          <w:szCs w:val="28"/>
        </w:rPr>
      </w:pPr>
    </w:p>
    <w:p w14:paraId="1A813D53" w14:textId="77777777" w:rsidR="001D6725" w:rsidRPr="00F360B9" w:rsidRDefault="001D6725" w:rsidP="001D6725">
      <w:pPr>
        <w:jc w:val="center"/>
        <w:rPr>
          <w:rFonts w:ascii="Times New Roman" w:hAnsi="Times New Roman"/>
          <w:iCs/>
          <w:sz w:val="28"/>
          <w:szCs w:val="28"/>
        </w:rPr>
      </w:pPr>
      <w:r w:rsidRPr="00F360B9">
        <w:rPr>
          <w:rFonts w:ascii="Times New Roman" w:hAnsi="Times New Roman"/>
          <w:iCs/>
          <w:sz w:val="28"/>
          <w:szCs w:val="28"/>
        </w:rPr>
        <w:t>Исходный год – Расчетный срок</w:t>
      </w:r>
    </w:p>
    <w:p w14:paraId="6B1A5EE9" w14:textId="77777777" w:rsidR="001D6725" w:rsidRPr="00F360B9" w:rsidRDefault="001D6725" w:rsidP="001D6725">
      <w:pPr>
        <w:jc w:val="right"/>
        <w:rPr>
          <w:rFonts w:ascii="Times New Roman" w:hAnsi="Times New Roman"/>
          <w:sz w:val="28"/>
          <w:szCs w:val="28"/>
        </w:rPr>
      </w:pPr>
      <w:r w:rsidRPr="00F360B9">
        <w:rPr>
          <w:rFonts w:ascii="Times New Roman" w:hAnsi="Times New Roman"/>
          <w:sz w:val="28"/>
          <w:szCs w:val="28"/>
        </w:rPr>
        <w:t>Таб</w:t>
      </w:r>
      <w:r w:rsidRPr="00F360B9">
        <w:rPr>
          <w:rFonts w:ascii="Times New Roman" w:hAnsi="Times New Roman"/>
          <w:sz w:val="28"/>
          <w:szCs w:val="28"/>
        </w:rPr>
        <w:softHyphen/>
        <w:t>ли</w:t>
      </w:r>
      <w:r w:rsidRPr="00F360B9">
        <w:rPr>
          <w:rFonts w:ascii="Times New Roman" w:hAnsi="Times New Roman"/>
          <w:sz w:val="28"/>
          <w:szCs w:val="28"/>
        </w:rPr>
        <w:softHyphen/>
        <w:t>ца 5.2.3</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276"/>
        <w:gridCol w:w="1276"/>
        <w:gridCol w:w="1559"/>
      </w:tblGrid>
      <w:tr w:rsidR="001D6725" w:rsidRPr="006D051D" w14:paraId="41BFF186" w14:textId="77777777" w:rsidTr="00AB6EE8">
        <w:trPr>
          <w:trHeight w:val="286"/>
          <w:jc w:val="center"/>
        </w:trPr>
        <w:tc>
          <w:tcPr>
            <w:tcW w:w="5240" w:type="dxa"/>
            <w:vMerge w:val="restart"/>
            <w:tcBorders>
              <w:top w:val="single" w:sz="4" w:space="0" w:color="000000"/>
              <w:left w:val="single" w:sz="4" w:space="0" w:color="000000"/>
              <w:bottom w:val="single" w:sz="4" w:space="0" w:color="000000"/>
              <w:right w:val="single" w:sz="4" w:space="0" w:color="000000"/>
            </w:tcBorders>
            <w:vAlign w:val="center"/>
          </w:tcPr>
          <w:p w14:paraId="6DB7EE9A" w14:textId="77777777" w:rsidR="001D6725" w:rsidRPr="006D051D" w:rsidRDefault="001D6725" w:rsidP="00AB6EE8">
            <w:pPr>
              <w:jc w:val="center"/>
              <w:rPr>
                <w:rFonts w:ascii="Times New Roman" w:hAnsi="Times New Roman"/>
              </w:rPr>
            </w:pPr>
            <w:r w:rsidRPr="006D051D">
              <w:rPr>
                <w:rFonts w:ascii="Times New Roman" w:hAnsi="Times New Roman"/>
              </w:rPr>
              <w:t>Наименование показателей</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444981C1" w14:textId="77777777" w:rsidR="001D6725" w:rsidRPr="006D051D" w:rsidRDefault="001D6725" w:rsidP="00AB6EE8">
            <w:pPr>
              <w:jc w:val="center"/>
              <w:rPr>
                <w:rFonts w:ascii="Times New Roman" w:hAnsi="Times New Roman"/>
              </w:rPr>
            </w:pPr>
            <w:r w:rsidRPr="006D051D">
              <w:rPr>
                <w:rFonts w:ascii="Times New Roman" w:hAnsi="Times New Roman"/>
              </w:rPr>
              <w:t>Ед. изм.</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5303B409" w14:textId="77777777" w:rsidR="001D6725" w:rsidRPr="006D051D" w:rsidRDefault="001D6725" w:rsidP="00AB6EE8">
            <w:pPr>
              <w:jc w:val="center"/>
              <w:rPr>
                <w:rFonts w:ascii="Times New Roman" w:hAnsi="Times New Roman"/>
              </w:rPr>
            </w:pPr>
            <w:r w:rsidRPr="006D051D">
              <w:rPr>
                <w:rFonts w:ascii="Times New Roman" w:hAnsi="Times New Roman"/>
              </w:rPr>
              <w:t>Всего</w:t>
            </w:r>
          </w:p>
        </w:tc>
        <w:tc>
          <w:tcPr>
            <w:tcW w:w="1559" w:type="dxa"/>
            <w:tcBorders>
              <w:top w:val="single" w:sz="4" w:space="0" w:color="000000"/>
              <w:left w:val="single" w:sz="4" w:space="0" w:color="000000"/>
              <w:bottom w:val="single" w:sz="4" w:space="0" w:color="000000"/>
              <w:right w:val="single" w:sz="4" w:space="0" w:color="auto"/>
            </w:tcBorders>
            <w:vAlign w:val="center"/>
          </w:tcPr>
          <w:p w14:paraId="501E9ED3" w14:textId="77777777" w:rsidR="001D6725" w:rsidRPr="006D051D" w:rsidRDefault="001D6725" w:rsidP="00AB6EE8">
            <w:pPr>
              <w:jc w:val="center"/>
              <w:rPr>
                <w:rFonts w:ascii="Times New Roman" w:hAnsi="Times New Roman"/>
              </w:rPr>
            </w:pPr>
            <w:r w:rsidRPr="006D051D">
              <w:rPr>
                <w:rFonts w:ascii="Times New Roman" w:hAnsi="Times New Roman"/>
              </w:rPr>
              <w:t>в том числе:</w:t>
            </w:r>
          </w:p>
        </w:tc>
      </w:tr>
      <w:tr w:rsidR="001D6725" w:rsidRPr="006D051D" w14:paraId="1EC523A7" w14:textId="77777777" w:rsidTr="00AB6EE8">
        <w:trPr>
          <w:trHeight w:val="145"/>
          <w:jc w:val="center"/>
        </w:trPr>
        <w:tc>
          <w:tcPr>
            <w:tcW w:w="5240" w:type="dxa"/>
            <w:vMerge/>
            <w:tcBorders>
              <w:top w:val="single" w:sz="4" w:space="0" w:color="000000"/>
              <w:left w:val="single" w:sz="4" w:space="0" w:color="000000"/>
              <w:bottom w:val="single" w:sz="4" w:space="0" w:color="000000"/>
              <w:right w:val="single" w:sz="4" w:space="0" w:color="000000"/>
            </w:tcBorders>
            <w:vAlign w:val="center"/>
          </w:tcPr>
          <w:p w14:paraId="7BA17898" w14:textId="77777777" w:rsidR="001D6725" w:rsidRPr="006D051D" w:rsidRDefault="001D6725" w:rsidP="00AB6EE8">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7C9C5407" w14:textId="77777777" w:rsidR="001D6725" w:rsidRPr="006D051D" w:rsidRDefault="001D6725" w:rsidP="00AB6EE8">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145097A4" w14:textId="77777777" w:rsidR="001D6725" w:rsidRPr="006D051D" w:rsidRDefault="001D6725" w:rsidP="00AB6EE8">
            <w:pPr>
              <w:rPr>
                <w:rFonts w:ascii="Times New Roman" w:hAnsi="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2D6353C" w14:textId="77777777" w:rsidR="001D6725" w:rsidRPr="006D051D" w:rsidRDefault="001D6725" w:rsidP="00AB6EE8">
            <w:pPr>
              <w:jc w:val="center"/>
              <w:rPr>
                <w:rFonts w:ascii="Times New Roman" w:hAnsi="Times New Roman"/>
              </w:rPr>
            </w:pPr>
            <w:r w:rsidRPr="006D051D">
              <w:rPr>
                <w:rFonts w:ascii="Times New Roman" w:hAnsi="Times New Roman"/>
              </w:rPr>
              <w:t>дома усад. типа</w:t>
            </w:r>
          </w:p>
        </w:tc>
      </w:tr>
      <w:tr w:rsidR="001D6725" w:rsidRPr="006D051D" w14:paraId="59AF91E4" w14:textId="77777777" w:rsidTr="00AB6EE8">
        <w:trPr>
          <w:trHeight w:val="145"/>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0BF58407" w14:textId="77777777" w:rsidR="001D6725" w:rsidRPr="006D051D" w:rsidRDefault="001D6725" w:rsidP="00AB6EE8">
            <w:pPr>
              <w:jc w:val="center"/>
              <w:rPr>
                <w:rFonts w:ascii="Times New Roman" w:hAnsi="Times New Roman"/>
                <w:i/>
              </w:rPr>
            </w:pPr>
            <w:r w:rsidRPr="006D051D">
              <w:rPr>
                <w:rFonts w:ascii="Times New Roman" w:hAnsi="Times New Roman"/>
                <w:i/>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64D6C985" w14:textId="77777777" w:rsidR="001D6725" w:rsidRPr="006D051D" w:rsidRDefault="001D6725" w:rsidP="00AB6EE8">
            <w:pPr>
              <w:jc w:val="center"/>
              <w:rPr>
                <w:rFonts w:ascii="Times New Roman" w:hAnsi="Times New Roman"/>
                <w:i/>
              </w:rPr>
            </w:pPr>
            <w:r w:rsidRPr="006D051D">
              <w:rPr>
                <w:rFonts w:ascii="Times New Roman" w:hAnsi="Times New Roman"/>
                <w:i/>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1EFDF060" w14:textId="77777777" w:rsidR="001D6725" w:rsidRPr="006D051D" w:rsidRDefault="001D6725" w:rsidP="00AB6EE8">
            <w:pPr>
              <w:jc w:val="center"/>
              <w:rPr>
                <w:rFonts w:ascii="Times New Roman" w:hAnsi="Times New Roman"/>
                <w:i/>
              </w:rPr>
            </w:pPr>
            <w:r w:rsidRPr="006D051D">
              <w:rPr>
                <w:rFonts w:ascii="Times New Roman" w:hAnsi="Times New Roman"/>
                <w:i/>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0EFB4C6C" w14:textId="77777777" w:rsidR="001D6725" w:rsidRPr="006D051D" w:rsidRDefault="001D6725" w:rsidP="00AB6EE8">
            <w:pPr>
              <w:jc w:val="center"/>
              <w:rPr>
                <w:rFonts w:ascii="Times New Roman" w:hAnsi="Times New Roman"/>
                <w:i/>
              </w:rPr>
            </w:pPr>
            <w:r w:rsidRPr="006D051D">
              <w:rPr>
                <w:rFonts w:ascii="Times New Roman" w:hAnsi="Times New Roman"/>
                <w:i/>
              </w:rPr>
              <w:t>4</w:t>
            </w:r>
          </w:p>
        </w:tc>
      </w:tr>
      <w:tr w:rsidR="001D6725" w:rsidRPr="006D051D" w14:paraId="01D8D3A0"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3F7CBCAF" w14:textId="77777777" w:rsidR="001D6725" w:rsidRPr="006D051D" w:rsidRDefault="001D6725" w:rsidP="00AB6EE8">
            <w:pPr>
              <w:rPr>
                <w:rFonts w:ascii="Times New Roman" w:hAnsi="Times New Roman"/>
              </w:rPr>
            </w:pPr>
            <w:r w:rsidRPr="006D051D">
              <w:rPr>
                <w:rFonts w:ascii="Times New Roman" w:hAnsi="Times New Roman"/>
              </w:rPr>
              <w:t>Существующий жилищный фонд</w:t>
            </w:r>
          </w:p>
        </w:tc>
        <w:tc>
          <w:tcPr>
            <w:tcW w:w="1276" w:type="dxa"/>
            <w:tcBorders>
              <w:top w:val="single" w:sz="4" w:space="0" w:color="000000"/>
              <w:left w:val="single" w:sz="4" w:space="0" w:color="000000"/>
              <w:bottom w:val="single" w:sz="4" w:space="0" w:color="000000"/>
              <w:right w:val="single" w:sz="4" w:space="0" w:color="000000"/>
            </w:tcBorders>
            <w:vAlign w:val="center"/>
          </w:tcPr>
          <w:p w14:paraId="2F5F4BC9" w14:textId="77777777" w:rsidR="001D6725" w:rsidRPr="006D051D" w:rsidRDefault="001D6725" w:rsidP="00AB6EE8">
            <w:pPr>
              <w:jc w:val="center"/>
              <w:rPr>
                <w:rFonts w:ascii="Times New Roman" w:hAnsi="Times New Roman"/>
              </w:rPr>
            </w:pPr>
            <w:r w:rsidRPr="006D051D">
              <w:rPr>
                <w:rFonts w:ascii="Times New Roman" w:hAnsi="Times New Roman"/>
              </w:rPr>
              <w:t>тыс. м</w:t>
            </w:r>
            <w:r w:rsidRPr="00B16FA2">
              <w:rPr>
                <w:rFonts w:ascii="Times New Roman" w:hAnsi="Times New Roman"/>
                <w:vertAlign w:val="superscript"/>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75EB190F" w14:textId="77777777" w:rsidR="001D6725" w:rsidRPr="00C83AB8" w:rsidRDefault="001D6725" w:rsidP="00AB6EE8">
            <w:pPr>
              <w:jc w:val="center"/>
              <w:rPr>
                <w:rFonts w:ascii="Times New Roman" w:hAnsi="Times New Roman"/>
              </w:rPr>
            </w:pPr>
            <w:r>
              <w:rPr>
                <w:rFonts w:ascii="Times New Roman" w:hAnsi="Times New Roman"/>
              </w:rPr>
              <w:t>1,59</w:t>
            </w:r>
          </w:p>
        </w:tc>
        <w:tc>
          <w:tcPr>
            <w:tcW w:w="1559" w:type="dxa"/>
            <w:tcBorders>
              <w:top w:val="single" w:sz="4" w:space="0" w:color="000000"/>
              <w:left w:val="single" w:sz="4" w:space="0" w:color="000000"/>
              <w:bottom w:val="single" w:sz="4" w:space="0" w:color="000000"/>
              <w:right w:val="single" w:sz="4" w:space="0" w:color="000000"/>
            </w:tcBorders>
            <w:vAlign w:val="center"/>
          </w:tcPr>
          <w:p w14:paraId="572D59BF" w14:textId="77777777" w:rsidR="001D6725" w:rsidRPr="00C83AB8" w:rsidRDefault="001D6725" w:rsidP="00AB6EE8">
            <w:pPr>
              <w:jc w:val="center"/>
              <w:rPr>
                <w:rFonts w:ascii="Times New Roman" w:hAnsi="Times New Roman"/>
              </w:rPr>
            </w:pPr>
            <w:r>
              <w:rPr>
                <w:rFonts w:ascii="Times New Roman" w:hAnsi="Times New Roman"/>
              </w:rPr>
              <w:t>1,59</w:t>
            </w:r>
          </w:p>
        </w:tc>
      </w:tr>
      <w:tr w:rsidR="001D6725" w:rsidRPr="006D051D" w14:paraId="4B254666"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763B4F6D" w14:textId="77777777" w:rsidR="001D6725" w:rsidRPr="006D051D" w:rsidRDefault="001D6725" w:rsidP="00AB6EE8">
            <w:pPr>
              <w:rPr>
                <w:rFonts w:ascii="Times New Roman" w:hAnsi="Times New Roman"/>
              </w:rPr>
            </w:pPr>
            <w:r w:rsidRPr="006D051D">
              <w:rPr>
                <w:rFonts w:ascii="Times New Roman" w:hAnsi="Times New Roman"/>
              </w:rPr>
              <w:t>Убыль жилищного фонда</w:t>
            </w:r>
          </w:p>
        </w:tc>
        <w:tc>
          <w:tcPr>
            <w:tcW w:w="1276" w:type="dxa"/>
            <w:tcBorders>
              <w:top w:val="single" w:sz="4" w:space="0" w:color="000000"/>
              <w:left w:val="single" w:sz="4" w:space="0" w:color="000000"/>
              <w:bottom w:val="single" w:sz="4" w:space="0" w:color="000000"/>
              <w:right w:val="single" w:sz="4" w:space="0" w:color="000000"/>
            </w:tcBorders>
            <w:vAlign w:val="center"/>
          </w:tcPr>
          <w:p w14:paraId="5C63128B" w14:textId="77777777" w:rsidR="001D6725" w:rsidRPr="006D051D" w:rsidRDefault="001D6725" w:rsidP="00AB6EE8">
            <w:pPr>
              <w:jc w:val="center"/>
              <w:rPr>
                <w:rFonts w:ascii="Times New Roman" w:hAnsi="Times New Roman"/>
              </w:rPr>
            </w:pPr>
            <w:r w:rsidRPr="006D051D">
              <w:rPr>
                <w:rFonts w:ascii="Times New Roman" w:hAnsi="Times New Roman"/>
              </w:rPr>
              <w:t>тыс. м</w:t>
            </w:r>
            <w:r w:rsidRPr="00B16FA2">
              <w:rPr>
                <w:rFonts w:ascii="Times New Roman" w:hAnsi="Times New Roman"/>
                <w:vertAlign w:val="superscript"/>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5FCB3855" w14:textId="77777777" w:rsidR="001D6725" w:rsidRPr="00C83AB8" w:rsidRDefault="001D6725" w:rsidP="00AB6EE8">
            <w:pPr>
              <w:jc w:val="center"/>
              <w:rPr>
                <w:rFonts w:ascii="Times New Roman" w:hAnsi="Times New Roman"/>
              </w:rPr>
            </w:pPr>
            <w:r>
              <w:rPr>
                <w:rFonts w:ascii="Times New Roman" w:hAnsi="Times New Roman"/>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123D0CEB" w14:textId="77777777" w:rsidR="001D6725" w:rsidRPr="00C83AB8" w:rsidRDefault="001D6725" w:rsidP="00AB6EE8">
            <w:pPr>
              <w:jc w:val="center"/>
              <w:rPr>
                <w:rFonts w:ascii="Times New Roman" w:hAnsi="Times New Roman"/>
              </w:rPr>
            </w:pPr>
            <w:r>
              <w:rPr>
                <w:rFonts w:ascii="Times New Roman" w:hAnsi="Times New Roman"/>
              </w:rPr>
              <w:t>-</w:t>
            </w:r>
          </w:p>
        </w:tc>
      </w:tr>
      <w:tr w:rsidR="001D6725" w:rsidRPr="006D051D" w14:paraId="4B44C05A"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700A8547" w14:textId="77777777" w:rsidR="001D6725" w:rsidRPr="006D051D" w:rsidRDefault="001D6725" w:rsidP="00AB6EE8">
            <w:pPr>
              <w:rPr>
                <w:rFonts w:ascii="Times New Roman" w:hAnsi="Times New Roman"/>
              </w:rPr>
            </w:pPr>
            <w:r w:rsidRPr="006D051D">
              <w:rPr>
                <w:rFonts w:ascii="Times New Roman" w:hAnsi="Times New Roman"/>
              </w:rPr>
              <w:t>Сохраняемый жилищный фонд</w:t>
            </w:r>
          </w:p>
        </w:tc>
        <w:tc>
          <w:tcPr>
            <w:tcW w:w="1276" w:type="dxa"/>
            <w:tcBorders>
              <w:top w:val="single" w:sz="4" w:space="0" w:color="000000"/>
              <w:left w:val="single" w:sz="4" w:space="0" w:color="000000"/>
              <w:bottom w:val="single" w:sz="4" w:space="0" w:color="000000"/>
              <w:right w:val="single" w:sz="4" w:space="0" w:color="000000"/>
            </w:tcBorders>
            <w:vAlign w:val="center"/>
          </w:tcPr>
          <w:p w14:paraId="5EA7E6E8" w14:textId="77777777" w:rsidR="001D6725" w:rsidRPr="006D051D" w:rsidRDefault="001D6725" w:rsidP="00AB6EE8">
            <w:pPr>
              <w:jc w:val="center"/>
              <w:rPr>
                <w:rFonts w:ascii="Times New Roman" w:hAnsi="Times New Roman"/>
              </w:rPr>
            </w:pPr>
            <w:r w:rsidRPr="006D051D">
              <w:rPr>
                <w:rFonts w:ascii="Times New Roman" w:hAnsi="Times New Roman"/>
              </w:rPr>
              <w:t>тыс. м</w:t>
            </w:r>
            <w:r w:rsidRPr="00B16FA2">
              <w:rPr>
                <w:rFonts w:ascii="Times New Roman" w:hAnsi="Times New Roman"/>
                <w:vertAlign w:val="superscript"/>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6A5244B2" w14:textId="77777777" w:rsidR="001D6725" w:rsidRPr="00366076" w:rsidRDefault="001D6725" w:rsidP="00AB6EE8">
            <w:pPr>
              <w:jc w:val="center"/>
              <w:rPr>
                <w:rFonts w:ascii="Times New Roman" w:hAnsi="Times New Roman"/>
              </w:rPr>
            </w:pPr>
            <w:r>
              <w:rPr>
                <w:rFonts w:ascii="Times New Roman" w:hAnsi="Times New Roman"/>
              </w:rPr>
              <w:t>1,59</w:t>
            </w:r>
          </w:p>
        </w:tc>
        <w:tc>
          <w:tcPr>
            <w:tcW w:w="1559" w:type="dxa"/>
            <w:tcBorders>
              <w:top w:val="single" w:sz="4" w:space="0" w:color="000000"/>
              <w:left w:val="single" w:sz="4" w:space="0" w:color="000000"/>
              <w:bottom w:val="single" w:sz="4" w:space="0" w:color="000000"/>
              <w:right w:val="single" w:sz="4" w:space="0" w:color="000000"/>
            </w:tcBorders>
            <w:vAlign w:val="center"/>
          </w:tcPr>
          <w:p w14:paraId="71224883" w14:textId="77777777" w:rsidR="001D6725" w:rsidRPr="00366076" w:rsidRDefault="001D6725" w:rsidP="00AB6EE8">
            <w:pPr>
              <w:jc w:val="center"/>
              <w:rPr>
                <w:rFonts w:ascii="Times New Roman" w:hAnsi="Times New Roman"/>
              </w:rPr>
            </w:pPr>
            <w:r>
              <w:rPr>
                <w:rFonts w:ascii="Times New Roman" w:hAnsi="Times New Roman"/>
              </w:rPr>
              <w:t>1,59</w:t>
            </w:r>
          </w:p>
        </w:tc>
      </w:tr>
      <w:tr w:rsidR="001D6725" w:rsidRPr="006D051D" w14:paraId="2784A2F8"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279412CA" w14:textId="77777777" w:rsidR="001D6725" w:rsidRPr="006D051D" w:rsidRDefault="001D6725" w:rsidP="00AB6EE8">
            <w:pPr>
              <w:rPr>
                <w:rFonts w:ascii="Times New Roman" w:hAnsi="Times New Roman"/>
              </w:rPr>
            </w:pPr>
            <w:r w:rsidRPr="006D051D">
              <w:rPr>
                <w:rFonts w:ascii="Times New Roman" w:hAnsi="Times New Roman"/>
              </w:rPr>
              <w:t xml:space="preserve">Строительство жилищного фонда  </w:t>
            </w:r>
          </w:p>
        </w:tc>
        <w:tc>
          <w:tcPr>
            <w:tcW w:w="127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76A19DE8" w14:textId="77777777" w:rsidR="001D6725" w:rsidRPr="006D051D" w:rsidRDefault="001D6725" w:rsidP="00AB6EE8">
            <w:pPr>
              <w:jc w:val="center"/>
              <w:rPr>
                <w:rFonts w:ascii="Times New Roman" w:hAnsi="Times New Roman"/>
              </w:rPr>
            </w:pPr>
            <w:r w:rsidRPr="006D051D">
              <w:rPr>
                <w:rFonts w:ascii="Times New Roman" w:hAnsi="Times New Roman"/>
              </w:rPr>
              <w:t>тыс. м</w:t>
            </w:r>
            <w:r w:rsidRPr="00B16FA2">
              <w:rPr>
                <w:rFonts w:ascii="Times New Roman" w:hAnsi="Times New Roman"/>
                <w:vertAlign w:val="superscript"/>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3133B4E9" w14:textId="77777777" w:rsidR="001D6725" w:rsidRPr="00366076" w:rsidRDefault="001D6725" w:rsidP="00AB6EE8">
            <w:pPr>
              <w:jc w:val="center"/>
              <w:rPr>
                <w:rFonts w:ascii="Times New Roman" w:hAnsi="Times New Roman"/>
              </w:rPr>
            </w:pPr>
            <w:r>
              <w:rPr>
                <w:rFonts w:ascii="Times New Roman" w:hAnsi="Times New Roman"/>
              </w:rPr>
              <w:t>1,41</w:t>
            </w:r>
          </w:p>
        </w:tc>
        <w:tc>
          <w:tcPr>
            <w:tcW w:w="155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27B00A37" w14:textId="77777777" w:rsidR="001D6725" w:rsidRPr="00366076" w:rsidRDefault="001D6725" w:rsidP="00AB6EE8">
            <w:pPr>
              <w:jc w:val="center"/>
              <w:rPr>
                <w:rFonts w:ascii="Times New Roman" w:hAnsi="Times New Roman"/>
              </w:rPr>
            </w:pPr>
            <w:r>
              <w:rPr>
                <w:rFonts w:ascii="Times New Roman" w:hAnsi="Times New Roman"/>
              </w:rPr>
              <w:t>1,41</w:t>
            </w:r>
          </w:p>
        </w:tc>
      </w:tr>
      <w:tr w:rsidR="001D6725" w:rsidRPr="006D051D" w14:paraId="48987DF4"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266CC668" w14:textId="77777777" w:rsidR="001D6725" w:rsidRPr="006D051D" w:rsidRDefault="001D6725" w:rsidP="00AB6EE8">
            <w:pPr>
              <w:rPr>
                <w:rFonts w:ascii="Times New Roman" w:hAnsi="Times New Roman"/>
              </w:rPr>
            </w:pPr>
            <w:r w:rsidRPr="006D051D">
              <w:rPr>
                <w:rFonts w:ascii="Times New Roman" w:hAnsi="Times New Roman"/>
              </w:rPr>
              <w:t>Всего жилищного фонда</w:t>
            </w:r>
          </w:p>
        </w:tc>
        <w:tc>
          <w:tcPr>
            <w:tcW w:w="1276" w:type="dxa"/>
            <w:tcBorders>
              <w:top w:val="single" w:sz="4" w:space="0" w:color="000000"/>
              <w:left w:val="single" w:sz="4" w:space="0" w:color="000000"/>
              <w:bottom w:val="single" w:sz="4" w:space="0" w:color="000000"/>
              <w:right w:val="single" w:sz="4" w:space="0" w:color="000000"/>
            </w:tcBorders>
            <w:vAlign w:val="center"/>
          </w:tcPr>
          <w:p w14:paraId="3604541B" w14:textId="77777777" w:rsidR="001D6725" w:rsidRPr="006D051D" w:rsidRDefault="001D6725" w:rsidP="00AB6EE8">
            <w:pPr>
              <w:jc w:val="center"/>
              <w:rPr>
                <w:rFonts w:ascii="Times New Roman" w:hAnsi="Times New Roman"/>
              </w:rPr>
            </w:pPr>
            <w:r w:rsidRPr="006D051D">
              <w:rPr>
                <w:rFonts w:ascii="Times New Roman" w:hAnsi="Times New Roman"/>
              </w:rPr>
              <w:t>тыс. м</w:t>
            </w:r>
            <w:r w:rsidRPr="00B16FA2">
              <w:rPr>
                <w:rFonts w:ascii="Times New Roman" w:hAnsi="Times New Roman"/>
                <w:vertAlign w:val="superscript"/>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5F1B5EDB" w14:textId="77777777" w:rsidR="001D6725" w:rsidRPr="00366076" w:rsidRDefault="001D6725" w:rsidP="00AB6EE8">
            <w:pPr>
              <w:jc w:val="center"/>
              <w:rPr>
                <w:rFonts w:ascii="Times New Roman" w:hAnsi="Times New Roman"/>
              </w:rPr>
            </w:pPr>
            <w:r>
              <w:rPr>
                <w:rFonts w:ascii="Times New Roman" w:hAnsi="Times New Roman"/>
              </w:rPr>
              <w:t>3,00</w:t>
            </w:r>
          </w:p>
        </w:tc>
        <w:tc>
          <w:tcPr>
            <w:tcW w:w="1559" w:type="dxa"/>
            <w:tcBorders>
              <w:top w:val="single" w:sz="4" w:space="0" w:color="000000"/>
              <w:left w:val="single" w:sz="4" w:space="0" w:color="000000"/>
              <w:bottom w:val="single" w:sz="4" w:space="0" w:color="000000"/>
              <w:right w:val="single" w:sz="4" w:space="0" w:color="000000"/>
            </w:tcBorders>
            <w:vAlign w:val="center"/>
          </w:tcPr>
          <w:p w14:paraId="3812E99A" w14:textId="77777777" w:rsidR="001D6725" w:rsidRPr="00366076" w:rsidRDefault="001D6725" w:rsidP="00AB6EE8">
            <w:pPr>
              <w:jc w:val="center"/>
              <w:rPr>
                <w:rFonts w:ascii="Times New Roman" w:hAnsi="Times New Roman"/>
              </w:rPr>
            </w:pPr>
            <w:r>
              <w:rPr>
                <w:rFonts w:ascii="Times New Roman" w:hAnsi="Times New Roman"/>
              </w:rPr>
              <w:t>3,00</w:t>
            </w:r>
          </w:p>
        </w:tc>
      </w:tr>
      <w:tr w:rsidR="001D6725" w:rsidRPr="006D051D" w14:paraId="4CF8CD18" w14:textId="77777777" w:rsidTr="00AB6EE8">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1D24DEA5" w14:textId="77777777" w:rsidR="001D6725" w:rsidRPr="006D051D" w:rsidRDefault="001D6725" w:rsidP="00AB6EE8">
            <w:pPr>
              <w:rPr>
                <w:rFonts w:ascii="Times New Roman" w:hAnsi="Times New Roman"/>
              </w:rPr>
            </w:pPr>
            <w:r w:rsidRPr="006D051D">
              <w:rPr>
                <w:rFonts w:ascii="Times New Roman" w:hAnsi="Times New Roman"/>
              </w:rPr>
              <w:t xml:space="preserve">Население из расчета </w:t>
            </w:r>
            <w:r>
              <w:rPr>
                <w:rFonts w:ascii="Times New Roman" w:hAnsi="Times New Roman"/>
              </w:rPr>
              <w:t xml:space="preserve">30,0 </w:t>
            </w:r>
            <w:r w:rsidRPr="006D051D">
              <w:rPr>
                <w:rFonts w:ascii="Times New Roman" w:hAnsi="Times New Roman"/>
              </w:rPr>
              <w:t>м</w:t>
            </w:r>
            <w:r w:rsidRPr="00B16FA2">
              <w:rPr>
                <w:rFonts w:ascii="Times New Roman" w:hAnsi="Times New Roman"/>
                <w:vertAlign w:val="superscript"/>
              </w:rPr>
              <w:t>2</w:t>
            </w:r>
            <w:r w:rsidRPr="006D051D">
              <w:rPr>
                <w:rFonts w:ascii="Times New Roman" w:hAnsi="Times New Roman"/>
              </w:rPr>
              <w:t>/чел.</w:t>
            </w:r>
          </w:p>
        </w:tc>
        <w:tc>
          <w:tcPr>
            <w:tcW w:w="1276" w:type="dxa"/>
            <w:tcBorders>
              <w:top w:val="single" w:sz="4" w:space="0" w:color="000000"/>
              <w:left w:val="single" w:sz="4" w:space="0" w:color="000000"/>
              <w:bottom w:val="single" w:sz="4" w:space="0" w:color="000000"/>
              <w:right w:val="single" w:sz="4" w:space="0" w:color="000000"/>
            </w:tcBorders>
            <w:vAlign w:val="center"/>
          </w:tcPr>
          <w:p w14:paraId="2A7E3416" w14:textId="77777777" w:rsidR="001D6725" w:rsidRPr="006D051D" w:rsidRDefault="001D6725" w:rsidP="00AB6EE8">
            <w:pPr>
              <w:jc w:val="center"/>
              <w:rPr>
                <w:rFonts w:ascii="Times New Roman" w:hAnsi="Times New Roman"/>
              </w:rPr>
            </w:pPr>
            <w:r w:rsidRPr="006D051D">
              <w:rPr>
                <w:rFonts w:ascii="Times New Roman" w:hAnsi="Times New Roman"/>
              </w:rPr>
              <w:t>чел.</w:t>
            </w:r>
          </w:p>
        </w:tc>
        <w:tc>
          <w:tcPr>
            <w:tcW w:w="1276" w:type="dxa"/>
            <w:tcBorders>
              <w:top w:val="single" w:sz="4" w:space="0" w:color="000000"/>
              <w:left w:val="single" w:sz="4" w:space="0" w:color="000000"/>
              <w:bottom w:val="single" w:sz="4" w:space="0" w:color="000000"/>
              <w:right w:val="single" w:sz="4" w:space="0" w:color="000000"/>
            </w:tcBorders>
            <w:vAlign w:val="center"/>
          </w:tcPr>
          <w:p w14:paraId="46A10928" w14:textId="77777777" w:rsidR="001D6725" w:rsidRPr="00F66A3D" w:rsidRDefault="001D6725" w:rsidP="00AB6EE8">
            <w:pPr>
              <w:jc w:val="center"/>
              <w:rPr>
                <w:rFonts w:ascii="Times New Roman" w:hAnsi="Times New Roman"/>
              </w:rPr>
            </w:pPr>
            <w:r>
              <w:rPr>
                <w:rFonts w:ascii="Times New Roman" w:hAnsi="Times New Roman"/>
              </w:rPr>
              <w:t>100</w:t>
            </w:r>
          </w:p>
        </w:tc>
        <w:tc>
          <w:tcPr>
            <w:tcW w:w="1559" w:type="dxa"/>
            <w:tcBorders>
              <w:top w:val="single" w:sz="4" w:space="0" w:color="000000"/>
              <w:left w:val="single" w:sz="4" w:space="0" w:color="000000"/>
              <w:bottom w:val="single" w:sz="4" w:space="0" w:color="000000"/>
              <w:right w:val="single" w:sz="4" w:space="0" w:color="000000"/>
            </w:tcBorders>
            <w:vAlign w:val="center"/>
          </w:tcPr>
          <w:p w14:paraId="2AE92337" w14:textId="77777777" w:rsidR="001D6725" w:rsidRPr="00F66A3D" w:rsidRDefault="001D6725" w:rsidP="00AB6EE8">
            <w:pPr>
              <w:jc w:val="center"/>
              <w:rPr>
                <w:rFonts w:ascii="Times New Roman" w:hAnsi="Times New Roman"/>
              </w:rPr>
            </w:pPr>
            <w:r>
              <w:rPr>
                <w:rFonts w:ascii="Times New Roman" w:hAnsi="Times New Roman"/>
              </w:rPr>
              <w:t>100</w:t>
            </w:r>
          </w:p>
        </w:tc>
      </w:tr>
    </w:tbl>
    <w:p w14:paraId="7FE102EF" w14:textId="77777777" w:rsidR="001D6725" w:rsidRDefault="001D6725" w:rsidP="001D6725">
      <w:pPr>
        <w:ind w:firstLine="709"/>
        <w:rPr>
          <w:rFonts w:ascii="Times New Roman" w:hAnsi="Times New Roman"/>
          <w:sz w:val="28"/>
          <w:szCs w:val="28"/>
        </w:rPr>
      </w:pPr>
    </w:p>
    <w:p w14:paraId="763A7645" w14:textId="3759732A" w:rsidR="001D6725" w:rsidRDefault="001D6725" w:rsidP="001D6725">
      <w:pPr>
        <w:ind w:firstLine="709"/>
        <w:rPr>
          <w:rFonts w:ascii="Times New Roman" w:hAnsi="Times New Roman"/>
          <w:sz w:val="28"/>
          <w:szCs w:val="28"/>
        </w:rPr>
      </w:pPr>
      <w:r w:rsidRPr="00521855">
        <w:rPr>
          <w:rFonts w:ascii="Times New Roman" w:hAnsi="Times New Roman"/>
          <w:sz w:val="28"/>
          <w:szCs w:val="28"/>
        </w:rPr>
        <w:t xml:space="preserve">На втором этапе (с </w:t>
      </w:r>
      <w:r w:rsidR="001E1D12">
        <w:rPr>
          <w:rFonts w:ascii="Times New Roman" w:hAnsi="Times New Roman"/>
          <w:sz w:val="28"/>
          <w:szCs w:val="28"/>
        </w:rPr>
        <w:t>2030</w:t>
      </w:r>
      <w:r w:rsidRPr="00521855">
        <w:rPr>
          <w:rFonts w:ascii="Times New Roman" w:hAnsi="Times New Roman"/>
          <w:sz w:val="28"/>
          <w:szCs w:val="28"/>
        </w:rPr>
        <w:t xml:space="preserve"> по </w:t>
      </w:r>
      <w:r w:rsidR="001E1D12">
        <w:rPr>
          <w:rFonts w:ascii="Times New Roman" w:hAnsi="Times New Roman"/>
          <w:sz w:val="28"/>
          <w:szCs w:val="28"/>
        </w:rPr>
        <w:t>2040</w:t>
      </w:r>
      <w:r w:rsidRPr="00521855">
        <w:rPr>
          <w:rFonts w:ascii="Times New Roman" w:hAnsi="Times New Roman"/>
          <w:sz w:val="28"/>
          <w:szCs w:val="28"/>
        </w:rPr>
        <w:t xml:space="preserve"> годы) градостроительное развитие населенного пункта продолжится за счет освоения внутренних резервных участков под ИЖС и модернизации застройки. К сформированному на начало периода фонду (2,16 тыс. м²) прибавится еще 0,84 тыс. м² нового жилья, что обеспечит дальнейшее качественное развитие жилой среды.  </w:t>
      </w:r>
    </w:p>
    <w:p w14:paraId="3BD82130" w14:textId="20E39E1C" w:rsidR="001D6725" w:rsidRDefault="001D6725" w:rsidP="001D6725">
      <w:pPr>
        <w:ind w:firstLine="709"/>
        <w:rPr>
          <w:rFonts w:ascii="Times New Roman" w:hAnsi="Times New Roman"/>
          <w:sz w:val="28"/>
          <w:szCs w:val="28"/>
        </w:rPr>
      </w:pPr>
      <w:r w:rsidRPr="00521855">
        <w:rPr>
          <w:rFonts w:ascii="Times New Roman" w:hAnsi="Times New Roman"/>
          <w:sz w:val="28"/>
          <w:szCs w:val="28"/>
        </w:rPr>
        <w:t xml:space="preserve">Сводные данные за весь проектный период (таблица 5.2.3) демонстрируют, что суммарный объем нового строительства и реконструкции накопительным итогом составит 1,41 тыс. м². К концу расчетного срока совокупный жилищный фонд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521855">
        <w:rPr>
          <w:rFonts w:ascii="Times New Roman" w:hAnsi="Times New Roman"/>
          <w:sz w:val="28"/>
          <w:szCs w:val="28"/>
        </w:rPr>
        <w:t xml:space="preserve"> достигнет 3,00 тыс. м². При проектной демографической емкости в 100 человек это обеспечит стопроцентный выход на целевой уровень обеспеченности жильем — 30,0 м² на человека, что полностью соответствует высоким международным стандартам комфортного проживания ООН.  </w:t>
      </w:r>
    </w:p>
    <w:p w14:paraId="6D7E0C78" w14:textId="77777777" w:rsidR="001D6725" w:rsidRDefault="001D6725" w:rsidP="001D6725">
      <w:pPr>
        <w:ind w:firstLine="709"/>
        <w:rPr>
          <w:rFonts w:ascii="Times New Roman" w:hAnsi="Times New Roman"/>
          <w:sz w:val="28"/>
          <w:szCs w:val="28"/>
        </w:rPr>
      </w:pPr>
    </w:p>
    <w:p w14:paraId="17B1563A" w14:textId="77777777" w:rsidR="001D6725" w:rsidRDefault="001D6725" w:rsidP="001D6725">
      <w:pPr>
        <w:ind w:firstLine="709"/>
        <w:rPr>
          <w:rFonts w:ascii="Times New Roman" w:hAnsi="Times New Roman"/>
          <w:sz w:val="28"/>
          <w:szCs w:val="28"/>
        </w:rPr>
      </w:pPr>
    </w:p>
    <w:p w14:paraId="0945A1A7" w14:textId="77777777" w:rsidR="001D6725" w:rsidRDefault="001D6725" w:rsidP="001D6725">
      <w:pPr>
        <w:ind w:firstLine="709"/>
        <w:rPr>
          <w:rFonts w:ascii="Times New Roman" w:hAnsi="Times New Roman"/>
          <w:sz w:val="28"/>
          <w:szCs w:val="28"/>
        </w:rPr>
      </w:pPr>
    </w:p>
    <w:p w14:paraId="6574A610" w14:textId="77777777" w:rsidR="001D6725" w:rsidRPr="000F4A2B" w:rsidRDefault="001D6725" w:rsidP="001D6725">
      <w:pPr>
        <w:rPr>
          <w:rFonts w:ascii="Times New Roman" w:hAnsi="Times New Roman"/>
          <w:sz w:val="28"/>
          <w:szCs w:val="28"/>
        </w:rPr>
      </w:pPr>
      <w:r>
        <w:rPr>
          <w:rFonts w:ascii="Times New Roman" w:hAnsi="Times New Roman"/>
          <w:noProof/>
          <w:sz w:val="28"/>
          <w:szCs w:val="28"/>
        </w:rPr>
        <w:lastRenderedPageBreak/>
        <w:drawing>
          <wp:inline distT="0" distB="0" distL="0" distR="0" wp14:anchorId="57304B60" wp14:editId="72C874E5">
            <wp:extent cx="5939625" cy="3403158"/>
            <wp:effectExtent l="0" t="0" r="4445" b="6985"/>
            <wp:docPr id="68754088" name="Диаграмма 6875408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7139BD0" w14:textId="77777777" w:rsidR="001D6725" w:rsidRDefault="001D6725" w:rsidP="001D6725">
      <w:pPr>
        <w:ind w:firstLine="709"/>
        <w:jc w:val="center"/>
        <w:rPr>
          <w:rFonts w:ascii="Times New Roman" w:hAnsi="Times New Roman"/>
          <w:sz w:val="28"/>
          <w:szCs w:val="28"/>
        </w:rPr>
      </w:pPr>
      <w:r>
        <w:rPr>
          <w:rFonts w:ascii="Times New Roman" w:hAnsi="Times New Roman"/>
          <w:sz w:val="28"/>
          <w:szCs w:val="28"/>
        </w:rPr>
        <w:t>Диаграмма 5.2.1 Жилищный фонд по проектным периодам</w:t>
      </w:r>
    </w:p>
    <w:p w14:paraId="564D58E5" w14:textId="77777777" w:rsidR="001D6725" w:rsidRDefault="001D6725" w:rsidP="001D6725">
      <w:pPr>
        <w:ind w:firstLine="709"/>
        <w:rPr>
          <w:rFonts w:ascii="Times New Roman" w:hAnsi="Times New Roman"/>
          <w:sz w:val="28"/>
          <w:szCs w:val="28"/>
        </w:rPr>
      </w:pPr>
    </w:p>
    <w:p w14:paraId="0435AE30" w14:textId="3458DD52" w:rsidR="001D6725" w:rsidRPr="008B63E8" w:rsidRDefault="001D6725" w:rsidP="001D6725">
      <w:pPr>
        <w:ind w:firstLine="709"/>
        <w:rPr>
          <w:rFonts w:ascii="Times New Roman" w:hAnsi="Times New Roman"/>
          <w:sz w:val="28"/>
          <w:szCs w:val="28"/>
        </w:rPr>
      </w:pPr>
      <w:r w:rsidRPr="008B63E8">
        <w:rPr>
          <w:rFonts w:ascii="Times New Roman" w:hAnsi="Times New Roman"/>
          <w:sz w:val="28"/>
          <w:szCs w:val="28"/>
        </w:rPr>
        <w:t xml:space="preserve">Для успешной реализации проекта развития жилищного фонда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8B63E8">
        <w:rPr>
          <w:rFonts w:ascii="Times New Roman" w:hAnsi="Times New Roman"/>
          <w:sz w:val="28"/>
          <w:szCs w:val="28"/>
        </w:rPr>
        <w:t xml:space="preserve"> рекомендуется проведение поэтапной модернизации существующей застройки с учетом требований энергоэффективности, санитарной безопасности и оснащения современными инженерными системами. Новое строительство целесообразно осуществлять преимущественно за счет индивидуальной усадебной застройки с применением экологичных материалов и энергосберегающих технологий. Это должно сопровождаться комплексным инфраструктурным развитием территорий, включая прокладку инженерных сетей, благоустройство и расширение сети социального обслуживания.</w:t>
      </w:r>
    </w:p>
    <w:p w14:paraId="1A6825DB" w14:textId="447304AA" w:rsidR="001D6725" w:rsidRPr="008B63E8" w:rsidRDefault="001D6725" w:rsidP="001D6725">
      <w:pPr>
        <w:ind w:firstLine="709"/>
        <w:rPr>
          <w:rFonts w:ascii="Times New Roman" w:hAnsi="Times New Roman"/>
          <w:sz w:val="28"/>
          <w:szCs w:val="28"/>
        </w:rPr>
      </w:pPr>
      <w:r w:rsidRPr="008B63E8">
        <w:rPr>
          <w:rFonts w:ascii="Times New Roman" w:hAnsi="Times New Roman"/>
          <w:sz w:val="28"/>
          <w:szCs w:val="28"/>
        </w:rPr>
        <w:t xml:space="preserve">Основным форматом жилья в селе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8B63E8">
        <w:rPr>
          <w:rFonts w:ascii="Times New Roman" w:hAnsi="Times New Roman"/>
          <w:sz w:val="28"/>
          <w:szCs w:val="28"/>
        </w:rPr>
        <w:t xml:space="preserve"> следует определить одно- и двухквартирные жилые дома усадебного типа. Для формирования комфортной среды необходимо придерживаться следующих показателей:</w:t>
      </w:r>
    </w:p>
    <w:p w14:paraId="288101CD" w14:textId="77777777" w:rsidR="001D6725" w:rsidRPr="008B63E8" w:rsidRDefault="001D6725" w:rsidP="001D6725">
      <w:pPr>
        <w:ind w:firstLine="709"/>
        <w:rPr>
          <w:rFonts w:ascii="Times New Roman" w:hAnsi="Times New Roman"/>
          <w:sz w:val="28"/>
          <w:szCs w:val="28"/>
        </w:rPr>
      </w:pPr>
      <w:r w:rsidRPr="008B63E8">
        <w:rPr>
          <w:rFonts w:ascii="Times New Roman" w:hAnsi="Times New Roman"/>
          <w:sz w:val="28"/>
          <w:szCs w:val="28"/>
        </w:rPr>
        <w:t>Размеры земельных участков рекомендуется принимать в пределах 600–1500 м² на орошаемых землях и 600–2500 м² на неорошаемых (с учетом заложенного проектом базового норматива отвода в 0,15 га).</w:t>
      </w:r>
    </w:p>
    <w:p w14:paraId="782ED4A2" w14:textId="77777777" w:rsidR="001D6725" w:rsidRPr="008B63E8"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8B63E8">
        <w:rPr>
          <w:rFonts w:ascii="Times New Roman" w:hAnsi="Times New Roman"/>
          <w:sz w:val="28"/>
          <w:szCs w:val="28"/>
        </w:rPr>
        <w:t>Предельный коэффициент застройки не должен превышать 0,2, а коэффициент плотности застройки — 0,4.</w:t>
      </w:r>
    </w:p>
    <w:p w14:paraId="37A04FC6" w14:textId="77777777" w:rsidR="001D6725" w:rsidRPr="008B63E8"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8B63E8">
        <w:rPr>
          <w:rFonts w:ascii="Times New Roman" w:hAnsi="Times New Roman"/>
          <w:sz w:val="28"/>
          <w:szCs w:val="28"/>
        </w:rPr>
        <w:t>Расстояние от границы смежного участка до стены жилого дома должно составлять не менее 3 м, а до хозяйственных построек — не менее 1 м.</w:t>
      </w:r>
    </w:p>
    <w:p w14:paraId="1C2141C3" w14:textId="77777777" w:rsidR="001D6725" w:rsidRPr="008B63E8"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8B63E8">
        <w:rPr>
          <w:rFonts w:ascii="Times New Roman" w:hAnsi="Times New Roman"/>
          <w:sz w:val="28"/>
          <w:szCs w:val="28"/>
        </w:rPr>
        <w:t>Общая площадь застройки садового дома и хозяйственных строений ограничивается 10% от площади участка.</w:t>
      </w:r>
    </w:p>
    <w:p w14:paraId="42E49FB8" w14:textId="77777777" w:rsidR="001D6725" w:rsidRPr="008B63E8" w:rsidRDefault="001D6725" w:rsidP="001D6725">
      <w:pPr>
        <w:ind w:firstLine="709"/>
        <w:rPr>
          <w:rFonts w:ascii="Times New Roman" w:hAnsi="Times New Roman"/>
          <w:sz w:val="28"/>
          <w:szCs w:val="28"/>
        </w:rPr>
      </w:pPr>
      <w:r w:rsidRPr="008B63E8">
        <w:rPr>
          <w:rFonts w:ascii="Times New Roman" w:hAnsi="Times New Roman"/>
          <w:sz w:val="28"/>
          <w:szCs w:val="28"/>
        </w:rPr>
        <w:t>Организация пространства в пределах усадебных участков должна строго регламентироваться санитарными и противопожарными нормами:</w:t>
      </w:r>
    </w:p>
    <w:p w14:paraId="57D0336E" w14:textId="77777777" w:rsidR="001D6725" w:rsidRPr="008B63E8" w:rsidRDefault="001D6725" w:rsidP="001D6725">
      <w:pPr>
        <w:ind w:firstLine="709"/>
        <w:rPr>
          <w:rFonts w:ascii="Times New Roman" w:hAnsi="Times New Roman"/>
          <w:sz w:val="28"/>
          <w:szCs w:val="28"/>
        </w:rPr>
      </w:pPr>
      <w:r>
        <w:rPr>
          <w:rFonts w:ascii="Times New Roman" w:hAnsi="Times New Roman"/>
          <w:sz w:val="28"/>
          <w:szCs w:val="28"/>
        </w:rPr>
        <w:lastRenderedPageBreak/>
        <w:t xml:space="preserve">- </w:t>
      </w:r>
      <w:r w:rsidRPr="008B63E8">
        <w:rPr>
          <w:rFonts w:ascii="Times New Roman" w:hAnsi="Times New Roman"/>
          <w:sz w:val="28"/>
          <w:szCs w:val="28"/>
        </w:rPr>
        <w:t>По взаимному согласию смежных домовладельцев и с учетом требований противопожарной безопасности допускается блокировка жилых домов и хозяйственных построек на соседних участках. При этом расстояния между объектами в пределах одного участка не нормируются.</w:t>
      </w:r>
    </w:p>
    <w:p w14:paraId="6951D7C7" w14:textId="77777777" w:rsidR="001D6725" w:rsidRPr="008B63E8"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8B63E8">
        <w:rPr>
          <w:rFonts w:ascii="Times New Roman" w:hAnsi="Times New Roman"/>
          <w:sz w:val="28"/>
          <w:szCs w:val="28"/>
        </w:rPr>
        <w:t>К усадебному дому разрешается пристраивать хозяйственные помещения, бани и гаражи при соблюдении санитарных и противопожарных требований.</w:t>
      </w:r>
    </w:p>
    <w:p w14:paraId="03CFDED0" w14:textId="77777777" w:rsidR="001D6725" w:rsidRPr="008B63E8"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8B63E8">
        <w:rPr>
          <w:rFonts w:ascii="Times New Roman" w:hAnsi="Times New Roman"/>
          <w:sz w:val="28"/>
          <w:szCs w:val="28"/>
        </w:rPr>
        <w:t>В случае отсутствия централизованной канализации уборные (туалеты) необходимо размещать на расстоянии не менее 12 м от стен жилого дома и не менее 25 м от источника питьевого водоснабжения (колодца).</w:t>
      </w:r>
    </w:p>
    <w:p w14:paraId="58A38C28" w14:textId="77777777" w:rsidR="001D6725" w:rsidRPr="008B63E8" w:rsidRDefault="001D6725" w:rsidP="001D6725">
      <w:pPr>
        <w:ind w:firstLine="709"/>
        <w:rPr>
          <w:rFonts w:ascii="Times New Roman" w:hAnsi="Times New Roman"/>
          <w:sz w:val="28"/>
          <w:szCs w:val="28"/>
        </w:rPr>
      </w:pPr>
      <w:r w:rsidRPr="008B63E8">
        <w:rPr>
          <w:rFonts w:ascii="Times New Roman" w:hAnsi="Times New Roman"/>
          <w:sz w:val="28"/>
          <w:szCs w:val="28"/>
        </w:rPr>
        <w:t>Учитывая сельскохозяйственную специфику населенного пункта, к хозяйственным объектам предъявляются строгие санитарные разрывы:</w:t>
      </w:r>
    </w:p>
    <w:p w14:paraId="1544B606" w14:textId="77777777" w:rsidR="001D6725" w:rsidRPr="008B63E8"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8B63E8">
        <w:rPr>
          <w:rFonts w:ascii="Times New Roman" w:hAnsi="Times New Roman"/>
          <w:sz w:val="28"/>
          <w:szCs w:val="28"/>
        </w:rPr>
        <w:t>Сараи для скота и птицы удаляются от окон жилых помещений на расстояние не менее 10 м (для одиночных или двойных построек), не менее 25 м (до 8 блоков) и не менее 50 м (свыше 8 до 30 блоков).</w:t>
      </w:r>
    </w:p>
    <w:p w14:paraId="0807AF58" w14:textId="77777777" w:rsidR="001D6725" w:rsidRPr="008B63E8"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8B63E8">
        <w:rPr>
          <w:rFonts w:ascii="Times New Roman" w:hAnsi="Times New Roman"/>
          <w:sz w:val="28"/>
          <w:szCs w:val="28"/>
        </w:rPr>
        <w:t>Группы сараев, размещаемые в пределах жилой зоны, должны содержать не более 30 блоков с общим поголовьем крупного рогатого скота до 60 голов.</w:t>
      </w:r>
    </w:p>
    <w:p w14:paraId="29DE680F" w14:textId="77777777" w:rsidR="001D6725" w:rsidRPr="008B63E8"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8B63E8">
        <w:rPr>
          <w:rFonts w:ascii="Times New Roman" w:hAnsi="Times New Roman"/>
          <w:sz w:val="28"/>
          <w:szCs w:val="28"/>
        </w:rPr>
        <w:t>Площадь застройки сблокированных сараев не должна превышать 800 м².</w:t>
      </w:r>
    </w:p>
    <w:p w14:paraId="544ADDEA" w14:textId="77777777" w:rsidR="001D6725"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8B63E8">
        <w:rPr>
          <w:rFonts w:ascii="Times New Roman" w:hAnsi="Times New Roman"/>
          <w:sz w:val="28"/>
          <w:szCs w:val="28"/>
        </w:rPr>
        <w:t>Дистанция от сараев для содержания скота и птицы до шахтных колодцев должна составлять не менее 20 м.</w:t>
      </w:r>
    </w:p>
    <w:p w14:paraId="12E6E3F4" w14:textId="77777777" w:rsidR="001D6725" w:rsidRDefault="001D6725" w:rsidP="001D6725">
      <w:pPr>
        <w:jc w:val="center"/>
        <w:rPr>
          <w:rFonts w:ascii="Times New Roman" w:hAnsi="Times New Roman"/>
          <w:b/>
          <w:bCs/>
          <w:sz w:val="32"/>
          <w:szCs w:val="32"/>
        </w:rPr>
      </w:pPr>
      <w:bookmarkStart w:id="54" w:name="_Hlk215004436"/>
    </w:p>
    <w:p w14:paraId="2F555772" w14:textId="77777777" w:rsidR="001D6725" w:rsidRDefault="001D6725" w:rsidP="001D6725">
      <w:pPr>
        <w:jc w:val="center"/>
        <w:rPr>
          <w:rFonts w:ascii="Times New Roman" w:hAnsi="Times New Roman"/>
          <w:b/>
          <w:bCs/>
          <w:sz w:val="32"/>
          <w:szCs w:val="32"/>
        </w:rPr>
      </w:pPr>
    </w:p>
    <w:p w14:paraId="7ABB10A3" w14:textId="77777777" w:rsidR="001D6725" w:rsidRDefault="001D6725" w:rsidP="001D6725">
      <w:pPr>
        <w:jc w:val="center"/>
        <w:rPr>
          <w:rFonts w:ascii="Times New Roman" w:hAnsi="Times New Roman"/>
          <w:b/>
          <w:bCs/>
          <w:sz w:val="32"/>
          <w:szCs w:val="32"/>
        </w:rPr>
      </w:pPr>
    </w:p>
    <w:p w14:paraId="6A6E27D4" w14:textId="77777777" w:rsidR="001D6725" w:rsidRDefault="001D6725" w:rsidP="001D6725">
      <w:pPr>
        <w:jc w:val="center"/>
        <w:rPr>
          <w:rFonts w:ascii="Times New Roman" w:hAnsi="Times New Roman"/>
          <w:b/>
          <w:bCs/>
          <w:sz w:val="32"/>
          <w:szCs w:val="32"/>
        </w:rPr>
      </w:pPr>
    </w:p>
    <w:p w14:paraId="178E97AE" w14:textId="77777777" w:rsidR="001D6725" w:rsidRDefault="001D6725" w:rsidP="001D6725">
      <w:pPr>
        <w:jc w:val="center"/>
        <w:rPr>
          <w:rFonts w:ascii="Times New Roman" w:hAnsi="Times New Roman"/>
          <w:b/>
          <w:bCs/>
          <w:sz w:val="32"/>
          <w:szCs w:val="32"/>
        </w:rPr>
      </w:pPr>
    </w:p>
    <w:p w14:paraId="286F5ED5" w14:textId="77777777" w:rsidR="001D6725" w:rsidRDefault="001D6725" w:rsidP="001D6725">
      <w:pPr>
        <w:jc w:val="center"/>
        <w:rPr>
          <w:rFonts w:ascii="Times New Roman" w:hAnsi="Times New Roman"/>
          <w:b/>
          <w:bCs/>
          <w:sz w:val="32"/>
          <w:szCs w:val="32"/>
        </w:rPr>
      </w:pPr>
    </w:p>
    <w:p w14:paraId="38C11CC7" w14:textId="77777777" w:rsidR="001D6725" w:rsidRDefault="001D6725" w:rsidP="001D6725">
      <w:pPr>
        <w:jc w:val="center"/>
        <w:rPr>
          <w:rFonts w:ascii="Times New Roman" w:hAnsi="Times New Roman"/>
          <w:b/>
          <w:bCs/>
          <w:sz w:val="32"/>
          <w:szCs w:val="32"/>
        </w:rPr>
      </w:pPr>
    </w:p>
    <w:p w14:paraId="5123C787" w14:textId="77777777" w:rsidR="001D6725" w:rsidRDefault="001D6725" w:rsidP="001D6725">
      <w:pPr>
        <w:jc w:val="center"/>
        <w:rPr>
          <w:rFonts w:ascii="Times New Roman" w:hAnsi="Times New Roman"/>
          <w:b/>
          <w:bCs/>
          <w:sz w:val="32"/>
          <w:szCs w:val="32"/>
        </w:rPr>
      </w:pPr>
    </w:p>
    <w:p w14:paraId="77FC2975" w14:textId="77777777" w:rsidR="001D6725" w:rsidRDefault="001D6725" w:rsidP="001D6725">
      <w:pPr>
        <w:jc w:val="center"/>
        <w:rPr>
          <w:rFonts w:ascii="Times New Roman" w:hAnsi="Times New Roman"/>
          <w:b/>
          <w:bCs/>
          <w:sz w:val="32"/>
          <w:szCs w:val="32"/>
        </w:rPr>
      </w:pPr>
    </w:p>
    <w:p w14:paraId="4F1C94D5" w14:textId="77777777" w:rsidR="00920701" w:rsidRDefault="00920701" w:rsidP="001D6725">
      <w:pPr>
        <w:jc w:val="center"/>
        <w:rPr>
          <w:rFonts w:ascii="Times New Roman" w:hAnsi="Times New Roman"/>
          <w:b/>
          <w:bCs/>
          <w:sz w:val="32"/>
          <w:szCs w:val="32"/>
        </w:rPr>
      </w:pPr>
    </w:p>
    <w:p w14:paraId="404E31E8" w14:textId="77777777" w:rsidR="00920701" w:rsidRDefault="00920701" w:rsidP="001D6725">
      <w:pPr>
        <w:jc w:val="center"/>
        <w:rPr>
          <w:rFonts w:ascii="Times New Roman" w:hAnsi="Times New Roman"/>
          <w:b/>
          <w:bCs/>
          <w:sz w:val="32"/>
          <w:szCs w:val="32"/>
        </w:rPr>
      </w:pPr>
    </w:p>
    <w:p w14:paraId="536635CE" w14:textId="77777777" w:rsidR="00920701" w:rsidRDefault="00920701" w:rsidP="001D6725">
      <w:pPr>
        <w:jc w:val="center"/>
        <w:rPr>
          <w:rFonts w:ascii="Times New Roman" w:hAnsi="Times New Roman"/>
          <w:b/>
          <w:bCs/>
          <w:sz w:val="32"/>
          <w:szCs w:val="32"/>
        </w:rPr>
      </w:pPr>
    </w:p>
    <w:p w14:paraId="7209DB68" w14:textId="77777777" w:rsidR="00920701" w:rsidRDefault="00920701" w:rsidP="001D6725">
      <w:pPr>
        <w:jc w:val="center"/>
        <w:rPr>
          <w:rFonts w:ascii="Times New Roman" w:hAnsi="Times New Roman"/>
          <w:b/>
          <w:bCs/>
          <w:sz w:val="32"/>
          <w:szCs w:val="32"/>
        </w:rPr>
      </w:pPr>
    </w:p>
    <w:p w14:paraId="657B279C" w14:textId="77777777" w:rsidR="00920701" w:rsidRDefault="00920701" w:rsidP="001D6725">
      <w:pPr>
        <w:jc w:val="center"/>
        <w:rPr>
          <w:rFonts w:ascii="Times New Roman" w:hAnsi="Times New Roman"/>
          <w:b/>
          <w:bCs/>
          <w:sz w:val="32"/>
          <w:szCs w:val="32"/>
        </w:rPr>
      </w:pPr>
    </w:p>
    <w:p w14:paraId="0BBB14BF" w14:textId="77777777" w:rsidR="00920701" w:rsidRDefault="00920701" w:rsidP="001D6725">
      <w:pPr>
        <w:jc w:val="center"/>
        <w:rPr>
          <w:rFonts w:ascii="Times New Roman" w:hAnsi="Times New Roman"/>
          <w:b/>
          <w:bCs/>
          <w:sz w:val="32"/>
          <w:szCs w:val="32"/>
        </w:rPr>
      </w:pPr>
    </w:p>
    <w:p w14:paraId="4F7C54B1" w14:textId="77777777" w:rsidR="00834AEB" w:rsidRDefault="00834AEB" w:rsidP="001D6725">
      <w:pPr>
        <w:jc w:val="center"/>
        <w:rPr>
          <w:rFonts w:ascii="Times New Roman" w:hAnsi="Times New Roman"/>
          <w:b/>
          <w:bCs/>
          <w:sz w:val="32"/>
          <w:szCs w:val="32"/>
        </w:rPr>
      </w:pPr>
    </w:p>
    <w:p w14:paraId="752639AF" w14:textId="77777777" w:rsidR="001D6725" w:rsidRDefault="001D6725" w:rsidP="001D6725">
      <w:pPr>
        <w:jc w:val="center"/>
        <w:rPr>
          <w:rFonts w:ascii="Times New Roman" w:hAnsi="Times New Roman"/>
          <w:b/>
          <w:bCs/>
          <w:sz w:val="32"/>
          <w:szCs w:val="32"/>
        </w:rPr>
      </w:pPr>
    </w:p>
    <w:p w14:paraId="0625EC64" w14:textId="77777777" w:rsidR="001D6725" w:rsidRDefault="001D6725" w:rsidP="001D6725">
      <w:pPr>
        <w:jc w:val="center"/>
        <w:rPr>
          <w:rFonts w:ascii="Times New Roman" w:hAnsi="Times New Roman"/>
          <w:b/>
          <w:bCs/>
          <w:sz w:val="32"/>
          <w:szCs w:val="32"/>
        </w:rPr>
      </w:pPr>
    </w:p>
    <w:p w14:paraId="758A42C6" w14:textId="77777777" w:rsidR="001D6725" w:rsidRDefault="001D6725" w:rsidP="001D6725">
      <w:pPr>
        <w:jc w:val="center"/>
        <w:rPr>
          <w:rFonts w:ascii="Times New Roman" w:hAnsi="Times New Roman"/>
          <w:b/>
          <w:bCs/>
          <w:sz w:val="32"/>
          <w:szCs w:val="32"/>
        </w:rPr>
      </w:pPr>
    </w:p>
    <w:p w14:paraId="670B32DC" w14:textId="68232CD5" w:rsidR="001D6725" w:rsidRPr="00834AEB" w:rsidRDefault="001D6725" w:rsidP="001D6725">
      <w:pPr>
        <w:jc w:val="center"/>
        <w:rPr>
          <w:rFonts w:ascii="Times New Roman" w:hAnsi="Times New Roman"/>
          <w:b/>
          <w:bCs/>
          <w:sz w:val="28"/>
          <w:szCs w:val="28"/>
        </w:rPr>
      </w:pPr>
      <w:r w:rsidRPr="00834AEB">
        <w:rPr>
          <w:rFonts w:ascii="Times New Roman" w:hAnsi="Times New Roman"/>
          <w:b/>
          <w:bCs/>
          <w:sz w:val="28"/>
          <w:szCs w:val="28"/>
        </w:rPr>
        <w:lastRenderedPageBreak/>
        <w:t>6. С</w:t>
      </w:r>
      <w:r w:rsidR="00834AEB" w:rsidRPr="00834AEB">
        <w:rPr>
          <w:rFonts w:ascii="Times New Roman" w:hAnsi="Times New Roman"/>
          <w:b/>
          <w:bCs/>
          <w:sz w:val="28"/>
          <w:szCs w:val="28"/>
        </w:rPr>
        <w:t>ФЕРА ОБСЛУЖИВАНИЯ НАСЕЛЕНИЯ</w:t>
      </w:r>
    </w:p>
    <w:p w14:paraId="3144939A" w14:textId="77777777" w:rsidR="00834AEB" w:rsidRPr="00D772EB" w:rsidRDefault="00834AEB" w:rsidP="001D6725">
      <w:pPr>
        <w:jc w:val="center"/>
        <w:rPr>
          <w:rFonts w:ascii="Times New Roman" w:hAnsi="Times New Roman"/>
          <w:b/>
          <w:bCs/>
          <w:sz w:val="32"/>
          <w:szCs w:val="32"/>
        </w:rPr>
      </w:pPr>
    </w:p>
    <w:p w14:paraId="446078CB" w14:textId="77777777" w:rsidR="001D6725" w:rsidRPr="002008CB" w:rsidRDefault="001D6725" w:rsidP="001D6725">
      <w:pPr>
        <w:ind w:firstLine="709"/>
        <w:rPr>
          <w:rFonts w:ascii="Times New Roman" w:hAnsi="Times New Roman"/>
          <w:sz w:val="28"/>
          <w:szCs w:val="28"/>
        </w:rPr>
      </w:pPr>
      <w:r w:rsidRPr="002008CB">
        <w:rPr>
          <w:rFonts w:ascii="Times New Roman" w:hAnsi="Times New Roman"/>
          <w:sz w:val="28"/>
          <w:szCs w:val="28"/>
        </w:rPr>
        <w:t xml:space="preserve">В условиях современной социальной политики Республики Казахстан происходят существенные преобразования в традиционных секторах экономики, таких как образование, здравоохранение, культура и досуг. Эти изменения оказывают прямое влияние на качество жизни и уровень благосостояния жителей сельских территорий, приобретая особую специфику в границах критически малых и </w:t>
      </w:r>
      <w:proofErr w:type="spellStart"/>
      <w:r w:rsidRPr="002008CB">
        <w:rPr>
          <w:rFonts w:ascii="Times New Roman" w:hAnsi="Times New Roman"/>
          <w:sz w:val="28"/>
          <w:szCs w:val="28"/>
        </w:rPr>
        <w:t>депопулирующих</w:t>
      </w:r>
      <w:proofErr w:type="spellEnd"/>
      <w:r w:rsidRPr="002008CB">
        <w:rPr>
          <w:rFonts w:ascii="Times New Roman" w:hAnsi="Times New Roman"/>
          <w:sz w:val="28"/>
          <w:szCs w:val="28"/>
        </w:rPr>
        <w:t xml:space="preserve"> населенных пунктов, где стандартные линейные подходы к развитию инфраструктуры теряют свою экономическую и градостроительную целесообразность.</w:t>
      </w:r>
    </w:p>
    <w:p w14:paraId="4406D651" w14:textId="77777777" w:rsidR="001D6725" w:rsidRPr="002008CB" w:rsidRDefault="001D6725" w:rsidP="001D6725">
      <w:pPr>
        <w:ind w:firstLine="709"/>
        <w:rPr>
          <w:rFonts w:ascii="Times New Roman" w:hAnsi="Times New Roman"/>
          <w:sz w:val="28"/>
          <w:szCs w:val="28"/>
        </w:rPr>
      </w:pPr>
      <w:r w:rsidRPr="002008CB">
        <w:rPr>
          <w:rFonts w:ascii="Times New Roman" w:hAnsi="Times New Roman"/>
          <w:sz w:val="28"/>
          <w:szCs w:val="28"/>
        </w:rPr>
        <w:t xml:space="preserve">В последние годы стратегические подходы к развитию социальной инфраструктуры и рациональному использованию территорий под объекты культурно-бытового назначения формируются в русле передовых международных программ. В их число входят Новая городская повестка ООН (New Urban </w:t>
      </w:r>
      <w:proofErr w:type="spellStart"/>
      <w:r w:rsidRPr="002008CB">
        <w:rPr>
          <w:rFonts w:ascii="Times New Roman" w:hAnsi="Times New Roman"/>
          <w:sz w:val="28"/>
          <w:szCs w:val="28"/>
        </w:rPr>
        <w:t>Agenda</w:t>
      </w:r>
      <w:proofErr w:type="spellEnd"/>
      <w:r w:rsidRPr="002008CB">
        <w:rPr>
          <w:rFonts w:ascii="Times New Roman" w:hAnsi="Times New Roman"/>
          <w:sz w:val="28"/>
          <w:szCs w:val="28"/>
        </w:rPr>
        <w:t>), Цели устойчивого развития (ЦУР) — в частности, Цель 11 «Устойчивые города и населенные пункты», а также Стратегия устойчивого развития и управления земельными ресурсами Европейской экономической комиссии ООН (UNECE). Применительно к микросистемам расселения данные концепции переориентируются с принципов экстенсивного расширения сети учреждений на принципы «умного сжатия», гибкости и многофункциональности пространств.</w:t>
      </w:r>
    </w:p>
    <w:p w14:paraId="5558C1B5" w14:textId="4ACC9F77" w:rsidR="001D6725" w:rsidRPr="002008CB" w:rsidRDefault="001D6725" w:rsidP="001D6725">
      <w:pPr>
        <w:ind w:firstLine="709"/>
        <w:rPr>
          <w:rFonts w:ascii="Times New Roman" w:hAnsi="Times New Roman"/>
          <w:sz w:val="28"/>
          <w:szCs w:val="28"/>
        </w:rPr>
      </w:pPr>
      <w:r w:rsidRPr="002008CB">
        <w:rPr>
          <w:rFonts w:ascii="Times New Roman" w:hAnsi="Times New Roman"/>
          <w:sz w:val="28"/>
          <w:szCs w:val="28"/>
        </w:rPr>
        <w:t xml:space="preserve">Для сверхмалых сельских населенных пунктов с проектной численностью населения до 100 человек, таких как село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2008CB">
        <w:rPr>
          <w:rFonts w:ascii="Times New Roman" w:hAnsi="Times New Roman"/>
          <w:sz w:val="28"/>
          <w:szCs w:val="28"/>
        </w:rPr>
        <w:t>, реализация данных международных и государственных инициатив означает:</w:t>
      </w:r>
    </w:p>
    <w:p w14:paraId="490C2641" w14:textId="77777777" w:rsidR="001D6725" w:rsidRPr="002008CB"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2008CB">
        <w:rPr>
          <w:rFonts w:ascii="Times New Roman" w:hAnsi="Times New Roman"/>
          <w:sz w:val="28"/>
          <w:szCs w:val="28"/>
        </w:rPr>
        <w:t>обеспечение гарантированной доступности базовых благ и социальных услуг (первичная медицинская помощь, начальное образование) не за счет возведения избыточных капитальных зданий, а путем внедрения гибких, мобильных, выездных и дистанционных форм обслуживания в увязке с инфраструктурой межселенного значения Меркенского района;</w:t>
      </w:r>
    </w:p>
    <w:p w14:paraId="72245BDC" w14:textId="77777777" w:rsidR="001D6725" w:rsidRPr="002008CB"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2008CB">
        <w:rPr>
          <w:rFonts w:ascii="Times New Roman" w:hAnsi="Times New Roman"/>
          <w:sz w:val="28"/>
          <w:szCs w:val="28"/>
        </w:rPr>
        <w:t>сбалансированное территориальное развитие с учетом антикризисных демографических перспектив, где расчет емкости сети обслуживания жестко привязан к штучным абсолютным показателям целевой емкости территории (80 человек на первую очередь и 100 человек на расчетный срок), что исключает появление неэффективно используемых бюджетных мощностей;</w:t>
      </w:r>
    </w:p>
    <w:p w14:paraId="77E4F55D" w14:textId="77777777" w:rsidR="001D6725" w:rsidRPr="002008CB"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2008CB">
        <w:rPr>
          <w:rFonts w:ascii="Times New Roman" w:hAnsi="Times New Roman"/>
          <w:sz w:val="28"/>
          <w:szCs w:val="28"/>
        </w:rPr>
        <w:t>повышение общего качества среды жизнедеятельности посредством формирования компактного, минимально необходимого мини-ядра повседневного социально-бытового обслуживания, параметры которого строго соразмерны масштабам и демографическому ресурсу столь малого поселения.</w:t>
      </w:r>
    </w:p>
    <w:p w14:paraId="25A5E719" w14:textId="6DF64855" w:rsidR="001D6725" w:rsidRPr="002008CB" w:rsidRDefault="001D6725" w:rsidP="001D6725">
      <w:pPr>
        <w:ind w:firstLine="709"/>
        <w:rPr>
          <w:rFonts w:ascii="Times New Roman" w:hAnsi="Times New Roman"/>
          <w:sz w:val="28"/>
          <w:szCs w:val="28"/>
        </w:rPr>
      </w:pPr>
      <w:r w:rsidRPr="002008CB">
        <w:rPr>
          <w:rFonts w:ascii="Times New Roman" w:hAnsi="Times New Roman"/>
          <w:sz w:val="28"/>
          <w:szCs w:val="28"/>
        </w:rPr>
        <w:t xml:space="preserve">Одновременно с государственным гарантированием базовых услуг, на уровне района и области усиливается процесс диверсификации социального сектора. Интеграция механизмов государственно-частного партнерства (ГЧП) и программ поддержки сельских предпринимателей способствует </w:t>
      </w:r>
      <w:r w:rsidRPr="002008CB">
        <w:rPr>
          <w:rFonts w:ascii="Times New Roman" w:hAnsi="Times New Roman"/>
          <w:sz w:val="28"/>
          <w:szCs w:val="28"/>
        </w:rPr>
        <w:lastRenderedPageBreak/>
        <w:t xml:space="preserve">вовлечению местного микробизнеса в развитие локальной инфраструктуры. В условиях экстремально малой численности населения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2008CB">
        <w:rPr>
          <w:rFonts w:ascii="Times New Roman" w:hAnsi="Times New Roman"/>
          <w:sz w:val="28"/>
          <w:szCs w:val="28"/>
        </w:rPr>
        <w:t xml:space="preserve"> это приводит к полному отказу от монофункциональных общественных зданий. Проектом закладывается трансформация традиционной модели в пользу создания интегрированных объектов (например, совмещение встроенно-пристроенных помещений повседневной торговли, аптечных пунктов и кабинетов оказания первичных услуг). Такой подход обеспечивает экономическую устойчивость обслуживания, поддерживает местные инициативы и гарантирует создание минимально комфортных, безопасных условий жизнедеятельности для остающегося и возвращающегося населения.</w:t>
      </w:r>
    </w:p>
    <w:p w14:paraId="689F7CBA" w14:textId="77777777" w:rsidR="001D6725" w:rsidRDefault="001D6725" w:rsidP="001D6725">
      <w:pPr>
        <w:ind w:firstLine="709"/>
        <w:jc w:val="center"/>
        <w:rPr>
          <w:rFonts w:ascii="Times New Roman" w:hAnsi="Times New Roman"/>
          <w:b/>
          <w:bCs/>
          <w:sz w:val="32"/>
          <w:szCs w:val="32"/>
        </w:rPr>
      </w:pPr>
    </w:p>
    <w:p w14:paraId="4980D2D2" w14:textId="77777777" w:rsidR="001D6725" w:rsidRPr="001D6725" w:rsidRDefault="001D6725" w:rsidP="001D6725">
      <w:pPr>
        <w:ind w:firstLine="709"/>
        <w:jc w:val="center"/>
        <w:rPr>
          <w:rFonts w:ascii="Times New Roman" w:hAnsi="Times New Roman"/>
          <w:b/>
          <w:bCs/>
          <w:sz w:val="28"/>
          <w:szCs w:val="28"/>
        </w:rPr>
      </w:pPr>
      <w:r w:rsidRPr="001D6725">
        <w:rPr>
          <w:rFonts w:ascii="Times New Roman" w:hAnsi="Times New Roman"/>
          <w:b/>
          <w:bCs/>
          <w:sz w:val="28"/>
          <w:szCs w:val="28"/>
        </w:rPr>
        <w:t>6.1. Современное состояние сферы обслуживания</w:t>
      </w:r>
    </w:p>
    <w:p w14:paraId="6E24A7AA" w14:textId="77777777" w:rsidR="001D6725" w:rsidRPr="00D772EB" w:rsidRDefault="001D6725" w:rsidP="001D6725">
      <w:pPr>
        <w:ind w:firstLine="709"/>
        <w:rPr>
          <w:rFonts w:ascii="Times New Roman" w:hAnsi="Times New Roman"/>
          <w:sz w:val="28"/>
          <w:szCs w:val="28"/>
        </w:rPr>
      </w:pPr>
    </w:p>
    <w:p w14:paraId="0F411BBF" w14:textId="25323D12" w:rsidR="001D6725" w:rsidRDefault="001D6725" w:rsidP="001D6725">
      <w:pPr>
        <w:ind w:firstLine="709"/>
        <w:rPr>
          <w:rFonts w:ascii="Times New Roman" w:hAnsi="Times New Roman"/>
          <w:sz w:val="28"/>
          <w:szCs w:val="28"/>
        </w:rPr>
      </w:pPr>
      <w:r w:rsidRPr="00A135E0">
        <w:rPr>
          <w:rFonts w:ascii="Times New Roman" w:hAnsi="Times New Roman"/>
          <w:sz w:val="28"/>
          <w:szCs w:val="28"/>
        </w:rPr>
        <w:t xml:space="preserve">На момент разработки проектных решений (исходный 2024 год) объекты социального и культурно-бытового назначения на территории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A135E0">
        <w:rPr>
          <w:rFonts w:ascii="Times New Roman" w:hAnsi="Times New Roman"/>
          <w:sz w:val="28"/>
          <w:szCs w:val="28"/>
        </w:rPr>
        <w:t xml:space="preserve"> полностью отсутствовали. Ввиду критически малой абсолютной численности населения и длительного демографического сжатия, в границах населенного пункта отсутствует собственная сеть учреждений образования, здравоохранения, культуры, спорта, а также объектов торгово-бытового обслуживания.</w:t>
      </w:r>
    </w:p>
    <w:p w14:paraId="4FD232F2" w14:textId="77777777" w:rsidR="001D6725" w:rsidRDefault="001D6725" w:rsidP="001D6725">
      <w:pPr>
        <w:ind w:firstLine="709"/>
        <w:rPr>
          <w:rFonts w:ascii="Times New Roman" w:hAnsi="Times New Roman"/>
          <w:sz w:val="28"/>
          <w:szCs w:val="28"/>
        </w:rPr>
      </w:pPr>
      <w:r w:rsidRPr="00A135E0">
        <w:rPr>
          <w:rFonts w:ascii="Times New Roman" w:hAnsi="Times New Roman"/>
          <w:sz w:val="28"/>
          <w:szCs w:val="28"/>
        </w:rPr>
        <w:t>Текущие потребности жителей в базовых социальных услугах удовлетворяются за счет инфраструктуры близлежащих, более крупных населенных пунктов Меркенского района. Полное отсутствие локальной сферы обслуживания на микроуровне выступает одним из главных факторов «выталкивания» населения и устойчивого миграционного оттока семей трудоспособного возраста, что подтверждает острую необходимость формирования минимально обязательного социально-бытового каркаса в рамках настоящей корректировки.</w:t>
      </w:r>
    </w:p>
    <w:p w14:paraId="706A9B76" w14:textId="77777777" w:rsidR="001D6725" w:rsidRPr="00D772EB" w:rsidRDefault="001D6725" w:rsidP="001D6725">
      <w:pPr>
        <w:jc w:val="center"/>
        <w:rPr>
          <w:rFonts w:ascii="Times New Roman" w:hAnsi="Times New Roman"/>
          <w:b/>
          <w:bCs/>
          <w:sz w:val="28"/>
          <w:szCs w:val="28"/>
        </w:rPr>
      </w:pPr>
    </w:p>
    <w:p w14:paraId="1FE1AF42" w14:textId="3887E4E7" w:rsidR="001D6725" w:rsidRPr="00D772EB" w:rsidRDefault="001D6725" w:rsidP="001D6725">
      <w:pPr>
        <w:jc w:val="center"/>
        <w:rPr>
          <w:rFonts w:ascii="Times New Roman" w:hAnsi="Times New Roman"/>
          <w:b/>
          <w:bCs/>
          <w:sz w:val="28"/>
          <w:szCs w:val="28"/>
        </w:rPr>
      </w:pPr>
      <w:r w:rsidRPr="00D772EB">
        <w:rPr>
          <w:rFonts w:ascii="Times New Roman" w:hAnsi="Times New Roman"/>
          <w:b/>
          <w:bCs/>
          <w:sz w:val="28"/>
          <w:szCs w:val="28"/>
        </w:rPr>
        <w:t>6.2. Перспективное развитие сферы культурно-бытового обслуживания</w:t>
      </w:r>
    </w:p>
    <w:p w14:paraId="300D3146" w14:textId="77777777" w:rsidR="001D6725" w:rsidRPr="00D772EB" w:rsidRDefault="001D6725" w:rsidP="001D6725">
      <w:pPr>
        <w:rPr>
          <w:rFonts w:ascii="Times New Roman" w:hAnsi="Times New Roman"/>
        </w:rPr>
      </w:pPr>
    </w:p>
    <w:p w14:paraId="05280A0C" w14:textId="09526676" w:rsidR="001D6725" w:rsidRPr="00A135E0" w:rsidRDefault="001D6725" w:rsidP="001D6725">
      <w:pPr>
        <w:ind w:firstLine="709"/>
        <w:rPr>
          <w:rFonts w:ascii="Times New Roman" w:hAnsi="Times New Roman"/>
          <w:sz w:val="28"/>
          <w:szCs w:val="28"/>
        </w:rPr>
      </w:pPr>
      <w:r w:rsidRPr="00A135E0">
        <w:rPr>
          <w:rFonts w:ascii="Times New Roman" w:hAnsi="Times New Roman"/>
          <w:sz w:val="28"/>
          <w:szCs w:val="28"/>
        </w:rPr>
        <w:t xml:space="preserve">В разрабатываемом проекте (упрощенном варианте генерального плана)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A135E0">
        <w:rPr>
          <w:rFonts w:ascii="Times New Roman" w:hAnsi="Times New Roman"/>
          <w:sz w:val="28"/>
          <w:szCs w:val="28"/>
        </w:rPr>
        <w:t xml:space="preserve"> развитие социальной инфраструктуры на перспективу предусмотрено с учетом современных социально-экономических и градостроительных условий Меркенского района, а также острой необходимости формирования первичной базы обслуживания для стабилизации демографической ситуации.</w:t>
      </w:r>
    </w:p>
    <w:p w14:paraId="6C162A00" w14:textId="77777777" w:rsidR="001D6725" w:rsidRPr="00A135E0" w:rsidRDefault="001D6725" w:rsidP="001D6725">
      <w:pPr>
        <w:ind w:firstLine="709"/>
        <w:rPr>
          <w:rFonts w:ascii="Times New Roman" w:hAnsi="Times New Roman"/>
          <w:sz w:val="28"/>
          <w:szCs w:val="28"/>
        </w:rPr>
      </w:pPr>
      <w:r w:rsidRPr="00A135E0">
        <w:rPr>
          <w:rFonts w:ascii="Times New Roman" w:hAnsi="Times New Roman"/>
          <w:sz w:val="28"/>
          <w:szCs w:val="28"/>
        </w:rPr>
        <w:t xml:space="preserve">При формировании проектного перечня объектов культурно-бытового назначения применена Система региональных стандартов для населенных пунктов, разработанная в соответствии с подпунктом 51) пункта 15 Положения о Министерстве национальной экономики Республики Казахстан, утвержденного постановлением Правительства РК от 24 сентября 2014 года № 1011. Указанная система регламентирует базовый перечень объектов и предоставляемых услуг (благ) для сельских территорий, а также </w:t>
      </w:r>
      <w:r w:rsidRPr="00A135E0">
        <w:rPr>
          <w:rFonts w:ascii="Times New Roman" w:hAnsi="Times New Roman"/>
          <w:sz w:val="28"/>
          <w:szCs w:val="28"/>
        </w:rPr>
        <w:lastRenderedPageBreak/>
        <w:t>устанавливает нормативы их обеспеченности и пространственной доступности в разрезе образовательной, медицинской, транспортной, культурно-досуговой, спортивной, деловой и цифровой инфраструктуры, включая важнейшие аспекты безопасности граждан.</w:t>
      </w:r>
    </w:p>
    <w:p w14:paraId="29563252" w14:textId="3A957BC9" w:rsidR="001D6725" w:rsidRDefault="001D6725" w:rsidP="001D6725">
      <w:pPr>
        <w:ind w:firstLine="709"/>
        <w:rPr>
          <w:rFonts w:ascii="Times New Roman" w:hAnsi="Times New Roman"/>
          <w:sz w:val="28"/>
          <w:szCs w:val="28"/>
        </w:rPr>
      </w:pPr>
      <w:r w:rsidRPr="00A135E0">
        <w:rPr>
          <w:rFonts w:ascii="Times New Roman" w:hAnsi="Times New Roman"/>
          <w:sz w:val="28"/>
          <w:szCs w:val="28"/>
        </w:rPr>
        <w:t xml:space="preserve">Кроме того, расчеты требуемой вместимости и площади земельных участков для формирования минимально необходимого каркаса учреждений обслуживания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A135E0">
        <w:rPr>
          <w:rFonts w:ascii="Times New Roman" w:hAnsi="Times New Roman"/>
          <w:sz w:val="28"/>
          <w:szCs w:val="28"/>
        </w:rPr>
        <w:t xml:space="preserve"> выполнены на основе положений СП РК 3.01-101-2013 «Градостроительство. Планировка и застройка городских и сельских населенных пунктов» (с учетом специфики расчетов для малых поселений). Вся методология формирования раздела полностью соответствует Правилам разработки, согласования и утверждения градостроительных проектов, утвержденным Приказом Министра индустрии и инфраструктурного развития Республики Казахстан от 30 сентября 2020 года № 505.</w:t>
      </w:r>
    </w:p>
    <w:p w14:paraId="6AD5320D" w14:textId="77777777" w:rsidR="001D6725" w:rsidRPr="00D772EB" w:rsidRDefault="001D6725" w:rsidP="001D6725">
      <w:pPr>
        <w:ind w:firstLine="709"/>
        <w:rPr>
          <w:rFonts w:ascii="Times New Roman" w:hAnsi="Times New Roman"/>
          <w:sz w:val="28"/>
          <w:szCs w:val="28"/>
        </w:rPr>
      </w:pPr>
      <w:bookmarkStart w:id="55" w:name="_Hlk230262358"/>
      <w:r w:rsidRPr="00D772EB">
        <w:rPr>
          <w:rFonts w:ascii="Times New Roman" w:hAnsi="Times New Roman"/>
          <w:sz w:val="28"/>
          <w:szCs w:val="28"/>
        </w:rPr>
        <w:t>Рекомендуемый генеральным планом видовой состав развития социальной сферы с учетом складывающихся направлений обслуживания села приводится в таблице 6.2.1.</w:t>
      </w:r>
    </w:p>
    <w:p w14:paraId="0FEE1AC1" w14:textId="77777777" w:rsidR="001D6725" w:rsidRPr="00D772EB" w:rsidRDefault="001D6725" w:rsidP="001D6725">
      <w:pPr>
        <w:ind w:firstLine="709"/>
        <w:jc w:val="right"/>
        <w:rPr>
          <w:rFonts w:ascii="Times New Roman" w:hAnsi="Times New Roman"/>
          <w:sz w:val="28"/>
          <w:szCs w:val="28"/>
        </w:rPr>
      </w:pPr>
      <w:r w:rsidRPr="00D772EB">
        <w:rPr>
          <w:rFonts w:ascii="Times New Roman" w:hAnsi="Times New Roman"/>
          <w:sz w:val="28"/>
          <w:szCs w:val="28"/>
        </w:rPr>
        <w:t>Таблица 6.2.1.</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5E0B3" w:themeFill="accent6" w:themeFillTint="66"/>
        <w:tblLayout w:type="fixed"/>
        <w:tblLook w:val="01E0" w:firstRow="1" w:lastRow="1" w:firstColumn="1" w:lastColumn="1" w:noHBand="0" w:noVBand="0"/>
      </w:tblPr>
      <w:tblGrid>
        <w:gridCol w:w="1701"/>
        <w:gridCol w:w="791"/>
        <w:gridCol w:w="864"/>
        <w:gridCol w:w="6"/>
        <w:gridCol w:w="9"/>
        <w:gridCol w:w="1165"/>
        <w:gridCol w:w="709"/>
        <w:gridCol w:w="851"/>
        <w:gridCol w:w="850"/>
        <w:gridCol w:w="851"/>
        <w:gridCol w:w="850"/>
        <w:gridCol w:w="851"/>
      </w:tblGrid>
      <w:tr w:rsidR="001D6725" w:rsidRPr="00D772EB" w14:paraId="6AC2CAA3" w14:textId="77777777" w:rsidTr="00AB6EE8">
        <w:trPr>
          <w:trHeight w:val="62"/>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3C8525AC" w14:textId="77777777" w:rsidR="001D6725" w:rsidRPr="00D772EB" w:rsidRDefault="001D6725" w:rsidP="00AB6EE8">
            <w:pPr>
              <w:ind w:left="-108"/>
              <w:jc w:val="center"/>
              <w:rPr>
                <w:rFonts w:ascii="Times New Roman" w:hAnsi="Times New Roman"/>
              </w:rPr>
            </w:pPr>
            <w:r w:rsidRPr="00D772EB">
              <w:rPr>
                <w:rFonts w:ascii="Times New Roman" w:hAnsi="Times New Roman"/>
              </w:rPr>
              <w:t>Наименование учреждений</w:t>
            </w:r>
          </w:p>
        </w:tc>
        <w:tc>
          <w:tcPr>
            <w:tcW w:w="791" w:type="dxa"/>
            <w:vMerge w:val="restart"/>
            <w:tcBorders>
              <w:top w:val="single" w:sz="4" w:space="0" w:color="auto"/>
              <w:left w:val="single" w:sz="4" w:space="0" w:color="auto"/>
              <w:bottom w:val="single" w:sz="4" w:space="0" w:color="auto"/>
              <w:right w:val="single" w:sz="4" w:space="0" w:color="auto"/>
            </w:tcBorders>
            <w:vAlign w:val="center"/>
            <w:hideMark/>
          </w:tcPr>
          <w:p w14:paraId="5B02FCDE" w14:textId="77777777" w:rsidR="001D6725" w:rsidRPr="00D772EB" w:rsidRDefault="001D6725" w:rsidP="00AB6EE8">
            <w:pPr>
              <w:jc w:val="center"/>
              <w:rPr>
                <w:rFonts w:ascii="Times New Roman" w:hAnsi="Times New Roman"/>
              </w:rPr>
            </w:pPr>
            <w:r w:rsidRPr="00D772EB">
              <w:rPr>
                <w:rFonts w:ascii="Times New Roman" w:hAnsi="Times New Roman"/>
              </w:rPr>
              <w:t>Ед. изм.</w:t>
            </w:r>
          </w:p>
        </w:tc>
        <w:tc>
          <w:tcPr>
            <w:tcW w:w="87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CABB222" w14:textId="77777777" w:rsidR="001D6725" w:rsidRPr="00D772EB" w:rsidRDefault="001D6725" w:rsidP="00AB6EE8">
            <w:pPr>
              <w:jc w:val="center"/>
              <w:rPr>
                <w:rFonts w:ascii="Times New Roman" w:hAnsi="Times New Roman"/>
              </w:rPr>
            </w:pPr>
            <w:r w:rsidRPr="00D772EB">
              <w:rPr>
                <w:rFonts w:ascii="Times New Roman" w:hAnsi="Times New Roman"/>
              </w:rPr>
              <w:t>Сущ.</w:t>
            </w:r>
          </w:p>
          <w:p w14:paraId="01DD81E5" w14:textId="77777777" w:rsidR="001D6725" w:rsidRPr="00D772EB" w:rsidRDefault="001D6725" w:rsidP="00AB6EE8">
            <w:pPr>
              <w:jc w:val="center"/>
              <w:rPr>
                <w:rFonts w:ascii="Times New Roman" w:hAnsi="Times New Roman"/>
              </w:rPr>
            </w:pPr>
            <w:proofErr w:type="spellStart"/>
            <w:r w:rsidRPr="00D772EB">
              <w:rPr>
                <w:rFonts w:ascii="Times New Roman" w:hAnsi="Times New Roman"/>
              </w:rPr>
              <w:t>учреж-дения</w:t>
            </w:r>
            <w:proofErr w:type="spellEnd"/>
          </w:p>
        </w:tc>
        <w:tc>
          <w:tcPr>
            <w:tcW w:w="1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9CCE2DE" w14:textId="77777777" w:rsidR="001D6725" w:rsidRPr="00D772EB" w:rsidRDefault="001D6725" w:rsidP="00AB6EE8">
            <w:pPr>
              <w:jc w:val="center"/>
              <w:rPr>
                <w:rFonts w:ascii="Times New Roman" w:hAnsi="Times New Roman"/>
              </w:rPr>
            </w:pPr>
            <w:r w:rsidRPr="00D772EB">
              <w:rPr>
                <w:rFonts w:ascii="Times New Roman" w:hAnsi="Times New Roman"/>
              </w:rPr>
              <w:t>Норма по</w:t>
            </w:r>
          </w:p>
          <w:p w14:paraId="34282CBA" w14:textId="77777777" w:rsidR="001D6725" w:rsidRPr="00D772EB" w:rsidRDefault="001D6725" w:rsidP="00AB6EE8">
            <w:pPr>
              <w:jc w:val="center"/>
              <w:rPr>
                <w:rFonts w:ascii="Times New Roman" w:hAnsi="Times New Roman"/>
              </w:rPr>
            </w:pPr>
            <w:r w:rsidRPr="00D772EB">
              <w:rPr>
                <w:rFonts w:ascii="Times New Roman" w:hAnsi="Times New Roman"/>
              </w:rPr>
              <w:t>СП РК 3.01-101-2013</w:t>
            </w: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14:paraId="0448B065" w14:textId="77777777" w:rsidR="001D6725" w:rsidRPr="00D772EB" w:rsidRDefault="001D6725" w:rsidP="00AB6EE8">
            <w:pPr>
              <w:jc w:val="center"/>
              <w:rPr>
                <w:rFonts w:ascii="Times New Roman" w:hAnsi="Times New Roman"/>
              </w:rPr>
            </w:pPr>
            <w:r w:rsidRPr="00D772EB">
              <w:rPr>
                <w:rFonts w:ascii="Times New Roman" w:hAnsi="Times New Roman"/>
              </w:rPr>
              <w:t>Первая очередь</w:t>
            </w:r>
          </w:p>
        </w:tc>
        <w:tc>
          <w:tcPr>
            <w:tcW w:w="2552" w:type="dxa"/>
            <w:gridSpan w:val="3"/>
            <w:tcBorders>
              <w:top w:val="single" w:sz="4" w:space="0" w:color="auto"/>
              <w:left w:val="single" w:sz="4" w:space="0" w:color="auto"/>
              <w:bottom w:val="single" w:sz="4" w:space="0" w:color="auto"/>
              <w:right w:val="single" w:sz="4" w:space="0" w:color="auto"/>
            </w:tcBorders>
            <w:vAlign w:val="center"/>
            <w:hideMark/>
          </w:tcPr>
          <w:p w14:paraId="73A3B77A" w14:textId="77777777" w:rsidR="001D6725" w:rsidRPr="00D772EB" w:rsidRDefault="001D6725" w:rsidP="00AB6EE8">
            <w:pPr>
              <w:jc w:val="center"/>
              <w:rPr>
                <w:rFonts w:ascii="Times New Roman" w:hAnsi="Times New Roman"/>
                <w:bCs/>
              </w:rPr>
            </w:pPr>
            <w:r w:rsidRPr="00D772EB">
              <w:rPr>
                <w:rFonts w:ascii="Times New Roman" w:hAnsi="Times New Roman"/>
                <w:bCs/>
              </w:rPr>
              <w:t>Расчетный срок</w:t>
            </w:r>
          </w:p>
        </w:tc>
      </w:tr>
      <w:tr w:rsidR="001D6725" w:rsidRPr="00D772EB" w14:paraId="5264D167" w14:textId="77777777" w:rsidTr="00AB6EE8">
        <w:trPr>
          <w:trHeight w:val="7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4DE4D137" w14:textId="77777777" w:rsidR="001D6725" w:rsidRPr="00D772EB" w:rsidRDefault="001D6725" w:rsidP="00AB6EE8">
            <w:pPr>
              <w:rPr>
                <w:rFonts w:ascii="Times New Roman" w:hAnsi="Times New Roman"/>
              </w:rPr>
            </w:pPr>
          </w:p>
        </w:tc>
        <w:tc>
          <w:tcPr>
            <w:tcW w:w="791" w:type="dxa"/>
            <w:vMerge/>
            <w:tcBorders>
              <w:top w:val="single" w:sz="4" w:space="0" w:color="auto"/>
              <w:left w:val="single" w:sz="4" w:space="0" w:color="auto"/>
              <w:bottom w:val="single" w:sz="4" w:space="0" w:color="auto"/>
              <w:right w:val="single" w:sz="4" w:space="0" w:color="auto"/>
            </w:tcBorders>
            <w:vAlign w:val="center"/>
            <w:hideMark/>
          </w:tcPr>
          <w:p w14:paraId="5E3B0A70" w14:textId="77777777" w:rsidR="001D6725" w:rsidRPr="00D772EB" w:rsidRDefault="001D6725" w:rsidP="00AB6EE8">
            <w:pPr>
              <w:rPr>
                <w:rFonts w:ascii="Times New Roman" w:hAnsi="Times New Roman"/>
              </w:rPr>
            </w:pPr>
          </w:p>
        </w:tc>
        <w:tc>
          <w:tcPr>
            <w:tcW w:w="870" w:type="dxa"/>
            <w:gridSpan w:val="2"/>
            <w:vMerge/>
            <w:tcBorders>
              <w:top w:val="single" w:sz="4" w:space="0" w:color="auto"/>
              <w:left w:val="single" w:sz="4" w:space="0" w:color="auto"/>
              <w:bottom w:val="single" w:sz="4" w:space="0" w:color="auto"/>
              <w:right w:val="single" w:sz="4" w:space="0" w:color="auto"/>
            </w:tcBorders>
            <w:vAlign w:val="center"/>
            <w:hideMark/>
          </w:tcPr>
          <w:p w14:paraId="1A0C5444" w14:textId="77777777" w:rsidR="001D6725" w:rsidRPr="00D772EB" w:rsidRDefault="001D6725" w:rsidP="00AB6EE8">
            <w:pPr>
              <w:rPr>
                <w:rFonts w:ascii="Times New Roman" w:hAnsi="Times New Roman"/>
              </w:rPr>
            </w:pPr>
          </w:p>
        </w:tc>
        <w:tc>
          <w:tcPr>
            <w:tcW w:w="1174" w:type="dxa"/>
            <w:gridSpan w:val="2"/>
            <w:vMerge/>
            <w:tcBorders>
              <w:top w:val="single" w:sz="4" w:space="0" w:color="auto"/>
              <w:left w:val="single" w:sz="4" w:space="0" w:color="auto"/>
              <w:bottom w:val="single" w:sz="4" w:space="0" w:color="auto"/>
              <w:right w:val="single" w:sz="4" w:space="0" w:color="auto"/>
            </w:tcBorders>
            <w:vAlign w:val="center"/>
            <w:hideMark/>
          </w:tcPr>
          <w:p w14:paraId="6609658E" w14:textId="77777777" w:rsidR="001D6725" w:rsidRPr="00D772EB" w:rsidRDefault="001D6725" w:rsidP="00AB6EE8">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189E2EA" w14:textId="77777777" w:rsidR="001D6725" w:rsidRPr="00D772EB" w:rsidRDefault="001D6725" w:rsidP="00AB6EE8">
            <w:pPr>
              <w:jc w:val="center"/>
              <w:rPr>
                <w:rFonts w:ascii="Times New Roman" w:hAnsi="Times New Roman"/>
              </w:rPr>
            </w:pPr>
            <w:r w:rsidRPr="00D772EB">
              <w:rPr>
                <w:rFonts w:ascii="Times New Roman" w:hAnsi="Times New Roman"/>
              </w:rPr>
              <w:t>сохран.</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D2D4D1" w14:textId="77777777" w:rsidR="001D6725" w:rsidRPr="00D772EB" w:rsidRDefault="001D6725" w:rsidP="00AB6EE8">
            <w:pPr>
              <w:jc w:val="center"/>
              <w:rPr>
                <w:rFonts w:ascii="Times New Roman" w:hAnsi="Times New Roman"/>
              </w:rPr>
            </w:pPr>
            <w:r w:rsidRPr="00D772EB">
              <w:rPr>
                <w:rFonts w:ascii="Times New Roman" w:hAnsi="Times New Roman"/>
              </w:rPr>
              <w:t>Потреб.</w:t>
            </w:r>
          </w:p>
          <w:p w14:paraId="403B3D67" w14:textId="77777777" w:rsidR="001D6725" w:rsidRPr="00D772EB" w:rsidRDefault="001D6725" w:rsidP="00AB6EE8">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BAF6C6A" w14:textId="77777777" w:rsidR="001D6725" w:rsidRPr="00D772EB" w:rsidRDefault="001D6725" w:rsidP="00AB6EE8">
            <w:pPr>
              <w:jc w:val="center"/>
              <w:rPr>
                <w:rFonts w:ascii="Times New Roman" w:hAnsi="Times New Roman"/>
              </w:rPr>
            </w:pPr>
            <w:r w:rsidRPr="00D772EB">
              <w:rPr>
                <w:rFonts w:ascii="Times New Roman" w:hAnsi="Times New Roman"/>
              </w:rPr>
              <w:t xml:space="preserve">новое </w:t>
            </w:r>
            <w:proofErr w:type="spellStart"/>
            <w:r w:rsidRPr="00D772EB">
              <w:rPr>
                <w:rFonts w:ascii="Times New Roman" w:hAnsi="Times New Roman"/>
              </w:rPr>
              <w:t>стр</w:t>
            </w:r>
            <w:proofErr w:type="spellEnd"/>
            <w:r w:rsidRPr="00D772EB">
              <w:rPr>
                <w:rFonts w:ascii="Times New Roman" w:hAnsi="Times New Roman"/>
              </w:rPr>
              <w:t>-во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53DEE9BC" w14:textId="77777777" w:rsidR="001D6725" w:rsidRPr="00D772EB" w:rsidRDefault="001D6725" w:rsidP="00AB6EE8">
            <w:pPr>
              <w:jc w:val="center"/>
              <w:rPr>
                <w:rFonts w:ascii="Times New Roman" w:hAnsi="Times New Roman"/>
              </w:rPr>
            </w:pPr>
            <w:r w:rsidRPr="00D772EB">
              <w:rPr>
                <w:rFonts w:ascii="Times New Roman" w:hAnsi="Times New Roman"/>
              </w:rPr>
              <w:t>сохран.</w:t>
            </w:r>
          </w:p>
        </w:tc>
        <w:tc>
          <w:tcPr>
            <w:tcW w:w="850" w:type="dxa"/>
            <w:tcBorders>
              <w:top w:val="single" w:sz="4" w:space="0" w:color="auto"/>
              <w:left w:val="single" w:sz="4" w:space="0" w:color="auto"/>
              <w:bottom w:val="single" w:sz="4" w:space="0" w:color="auto"/>
              <w:right w:val="single" w:sz="4" w:space="0" w:color="auto"/>
            </w:tcBorders>
            <w:vAlign w:val="center"/>
            <w:hideMark/>
          </w:tcPr>
          <w:p w14:paraId="29B9B939" w14:textId="77777777" w:rsidR="001D6725" w:rsidRPr="00D772EB" w:rsidRDefault="001D6725" w:rsidP="00AB6EE8">
            <w:pPr>
              <w:jc w:val="center"/>
              <w:rPr>
                <w:rFonts w:ascii="Times New Roman" w:hAnsi="Times New Roman"/>
              </w:rPr>
            </w:pPr>
            <w:r w:rsidRPr="00D772EB">
              <w:rPr>
                <w:rFonts w:ascii="Times New Roman" w:hAnsi="Times New Roman"/>
              </w:rPr>
              <w:t>Потреб.</w:t>
            </w:r>
          </w:p>
          <w:p w14:paraId="55039713" w14:textId="77777777" w:rsidR="001D6725" w:rsidRPr="00D772EB"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5C785CE" w14:textId="77777777" w:rsidR="001D6725" w:rsidRPr="00D772EB" w:rsidRDefault="001D6725" w:rsidP="00AB6EE8">
            <w:pPr>
              <w:jc w:val="center"/>
              <w:rPr>
                <w:rFonts w:ascii="Times New Roman" w:hAnsi="Times New Roman"/>
                <w:bCs/>
              </w:rPr>
            </w:pPr>
            <w:r w:rsidRPr="00D772EB">
              <w:rPr>
                <w:rFonts w:ascii="Times New Roman" w:hAnsi="Times New Roman"/>
              </w:rPr>
              <w:t xml:space="preserve">новое </w:t>
            </w:r>
            <w:proofErr w:type="spellStart"/>
            <w:r w:rsidRPr="00D772EB">
              <w:rPr>
                <w:rFonts w:ascii="Times New Roman" w:hAnsi="Times New Roman"/>
              </w:rPr>
              <w:t>стр</w:t>
            </w:r>
            <w:proofErr w:type="spellEnd"/>
            <w:r w:rsidRPr="00D772EB">
              <w:rPr>
                <w:rFonts w:ascii="Times New Roman" w:hAnsi="Times New Roman"/>
              </w:rPr>
              <w:t>-во</w:t>
            </w:r>
          </w:p>
        </w:tc>
      </w:tr>
      <w:tr w:rsidR="001D6725" w:rsidRPr="00D772EB" w14:paraId="347E23B1" w14:textId="77777777" w:rsidTr="00AB6EE8">
        <w:trPr>
          <w:trHeight w:val="62"/>
        </w:trPr>
        <w:tc>
          <w:tcPr>
            <w:tcW w:w="1701" w:type="dxa"/>
            <w:tcBorders>
              <w:top w:val="single" w:sz="4" w:space="0" w:color="auto"/>
              <w:left w:val="single" w:sz="4" w:space="0" w:color="auto"/>
              <w:bottom w:val="single" w:sz="4" w:space="0" w:color="auto"/>
              <w:right w:val="single" w:sz="4" w:space="0" w:color="auto"/>
            </w:tcBorders>
            <w:vAlign w:val="center"/>
            <w:hideMark/>
          </w:tcPr>
          <w:p w14:paraId="00C244A6" w14:textId="77777777" w:rsidR="001D6725" w:rsidRPr="00D772EB" w:rsidRDefault="001D6725" w:rsidP="00AB6EE8">
            <w:pPr>
              <w:jc w:val="center"/>
              <w:rPr>
                <w:rFonts w:ascii="Times New Roman" w:hAnsi="Times New Roman"/>
              </w:rPr>
            </w:pPr>
            <w:r w:rsidRPr="00D772EB">
              <w:rPr>
                <w:rFonts w:ascii="Times New Roman" w:hAnsi="Times New Roman"/>
              </w:rPr>
              <w:t>1</w:t>
            </w:r>
          </w:p>
        </w:tc>
        <w:tc>
          <w:tcPr>
            <w:tcW w:w="791" w:type="dxa"/>
            <w:tcBorders>
              <w:top w:val="single" w:sz="4" w:space="0" w:color="auto"/>
              <w:left w:val="single" w:sz="4" w:space="0" w:color="auto"/>
              <w:bottom w:val="single" w:sz="4" w:space="0" w:color="auto"/>
              <w:right w:val="single" w:sz="4" w:space="0" w:color="auto"/>
            </w:tcBorders>
            <w:vAlign w:val="center"/>
            <w:hideMark/>
          </w:tcPr>
          <w:p w14:paraId="37D03AD2" w14:textId="77777777" w:rsidR="001D6725" w:rsidRPr="00D772EB" w:rsidRDefault="001D6725" w:rsidP="00AB6EE8">
            <w:pPr>
              <w:jc w:val="center"/>
              <w:rPr>
                <w:rFonts w:ascii="Times New Roman" w:hAnsi="Times New Roman"/>
              </w:rPr>
            </w:pPr>
            <w:r w:rsidRPr="00D772EB">
              <w:rPr>
                <w:rFonts w:ascii="Times New Roman" w:hAnsi="Times New Roman"/>
              </w:rPr>
              <w:t>2</w:t>
            </w:r>
          </w:p>
        </w:tc>
        <w:tc>
          <w:tcPr>
            <w:tcW w:w="870" w:type="dxa"/>
            <w:gridSpan w:val="2"/>
            <w:tcBorders>
              <w:top w:val="single" w:sz="4" w:space="0" w:color="auto"/>
              <w:left w:val="single" w:sz="4" w:space="0" w:color="auto"/>
              <w:bottom w:val="single" w:sz="4" w:space="0" w:color="auto"/>
              <w:right w:val="single" w:sz="4" w:space="0" w:color="auto"/>
            </w:tcBorders>
            <w:vAlign w:val="center"/>
            <w:hideMark/>
          </w:tcPr>
          <w:p w14:paraId="4A6D4BB4" w14:textId="77777777" w:rsidR="001D6725" w:rsidRPr="00D772EB" w:rsidRDefault="001D6725" w:rsidP="00AB6EE8">
            <w:pPr>
              <w:jc w:val="center"/>
              <w:rPr>
                <w:rFonts w:ascii="Times New Roman" w:hAnsi="Times New Roman"/>
              </w:rPr>
            </w:pPr>
            <w:r w:rsidRPr="00D772EB">
              <w:rPr>
                <w:rFonts w:ascii="Times New Roman" w:hAnsi="Times New Roman"/>
              </w:rPr>
              <w:t>3</w:t>
            </w:r>
          </w:p>
        </w:tc>
        <w:tc>
          <w:tcPr>
            <w:tcW w:w="1174" w:type="dxa"/>
            <w:gridSpan w:val="2"/>
            <w:tcBorders>
              <w:top w:val="single" w:sz="4" w:space="0" w:color="auto"/>
              <w:left w:val="single" w:sz="4" w:space="0" w:color="auto"/>
              <w:bottom w:val="single" w:sz="4" w:space="0" w:color="auto"/>
              <w:right w:val="single" w:sz="4" w:space="0" w:color="auto"/>
            </w:tcBorders>
            <w:vAlign w:val="center"/>
            <w:hideMark/>
          </w:tcPr>
          <w:p w14:paraId="5DFE0D48" w14:textId="77777777" w:rsidR="001D6725" w:rsidRPr="00D772EB" w:rsidRDefault="001D6725" w:rsidP="00AB6EE8">
            <w:pPr>
              <w:jc w:val="center"/>
              <w:rPr>
                <w:rFonts w:ascii="Times New Roman" w:hAnsi="Times New Roman"/>
              </w:rPr>
            </w:pPr>
            <w:r w:rsidRPr="00D772EB">
              <w:rPr>
                <w:rFonts w:ascii="Times New Roman" w:hAnsi="Times New Roman"/>
              </w:rPr>
              <w:t>4</w:t>
            </w:r>
          </w:p>
        </w:tc>
        <w:tc>
          <w:tcPr>
            <w:tcW w:w="709" w:type="dxa"/>
            <w:tcBorders>
              <w:top w:val="single" w:sz="4" w:space="0" w:color="auto"/>
              <w:left w:val="single" w:sz="4" w:space="0" w:color="auto"/>
              <w:bottom w:val="single" w:sz="4" w:space="0" w:color="auto"/>
              <w:right w:val="single" w:sz="4" w:space="0" w:color="auto"/>
            </w:tcBorders>
            <w:vAlign w:val="center"/>
            <w:hideMark/>
          </w:tcPr>
          <w:p w14:paraId="76507BA3" w14:textId="77777777" w:rsidR="001D6725" w:rsidRPr="00D772EB" w:rsidRDefault="001D6725" w:rsidP="00AB6EE8">
            <w:pPr>
              <w:jc w:val="center"/>
              <w:rPr>
                <w:rFonts w:ascii="Times New Roman" w:hAnsi="Times New Roman"/>
              </w:rPr>
            </w:pPr>
            <w:r w:rsidRPr="00D772EB">
              <w:rPr>
                <w:rFonts w:ascii="Times New Roman" w:hAnsi="Times New Roman"/>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08A41F6B" w14:textId="77777777" w:rsidR="001D6725" w:rsidRPr="00D772EB" w:rsidRDefault="001D6725" w:rsidP="00AB6EE8">
            <w:pPr>
              <w:jc w:val="center"/>
              <w:rPr>
                <w:rFonts w:ascii="Times New Roman" w:hAnsi="Times New Roman"/>
              </w:rPr>
            </w:pPr>
            <w:r w:rsidRPr="00D772EB">
              <w:rPr>
                <w:rFonts w:ascii="Times New Roman" w:hAnsi="Times New Roman"/>
              </w:rPr>
              <w:t>6</w:t>
            </w:r>
          </w:p>
        </w:tc>
        <w:tc>
          <w:tcPr>
            <w:tcW w:w="850" w:type="dxa"/>
            <w:tcBorders>
              <w:top w:val="single" w:sz="4" w:space="0" w:color="auto"/>
              <w:left w:val="single" w:sz="4" w:space="0" w:color="auto"/>
              <w:bottom w:val="single" w:sz="4" w:space="0" w:color="auto"/>
              <w:right w:val="single" w:sz="4" w:space="0" w:color="auto"/>
            </w:tcBorders>
            <w:vAlign w:val="center"/>
            <w:hideMark/>
          </w:tcPr>
          <w:p w14:paraId="1B560173" w14:textId="77777777" w:rsidR="001D6725" w:rsidRPr="00D772EB" w:rsidRDefault="001D6725" w:rsidP="00AB6EE8">
            <w:pPr>
              <w:jc w:val="center"/>
              <w:rPr>
                <w:rFonts w:ascii="Times New Roman" w:hAnsi="Times New Roman"/>
              </w:rPr>
            </w:pPr>
            <w:r w:rsidRPr="00D772EB">
              <w:rPr>
                <w:rFonts w:ascii="Times New Roman" w:hAnsi="Times New Roman"/>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4D824762" w14:textId="77777777" w:rsidR="001D6725" w:rsidRPr="00D772EB" w:rsidRDefault="001D6725" w:rsidP="00AB6EE8">
            <w:pPr>
              <w:jc w:val="center"/>
              <w:rPr>
                <w:rFonts w:ascii="Times New Roman" w:hAnsi="Times New Roman"/>
              </w:rPr>
            </w:pPr>
            <w:r w:rsidRPr="00D772EB">
              <w:rPr>
                <w:rFonts w:ascii="Times New Roman" w:hAnsi="Times New Roman"/>
              </w:rPr>
              <w:t>8</w:t>
            </w:r>
          </w:p>
        </w:tc>
        <w:tc>
          <w:tcPr>
            <w:tcW w:w="850" w:type="dxa"/>
            <w:tcBorders>
              <w:top w:val="single" w:sz="4" w:space="0" w:color="auto"/>
              <w:left w:val="single" w:sz="4" w:space="0" w:color="auto"/>
              <w:bottom w:val="single" w:sz="4" w:space="0" w:color="auto"/>
              <w:right w:val="single" w:sz="4" w:space="0" w:color="auto"/>
            </w:tcBorders>
            <w:vAlign w:val="center"/>
            <w:hideMark/>
          </w:tcPr>
          <w:p w14:paraId="19F953B2" w14:textId="77777777" w:rsidR="001D6725" w:rsidRPr="00D772EB" w:rsidRDefault="001D6725" w:rsidP="00AB6EE8">
            <w:pPr>
              <w:jc w:val="center"/>
              <w:rPr>
                <w:rFonts w:ascii="Times New Roman" w:hAnsi="Times New Roman"/>
              </w:rPr>
            </w:pPr>
            <w:r w:rsidRPr="00D772EB">
              <w:rPr>
                <w:rFonts w:ascii="Times New Roman" w:hAnsi="Times New Roman"/>
              </w:rPr>
              <w:t>9</w:t>
            </w:r>
          </w:p>
        </w:tc>
        <w:tc>
          <w:tcPr>
            <w:tcW w:w="851" w:type="dxa"/>
            <w:tcBorders>
              <w:top w:val="single" w:sz="4" w:space="0" w:color="auto"/>
              <w:left w:val="single" w:sz="4" w:space="0" w:color="auto"/>
              <w:bottom w:val="single" w:sz="4" w:space="0" w:color="auto"/>
              <w:right w:val="single" w:sz="4" w:space="0" w:color="auto"/>
            </w:tcBorders>
            <w:vAlign w:val="center"/>
            <w:hideMark/>
          </w:tcPr>
          <w:p w14:paraId="0D0C8605" w14:textId="77777777" w:rsidR="001D6725" w:rsidRPr="00D772EB" w:rsidRDefault="001D6725" w:rsidP="00AB6EE8">
            <w:pPr>
              <w:jc w:val="center"/>
              <w:rPr>
                <w:rFonts w:ascii="Times New Roman" w:hAnsi="Times New Roman"/>
                <w:bCs/>
              </w:rPr>
            </w:pPr>
            <w:r w:rsidRPr="00D772EB">
              <w:rPr>
                <w:rFonts w:ascii="Times New Roman" w:hAnsi="Times New Roman"/>
              </w:rPr>
              <w:t>10</w:t>
            </w:r>
          </w:p>
        </w:tc>
      </w:tr>
      <w:tr w:rsidR="001D6725" w:rsidRPr="00D772EB" w14:paraId="486BAD83" w14:textId="77777777" w:rsidTr="00AB6EE8">
        <w:trPr>
          <w:trHeight w:val="62"/>
        </w:trPr>
        <w:tc>
          <w:tcPr>
            <w:tcW w:w="3371" w:type="dxa"/>
            <w:gridSpan w:val="5"/>
            <w:tcBorders>
              <w:top w:val="single" w:sz="4" w:space="0" w:color="auto"/>
              <w:left w:val="single" w:sz="4" w:space="0" w:color="auto"/>
              <w:bottom w:val="single" w:sz="4" w:space="0" w:color="auto"/>
              <w:right w:val="single" w:sz="4" w:space="0" w:color="auto"/>
            </w:tcBorders>
            <w:vAlign w:val="center"/>
            <w:hideMark/>
          </w:tcPr>
          <w:p w14:paraId="662C07C7" w14:textId="77777777" w:rsidR="001D6725" w:rsidRPr="00D772EB" w:rsidRDefault="001D6725" w:rsidP="00AB6EE8">
            <w:pPr>
              <w:rPr>
                <w:rFonts w:ascii="Times New Roman" w:hAnsi="Times New Roman"/>
              </w:rPr>
            </w:pPr>
            <w:r w:rsidRPr="00D772EB">
              <w:rPr>
                <w:rFonts w:ascii="Times New Roman" w:hAnsi="Times New Roman"/>
                <w:b/>
                <w:bCs/>
              </w:rPr>
              <w:t>Учреждения образования</w:t>
            </w:r>
          </w:p>
        </w:tc>
        <w:tc>
          <w:tcPr>
            <w:tcW w:w="1165" w:type="dxa"/>
            <w:tcBorders>
              <w:top w:val="single" w:sz="4" w:space="0" w:color="auto"/>
              <w:left w:val="single" w:sz="4" w:space="0" w:color="auto"/>
              <w:bottom w:val="single" w:sz="4" w:space="0" w:color="auto"/>
              <w:right w:val="single" w:sz="4" w:space="0" w:color="auto"/>
            </w:tcBorders>
            <w:vAlign w:val="center"/>
          </w:tcPr>
          <w:p w14:paraId="42334C43" w14:textId="77777777" w:rsidR="001D6725" w:rsidRPr="00D772EB" w:rsidRDefault="001D6725" w:rsidP="00AB6EE8">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14:paraId="4501808E" w14:textId="77777777" w:rsidR="001D6725" w:rsidRPr="00D772EB"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65AD95BC" w14:textId="77777777" w:rsidR="001D6725" w:rsidRPr="00D772EB" w:rsidRDefault="001D6725" w:rsidP="00AB6EE8">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4F563872" w14:textId="77777777" w:rsidR="001D6725" w:rsidRPr="00D772EB"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39C03D83" w14:textId="77777777" w:rsidR="001D6725" w:rsidRPr="00D772EB" w:rsidRDefault="001D6725" w:rsidP="00AB6EE8">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1F04AB1A" w14:textId="77777777" w:rsidR="001D6725" w:rsidRPr="00D772EB"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1124B620" w14:textId="77777777" w:rsidR="001D6725" w:rsidRPr="00D772EB" w:rsidRDefault="001D6725" w:rsidP="00AB6EE8">
            <w:pPr>
              <w:jc w:val="center"/>
              <w:rPr>
                <w:rFonts w:ascii="Times New Roman" w:hAnsi="Times New Roman"/>
                <w:b/>
                <w:bCs/>
              </w:rPr>
            </w:pPr>
          </w:p>
        </w:tc>
      </w:tr>
      <w:tr w:rsidR="001D6725" w:rsidRPr="00D772EB" w14:paraId="200BFA86" w14:textId="77777777" w:rsidTr="00AB6EE8">
        <w:tc>
          <w:tcPr>
            <w:tcW w:w="1701" w:type="dxa"/>
            <w:tcBorders>
              <w:top w:val="single" w:sz="4" w:space="0" w:color="auto"/>
              <w:left w:val="single" w:sz="4" w:space="0" w:color="auto"/>
              <w:bottom w:val="single" w:sz="4" w:space="0" w:color="auto"/>
              <w:right w:val="single" w:sz="4" w:space="0" w:color="auto"/>
            </w:tcBorders>
            <w:vAlign w:val="center"/>
          </w:tcPr>
          <w:p w14:paraId="65EC43CB" w14:textId="77777777" w:rsidR="001D6725" w:rsidRPr="00D772EB" w:rsidRDefault="001D6725" w:rsidP="00AB6EE8">
            <w:pPr>
              <w:rPr>
                <w:rFonts w:ascii="Times New Roman" w:hAnsi="Times New Roman"/>
              </w:rPr>
            </w:pPr>
            <w:r>
              <w:rPr>
                <w:rFonts w:ascii="Times New Roman" w:hAnsi="Times New Roman"/>
              </w:rPr>
              <w:t>Учебно-воспитательский комплекс</w:t>
            </w:r>
          </w:p>
        </w:tc>
        <w:tc>
          <w:tcPr>
            <w:tcW w:w="791" w:type="dxa"/>
            <w:tcBorders>
              <w:top w:val="single" w:sz="4" w:space="0" w:color="auto"/>
              <w:left w:val="single" w:sz="4" w:space="0" w:color="auto"/>
              <w:bottom w:val="single" w:sz="4" w:space="0" w:color="auto"/>
              <w:right w:val="single" w:sz="4" w:space="0" w:color="auto"/>
            </w:tcBorders>
            <w:vAlign w:val="center"/>
          </w:tcPr>
          <w:p w14:paraId="33F1AE58" w14:textId="77777777" w:rsidR="001D6725" w:rsidRPr="00D772EB" w:rsidRDefault="001D6725" w:rsidP="00AB6EE8">
            <w:pPr>
              <w:jc w:val="center"/>
              <w:rPr>
                <w:rFonts w:ascii="Times New Roman" w:hAnsi="Times New Roman"/>
              </w:rPr>
            </w:pP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59BA3983" w14:textId="77777777" w:rsidR="001D6725" w:rsidRDefault="001D6725" w:rsidP="00AB6EE8">
            <w:pPr>
              <w:jc w:val="center"/>
              <w:rPr>
                <w:rFonts w:ascii="Times New Roman" w:hAnsi="Times New Roman"/>
              </w:rPr>
            </w:pPr>
            <w:r>
              <w:rPr>
                <w:rFonts w:ascii="Times New Roman" w:hAnsi="Times New Roman"/>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583D44BC" w14:textId="77777777" w:rsidR="001D6725" w:rsidRPr="00D772EB" w:rsidRDefault="001D6725" w:rsidP="00AB6EE8">
            <w:pPr>
              <w:jc w:val="center"/>
              <w:rPr>
                <w:rFonts w:ascii="Times New Roman" w:hAnsi="Times New Roman"/>
                <w:sz w:val="18"/>
                <w:szCs w:val="18"/>
              </w:rPr>
            </w:pPr>
            <w:r>
              <w:rPr>
                <w:rFonts w:ascii="Times New Roman" w:hAnsi="Times New Roman"/>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4182BA96" w14:textId="77777777" w:rsidR="001D6725"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4F3CE19C" w14:textId="77777777" w:rsidR="001D6725" w:rsidRDefault="001D6725" w:rsidP="00AB6EE8">
            <w:pPr>
              <w:jc w:val="center"/>
              <w:rPr>
                <w:rFonts w:ascii="Times New Roman" w:hAnsi="Times New Roman"/>
                <w:b/>
                <w:bCs/>
              </w:rPr>
            </w:pPr>
            <w:r>
              <w:rPr>
                <w:rFonts w:ascii="Times New Roman" w:hAnsi="Times New Roman"/>
                <w:b/>
                <w:bCs/>
              </w:rPr>
              <w:t>24</w:t>
            </w:r>
          </w:p>
        </w:tc>
        <w:tc>
          <w:tcPr>
            <w:tcW w:w="850" w:type="dxa"/>
            <w:tcBorders>
              <w:top w:val="single" w:sz="4" w:space="0" w:color="auto"/>
              <w:left w:val="single" w:sz="4" w:space="0" w:color="auto"/>
              <w:bottom w:val="single" w:sz="4" w:space="0" w:color="auto"/>
              <w:right w:val="single" w:sz="4" w:space="0" w:color="auto"/>
            </w:tcBorders>
            <w:vAlign w:val="center"/>
          </w:tcPr>
          <w:p w14:paraId="6DA804B2" w14:textId="77777777" w:rsidR="001D6725"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61C91780" w14:textId="77777777" w:rsidR="001D6725" w:rsidRDefault="001D6725" w:rsidP="00AB6EE8">
            <w:pPr>
              <w:jc w:val="center"/>
              <w:rPr>
                <w:rFonts w:ascii="Times New Roman" w:hAnsi="Times New Roman"/>
              </w:rPr>
            </w:pPr>
            <w:r>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7A9766A2" w14:textId="77777777" w:rsidR="001D6725" w:rsidRDefault="001D6725" w:rsidP="00AB6EE8">
            <w:pPr>
              <w:jc w:val="center"/>
              <w:rPr>
                <w:rFonts w:ascii="Times New Roman" w:hAnsi="Times New Roman"/>
                <w:b/>
                <w:bCs/>
              </w:rPr>
            </w:pPr>
            <w:r>
              <w:rPr>
                <w:rFonts w:ascii="Times New Roman" w:hAnsi="Times New Roman"/>
                <w:b/>
                <w:bCs/>
              </w:rPr>
              <w:t>30</w:t>
            </w:r>
          </w:p>
        </w:tc>
        <w:tc>
          <w:tcPr>
            <w:tcW w:w="851" w:type="dxa"/>
            <w:tcBorders>
              <w:top w:val="single" w:sz="4" w:space="0" w:color="auto"/>
              <w:left w:val="single" w:sz="4" w:space="0" w:color="auto"/>
              <w:bottom w:val="single" w:sz="4" w:space="0" w:color="auto"/>
              <w:right w:val="single" w:sz="4" w:space="0" w:color="auto"/>
            </w:tcBorders>
            <w:vAlign w:val="center"/>
          </w:tcPr>
          <w:p w14:paraId="1D494C97" w14:textId="77777777" w:rsidR="001D6725" w:rsidRDefault="001D6725" w:rsidP="00AB6EE8">
            <w:pPr>
              <w:jc w:val="center"/>
              <w:rPr>
                <w:rFonts w:ascii="Times New Roman" w:hAnsi="Times New Roman"/>
              </w:rPr>
            </w:pPr>
            <w:r>
              <w:rPr>
                <w:rFonts w:ascii="Times New Roman" w:hAnsi="Times New Roman"/>
              </w:rPr>
              <w:t>30</w:t>
            </w:r>
          </w:p>
        </w:tc>
      </w:tr>
      <w:tr w:rsidR="001D6725" w:rsidRPr="00D772EB" w14:paraId="13DA819B" w14:textId="77777777" w:rsidTr="00AB6EE8">
        <w:tc>
          <w:tcPr>
            <w:tcW w:w="1701" w:type="dxa"/>
            <w:tcBorders>
              <w:top w:val="single" w:sz="4" w:space="0" w:color="auto"/>
              <w:left w:val="single" w:sz="4" w:space="0" w:color="auto"/>
              <w:bottom w:val="single" w:sz="4" w:space="0" w:color="auto"/>
              <w:right w:val="single" w:sz="4" w:space="0" w:color="auto"/>
            </w:tcBorders>
            <w:vAlign w:val="center"/>
          </w:tcPr>
          <w:p w14:paraId="0696ACF7" w14:textId="77777777" w:rsidR="001D6725" w:rsidRPr="00D772EB" w:rsidRDefault="001D6725" w:rsidP="00AB6EE8">
            <w:pPr>
              <w:rPr>
                <w:rFonts w:ascii="Times New Roman" w:hAnsi="Times New Roman"/>
              </w:rPr>
            </w:pPr>
            <w:r>
              <w:rPr>
                <w:rFonts w:ascii="Times New Roman" w:hAnsi="Times New Roman"/>
              </w:rPr>
              <w:t>Из них</w:t>
            </w:r>
          </w:p>
        </w:tc>
        <w:tc>
          <w:tcPr>
            <w:tcW w:w="791" w:type="dxa"/>
            <w:tcBorders>
              <w:top w:val="single" w:sz="4" w:space="0" w:color="auto"/>
              <w:left w:val="single" w:sz="4" w:space="0" w:color="auto"/>
              <w:bottom w:val="single" w:sz="4" w:space="0" w:color="auto"/>
              <w:right w:val="single" w:sz="4" w:space="0" w:color="auto"/>
            </w:tcBorders>
            <w:vAlign w:val="center"/>
          </w:tcPr>
          <w:p w14:paraId="5D7641BE" w14:textId="77777777" w:rsidR="001D6725" w:rsidRPr="00D772EB" w:rsidRDefault="001D6725" w:rsidP="00AB6EE8">
            <w:pPr>
              <w:jc w:val="center"/>
              <w:rPr>
                <w:rFonts w:ascii="Times New Roman" w:hAnsi="Times New Roman"/>
              </w:rPr>
            </w:pP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1CC4F0D7" w14:textId="77777777" w:rsidR="001D6725" w:rsidRDefault="001D6725" w:rsidP="00AB6EE8">
            <w:pPr>
              <w:jc w:val="center"/>
              <w:rPr>
                <w:rFonts w:ascii="Times New Roman" w:hAnsi="Times New Roman"/>
              </w:rPr>
            </w:pPr>
          </w:p>
        </w:tc>
        <w:tc>
          <w:tcPr>
            <w:tcW w:w="1174" w:type="dxa"/>
            <w:gridSpan w:val="2"/>
            <w:tcBorders>
              <w:top w:val="single" w:sz="4" w:space="0" w:color="auto"/>
              <w:left w:val="single" w:sz="4" w:space="0" w:color="auto"/>
              <w:bottom w:val="single" w:sz="4" w:space="0" w:color="auto"/>
              <w:right w:val="single" w:sz="4" w:space="0" w:color="auto"/>
            </w:tcBorders>
            <w:vAlign w:val="bottom"/>
          </w:tcPr>
          <w:p w14:paraId="4A582147" w14:textId="77777777" w:rsidR="001D6725" w:rsidRPr="00D772EB" w:rsidRDefault="001D6725" w:rsidP="00AB6EE8">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2016AF9" w14:textId="77777777" w:rsidR="001D6725"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7B71A58D" w14:textId="77777777" w:rsidR="001D6725" w:rsidRDefault="001D6725" w:rsidP="00AB6EE8">
            <w:pPr>
              <w:jc w:val="center"/>
              <w:rPr>
                <w:rFonts w:ascii="Times New Roman" w:hAnsi="Times New Roman"/>
                <w:b/>
                <w:bCs/>
              </w:rPr>
            </w:pPr>
          </w:p>
        </w:tc>
        <w:tc>
          <w:tcPr>
            <w:tcW w:w="850" w:type="dxa"/>
            <w:tcBorders>
              <w:top w:val="single" w:sz="4" w:space="0" w:color="auto"/>
              <w:left w:val="single" w:sz="4" w:space="0" w:color="auto"/>
              <w:bottom w:val="single" w:sz="4" w:space="0" w:color="auto"/>
              <w:right w:val="single" w:sz="4" w:space="0" w:color="auto"/>
            </w:tcBorders>
            <w:vAlign w:val="center"/>
          </w:tcPr>
          <w:p w14:paraId="51E8FCEB" w14:textId="77777777" w:rsidR="001D6725"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723BB662" w14:textId="77777777" w:rsidR="001D6725" w:rsidRDefault="001D6725" w:rsidP="00AB6EE8">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77D0C6D5" w14:textId="77777777" w:rsidR="001D6725" w:rsidRDefault="001D6725" w:rsidP="00AB6EE8">
            <w:pPr>
              <w:jc w:val="center"/>
              <w:rPr>
                <w:rFonts w:ascii="Times New Roman" w:hAnsi="Times New Roman"/>
                <w:b/>
                <w:bCs/>
              </w:rPr>
            </w:pPr>
          </w:p>
        </w:tc>
        <w:tc>
          <w:tcPr>
            <w:tcW w:w="851" w:type="dxa"/>
            <w:tcBorders>
              <w:top w:val="single" w:sz="4" w:space="0" w:color="auto"/>
              <w:left w:val="single" w:sz="4" w:space="0" w:color="auto"/>
              <w:bottom w:val="single" w:sz="4" w:space="0" w:color="auto"/>
              <w:right w:val="single" w:sz="4" w:space="0" w:color="auto"/>
            </w:tcBorders>
            <w:vAlign w:val="center"/>
          </w:tcPr>
          <w:p w14:paraId="1F68D5B0" w14:textId="77777777" w:rsidR="001D6725" w:rsidRDefault="001D6725" w:rsidP="00AB6EE8">
            <w:pPr>
              <w:jc w:val="center"/>
              <w:rPr>
                <w:rFonts w:ascii="Times New Roman" w:hAnsi="Times New Roman"/>
              </w:rPr>
            </w:pPr>
          </w:p>
        </w:tc>
      </w:tr>
      <w:tr w:rsidR="001D6725" w:rsidRPr="00D772EB" w14:paraId="0AE029B2" w14:textId="77777777" w:rsidTr="00AB6EE8">
        <w:tc>
          <w:tcPr>
            <w:tcW w:w="1701" w:type="dxa"/>
            <w:tcBorders>
              <w:top w:val="single" w:sz="4" w:space="0" w:color="auto"/>
              <w:left w:val="single" w:sz="4" w:space="0" w:color="auto"/>
              <w:bottom w:val="single" w:sz="4" w:space="0" w:color="auto"/>
              <w:right w:val="single" w:sz="4" w:space="0" w:color="auto"/>
            </w:tcBorders>
            <w:vAlign w:val="center"/>
          </w:tcPr>
          <w:p w14:paraId="40AAC16B" w14:textId="77777777" w:rsidR="001D6725" w:rsidRPr="00D772EB" w:rsidRDefault="001D6725" w:rsidP="00AB6EE8">
            <w:pPr>
              <w:rPr>
                <w:rFonts w:ascii="Times New Roman" w:hAnsi="Times New Roman"/>
              </w:rPr>
            </w:pPr>
            <w:r>
              <w:rPr>
                <w:rFonts w:ascii="Times New Roman" w:hAnsi="Times New Roman"/>
              </w:rPr>
              <w:t>мест в помещении для дошкольного воспитания</w:t>
            </w:r>
          </w:p>
        </w:tc>
        <w:tc>
          <w:tcPr>
            <w:tcW w:w="791" w:type="dxa"/>
            <w:tcBorders>
              <w:top w:val="single" w:sz="4" w:space="0" w:color="auto"/>
              <w:left w:val="single" w:sz="4" w:space="0" w:color="auto"/>
              <w:bottom w:val="single" w:sz="4" w:space="0" w:color="auto"/>
              <w:right w:val="single" w:sz="4" w:space="0" w:color="auto"/>
            </w:tcBorders>
            <w:vAlign w:val="center"/>
          </w:tcPr>
          <w:p w14:paraId="71CB02DB" w14:textId="77777777" w:rsidR="001D6725" w:rsidRPr="00D772EB" w:rsidRDefault="001D6725" w:rsidP="00AB6EE8">
            <w:pPr>
              <w:jc w:val="center"/>
              <w:rPr>
                <w:rFonts w:ascii="Times New Roman" w:hAnsi="Times New Roman"/>
              </w:rPr>
            </w:pPr>
            <w:r w:rsidRPr="00D772EB">
              <w:rPr>
                <w:rFonts w:ascii="Times New Roman" w:hAnsi="Times New Roman"/>
              </w:rPr>
              <w:t>место</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1439755C" w14:textId="77777777" w:rsidR="001D6725" w:rsidRDefault="001D6725" w:rsidP="00AB6EE8">
            <w:pPr>
              <w:jc w:val="center"/>
              <w:rPr>
                <w:rFonts w:ascii="Times New Roman" w:hAnsi="Times New Roman"/>
              </w:rPr>
            </w:pPr>
            <w:r>
              <w:rPr>
                <w:rFonts w:ascii="Times New Roman" w:hAnsi="Times New Roman"/>
              </w:rPr>
              <w:t>-</w:t>
            </w:r>
          </w:p>
        </w:tc>
        <w:tc>
          <w:tcPr>
            <w:tcW w:w="1174" w:type="dxa"/>
            <w:gridSpan w:val="2"/>
            <w:tcBorders>
              <w:top w:val="single" w:sz="4" w:space="0" w:color="auto"/>
              <w:left w:val="single" w:sz="4" w:space="0" w:color="auto"/>
              <w:bottom w:val="single" w:sz="4" w:space="0" w:color="auto"/>
              <w:right w:val="single" w:sz="4" w:space="0" w:color="auto"/>
            </w:tcBorders>
            <w:vAlign w:val="bottom"/>
          </w:tcPr>
          <w:p w14:paraId="7B58102D"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85,0% детей дошкольного возраста от демогра</w:t>
            </w:r>
            <w:r w:rsidRPr="00D772EB">
              <w:rPr>
                <w:rFonts w:ascii="Times New Roman" w:hAnsi="Times New Roman"/>
                <w:sz w:val="18"/>
                <w:szCs w:val="18"/>
              </w:rPr>
              <w:softHyphen/>
              <w:t>фической структуры</w:t>
            </w:r>
          </w:p>
        </w:tc>
        <w:tc>
          <w:tcPr>
            <w:tcW w:w="709" w:type="dxa"/>
            <w:tcBorders>
              <w:top w:val="single" w:sz="4" w:space="0" w:color="auto"/>
              <w:left w:val="single" w:sz="4" w:space="0" w:color="auto"/>
              <w:bottom w:val="single" w:sz="4" w:space="0" w:color="auto"/>
              <w:right w:val="single" w:sz="4" w:space="0" w:color="auto"/>
            </w:tcBorders>
            <w:vAlign w:val="center"/>
          </w:tcPr>
          <w:p w14:paraId="7C7192AB" w14:textId="77777777" w:rsidR="001D6725"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2C14A1EF" w14:textId="77777777" w:rsidR="001D6725" w:rsidRDefault="001D6725" w:rsidP="00AB6EE8">
            <w:pPr>
              <w:jc w:val="center"/>
              <w:rPr>
                <w:rFonts w:ascii="Times New Roman" w:hAnsi="Times New Roman"/>
                <w:b/>
                <w:bCs/>
              </w:rPr>
            </w:pPr>
            <w:r>
              <w:rPr>
                <w:rFonts w:ascii="Times New Roman" w:hAnsi="Times New Roman"/>
                <w:b/>
                <w:bCs/>
              </w:rPr>
              <w:t>7</w:t>
            </w:r>
          </w:p>
        </w:tc>
        <w:tc>
          <w:tcPr>
            <w:tcW w:w="850" w:type="dxa"/>
            <w:tcBorders>
              <w:top w:val="single" w:sz="4" w:space="0" w:color="auto"/>
              <w:left w:val="single" w:sz="4" w:space="0" w:color="auto"/>
              <w:bottom w:val="single" w:sz="4" w:space="0" w:color="auto"/>
              <w:right w:val="single" w:sz="4" w:space="0" w:color="auto"/>
            </w:tcBorders>
            <w:vAlign w:val="center"/>
          </w:tcPr>
          <w:p w14:paraId="2E951263" w14:textId="77777777" w:rsidR="001D6725"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27EF1B29" w14:textId="77777777" w:rsidR="001D6725" w:rsidRDefault="001D6725" w:rsidP="00AB6EE8">
            <w:pPr>
              <w:jc w:val="center"/>
              <w:rPr>
                <w:rFonts w:ascii="Times New Roman" w:hAnsi="Times New Roman"/>
              </w:rPr>
            </w:pPr>
            <w:r>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1AF1BA68" w14:textId="77777777" w:rsidR="001D6725" w:rsidRDefault="001D6725" w:rsidP="00AB6EE8">
            <w:pPr>
              <w:jc w:val="center"/>
              <w:rPr>
                <w:rFonts w:ascii="Times New Roman" w:hAnsi="Times New Roman"/>
                <w:b/>
                <w:bCs/>
              </w:rPr>
            </w:pPr>
            <w:r>
              <w:rPr>
                <w:rFonts w:ascii="Times New Roman" w:hAnsi="Times New Roman"/>
                <w:b/>
                <w:bCs/>
              </w:rPr>
              <w:t>8</w:t>
            </w:r>
          </w:p>
        </w:tc>
        <w:tc>
          <w:tcPr>
            <w:tcW w:w="851" w:type="dxa"/>
            <w:tcBorders>
              <w:top w:val="single" w:sz="4" w:space="0" w:color="auto"/>
              <w:left w:val="single" w:sz="4" w:space="0" w:color="auto"/>
              <w:bottom w:val="single" w:sz="4" w:space="0" w:color="auto"/>
              <w:right w:val="single" w:sz="4" w:space="0" w:color="auto"/>
            </w:tcBorders>
            <w:vAlign w:val="center"/>
          </w:tcPr>
          <w:p w14:paraId="4688D856" w14:textId="77777777" w:rsidR="001D6725" w:rsidRDefault="001D6725" w:rsidP="00AB6EE8">
            <w:pPr>
              <w:jc w:val="center"/>
              <w:rPr>
                <w:rFonts w:ascii="Times New Roman" w:hAnsi="Times New Roman"/>
              </w:rPr>
            </w:pPr>
            <w:r>
              <w:rPr>
                <w:rFonts w:ascii="Times New Roman" w:hAnsi="Times New Roman"/>
              </w:rPr>
              <w:t>8</w:t>
            </w:r>
          </w:p>
        </w:tc>
      </w:tr>
      <w:tr w:rsidR="001D6725" w:rsidRPr="00D772EB" w14:paraId="0D8F8758" w14:textId="77777777" w:rsidTr="00AB6EE8">
        <w:tc>
          <w:tcPr>
            <w:tcW w:w="1701" w:type="dxa"/>
            <w:tcBorders>
              <w:top w:val="single" w:sz="4" w:space="0" w:color="auto"/>
              <w:left w:val="single" w:sz="4" w:space="0" w:color="auto"/>
              <w:bottom w:val="single" w:sz="4" w:space="0" w:color="auto"/>
              <w:right w:val="single" w:sz="4" w:space="0" w:color="auto"/>
            </w:tcBorders>
            <w:vAlign w:val="center"/>
          </w:tcPr>
          <w:p w14:paraId="54AC4BF5" w14:textId="77777777" w:rsidR="001D6725" w:rsidRPr="00D772EB" w:rsidRDefault="001D6725" w:rsidP="00AB6EE8">
            <w:pPr>
              <w:rPr>
                <w:rFonts w:ascii="Times New Roman" w:hAnsi="Times New Roman"/>
              </w:rPr>
            </w:pPr>
            <w:r>
              <w:rPr>
                <w:rFonts w:ascii="Times New Roman" w:hAnsi="Times New Roman"/>
              </w:rPr>
              <w:t>Мест в помещении для школьных занятий</w:t>
            </w:r>
          </w:p>
        </w:tc>
        <w:tc>
          <w:tcPr>
            <w:tcW w:w="791" w:type="dxa"/>
            <w:tcBorders>
              <w:top w:val="single" w:sz="4" w:space="0" w:color="auto"/>
              <w:left w:val="single" w:sz="4" w:space="0" w:color="auto"/>
              <w:bottom w:val="single" w:sz="4" w:space="0" w:color="auto"/>
              <w:right w:val="single" w:sz="4" w:space="0" w:color="auto"/>
            </w:tcBorders>
            <w:vAlign w:val="center"/>
          </w:tcPr>
          <w:p w14:paraId="70EADBFB" w14:textId="77777777" w:rsidR="001D6725" w:rsidRPr="00D772EB" w:rsidRDefault="001D6725" w:rsidP="00AB6EE8">
            <w:pPr>
              <w:jc w:val="center"/>
              <w:rPr>
                <w:rFonts w:ascii="Times New Roman" w:hAnsi="Times New Roman"/>
              </w:rPr>
            </w:pPr>
            <w:r w:rsidRPr="00D772EB">
              <w:rPr>
                <w:rFonts w:ascii="Times New Roman" w:hAnsi="Times New Roman"/>
              </w:rPr>
              <w:t>место</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7D060E30" w14:textId="77777777" w:rsidR="001D6725" w:rsidRDefault="001D6725" w:rsidP="00AB6EE8">
            <w:pPr>
              <w:jc w:val="center"/>
              <w:rPr>
                <w:rFonts w:ascii="Times New Roman" w:hAnsi="Times New Roman"/>
              </w:rPr>
            </w:pPr>
            <w:r>
              <w:rPr>
                <w:rFonts w:ascii="Times New Roman" w:hAnsi="Times New Roman"/>
              </w:rPr>
              <w:t>-</w:t>
            </w:r>
          </w:p>
        </w:tc>
        <w:tc>
          <w:tcPr>
            <w:tcW w:w="1174" w:type="dxa"/>
            <w:gridSpan w:val="2"/>
            <w:tcBorders>
              <w:top w:val="single" w:sz="4" w:space="0" w:color="auto"/>
              <w:left w:val="single" w:sz="4" w:space="0" w:color="auto"/>
              <w:bottom w:val="single" w:sz="4" w:space="0" w:color="auto"/>
              <w:right w:val="single" w:sz="4" w:space="0" w:color="auto"/>
            </w:tcBorders>
            <w:vAlign w:val="bottom"/>
          </w:tcPr>
          <w:p w14:paraId="6C5B37C1"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100% охват детей непол</w:t>
            </w:r>
            <w:r w:rsidRPr="00D772EB">
              <w:rPr>
                <w:rFonts w:ascii="Times New Roman" w:hAnsi="Times New Roman"/>
                <w:sz w:val="18"/>
                <w:szCs w:val="18"/>
              </w:rPr>
              <w:softHyphen/>
              <w:t xml:space="preserve">ным средним </w:t>
            </w:r>
            <w:proofErr w:type="spellStart"/>
            <w:proofErr w:type="gramStart"/>
            <w:r w:rsidRPr="00D772EB">
              <w:rPr>
                <w:rFonts w:ascii="Times New Roman" w:hAnsi="Times New Roman"/>
                <w:sz w:val="18"/>
                <w:szCs w:val="18"/>
              </w:rPr>
              <w:t>образовани</w:t>
            </w:r>
            <w:proofErr w:type="spellEnd"/>
            <w:r w:rsidRPr="00D772EB">
              <w:rPr>
                <w:rFonts w:ascii="Times New Roman" w:hAnsi="Times New Roman"/>
                <w:sz w:val="18"/>
                <w:szCs w:val="18"/>
              </w:rPr>
              <w:t>-ем</w:t>
            </w:r>
            <w:proofErr w:type="gramEnd"/>
            <w:r w:rsidRPr="00D772EB">
              <w:rPr>
                <w:rFonts w:ascii="Times New Roman" w:hAnsi="Times New Roman"/>
                <w:sz w:val="18"/>
                <w:szCs w:val="18"/>
              </w:rPr>
              <w:t xml:space="preserve">, 75 % - средним </w:t>
            </w:r>
            <w:proofErr w:type="gramStart"/>
            <w:r w:rsidRPr="00D772EB">
              <w:rPr>
                <w:rFonts w:ascii="Times New Roman" w:hAnsi="Times New Roman"/>
                <w:sz w:val="18"/>
                <w:szCs w:val="18"/>
              </w:rPr>
              <w:t>об-</w:t>
            </w:r>
            <w:proofErr w:type="spellStart"/>
            <w:r w:rsidRPr="00D772EB">
              <w:rPr>
                <w:rFonts w:ascii="Times New Roman" w:hAnsi="Times New Roman"/>
                <w:sz w:val="18"/>
                <w:szCs w:val="18"/>
              </w:rPr>
              <w:t>разованием</w:t>
            </w:r>
            <w:proofErr w:type="spellEnd"/>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0276CBBF" w14:textId="77777777" w:rsidR="001D6725"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22730FC4" w14:textId="77777777" w:rsidR="001D6725" w:rsidRDefault="001D6725" w:rsidP="00AB6EE8">
            <w:pPr>
              <w:jc w:val="center"/>
              <w:rPr>
                <w:rFonts w:ascii="Times New Roman" w:hAnsi="Times New Roman"/>
                <w:b/>
                <w:bCs/>
              </w:rPr>
            </w:pPr>
            <w:r>
              <w:rPr>
                <w:rFonts w:ascii="Times New Roman" w:hAnsi="Times New Roman"/>
                <w:b/>
                <w:bCs/>
              </w:rPr>
              <w:t>15</w:t>
            </w:r>
          </w:p>
        </w:tc>
        <w:tc>
          <w:tcPr>
            <w:tcW w:w="850" w:type="dxa"/>
            <w:tcBorders>
              <w:top w:val="single" w:sz="4" w:space="0" w:color="auto"/>
              <w:left w:val="single" w:sz="4" w:space="0" w:color="auto"/>
              <w:bottom w:val="single" w:sz="4" w:space="0" w:color="auto"/>
              <w:right w:val="single" w:sz="4" w:space="0" w:color="auto"/>
            </w:tcBorders>
            <w:vAlign w:val="center"/>
          </w:tcPr>
          <w:p w14:paraId="3330A095" w14:textId="77777777" w:rsidR="001D6725"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6B8D3E75" w14:textId="77777777" w:rsidR="001D6725" w:rsidRDefault="001D6725" w:rsidP="00AB6EE8">
            <w:pPr>
              <w:jc w:val="center"/>
              <w:rPr>
                <w:rFonts w:ascii="Times New Roman" w:hAnsi="Times New Roman"/>
              </w:rPr>
            </w:pPr>
            <w:r>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24A1EF8A" w14:textId="77777777" w:rsidR="001D6725" w:rsidRDefault="001D6725" w:rsidP="00AB6EE8">
            <w:pPr>
              <w:jc w:val="center"/>
              <w:rPr>
                <w:rFonts w:ascii="Times New Roman" w:hAnsi="Times New Roman"/>
                <w:b/>
                <w:bCs/>
              </w:rPr>
            </w:pPr>
            <w:r>
              <w:rPr>
                <w:rFonts w:ascii="Times New Roman" w:hAnsi="Times New Roman"/>
                <w:b/>
                <w:bCs/>
              </w:rPr>
              <w:t>20</w:t>
            </w:r>
          </w:p>
        </w:tc>
        <w:tc>
          <w:tcPr>
            <w:tcW w:w="851" w:type="dxa"/>
            <w:tcBorders>
              <w:top w:val="single" w:sz="4" w:space="0" w:color="auto"/>
              <w:left w:val="single" w:sz="4" w:space="0" w:color="auto"/>
              <w:bottom w:val="single" w:sz="4" w:space="0" w:color="auto"/>
              <w:right w:val="single" w:sz="4" w:space="0" w:color="auto"/>
            </w:tcBorders>
            <w:vAlign w:val="center"/>
          </w:tcPr>
          <w:p w14:paraId="736F3D4C" w14:textId="77777777" w:rsidR="001D6725" w:rsidRDefault="001D6725" w:rsidP="00AB6EE8">
            <w:pPr>
              <w:jc w:val="center"/>
              <w:rPr>
                <w:rFonts w:ascii="Times New Roman" w:hAnsi="Times New Roman"/>
              </w:rPr>
            </w:pPr>
            <w:r>
              <w:rPr>
                <w:rFonts w:ascii="Times New Roman" w:hAnsi="Times New Roman"/>
              </w:rPr>
              <w:t>20</w:t>
            </w:r>
          </w:p>
        </w:tc>
      </w:tr>
      <w:tr w:rsidR="001D6725" w:rsidRPr="00D772EB" w14:paraId="5EF2CD91" w14:textId="77777777" w:rsidTr="00AB6EE8">
        <w:trPr>
          <w:trHeight w:val="272"/>
        </w:trPr>
        <w:tc>
          <w:tcPr>
            <w:tcW w:w="1701" w:type="dxa"/>
            <w:tcBorders>
              <w:top w:val="single" w:sz="4" w:space="0" w:color="auto"/>
              <w:left w:val="single" w:sz="4" w:space="0" w:color="auto"/>
              <w:bottom w:val="single" w:sz="4" w:space="0" w:color="auto"/>
              <w:right w:val="single" w:sz="4" w:space="0" w:color="auto"/>
            </w:tcBorders>
            <w:vAlign w:val="center"/>
          </w:tcPr>
          <w:p w14:paraId="564802D3" w14:textId="77777777" w:rsidR="001D6725" w:rsidRPr="00D772EB" w:rsidRDefault="001D6725" w:rsidP="00AB6EE8">
            <w:pPr>
              <w:rPr>
                <w:rFonts w:ascii="Times New Roman" w:hAnsi="Times New Roman"/>
              </w:rPr>
            </w:pPr>
            <w:r>
              <w:rPr>
                <w:rFonts w:ascii="Times New Roman" w:hAnsi="Times New Roman"/>
              </w:rPr>
              <w:t>Мест в помещении для внешкольных занятий</w:t>
            </w:r>
          </w:p>
        </w:tc>
        <w:tc>
          <w:tcPr>
            <w:tcW w:w="791" w:type="dxa"/>
            <w:tcBorders>
              <w:top w:val="single" w:sz="4" w:space="0" w:color="auto"/>
              <w:left w:val="single" w:sz="4" w:space="0" w:color="auto"/>
              <w:bottom w:val="single" w:sz="4" w:space="0" w:color="auto"/>
              <w:right w:val="single" w:sz="4" w:space="0" w:color="auto"/>
            </w:tcBorders>
            <w:vAlign w:val="center"/>
          </w:tcPr>
          <w:p w14:paraId="23A139E9" w14:textId="77777777" w:rsidR="001D6725" w:rsidRPr="00D772EB" w:rsidRDefault="001D6725" w:rsidP="00AB6EE8">
            <w:pPr>
              <w:jc w:val="center"/>
              <w:rPr>
                <w:rFonts w:ascii="Times New Roman" w:hAnsi="Times New Roman"/>
              </w:rPr>
            </w:pPr>
            <w:r w:rsidRPr="00D772EB">
              <w:rPr>
                <w:rFonts w:ascii="Times New Roman" w:hAnsi="Times New Roman"/>
              </w:rPr>
              <w:t>место</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7B3770A4" w14:textId="77777777" w:rsidR="001D6725" w:rsidRPr="00D772EB" w:rsidRDefault="001D6725" w:rsidP="00AB6EE8">
            <w:pPr>
              <w:jc w:val="center"/>
              <w:rPr>
                <w:rFonts w:ascii="Times New Roman" w:hAnsi="Times New Roman"/>
                <w:bCs/>
              </w:rPr>
            </w:pPr>
            <w:r>
              <w:rPr>
                <w:rFonts w:ascii="Times New Roman" w:hAnsi="Times New Roman"/>
                <w:bCs/>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18E92AFB"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10% от об</w:t>
            </w:r>
            <w:r w:rsidRPr="00D772EB">
              <w:rPr>
                <w:rFonts w:ascii="Times New Roman" w:hAnsi="Times New Roman"/>
                <w:sz w:val="18"/>
                <w:szCs w:val="18"/>
              </w:rPr>
              <w:softHyphen/>
              <w:t>щего числа школьников</w:t>
            </w:r>
          </w:p>
        </w:tc>
        <w:tc>
          <w:tcPr>
            <w:tcW w:w="709" w:type="dxa"/>
            <w:tcBorders>
              <w:top w:val="single" w:sz="4" w:space="0" w:color="auto"/>
              <w:left w:val="single" w:sz="4" w:space="0" w:color="auto"/>
              <w:bottom w:val="single" w:sz="4" w:space="0" w:color="auto"/>
              <w:right w:val="single" w:sz="4" w:space="0" w:color="auto"/>
            </w:tcBorders>
            <w:vAlign w:val="center"/>
          </w:tcPr>
          <w:p w14:paraId="4422AC23" w14:textId="77777777" w:rsidR="001D6725" w:rsidRPr="00D772EB" w:rsidRDefault="001D6725" w:rsidP="00AB6EE8">
            <w:pPr>
              <w:jc w:val="center"/>
              <w:rPr>
                <w:rFonts w:ascii="Times New Roman" w:hAnsi="Times New Roman"/>
                <w:bCs/>
              </w:rPr>
            </w:pPr>
            <w:r>
              <w:rPr>
                <w:rFonts w:ascii="Times New Roman" w:hAnsi="Times New Roman"/>
                <w:bCs/>
              </w:rPr>
              <w:t>-</w:t>
            </w:r>
          </w:p>
        </w:tc>
        <w:tc>
          <w:tcPr>
            <w:tcW w:w="851" w:type="dxa"/>
            <w:tcBorders>
              <w:top w:val="single" w:sz="4" w:space="0" w:color="auto"/>
              <w:left w:val="single" w:sz="4" w:space="0" w:color="auto"/>
              <w:bottom w:val="single" w:sz="4" w:space="0" w:color="auto"/>
              <w:right w:val="single" w:sz="4" w:space="0" w:color="auto"/>
            </w:tcBorders>
            <w:vAlign w:val="center"/>
          </w:tcPr>
          <w:p w14:paraId="0132831A" w14:textId="77777777" w:rsidR="001D6725" w:rsidRPr="00D772EB" w:rsidRDefault="001D6725" w:rsidP="00AB6EE8">
            <w:pPr>
              <w:jc w:val="center"/>
              <w:rPr>
                <w:rFonts w:ascii="Times New Roman" w:hAnsi="Times New Roman"/>
                <w:b/>
                <w:bCs/>
              </w:rPr>
            </w:pPr>
            <w:r>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tcPr>
          <w:p w14:paraId="09DC1B65" w14:textId="77777777" w:rsidR="001D6725" w:rsidRPr="00D772EB"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5C13A5D7" w14:textId="77777777" w:rsidR="001D6725" w:rsidRPr="00D772EB" w:rsidRDefault="001D6725" w:rsidP="00AB6EE8">
            <w:pPr>
              <w:jc w:val="center"/>
              <w:rPr>
                <w:rFonts w:ascii="Times New Roman" w:hAnsi="Times New Roman"/>
              </w:rPr>
            </w:pPr>
            <w:r>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78CE1EA1" w14:textId="77777777" w:rsidR="001D6725" w:rsidRPr="00D772EB" w:rsidRDefault="001D6725" w:rsidP="00AB6EE8">
            <w:pPr>
              <w:jc w:val="center"/>
              <w:rPr>
                <w:rFonts w:ascii="Times New Roman" w:hAnsi="Times New Roman"/>
                <w:b/>
                <w:bCs/>
              </w:rPr>
            </w:pPr>
            <w:r>
              <w:rPr>
                <w:rFonts w:ascii="Times New Roman" w:hAnsi="Times New Roman"/>
                <w:b/>
                <w:bCs/>
              </w:rPr>
              <w:t>2</w:t>
            </w:r>
          </w:p>
        </w:tc>
        <w:tc>
          <w:tcPr>
            <w:tcW w:w="851" w:type="dxa"/>
            <w:tcBorders>
              <w:top w:val="single" w:sz="4" w:space="0" w:color="auto"/>
              <w:left w:val="single" w:sz="4" w:space="0" w:color="auto"/>
              <w:bottom w:val="single" w:sz="4" w:space="0" w:color="auto"/>
              <w:right w:val="single" w:sz="4" w:space="0" w:color="auto"/>
            </w:tcBorders>
            <w:vAlign w:val="center"/>
          </w:tcPr>
          <w:p w14:paraId="1679EFD7" w14:textId="77777777" w:rsidR="001D6725" w:rsidRPr="00D772EB" w:rsidRDefault="001D6725" w:rsidP="00AB6EE8">
            <w:pPr>
              <w:jc w:val="center"/>
              <w:rPr>
                <w:rFonts w:ascii="Times New Roman" w:hAnsi="Times New Roman"/>
                <w:bCs/>
              </w:rPr>
            </w:pPr>
            <w:r>
              <w:rPr>
                <w:rFonts w:ascii="Times New Roman" w:hAnsi="Times New Roman"/>
              </w:rPr>
              <w:t>2</w:t>
            </w:r>
          </w:p>
        </w:tc>
      </w:tr>
      <w:tr w:rsidR="001D6725" w:rsidRPr="00D772EB" w14:paraId="4E34EFA4" w14:textId="77777777" w:rsidTr="00AB6EE8">
        <w:trPr>
          <w:trHeight w:val="272"/>
        </w:trPr>
        <w:tc>
          <w:tcPr>
            <w:tcW w:w="4536" w:type="dxa"/>
            <w:gridSpan w:val="6"/>
            <w:tcBorders>
              <w:top w:val="single" w:sz="4" w:space="0" w:color="auto"/>
              <w:left w:val="single" w:sz="4" w:space="0" w:color="auto"/>
              <w:bottom w:val="single" w:sz="4" w:space="0" w:color="auto"/>
              <w:right w:val="single" w:sz="4" w:space="0" w:color="auto"/>
            </w:tcBorders>
            <w:vAlign w:val="center"/>
          </w:tcPr>
          <w:p w14:paraId="23C511F0" w14:textId="77777777" w:rsidR="001D6725" w:rsidRPr="00D772EB" w:rsidRDefault="001D6725" w:rsidP="00AB6EE8">
            <w:pPr>
              <w:ind w:firstLine="108"/>
              <w:rPr>
                <w:rFonts w:ascii="Times New Roman" w:hAnsi="Times New Roman"/>
                <w:b/>
                <w:bCs/>
              </w:rPr>
            </w:pPr>
            <w:r w:rsidRPr="00D772EB">
              <w:rPr>
                <w:rFonts w:ascii="Times New Roman" w:hAnsi="Times New Roman"/>
                <w:b/>
                <w:bCs/>
              </w:rPr>
              <w:t>Учреждения социального обеспечения</w:t>
            </w:r>
          </w:p>
        </w:tc>
        <w:tc>
          <w:tcPr>
            <w:tcW w:w="709" w:type="dxa"/>
            <w:tcBorders>
              <w:top w:val="single" w:sz="4" w:space="0" w:color="auto"/>
              <w:left w:val="single" w:sz="4" w:space="0" w:color="auto"/>
              <w:bottom w:val="single" w:sz="4" w:space="0" w:color="auto"/>
              <w:right w:val="single" w:sz="4" w:space="0" w:color="auto"/>
            </w:tcBorders>
            <w:vAlign w:val="center"/>
          </w:tcPr>
          <w:p w14:paraId="5A4DEAFE" w14:textId="77777777" w:rsidR="001D6725" w:rsidRPr="00D772EB" w:rsidRDefault="001D6725" w:rsidP="00AB6EE8">
            <w:pPr>
              <w:jc w:val="center"/>
              <w:rPr>
                <w:rFonts w:ascii="Times New Roman" w:hAnsi="Times New Roman"/>
                <w:bCs/>
              </w:rPr>
            </w:pPr>
          </w:p>
        </w:tc>
        <w:tc>
          <w:tcPr>
            <w:tcW w:w="851" w:type="dxa"/>
            <w:tcBorders>
              <w:top w:val="single" w:sz="4" w:space="0" w:color="auto"/>
              <w:left w:val="single" w:sz="4" w:space="0" w:color="auto"/>
              <w:bottom w:val="single" w:sz="4" w:space="0" w:color="auto"/>
              <w:right w:val="single" w:sz="4" w:space="0" w:color="auto"/>
            </w:tcBorders>
            <w:vAlign w:val="center"/>
          </w:tcPr>
          <w:p w14:paraId="7A3D050F" w14:textId="77777777" w:rsidR="001D6725" w:rsidRPr="00D772EB" w:rsidRDefault="001D6725" w:rsidP="00AB6EE8">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11F81B25" w14:textId="77777777" w:rsidR="001D6725" w:rsidRPr="00D772EB"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7636164E" w14:textId="77777777" w:rsidR="001D6725" w:rsidRPr="00D772EB" w:rsidRDefault="001D6725" w:rsidP="00AB6EE8">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1402B390" w14:textId="77777777" w:rsidR="001D6725" w:rsidRPr="00D772EB"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46AF4D4A" w14:textId="77777777" w:rsidR="001D6725" w:rsidRPr="00D772EB" w:rsidRDefault="001D6725" w:rsidP="00AB6EE8">
            <w:pPr>
              <w:jc w:val="center"/>
              <w:rPr>
                <w:rFonts w:ascii="Times New Roman" w:hAnsi="Times New Roman"/>
                <w:bCs/>
              </w:rPr>
            </w:pPr>
          </w:p>
        </w:tc>
      </w:tr>
      <w:tr w:rsidR="001D6725" w:rsidRPr="00D772EB" w14:paraId="53AF517D" w14:textId="77777777" w:rsidTr="00AB6EE8">
        <w:trPr>
          <w:trHeight w:val="562"/>
        </w:trPr>
        <w:tc>
          <w:tcPr>
            <w:tcW w:w="9498" w:type="dxa"/>
            <w:gridSpan w:val="12"/>
            <w:tcBorders>
              <w:top w:val="single" w:sz="4" w:space="0" w:color="auto"/>
              <w:left w:val="single" w:sz="4" w:space="0" w:color="auto"/>
              <w:right w:val="single" w:sz="4" w:space="0" w:color="auto"/>
            </w:tcBorders>
            <w:vAlign w:val="center"/>
          </w:tcPr>
          <w:p w14:paraId="5FDA45A9" w14:textId="79D21F95" w:rsidR="001D6725" w:rsidRPr="00D772EB" w:rsidRDefault="001D6725" w:rsidP="00AB6EE8">
            <w:pPr>
              <w:rPr>
                <w:rFonts w:ascii="Times New Roman" w:hAnsi="Times New Roman"/>
                <w:bCs/>
              </w:rPr>
            </w:pPr>
            <w:r w:rsidRPr="00703DD2">
              <w:rPr>
                <w:rFonts w:ascii="Times New Roman" w:hAnsi="Times New Roman"/>
                <w:bCs/>
              </w:rPr>
              <w:t xml:space="preserve">За получением как базовых, так и расширенного спектра услуг по социальному обеспечению жители села </w:t>
            </w:r>
            <w:proofErr w:type="spellStart"/>
            <w:r w:rsidR="00AC10B8">
              <w:rPr>
                <w:rFonts w:ascii="Times New Roman" w:hAnsi="Times New Roman"/>
                <w:bCs/>
              </w:rPr>
              <w:t>Жаугаш</w:t>
            </w:r>
            <w:proofErr w:type="spellEnd"/>
            <w:r w:rsidR="00AC10B8">
              <w:rPr>
                <w:rFonts w:ascii="Times New Roman" w:hAnsi="Times New Roman"/>
                <w:bCs/>
              </w:rPr>
              <w:t xml:space="preserve"> батыр</w:t>
            </w:r>
            <w:r w:rsidRPr="00703DD2">
              <w:rPr>
                <w:rFonts w:ascii="Times New Roman" w:hAnsi="Times New Roman"/>
                <w:bCs/>
              </w:rPr>
              <w:t xml:space="preserve"> выезжают в административный центр сельского округа , районный центр, областной центр, В </w:t>
            </w:r>
            <w:r>
              <w:rPr>
                <w:rFonts w:ascii="Times New Roman" w:hAnsi="Times New Roman"/>
                <w:bCs/>
              </w:rPr>
              <w:t>соседних населенных пунктах</w:t>
            </w:r>
            <w:r w:rsidRPr="00703DD2">
              <w:rPr>
                <w:rFonts w:ascii="Times New Roman" w:hAnsi="Times New Roman"/>
                <w:bCs/>
              </w:rPr>
              <w:t xml:space="preserve"> удовлетворяются основные повседневные потребности населения (дошкольное и среднее образование, первичная медицинская помощь, административные услуги), тогда как в районном, областном центрах обеспечивается доступ к специализированной и высокотехнологичной медицинской помощи, </w:t>
            </w:r>
            <w:r w:rsidRPr="00703DD2">
              <w:rPr>
                <w:rFonts w:ascii="Times New Roman" w:hAnsi="Times New Roman"/>
                <w:bCs/>
              </w:rPr>
              <w:lastRenderedPageBreak/>
              <w:t>учреждениям высшего и профессионального образования, комплексным административно-правовым и финансовым услугам, а также к крупным объектам торгово-развлекательного и культурного назначения.</w:t>
            </w:r>
          </w:p>
        </w:tc>
      </w:tr>
      <w:tr w:rsidR="001D6725" w:rsidRPr="00D772EB" w14:paraId="4CE27E06" w14:textId="77777777" w:rsidTr="00AB6EE8">
        <w:trPr>
          <w:trHeight w:val="62"/>
        </w:trPr>
        <w:tc>
          <w:tcPr>
            <w:tcW w:w="3371" w:type="dxa"/>
            <w:gridSpan w:val="5"/>
            <w:tcBorders>
              <w:top w:val="single" w:sz="4" w:space="0" w:color="auto"/>
              <w:left w:val="single" w:sz="4" w:space="0" w:color="auto"/>
              <w:bottom w:val="single" w:sz="4" w:space="0" w:color="auto"/>
              <w:right w:val="single" w:sz="4" w:space="0" w:color="auto"/>
            </w:tcBorders>
            <w:hideMark/>
          </w:tcPr>
          <w:p w14:paraId="07D6143C" w14:textId="77777777" w:rsidR="001D6725" w:rsidRPr="00D772EB" w:rsidRDefault="001D6725" w:rsidP="00AB6EE8">
            <w:pPr>
              <w:rPr>
                <w:rFonts w:ascii="Times New Roman" w:hAnsi="Times New Roman"/>
                <w:b/>
              </w:rPr>
            </w:pPr>
            <w:r w:rsidRPr="00D772EB">
              <w:rPr>
                <w:rFonts w:ascii="Times New Roman" w:hAnsi="Times New Roman"/>
                <w:b/>
                <w:bCs/>
              </w:rPr>
              <w:lastRenderedPageBreak/>
              <w:t>Учреждения здравоохранения</w:t>
            </w:r>
          </w:p>
        </w:tc>
        <w:tc>
          <w:tcPr>
            <w:tcW w:w="1165" w:type="dxa"/>
            <w:tcBorders>
              <w:top w:val="single" w:sz="4" w:space="0" w:color="auto"/>
              <w:left w:val="single" w:sz="4" w:space="0" w:color="auto"/>
              <w:bottom w:val="single" w:sz="4" w:space="0" w:color="auto"/>
              <w:right w:val="single" w:sz="4" w:space="0" w:color="auto"/>
            </w:tcBorders>
            <w:vAlign w:val="center"/>
          </w:tcPr>
          <w:p w14:paraId="3AD303E2" w14:textId="77777777" w:rsidR="001D6725" w:rsidRPr="00D772EB" w:rsidRDefault="001D6725" w:rsidP="00AB6EE8">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14:paraId="4C48D6E2" w14:textId="77777777" w:rsidR="001D6725" w:rsidRPr="00D772EB"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21687784" w14:textId="77777777" w:rsidR="001D6725" w:rsidRPr="00D772EB" w:rsidRDefault="001D6725" w:rsidP="00AB6EE8">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3FBDCD82" w14:textId="77777777" w:rsidR="001D6725" w:rsidRPr="00D772EB"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6F81C3CC" w14:textId="77777777" w:rsidR="001D6725" w:rsidRPr="00D772EB" w:rsidRDefault="001D6725" w:rsidP="00AB6EE8">
            <w:pPr>
              <w:jc w:val="center"/>
              <w:rPr>
                <w:rFonts w:ascii="Times New Roman" w:hAnsi="Times New Roman"/>
                <w:bCs/>
              </w:rPr>
            </w:pPr>
          </w:p>
        </w:tc>
        <w:tc>
          <w:tcPr>
            <w:tcW w:w="850" w:type="dxa"/>
            <w:tcBorders>
              <w:top w:val="single" w:sz="4" w:space="0" w:color="auto"/>
              <w:left w:val="single" w:sz="4" w:space="0" w:color="auto"/>
              <w:bottom w:val="single" w:sz="4" w:space="0" w:color="auto"/>
              <w:right w:val="single" w:sz="4" w:space="0" w:color="auto"/>
            </w:tcBorders>
            <w:vAlign w:val="center"/>
          </w:tcPr>
          <w:p w14:paraId="60416590" w14:textId="77777777" w:rsidR="001D6725" w:rsidRPr="00D772EB"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47E23A47" w14:textId="77777777" w:rsidR="001D6725" w:rsidRPr="00D772EB" w:rsidRDefault="001D6725" w:rsidP="00AB6EE8">
            <w:pPr>
              <w:jc w:val="center"/>
              <w:rPr>
                <w:rFonts w:ascii="Times New Roman" w:hAnsi="Times New Roman"/>
                <w:bCs/>
              </w:rPr>
            </w:pPr>
          </w:p>
        </w:tc>
      </w:tr>
      <w:tr w:rsidR="001D6725" w:rsidRPr="00D772EB" w14:paraId="2C6D6369" w14:textId="77777777" w:rsidTr="00AB6EE8">
        <w:trPr>
          <w:trHeight w:val="2300"/>
        </w:trPr>
        <w:tc>
          <w:tcPr>
            <w:tcW w:w="1701" w:type="dxa"/>
            <w:tcBorders>
              <w:left w:val="single" w:sz="4" w:space="0" w:color="auto"/>
              <w:right w:val="single" w:sz="4" w:space="0" w:color="auto"/>
            </w:tcBorders>
            <w:vAlign w:val="center"/>
          </w:tcPr>
          <w:p w14:paraId="280989EB" w14:textId="77777777" w:rsidR="001D6725" w:rsidRPr="00D772EB" w:rsidRDefault="001D6725" w:rsidP="00AB6EE8">
            <w:pPr>
              <w:rPr>
                <w:rFonts w:ascii="Times New Roman" w:hAnsi="Times New Roman"/>
              </w:rPr>
            </w:pPr>
            <w:r>
              <w:rPr>
                <w:rFonts w:ascii="Times New Roman" w:hAnsi="Times New Roman"/>
              </w:rPr>
              <w:t>МП</w:t>
            </w:r>
          </w:p>
        </w:tc>
        <w:tc>
          <w:tcPr>
            <w:tcW w:w="791" w:type="dxa"/>
            <w:tcBorders>
              <w:top w:val="single" w:sz="4" w:space="0" w:color="auto"/>
              <w:left w:val="single" w:sz="4" w:space="0" w:color="auto"/>
              <w:right w:val="single" w:sz="4" w:space="0" w:color="auto"/>
            </w:tcBorders>
            <w:vAlign w:val="center"/>
          </w:tcPr>
          <w:p w14:paraId="10FCB8C4" w14:textId="77777777" w:rsidR="001D6725" w:rsidRPr="00D772EB" w:rsidRDefault="001D6725" w:rsidP="00AB6EE8">
            <w:pPr>
              <w:jc w:val="center"/>
              <w:rPr>
                <w:rFonts w:ascii="Times New Roman" w:hAnsi="Times New Roman"/>
              </w:rPr>
            </w:pPr>
            <w:r w:rsidRPr="00D772EB">
              <w:rPr>
                <w:rFonts w:ascii="Times New Roman" w:hAnsi="Times New Roman"/>
              </w:rPr>
              <w:t>объект</w:t>
            </w:r>
          </w:p>
        </w:tc>
        <w:tc>
          <w:tcPr>
            <w:tcW w:w="870" w:type="dxa"/>
            <w:gridSpan w:val="2"/>
            <w:tcBorders>
              <w:top w:val="single" w:sz="4" w:space="0" w:color="auto"/>
              <w:left w:val="single" w:sz="4" w:space="0" w:color="auto"/>
              <w:right w:val="single" w:sz="4" w:space="0" w:color="auto"/>
            </w:tcBorders>
            <w:vAlign w:val="center"/>
          </w:tcPr>
          <w:p w14:paraId="4A48FA1D" w14:textId="77777777" w:rsidR="001D6725" w:rsidRPr="00D772EB" w:rsidRDefault="001D6725" w:rsidP="00AB6EE8">
            <w:pPr>
              <w:jc w:val="center"/>
              <w:rPr>
                <w:rFonts w:ascii="Times New Roman" w:hAnsi="Times New Roman"/>
                <w:bCs/>
              </w:rPr>
            </w:pPr>
            <w:r>
              <w:rPr>
                <w:rFonts w:ascii="Times New Roman" w:hAnsi="Times New Roman"/>
                <w:bCs/>
              </w:rPr>
              <w:t>-</w:t>
            </w:r>
          </w:p>
        </w:tc>
        <w:tc>
          <w:tcPr>
            <w:tcW w:w="1174" w:type="dxa"/>
            <w:gridSpan w:val="2"/>
            <w:tcBorders>
              <w:left w:val="single" w:sz="4" w:space="0" w:color="auto"/>
              <w:right w:val="single" w:sz="4" w:space="0" w:color="auto"/>
            </w:tcBorders>
            <w:vAlign w:val="center"/>
          </w:tcPr>
          <w:p w14:paraId="6CB00C3D" w14:textId="77777777" w:rsidR="001D6725" w:rsidRPr="00D772EB" w:rsidRDefault="001D6725" w:rsidP="00AB6EE8">
            <w:pPr>
              <w:jc w:val="center"/>
              <w:rPr>
                <w:rFonts w:ascii="Times New Roman" w:hAnsi="Times New Roman"/>
                <w:sz w:val="18"/>
                <w:szCs w:val="18"/>
              </w:rPr>
            </w:pPr>
            <w:r>
              <w:rPr>
                <w:rFonts w:ascii="Times New Roman" w:hAnsi="Times New Roman"/>
                <w:sz w:val="18"/>
                <w:szCs w:val="18"/>
              </w:rPr>
              <w:t xml:space="preserve">Согласно Приказу </w:t>
            </w:r>
            <w:r w:rsidRPr="008A0DBD">
              <w:rPr>
                <w:rFonts w:ascii="Times New Roman" w:hAnsi="Times New Roman"/>
                <w:bCs/>
              </w:rPr>
              <w:t>ҚР ДСМ - 133/2020</w:t>
            </w:r>
            <w:r>
              <w:rPr>
                <w:rFonts w:ascii="Times New Roman" w:hAnsi="Times New Roman"/>
                <w:bCs/>
              </w:rPr>
              <w:t xml:space="preserve"> от 15 октября 2020 г.  </w:t>
            </w:r>
            <w:r>
              <w:rPr>
                <w:rFonts w:ascii="Times New Roman" w:hAnsi="Times New Roman"/>
                <w:sz w:val="18"/>
                <w:szCs w:val="18"/>
              </w:rPr>
              <w:t>0,05</w:t>
            </w:r>
            <w:r w:rsidRPr="00D772EB">
              <w:rPr>
                <w:rFonts w:ascii="Times New Roman" w:hAnsi="Times New Roman"/>
                <w:sz w:val="18"/>
                <w:szCs w:val="18"/>
              </w:rPr>
              <w:t>-</w:t>
            </w:r>
            <w:r>
              <w:rPr>
                <w:rFonts w:ascii="Times New Roman" w:hAnsi="Times New Roman"/>
                <w:sz w:val="18"/>
                <w:szCs w:val="18"/>
              </w:rPr>
              <w:t>0,50</w:t>
            </w:r>
            <w:r w:rsidRPr="00D772EB">
              <w:rPr>
                <w:rFonts w:ascii="Times New Roman" w:hAnsi="Times New Roman"/>
                <w:sz w:val="18"/>
                <w:szCs w:val="18"/>
              </w:rPr>
              <w:t xml:space="preserve"> тыс. человек</w:t>
            </w:r>
          </w:p>
        </w:tc>
        <w:tc>
          <w:tcPr>
            <w:tcW w:w="709" w:type="dxa"/>
            <w:tcBorders>
              <w:top w:val="single" w:sz="4" w:space="0" w:color="auto"/>
              <w:left w:val="single" w:sz="4" w:space="0" w:color="auto"/>
              <w:right w:val="single" w:sz="4" w:space="0" w:color="auto"/>
            </w:tcBorders>
            <w:vAlign w:val="center"/>
          </w:tcPr>
          <w:p w14:paraId="38D27AF8" w14:textId="77777777" w:rsidR="001D6725" w:rsidRPr="00D772EB"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right w:val="single" w:sz="4" w:space="0" w:color="auto"/>
            </w:tcBorders>
            <w:vAlign w:val="center"/>
          </w:tcPr>
          <w:p w14:paraId="7DC44AD7" w14:textId="77777777" w:rsidR="001D6725" w:rsidRPr="00D772EB" w:rsidRDefault="001D6725" w:rsidP="00AB6EE8">
            <w:pPr>
              <w:jc w:val="center"/>
              <w:rPr>
                <w:rFonts w:ascii="Times New Roman" w:hAnsi="Times New Roman"/>
                <w:sz w:val="18"/>
                <w:szCs w:val="18"/>
              </w:rPr>
            </w:pPr>
            <w:r>
              <w:rPr>
                <w:rFonts w:ascii="Times New Roman" w:hAnsi="Times New Roman"/>
                <w:sz w:val="18"/>
                <w:szCs w:val="18"/>
              </w:rPr>
              <w:t>1</w:t>
            </w:r>
          </w:p>
        </w:tc>
        <w:tc>
          <w:tcPr>
            <w:tcW w:w="850" w:type="dxa"/>
            <w:tcBorders>
              <w:top w:val="single" w:sz="4" w:space="0" w:color="auto"/>
              <w:left w:val="single" w:sz="4" w:space="0" w:color="auto"/>
              <w:right w:val="single" w:sz="4" w:space="0" w:color="auto"/>
            </w:tcBorders>
            <w:vAlign w:val="center"/>
          </w:tcPr>
          <w:p w14:paraId="6E7816A2" w14:textId="77777777" w:rsidR="001D6725" w:rsidRPr="00D772EB" w:rsidRDefault="001D6725" w:rsidP="00AB6EE8">
            <w:pPr>
              <w:jc w:val="center"/>
              <w:rPr>
                <w:rFonts w:ascii="Times New Roman" w:hAnsi="Times New Roman"/>
              </w:rPr>
            </w:pPr>
            <w:r>
              <w:rPr>
                <w:rFonts w:ascii="Times New Roman" w:hAnsi="Times New Roman"/>
              </w:rPr>
              <w:t>1</w:t>
            </w:r>
          </w:p>
        </w:tc>
        <w:tc>
          <w:tcPr>
            <w:tcW w:w="851" w:type="dxa"/>
            <w:tcBorders>
              <w:top w:val="single" w:sz="4" w:space="0" w:color="auto"/>
              <w:left w:val="single" w:sz="4" w:space="0" w:color="auto"/>
              <w:right w:val="single" w:sz="4" w:space="0" w:color="auto"/>
            </w:tcBorders>
            <w:vAlign w:val="center"/>
          </w:tcPr>
          <w:p w14:paraId="100940DC" w14:textId="77777777" w:rsidR="001D6725" w:rsidRPr="00D772EB" w:rsidRDefault="001D6725" w:rsidP="00AB6EE8">
            <w:pPr>
              <w:jc w:val="center"/>
              <w:rPr>
                <w:rFonts w:ascii="Times New Roman" w:hAnsi="Times New Roman"/>
                <w:bCs/>
              </w:rPr>
            </w:pPr>
            <w:r>
              <w:rPr>
                <w:rFonts w:ascii="Times New Roman" w:hAnsi="Times New Roman"/>
                <w:bCs/>
              </w:rPr>
              <w:t>1</w:t>
            </w:r>
          </w:p>
        </w:tc>
        <w:tc>
          <w:tcPr>
            <w:tcW w:w="850" w:type="dxa"/>
            <w:tcBorders>
              <w:top w:val="single" w:sz="4" w:space="0" w:color="auto"/>
              <w:left w:val="single" w:sz="4" w:space="0" w:color="auto"/>
              <w:right w:val="single" w:sz="4" w:space="0" w:color="auto"/>
            </w:tcBorders>
            <w:vAlign w:val="center"/>
          </w:tcPr>
          <w:p w14:paraId="4E0A0313" w14:textId="77777777" w:rsidR="001D6725" w:rsidRPr="00D772EB" w:rsidRDefault="001D6725" w:rsidP="00AB6EE8">
            <w:pPr>
              <w:jc w:val="center"/>
              <w:rPr>
                <w:rFonts w:ascii="Times New Roman" w:hAnsi="Times New Roman"/>
                <w:sz w:val="18"/>
                <w:szCs w:val="18"/>
              </w:rPr>
            </w:pPr>
            <w:r>
              <w:rPr>
                <w:rFonts w:ascii="Times New Roman" w:hAnsi="Times New Roman"/>
                <w:sz w:val="18"/>
                <w:szCs w:val="18"/>
              </w:rPr>
              <w:t>1</w:t>
            </w:r>
          </w:p>
        </w:tc>
        <w:tc>
          <w:tcPr>
            <w:tcW w:w="851" w:type="dxa"/>
            <w:tcBorders>
              <w:top w:val="single" w:sz="4" w:space="0" w:color="auto"/>
              <w:left w:val="single" w:sz="4" w:space="0" w:color="auto"/>
              <w:right w:val="single" w:sz="4" w:space="0" w:color="auto"/>
            </w:tcBorders>
            <w:vAlign w:val="center"/>
          </w:tcPr>
          <w:p w14:paraId="7124D0DB" w14:textId="77777777" w:rsidR="001D6725" w:rsidRPr="00D772EB" w:rsidRDefault="001D6725" w:rsidP="00AB6EE8">
            <w:pPr>
              <w:jc w:val="center"/>
              <w:rPr>
                <w:rFonts w:ascii="Times New Roman" w:hAnsi="Times New Roman"/>
                <w:bCs/>
              </w:rPr>
            </w:pPr>
            <w:r>
              <w:rPr>
                <w:rFonts w:ascii="Times New Roman" w:hAnsi="Times New Roman"/>
                <w:bCs/>
              </w:rPr>
              <w:t>-</w:t>
            </w:r>
          </w:p>
        </w:tc>
      </w:tr>
      <w:tr w:rsidR="001D6725" w:rsidRPr="00D772EB" w14:paraId="0BF46E1E" w14:textId="77777777" w:rsidTr="00AB6EE8">
        <w:trPr>
          <w:trHeight w:val="90"/>
        </w:trPr>
        <w:tc>
          <w:tcPr>
            <w:tcW w:w="1701" w:type="dxa"/>
            <w:tcBorders>
              <w:top w:val="single" w:sz="4" w:space="0" w:color="auto"/>
              <w:left w:val="single" w:sz="4" w:space="0" w:color="auto"/>
              <w:right w:val="single" w:sz="4" w:space="0" w:color="auto"/>
            </w:tcBorders>
            <w:vAlign w:val="center"/>
          </w:tcPr>
          <w:p w14:paraId="7B8B84BD" w14:textId="77777777" w:rsidR="001D6725" w:rsidRPr="00D772EB" w:rsidRDefault="001D6725" w:rsidP="00AB6EE8">
            <w:pPr>
              <w:rPr>
                <w:rFonts w:ascii="Times New Roman" w:hAnsi="Times New Roman"/>
              </w:rPr>
            </w:pPr>
            <w:r w:rsidRPr="00D772EB">
              <w:rPr>
                <w:rFonts w:ascii="Times New Roman" w:hAnsi="Times New Roman"/>
              </w:rPr>
              <w:t>Бригада скорой медицинской помощи</w:t>
            </w:r>
          </w:p>
        </w:tc>
        <w:tc>
          <w:tcPr>
            <w:tcW w:w="791" w:type="dxa"/>
            <w:tcBorders>
              <w:top w:val="single" w:sz="4" w:space="0" w:color="auto"/>
              <w:left w:val="single" w:sz="4" w:space="0" w:color="auto"/>
              <w:right w:val="single" w:sz="4" w:space="0" w:color="auto"/>
            </w:tcBorders>
            <w:vAlign w:val="center"/>
          </w:tcPr>
          <w:p w14:paraId="32703F72" w14:textId="77777777" w:rsidR="001D6725" w:rsidRPr="00D772EB" w:rsidRDefault="001D6725" w:rsidP="00AB6EE8">
            <w:pPr>
              <w:jc w:val="center"/>
              <w:rPr>
                <w:rFonts w:ascii="Times New Roman" w:hAnsi="Times New Roman"/>
              </w:rPr>
            </w:pPr>
            <w:r w:rsidRPr="00D772EB">
              <w:rPr>
                <w:rFonts w:ascii="Times New Roman" w:hAnsi="Times New Roman"/>
              </w:rPr>
              <w:t>авто</w:t>
            </w:r>
          </w:p>
        </w:tc>
        <w:tc>
          <w:tcPr>
            <w:tcW w:w="870" w:type="dxa"/>
            <w:gridSpan w:val="2"/>
            <w:tcBorders>
              <w:top w:val="single" w:sz="4" w:space="0" w:color="auto"/>
              <w:left w:val="single" w:sz="4" w:space="0" w:color="auto"/>
              <w:right w:val="single" w:sz="4" w:space="0" w:color="auto"/>
            </w:tcBorders>
            <w:vAlign w:val="center"/>
          </w:tcPr>
          <w:p w14:paraId="173ECAC3" w14:textId="77777777" w:rsidR="001D6725" w:rsidRPr="00D772EB" w:rsidRDefault="001D6725" w:rsidP="00AB6EE8">
            <w:pPr>
              <w:jc w:val="center"/>
              <w:rPr>
                <w:rFonts w:ascii="Times New Roman" w:hAnsi="Times New Roman"/>
                <w:bCs/>
              </w:rPr>
            </w:pPr>
            <w:r>
              <w:rPr>
                <w:rFonts w:ascii="Times New Roman" w:hAnsi="Times New Roman"/>
                <w:bCs/>
              </w:rPr>
              <w:t>-</w:t>
            </w:r>
          </w:p>
        </w:tc>
        <w:tc>
          <w:tcPr>
            <w:tcW w:w="1174" w:type="dxa"/>
            <w:gridSpan w:val="2"/>
            <w:tcBorders>
              <w:top w:val="single" w:sz="4" w:space="0" w:color="auto"/>
              <w:left w:val="single" w:sz="4" w:space="0" w:color="auto"/>
              <w:right w:val="single" w:sz="4" w:space="0" w:color="auto"/>
            </w:tcBorders>
            <w:vAlign w:val="center"/>
          </w:tcPr>
          <w:p w14:paraId="5EF56637"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1,0 на 10,0 тыс.</w:t>
            </w:r>
          </w:p>
          <w:p w14:paraId="075F41D9"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человек</w:t>
            </w:r>
          </w:p>
        </w:tc>
        <w:tc>
          <w:tcPr>
            <w:tcW w:w="709" w:type="dxa"/>
            <w:tcBorders>
              <w:top w:val="single" w:sz="4" w:space="0" w:color="auto"/>
              <w:left w:val="single" w:sz="4" w:space="0" w:color="auto"/>
              <w:right w:val="single" w:sz="4" w:space="0" w:color="auto"/>
            </w:tcBorders>
            <w:vAlign w:val="center"/>
          </w:tcPr>
          <w:p w14:paraId="6C6DCA97" w14:textId="77777777" w:rsidR="001D6725" w:rsidRPr="00D772EB"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right w:val="single" w:sz="4" w:space="0" w:color="auto"/>
            </w:tcBorders>
            <w:vAlign w:val="center"/>
          </w:tcPr>
          <w:p w14:paraId="4B01FBDD" w14:textId="77777777" w:rsidR="001D6725" w:rsidRPr="00D772EB" w:rsidRDefault="001D6725" w:rsidP="00AB6EE8">
            <w:pPr>
              <w:jc w:val="center"/>
              <w:rPr>
                <w:rFonts w:ascii="Times New Roman" w:hAnsi="Times New Roman"/>
                <w:b/>
                <w:bCs/>
              </w:rPr>
            </w:pPr>
            <w:r>
              <w:rPr>
                <w:rFonts w:ascii="Times New Roman" w:hAnsi="Times New Roman"/>
                <w:b/>
                <w:bCs/>
              </w:rPr>
              <w:t>1</w:t>
            </w:r>
          </w:p>
        </w:tc>
        <w:tc>
          <w:tcPr>
            <w:tcW w:w="850" w:type="dxa"/>
            <w:tcBorders>
              <w:top w:val="single" w:sz="4" w:space="0" w:color="auto"/>
              <w:left w:val="single" w:sz="4" w:space="0" w:color="auto"/>
              <w:right w:val="single" w:sz="4" w:space="0" w:color="auto"/>
            </w:tcBorders>
            <w:vAlign w:val="center"/>
          </w:tcPr>
          <w:p w14:paraId="2628349D" w14:textId="77777777" w:rsidR="001D6725" w:rsidRPr="00D772EB" w:rsidRDefault="001D6725" w:rsidP="00AB6EE8">
            <w:pPr>
              <w:jc w:val="center"/>
              <w:rPr>
                <w:rFonts w:ascii="Times New Roman" w:hAnsi="Times New Roman"/>
              </w:rPr>
            </w:pPr>
            <w:r>
              <w:rPr>
                <w:rFonts w:ascii="Times New Roman" w:hAnsi="Times New Roman"/>
              </w:rPr>
              <w:t>1</w:t>
            </w:r>
          </w:p>
        </w:tc>
        <w:tc>
          <w:tcPr>
            <w:tcW w:w="851" w:type="dxa"/>
            <w:tcBorders>
              <w:top w:val="single" w:sz="4" w:space="0" w:color="auto"/>
              <w:left w:val="single" w:sz="4" w:space="0" w:color="auto"/>
              <w:right w:val="single" w:sz="4" w:space="0" w:color="auto"/>
            </w:tcBorders>
            <w:vAlign w:val="center"/>
          </w:tcPr>
          <w:p w14:paraId="6F773104" w14:textId="77777777" w:rsidR="001D6725" w:rsidRPr="00D772EB" w:rsidRDefault="001D6725" w:rsidP="00AB6EE8">
            <w:pPr>
              <w:jc w:val="center"/>
              <w:rPr>
                <w:rFonts w:ascii="Times New Roman" w:hAnsi="Times New Roman"/>
                <w:bCs/>
              </w:rPr>
            </w:pPr>
            <w:r>
              <w:rPr>
                <w:rFonts w:ascii="Times New Roman" w:hAnsi="Times New Roman"/>
                <w:bCs/>
              </w:rPr>
              <w:t>1</w:t>
            </w:r>
          </w:p>
        </w:tc>
        <w:tc>
          <w:tcPr>
            <w:tcW w:w="850" w:type="dxa"/>
            <w:tcBorders>
              <w:top w:val="single" w:sz="4" w:space="0" w:color="auto"/>
              <w:left w:val="single" w:sz="4" w:space="0" w:color="auto"/>
              <w:right w:val="single" w:sz="4" w:space="0" w:color="auto"/>
            </w:tcBorders>
            <w:vAlign w:val="center"/>
          </w:tcPr>
          <w:p w14:paraId="4AA05951" w14:textId="77777777" w:rsidR="001D6725" w:rsidRPr="00D772EB" w:rsidRDefault="001D6725" w:rsidP="00AB6EE8">
            <w:pPr>
              <w:jc w:val="center"/>
              <w:rPr>
                <w:rFonts w:ascii="Times New Roman" w:hAnsi="Times New Roman"/>
                <w:b/>
                <w:bCs/>
              </w:rPr>
            </w:pPr>
            <w:r>
              <w:rPr>
                <w:rFonts w:ascii="Times New Roman" w:hAnsi="Times New Roman"/>
                <w:b/>
                <w:bCs/>
              </w:rPr>
              <w:t>1</w:t>
            </w:r>
          </w:p>
        </w:tc>
        <w:tc>
          <w:tcPr>
            <w:tcW w:w="851" w:type="dxa"/>
            <w:tcBorders>
              <w:top w:val="single" w:sz="4" w:space="0" w:color="auto"/>
              <w:left w:val="single" w:sz="4" w:space="0" w:color="auto"/>
              <w:right w:val="single" w:sz="4" w:space="0" w:color="auto"/>
            </w:tcBorders>
            <w:vAlign w:val="center"/>
          </w:tcPr>
          <w:p w14:paraId="048F63CD" w14:textId="77777777" w:rsidR="001D6725" w:rsidRPr="00D772EB" w:rsidRDefault="001D6725" w:rsidP="00AB6EE8">
            <w:pPr>
              <w:jc w:val="center"/>
              <w:rPr>
                <w:rFonts w:ascii="Times New Roman" w:hAnsi="Times New Roman"/>
                <w:bCs/>
              </w:rPr>
            </w:pPr>
            <w:r>
              <w:rPr>
                <w:rFonts w:ascii="Times New Roman" w:hAnsi="Times New Roman"/>
                <w:bCs/>
              </w:rPr>
              <w:t>-</w:t>
            </w:r>
          </w:p>
        </w:tc>
      </w:tr>
      <w:tr w:rsidR="001D6725" w:rsidRPr="00D772EB" w14:paraId="50233C7B" w14:textId="77777777" w:rsidTr="00AB6EE8">
        <w:trPr>
          <w:trHeight w:val="90"/>
        </w:trPr>
        <w:tc>
          <w:tcPr>
            <w:tcW w:w="1701" w:type="dxa"/>
            <w:tcBorders>
              <w:top w:val="single" w:sz="4" w:space="0" w:color="auto"/>
              <w:left w:val="single" w:sz="4" w:space="0" w:color="auto"/>
              <w:right w:val="single" w:sz="4" w:space="0" w:color="auto"/>
            </w:tcBorders>
            <w:vAlign w:val="center"/>
          </w:tcPr>
          <w:p w14:paraId="3B3122AE" w14:textId="77777777" w:rsidR="001D6725" w:rsidRPr="00D772EB" w:rsidRDefault="001D6725" w:rsidP="00AB6EE8">
            <w:pPr>
              <w:rPr>
                <w:rFonts w:ascii="Times New Roman" w:hAnsi="Times New Roman"/>
              </w:rPr>
            </w:pPr>
            <w:r w:rsidRPr="00D772EB">
              <w:rPr>
                <w:rFonts w:ascii="Times New Roman" w:hAnsi="Times New Roman"/>
              </w:rPr>
              <w:t>Молочные кухни</w:t>
            </w:r>
          </w:p>
        </w:tc>
        <w:tc>
          <w:tcPr>
            <w:tcW w:w="791" w:type="dxa"/>
            <w:tcBorders>
              <w:top w:val="single" w:sz="4" w:space="0" w:color="auto"/>
              <w:left w:val="single" w:sz="4" w:space="0" w:color="auto"/>
              <w:right w:val="single" w:sz="4" w:space="0" w:color="auto"/>
            </w:tcBorders>
            <w:vAlign w:val="center"/>
          </w:tcPr>
          <w:p w14:paraId="670C4660" w14:textId="77777777" w:rsidR="001D6725" w:rsidRPr="00D772EB" w:rsidRDefault="001D6725" w:rsidP="00AB6EE8">
            <w:pPr>
              <w:jc w:val="center"/>
              <w:rPr>
                <w:rFonts w:ascii="Times New Roman" w:hAnsi="Times New Roman"/>
              </w:rPr>
            </w:pPr>
            <w:r w:rsidRPr="00D772EB">
              <w:rPr>
                <w:rFonts w:ascii="Times New Roman" w:hAnsi="Times New Roman"/>
              </w:rPr>
              <w:t>порция</w:t>
            </w:r>
          </w:p>
        </w:tc>
        <w:tc>
          <w:tcPr>
            <w:tcW w:w="870" w:type="dxa"/>
            <w:gridSpan w:val="2"/>
            <w:tcBorders>
              <w:top w:val="single" w:sz="4" w:space="0" w:color="auto"/>
              <w:left w:val="single" w:sz="4" w:space="0" w:color="auto"/>
              <w:right w:val="single" w:sz="4" w:space="0" w:color="auto"/>
            </w:tcBorders>
            <w:vAlign w:val="center"/>
          </w:tcPr>
          <w:p w14:paraId="5CF4B08F" w14:textId="77777777" w:rsidR="001D6725" w:rsidRPr="00D772EB" w:rsidRDefault="001D6725" w:rsidP="00AB6EE8">
            <w:pPr>
              <w:jc w:val="center"/>
              <w:rPr>
                <w:rFonts w:ascii="Times New Roman" w:hAnsi="Times New Roman"/>
                <w:bCs/>
              </w:rPr>
            </w:pPr>
          </w:p>
        </w:tc>
        <w:tc>
          <w:tcPr>
            <w:tcW w:w="1174" w:type="dxa"/>
            <w:gridSpan w:val="2"/>
            <w:tcBorders>
              <w:top w:val="single" w:sz="4" w:space="0" w:color="auto"/>
              <w:left w:val="single" w:sz="4" w:space="0" w:color="auto"/>
              <w:right w:val="single" w:sz="4" w:space="0" w:color="auto"/>
            </w:tcBorders>
            <w:vAlign w:val="center"/>
          </w:tcPr>
          <w:p w14:paraId="32263611"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4 порция в сутки на 1 ребенка (до 1 года)</w:t>
            </w:r>
          </w:p>
        </w:tc>
        <w:tc>
          <w:tcPr>
            <w:tcW w:w="709" w:type="dxa"/>
            <w:tcBorders>
              <w:top w:val="single" w:sz="4" w:space="0" w:color="auto"/>
              <w:left w:val="single" w:sz="4" w:space="0" w:color="auto"/>
              <w:right w:val="single" w:sz="4" w:space="0" w:color="auto"/>
            </w:tcBorders>
            <w:vAlign w:val="center"/>
          </w:tcPr>
          <w:p w14:paraId="7EF4F507" w14:textId="77777777" w:rsidR="001D6725" w:rsidRPr="00D772EB"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right w:val="single" w:sz="4" w:space="0" w:color="auto"/>
            </w:tcBorders>
            <w:vAlign w:val="center"/>
          </w:tcPr>
          <w:p w14:paraId="1668F8FE" w14:textId="77777777" w:rsidR="001D6725" w:rsidRPr="00D772EB" w:rsidRDefault="001D6725" w:rsidP="00AB6EE8">
            <w:pPr>
              <w:jc w:val="center"/>
              <w:rPr>
                <w:rFonts w:ascii="Times New Roman" w:hAnsi="Times New Roman"/>
                <w:b/>
                <w:bCs/>
              </w:rPr>
            </w:pPr>
            <w:r>
              <w:rPr>
                <w:rFonts w:ascii="Times New Roman" w:hAnsi="Times New Roman"/>
                <w:b/>
                <w:bCs/>
              </w:rPr>
              <w:t>8</w:t>
            </w:r>
          </w:p>
        </w:tc>
        <w:tc>
          <w:tcPr>
            <w:tcW w:w="850" w:type="dxa"/>
            <w:tcBorders>
              <w:top w:val="single" w:sz="4" w:space="0" w:color="auto"/>
              <w:left w:val="single" w:sz="4" w:space="0" w:color="auto"/>
              <w:right w:val="single" w:sz="4" w:space="0" w:color="auto"/>
            </w:tcBorders>
            <w:vAlign w:val="center"/>
          </w:tcPr>
          <w:p w14:paraId="5424EE08" w14:textId="77777777" w:rsidR="001D6725" w:rsidRPr="00796550" w:rsidRDefault="001D6725" w:rsidP="00AB6EE8">
            <w:pPr>
              <w:jc w:val="center"/>
              <w:rPr>
                <w:rFonts w:ascii="Times New Roman" w:hAnsi="Times New Roman"/>
              </w:rPr>
            </w:pPr>
            <w:r>
              <w:rPr>
                <w:rFonts w:ascii="Times New Roman" w:hAnsi="Times New Roman"/>
              </w:rPr>
              <w:t>16</w:t>
            </w:r>
          </w:p>
        </w:tc>
        <w:tc>
          <w:tcPr>
            <w:tcW w:w="851" w:type="dxa"/>
            <w:tcBorders>
              <w:top w:val="single" w:sz="4" w:space="0" w:color="auto"/>
              <w:left w:val="single" w:sz="4" w:space="0" w:color="auto"/>
              <w:right w:val="single" w:sz="4" w:space="0" w:color="auto"/>
            </w:tcBorders>
            <w:vAlign w:val="center"/>
          </w:tcPr>
          <w:p w14:paraId="27CC86DE" w14:textId="77777777" w:rsidR="001D6725" w:rsidRPr="00796550" w:rsidRDefault="001D6725" w:rsidP="00AB6EE8">
            <w:pPr>
              <w:jc w:val="center"/>
              <w:rPr>
                <w:rFonts w:ascii="Times New Roman" w:hAnsi="Times New Roman"/>
              </w:rPr>
            </w:pPr>
            <w:r>
              <w:rPr>
                <w:rFonts w:ascii="Times New Roman" w:hAnsi="Times New Roman"/>
              </w:rPr>
              <w:t>16</w:t>
            </w:r>
          </w:p>
        </w:tc>
        <w:tc>
          <w:tcPr>
            <w:tcW w:w="850" w:type="dxa"/>
            <w:tcBorders>
              <w:top w:val="single" w:sz="4" w:space="0" w:color="auto"/>
              <w:left w:val="single" w:sz="4" w:space="0" w:color="auto"/>
              <w:right w:val="single" w:sz="4" w:space="0" w:color="auto"/>
            </w:tcBorders>
            <w:vAlign w:val="center"/>
          </w:tcPr>
          <w:p w14:paraId="6C5EC3F1" w14:textId="77777777" w:rsidR="001D6725" w:rsidRPr="00D772EB" w:rsidRDefault="001D6725" w:rsidP="00AB6EE8">
            <w:pPr>
              <w:jc w:val="center"/>
              <w:rPr>
                <w:rFonts w:ascii="Times New Roman" w:hAnsi="Times New Roman"/>
                <w:b/>
                <w:bCs/>
              </w:rPr>
            </w:pPr>
            <w:r>
              <w:rPr>
                <w:rFonts w:ascii="Times New Roman" w:hAnsi="Times New Roman"/>
                <w:b/>
                <w:bCs/>
              </w:rPr>
              <w:t>16</w:t>
            </w:r>
          </w:p>
        </w:tc>
        <w:tc>
          <w:tcPr>
            <w:tcW w:w="851" w:type="dxa"/>
            <w:tcBorders>
              <w:top w:val="single" w:sz="4" w:space="0" w:color="auto"/>
              <w:left w:val="single" w:sz="4" w:space="0" w:color="auto"/>
              <w:right w:val="single" w:sz="4" w:space="0" w:color="auto"/>
            </w:tcBorders>
            <w:vAlign w:val="center"/>
          </w:tcPr>
          <w:p w14:paraId="0A8FF7D4" w14:textId="77777777" w:rsidR="001D6725" w:rsidRPr="00D772EB" w:rsidRDefault="001D6725" w:rsidP="00AB6EE8">
            <w:pPr>
              <w:jc w:val="center"/>
              <w:rPr>
                <w:rFonts w:ascii="Times New Roman" w:hAnsi="Times New Roman"/>
                <w:bCs/>
              </w:rPr>
            </w:pPr>
            <w:r>
              <w:rPr>
                <w:rFonts w:ascii="Times New Roman" w:hAnsi="Times New Roman"/>
                <w:bCs/>
              </w:rPr>
              <w:t>-</w:t>
            </w:r>
          </w:p>
        </w:tc>
      </w:tr>
      <w:tr w:rsidR="001D6725" w:rsidRPr="00D772EB" w14:paraId="11937C87" w14:textId="77777777" w:rsidTr="00AB6EE8">
        <w:trPr>
          <w:trHeight w:val="90"/>
        </w:trPr>
        <w:tc>
          <w:tcPr>
            <w:tcW w:w="1701" w:type="dxa"/>
            <w:tcBorders>
              <w:top w:val="single" w:sz="4" w:space="0" w:color="auto"/>
              <w:left w:val="single" w:sz="4" w:space="0" w:color="auto"/>
              <w:right w:val="single" w:sz="4" w:space="0" w:color="auto"/>
            </w:tcBorders>
            <w:vAlign w:val="center"/>
          </w:tcPr>
          <w:p w14:paraId="72D42AEC" w14:textId="77777777" w:rsidR="001D6725" w:rsidRPr="00D772EB" w:rsidRDefault="001D6725" w:rsidP="00AB6EE8">
            <w:pPr>
              <w:rPr>
                <w:rFonts w:ascii="Times New Roman" w:hAnsi="Times New Roman"/>
              </w:rPr>
            </w:pPr>
            <w:r w:rsidRPr="00D772EB">
              <w:rPr>
                <w:rFonts w:ascii="Times New Roman" w:hAnsi="Times New Roman"/>
              </w:rPr>
              <w:t>Раздаточные пункты</w:t>
            </w:r>
          </w:p>
        </w:tc>
        <w:tc>
          <w:tcPr>
            <w:tcW w:w="791" w:type="dxa"/>
            <w:tcBorders>
              <w:top w:val="single" w:sz="4" w:space="0" w:color="auto"/>
              <w:left w:val="single" w:sz="4" w:space="0" w:color="auto"/>
              <w:right w:val="single" w:sz="4" w:space="0" w:color="auto"/>
            </w:tcBorders>
            <w:vAlign w:val="center"/>
          </w:tcPr>
          <w:p w14:paraId="507FA3AF" w14:textId="77777777" w:rsidR="001D6725" w:rsidRPr="00D772EB" w:rsidRDefault="001D6725" w:rsidP="00AB6EE8">
            <w:pPr>
              <w:jc w:val="center"/>
              <w:rPr>
                <w:rFonts w:ascii="Times New Roman" w:hAnsi="Times New Roman"/>
              </w:rPr>
            </w:pPr>
            <w:r w:rsidRPr="00D772EB">
              <w:rPr>
                <w:rFonts w:ascii="Times New Roman" w:hAnsi="Times New Roman"/>
              </w:rPr>
              <w:t>м</w:t>
            </w:r>
            <w:r w:rsidRPr="00D772EB">
              <w:rPr>
                <w:rFonts w:ascii="Times New Roman" w:hAnsi="Times New Roman"/>
                <w:vertAlign w:val="superscript"/>
              </w:rPr>
              <w:t>2</w:t>
            </w:r>
          </w:p>
        </w:tc>
        <w:tc>
          <w:tcPr>
            <w:tcW w:w="870" w:type="dxa"/>
            <w:gridSpan w:val="2"/>
            <w:tcBorders>
              <w:top w:val="single" w:sz="4" w:space="0" w:color="auto"/>
              <w:left w:val="single" w:sz="4" w:space="0" w:color="auto"/>
              <w:right w:val="single" w:sz="4" w:space="0" w:color="auto"/>
            </w:tcBorders>
            <w:vAlign w:val="center"/>
          </w:tcPr>
          <w:p w14:paraId="4BB74578" w14:textId="77777777" w:rsidR="001D6725" w:rsidRPr="00D772EB" w:rsidRDefault="001D6725" w:rsidP="00AB6EE8">
            <w:pPr>
              <w:jc w:val="center"/>
              <w:rPr>
                <w:rFonts w:ascii="Times New Roman" w:hAnsi="Times New Roman"/>
                <w:bCs/>
              </w:rPr>
            </w:pPr>
            <w:r>
              <w:rPr>
                <w:rFonts w:ascii="Times New Roman" w:hAnsi="Times New Roman"/>
                <w:bCs/>
              </w:rPr>
              <w:t>-</w:t>
            </w:r>
          </w:p>
        </w:tc>
        <w:tc>
          <w:tcPr>
            <w:tcW w:w="1174" w:type="dxa"/>
            <w:gridSpan w:val="2"/>
            <w:tcBorders>
              <w:top w:val="single" w:sz="4" w:space="0" w:color="auto"/>
              <w:left w:val="single" w:sz="4" w:space="0" w:color="auto"/>
              <w:right w:val="single" w:sz="4" w:space="0" w:color="auto"/>
            </w:tcBorders>
            <w:vAlign w:val="center"/>
          </w:tcPr>
          <w:p w14:paraId="50F0DEB7"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0,3 м</w:t>
            </w:r>
            <w:r w:rsidRPr="00D772EB">
              <w:rPr>
                <w:rFonts w:ascii="Times New Roman" w:hAnsi="Times New Roman"/>
                <w:sz w:val="18"/>
                <w:szCs w:val="18"/>
                <w:vertAlign w:val="superscript"/>
              </w:rPr>
              <w:t>2</w:t>
            </w:r>
            <w:r w:rsidRPr="00D772EB">
              <w:rPr>
                <w:rFonts w:ascii="Times New Roman" w:hAnsi="Times New Roman"/>
                <w:sz w:val="18"/>
                <w:szCs w:val="18"/>
              </w:rPr>
              <w:t xml:space="preserve"> общей площади на 1 ребенка (до 1 года)</w:t>
            </w:r>
          </w:p>
        </w:tc>
        <w:tc>
          <w:tcPr>
            <w:tcW w:w="709" w:type="dxa"/>
            <w:tcBorders>
              <w:top w:val="single" w:sz="4" w:space="0" w:color="auto"/>
              <w:left w:val="single" w:sz="4" w:space="0" w:color="auto"/>
              <w:right w:val="single" w:sz="4" w:space="0" w:color="auto"/>
            </w:tcBorders>
            <w:vAlign w:val="center"/>
          </w:tcPr>
          <w:p w14:paraId="439CEF51" w14:textId="77777777" w:rsidR="001D6725" w:rsidRPr="00D772EB"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right w:val="single" w:sz="4" w:space="0" w:color="auto"/>
            </w:tcBorders>
            <w:vAlign w:val="center"/>
          </w:tcPr>
          <w:p w14:paraId="7695D249" w14:textId="77777777" w:rsidR="001D6725" w:rsidRPr="00D772EB" w:rsidRDefault="001D6725" w:rsidP="00AB6EE8">
            <w:pPr>
              <w:jc w:val="center"/>
              <w:rPr>
                <w:rFonts w:ascii="Times New Roman" w:hAnsi="Times New Roman"/>
                <w:b/>
                <w:bCs/>
              </w:rPr>
            </w:pPr>
            <w:r>
              <w:rPr>
                <w:rFonts w:ascii="Times New Roman" w:hAnsi="Times New Roman"/>
                <w:sz w:val="18"/>
                <w:szCs w:val="18"/>
              </w:rPr>
              <w:t>0,6</w:t>
            </w:r>
          </w:p>
        </w:tc>
        <w:tc>
          <w:tcPr>
            <w:tcW w:w="850" w:type="dxa"/>
            <w:tcBorders>
              <w:top w:val="single" w:sz="4" w:space="0" w:color="auto"/>
              <w:left w:val="single" w:sz="4" w:space="0" w:color="auto"/>
              <w:right w:val="single" w:sz="4" w:space="0" w:color="auto"/>
            </w:tcBorders>
            <w:vAlign w:val="center"/>
          </w:tcPr>
          <w:p w14:paraId="6CB12EE1" w14:textId="77777777" w:rsidR="001D6725" w:rsidRPr="00796550" w:rsidRDefault="001D6725" w:rsidP="00AB6EE8">
            <w:pPr>
              <w:jc w:val="center"/>
              <w:rPr>
                <w:rFonts w:ascii="Times New Roman" w:hAnsi="Times New Roman"/>
              </w:rPr>
            </w:pPr>
            <w:r>
              <w:rPr>
                <w:rFonts w:ascii="Times New Roman" w:hAnsi="Times New Roman"/>
              </w:rPr>
              <w:t>1,2</w:t>
            </w:r>
          </w:p>
        </w:tc>
        <w:tc>
          <w:tcPr>
            <w:tcW w:w="851" w:type="dxa"/>
            <w:tcBorders>
              <w:top w:val="single" w:sz="4" w:space="0" w:color="auto"/>
              <w:left w:val="single" w:sz="4" w:space="0" w:color="auto"/>
              <w:right w:val="single" w:sz="4" w:space="0" w:color="auto"/>
            </w:tcBorders>
            <w:vAlign w:val="center"/>
          </w:tcPr>
          <w:p w14:paraId="64607163" w14:textId="77777777" w:rsidR="001D6725" w:rsidRPr="00796550" w:rsidRDefault="001D6725" w:rsidP="00AB6EE8">
            <w:pPr>
              <w:jc w:val="center"/>
              <w:rPr>
                <w:rFonts w:ascii="Times New Roman" w:hAnsi="Times New Roman"/>
              </w:rPr>
            </w:pPr>
            <w:r>
              <w:rPr>
                <w:rFonts w:ascii="Times New Roman" w:hAnsi="Times New Roman"/>
                <w:bCs/>
              </w:rPr>
              <w:t>1,2</w:t>
            </w:r>
          </w:p>
        </w:tc>
        <w:tc>
          <w:tcPr>
            <w:tcW w:w="850" w:type="dxa"/>
            <w:tcBorders>
              <w:top w:val="single" w:sz="4" w:space="0" w:color="auto"/>
              <w:left w:val="single" w:sz="4" w:space="0" w:color="auto"/>
              <w:right w:val="single" w:sz="4" w:space="0" w:color="auto"/>
            </w:tcBorders>
            <w:vAlign w:val="center"/>
          </w:tcPr>
          <w:p w14:paraId="62EAC259" w14:textId="77777777" w:rsidR="001D6725" w:rsidRPr="00D772EB" w:rsidRDefault="001D6725" w:rsidP="00AB6EE8">
            <w:pPr>
              <w:jc w:val="center"/>
              <w:rPr>
                <w:rFonts w:ascii="Times New Roman" w:hAnsi="Times New Roman"/>
                <w:b/>
                <w:bCs/>
              </w:rPr>
            </w:pPr>
            <w:r>
              <w:rPr>
                <w:rFonts w:ascii="Times New Roman" w:hAnsi="Times New Roman"/>
                <w:sz w:val="18"/>
                <w:szCs w:val="18"/>
              </w:rPr>
              <w:t>1,2</w:t>
            </w:r>
          </w:p>
        </w:tc>
        <w:tc>
          <w:tcPr>
            <w:tcW w:w="851" w:type="dxa"/>
            <w:tcBorders>
              <w:top w:val="single" w:sz="4" w:space="0" w:color="auto"/>
              <w:left w:val="single" w:sz="4" w:space="0" w:color="auto"/>
              <w:right w:val="single" w:sz="4" w:space="0" w:color="auto"/>
            </w:tcBorders>
            <w:vAlign w:val="center"/>
          </w:tcPr>
          <w:p w14:paraId="632EB2F0" w14:textId="77777777" w:rsidR="001D6725" w:rsidRPr="00D772EB" w:rsidRDefault="001D6725" w:rsidP="00AB6EE8">
            <w:pPr>
              <w:jc w:val="center"/>
              <w:rPr>
                <w:rFonts w:ascii="Times New Roman" w:hAnsi="Times New Roman"/>
                <w:bCs/>
              </w:rPr>
            </w:pPr>
            <w:r>
              <w:rPr>
                <w:rFonts w:ascii="Times New Roman" w:hAnsi="Times New Roman"/>
                <w:bCs/>
              </w:rPr>
              <w:t>-</w:t>
            </w:r>
          </w:p>
        </w:tc>
      </w:tr>
      <w:tr w:rsidR="001D6725" w:rsidRPr="00D772EB" w14:paraId="67D64F95" w14:textId="77777777" w:rsidTr="00AB6EE8">
        <w:trPr>
          <w:trHeight w:val="272"/>
        </w:trPr>
        <w:tc>
          <w:tcPr>
            <w:tcW w:w="1701" w:type="dxa"/>
            <w:tcBorders>
              <w:top w:val="single" w:sz="4" w:space="0" w:color="auto"/>
              <w:left w:val="single" w:sz="4" w:space="0" w:color="auto"/>
              <w:bottom w:val="single" w:sz="4" w:space="0" w:color="auto"/>
              <w:right w:val="single" w:sz="4" w:space="0" w:color="auto"/>
            </w:tcBorders>
            <w:vAlign w:val="center"/>
          </w:tcPr>
          <w:p w14:paraId="621D0AA0" w14:textId="77777777" w:rsidR="001D6725" w:rsidRPr="00D772EB" w:rsidRDefault="001D6725" w:rsidP="00AB6EE8">
            <w:pPr>
              <w:rPr>
                <w:rFonts w:ascii="Times New Roman" w:hAnsi="Times New Roman"/>
              </w:rPr>
            </w:pPr>
            <w:r w:rsidRPr="00D772EB">
              <w:rPr>
                <w:rFonts w:ascii="Times New Roman" w:hAnsi="Times New Roman"/>
              </w:rPr>
              <w:t>Аптеки</w:t>
            </w:r>
          </w:p>
        </w:tc>
        <w:tc>
          <w:tcPr>
            <w:tcW w:w="791" w:type="dxa"/>
            <w:tcBorders>
              <w:top w:val="single" w:sz="4" w:space="0" w:color="auto"/>
              <w:left w:val="single" w:sz="4" w:space="0" w:color="auto"/>
              <w:bottom w:val="single" w:sz="4" w:space="0" w:color="auto"/>
              <w:right w:val="single" w:sz="4" w:space="0" w:color="auto"/>
            </w:tcBorders>
            <w:vAlign w:val="center"/>
          </w:tcPr>
          <w:p w14:paraId="0F2D9630" w14:textId="77777777" w:rsidR="001D6725" w:rsidRPr="00D772EB" w:rsidRDefault="001D6725" w:rsidP="00AB6EE8">
            <w:pPr>
              <w:jc w:val="center"/>
              <w:rPr>
                <w:rFonts w:ascii="Times New Roman" w:hAnsi="Times New Roman"/>
              </w:rPr>
            </w:pPr>
            <w:r w:rsidRPr="00D772EB">
              <w:rPr>
                <w:rFonts w:ascii="Times New Roman" w:hAnsi="Times New Roman"/>
              </w:rPr>
              <w:t>объект</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62E75ECA" w14:textId="77777777" w:rsidR="001D6725" w:rsidRPr="00D772EB" w:rsidRDefault="001D6725" w:rsidP="00AB6EE8">
            <w:pPr>
              <w:jc w:val="center"/>
              <w:rPr>
                <w:rFonts w:ascii="Times New Roman" w:hAnsi="Times New Roman"/>
              </w:rPr>
            </w:pPr>
            <w:r>
              <w:rPr>
                <w:rFonts w:ascii="Times New Roman" w:hAnsi="Times New Roman"/>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612C63CA"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709" w:type="dxa"/>
            <w:tcBorders>
              <w:top w:val="single" w:sz="4" w:space="0" w:color="auto"/>
              <w:left w:val="single" w:sz="4" w:space="0" w:color="auto"/>
              <w:bottom w:val="single" w:sz="4" w:space="0" w:color="auto"/>
              <w:right w:val="single" w:sz="4" w:space="0" w:color="auto"/>
            </w:tcBorders>
            <w:vAlign w:val="center"/>
          </w:tcPr>
          <w:p w14:paraId="7EFD389C" w14:textId="77777777" w:rsidR="001D6725" w:rsidRPr="00D772EB"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4DB9F084"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850" w:type="dxa"/>
            <w:tcBorders>
              <w:top w:val="single" w:sz="4" w:space="0" w:color="auto"/>
              <w:left w:val="single" w:sz="4" w:space="0" w:color="auto"/>
              <w:bottom w:val="single" w:sz="4" w:space="0" w:color="auto"/>
              <w:right w:val="single" w:sz="4" w:space="0" w:color="auto"/>
            </w:tcBorders>
            <w:vAlign w:val="center"/>
          </w:tcPr>
          <w:p w14:paraId="714CDFA7" w14:textId="77777777" w:rsidR="001D6725" w:rsidRPr="00D772EB" w:rsidRDefault="001D6725" w:rsidP="00AB6EE8">
            <w:pPr>
              <w:jc w:val="center"/>
              <w:rPr>
                <w:rFonts w:ascii="Times New Roman" w:hAnsi="Times New Roman"/>
              </w:rPr>
            </w:pPr>
            <w:r>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2D2CF27E" w14:textId="77777777" w:rsidR="001D6725" w:rsidRPr="00D772EB" w:rsidRDefault="001D6725" w:rsidP="00AB6EE8">
            <w:pPr>
              <w:jc w:val="center"/>
              <w:rPr>
                <w:rFonts w:ascii="Times New Roman" w:hAnsi="Times New Roman"/>
                <w:bCs/>
              </w:rPr>
            </w:pPr>
            <w:r>
              <w:rPr>
                <w:rFonts w:ascii="Times New Roman" w:hAnsi="Times New Roman"/>
                <w:bCs/>
              </w:rPr>
              <w:t>1</w:t>
            </w:r>
          </w:p>
        </w:tc>
        <w:tc>
          <w:tcPr>
            <w:tcW w:w="850" w:type="dxa"/>
            <w:tcBorders>
              <w:top w:val="single" w:sz="4" w:space="0" w:color="auto"/>
              <w:left w:val="single" w:sz="4" w:space="0" w:color="auto"/>
              <w:bottom w:val="single" w:sz="4" w:space="0" w:color="auto"/>
              <w:right w:val="single" w:sz="4" w:space="0" w:color="auto"/>
            </w:tcBorders>
            <w:vAlign w:val="center"/>
          </w:tcPr>
          <w:p w14:paraId="305FAA1C"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851" w:type="dxa"/>
            <w:tcBorders>
              <w:top w:val="single" w:sz="4" w:space="0" w:color="auto"/>
              <w:left w:val="single" w:sz="4" w:space="0" w:color="auto"/>
              <w:bottom w:val="single" w:sz="4" w:space="0" w:color="auto"/>
              <w:right w:val="single" w:sz="4" w:space="0" w:color="auto"/>
            </w:tcBorders>
            <w:vAlign w:val="center"/>
          </w:tcPr>
          <w:p w14:paraId="610DC1F2" w14:textId="77777777" w:rsidR="001D6725" w:rsidRPr="00D772EB" w:rsidRDefault="001D6725" w:rsidP="00AB6EE8">
            <w:pPr>
              <w:jc w:val="center"/>
              <w:rPr>
                <w:rFonts w:ascii="Times New Roman" w:hAnsi="Times New Roman"/>
                <w:bCs/>
              </w:rPr>
            </w:pPr>
            <w:r>
              <w:rPr>
                <w:rFonts w:ascii="Times New Roman" w:hAnsi="Times New Roman"/>
                <w:bCs/>
              </w:rPr>
              <w:t>-</w:t>
            </w:r>
          </w:p>
        </w:tc>
      </w:tr>
      <w:tr w:rsidR="001D6725" w:rsidRPr="00D772EB" w14:paraId="1B27CDD9" w14:textId="77777777" w:rsidTr="00AB6EE8">
        <w:trPr>
          <w:trHeight w:val="58"/>
        </w:trPr>
        <w:tc>
          <w:tcPr>
            <w:tcW w:w="7797" w:type="dxa"/>
            <w:gridSpan w:val="10"/>
            <w:tcBorders>
              <w:top w:val="single" w:sz="4" w:space="0" w:color="auto"/>
              <w:left w:val="single" w:sz="4" w:space="0" w:color="auto"/>
              <w:bottom w:val="single" w:sz="4" w:space="0" w:color="auto"/>
              <w:right w:val="single" w:sz="4" w:space="0" w:color="auto"/>
            </w:tcBorders>
            <w:vAlign w:val="center"/>
            <w:hideMark/>
          </w:tcPr>
          <w:p w14:paraId="23B7EBD6" w14:textId="77777777" w:rsidR="001D6725" w:rsidRPr="00D772EB" w:rsidRDefault="001D6725" w:rsidP="00AB6EE8">
            <w:pPr>
              <w:rPr>
                <w:rFonts w:ascii="Times New Roman" w:hAnsi="Times New Roman"/>
                <w:bCs/>
              </w:rPr>
            </w:pPr>
            <w:r w:rsidRPr="00D772EB">
              <w:rPr>
                <w:rFonts w:ascii="Times New Roman" w:hAnsi="Times New Roman"/>
                <w:b/>
                <w:bCs/>
              </w:rPr>
              <w:t>Спортивные и физкультурно-оздоровительные учреждения</w:t>
            </w:r>
          </w:p>
        </w:tc>
        <w:tc>
          <w:tcPr>
            <w:tcW w:w="850" w:type="dxa"/>
            <w:tcBorders>
              <w:top w:val="single" w:sz="4" w:space="0" w:color="auto"/>
              <w:left w:val="single" w:sz="4" w:space="0" w:color="auto"/>
              <w:bottom w:val="single" w:sz="4" w:space="0" w:color="auto"/>
              <w:right w:val="single" w:sz="4" w:space="0" w:color="auto"/>
            </w:tcBorders>
            <w:vAlign w:val="center"/>
          </w:tcPr>
          <w:p w14:paraId="61DF2903" w14:textId="77777777" w:rsidR="001D6725" w:rsidRPr="00D772EB" w:rsidRDefault="001D6725" w:rsidP="00AB6EE8">
            <w:pPr>
              <w:jc w:val="cente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vAlign w:val="center"/>
          </w:tcPr>
          <w:p w14:paraId="493541BD" w14:textId="77777777" w:rsidR="001D6725" w:rsidRPr="00D772EB" w:rsidRDefault="001D6725" w:rsidP="00AB6EE8">
            <w:pPr>
              <w:jc w:val="center"/>
              <w:rPr>
                <w:rFonts w:ascii="Times New Roman" w:hAnsi="Times New Roman"/>
                <w:bCs/>
              </w:rPr>
            </w:pPr>
          </w:p>
        </w:tc>
      </w:tr>
      <w:tr w:rsidR="001D6725" w:rsidRPr="00D772EB" w14:paraId="08CA5F55" w14:textId="77777777" w:rsidTr="00AB6EE8">
        <w:trPr>
          <w:trHeight w:val="70"/>
        </w:trPr>
        <w:tc>
          <w:tcPr>
            <w:tcW w:w="1701" w:type="dxa"/>
            <w:tcBorders>
              <w:top w:val="single" w:sz="4" w:space="0" w:color="auto"/>
              <w:left w:val="single" w:sz="4" w:space="0" w:color="auto"/>
              <w:bottom w:val="single" w:sz="4" w:space="0" w:color="auto"/>
              <w:right w:val="single" w:sz="4" w:space="0" w:color="auto"/>
            </w:tcBorders>
            <w:vAlign w:val="center"/>
            <w:hideMark/>
          </w:tcPr>
          <w:p w14:paraId="6110BDAB" w14:textId="77777777" w:rsidR="001D6725" w:rsidRPr="00D772EB" w:rsidRDefault="001D6725" w:rsidP="00AB6EE8">
            <w:pPr>
              <w:rPr>
                <w:rFonts w:ascii="Times New Roman" w:hAnsi="Times New Roman"/>
              </w:rPr>
            </w:pPr>
            <w:r w:rsidRPr="00D772EB">
              <w:rPr>
                <w:rFonts w:ascii="Times New Roman" w:hAnsi="Times New Roman"/>
              </w:rPr>
              <w:t>Территория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5A494008" w14:textId="77777777" w:rsidR="001D6725" w:rsidRPr="00D772EB" w:rsidRDefault="001D6725" w:rsidP="00AB6EE8">
            <w:pPr>
              <w:jc w:val="center"/>
              <w:rPr>
                <w:rFonts w:ascii="Times New Roman" w:hAnsi="Times New Roman"/>
              </w:rPr>
            </w:pPr>
            <w:r w:rsidRPr="00D772EB">
              <w:rPr>
                <w:rFonts w:ascii="Times New Roman" w:hAnsi="Times New Roman"/>
              </w:rPr>
              <w:t>га</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472A56DC" w14:textId="77777777" w:rsidR="001D6725" w:rsidRPr="00D772EB" w:rsidRDefault="001D6725" w:rsidP="00AB6EE8">
            <w:pPr>
              <w:jc w:val="center"/>
              <w:rPr>
                <w:rFonts w:ascii="Times New Roman" w:hAnsi="Times New Roman"/>
              </w:rPr>
            </w:pPr>
            <w:r>
              <w:rPr>
                <w:rFonts w:ascii="Times New Roman" w:hAnsi="Times New Roman"/>
              </w:rPr>
              <w:t>-</w:t>
            </w:r>
          </w:p>
        </w:tc>
        <w:tc>
          <w:tcPr>
            <w:tcW w:w="1174" w:type="dxa"/>
            <w:gridSpan w:val="2"/>
            <w:tcBorders>
              <w:top w:val="single" w:sz="4" w:space="0" w:color="auto"/>
              <w:left w:val="single" w:sz="4" w:space="0" w:color="auto"/>
              <w:bottom w:val="single" w:sz="4" w:space="0" w:color="auto"/>
              <w:right w:val="single" w:sz="4" w:space="0" w:color="auto"/>
            </w:tcBorders>
            <w:vAlign w:val="center"/>
            <w:hideMark/>
          </w:tcPr>
          <w:p w14:paraId="3E531B9A" w14:textId="77777777" w:rsidR="001D6725" w:rsidRPr="00D772EB" w:rsidRDefault="001D6725" w:rsidP="00AB6EE8">
            <w:pPr>
              <w:jc w:val="center"/>
              <w:rPr>
                <w:rFonts w:ascii="Times New Roman" w:hAnsi="Times New Roman"/>
              </w:rPr>
            </w:pPr>
            <w:r w:rsidRPr="00D772EB">
              <w:rPr>
                <w:rFonts w:ascii="Times New Roman" w:hAnsi="Times New Roman"/>
              </w:rPr>
              <w:t>0,8</w:t>
            </w:r>
          </w:p>
        </w:tc>
        <w:tc>
          <w:tcPr>
            <w:tcW w:w="709" w:type="dxa"/>
            <w:tcBorders>
              <w:top w:val="single" w:sz="4" w:space="0" w:color="auto"/>
              <w:left w:val="single" w:sz="4" w:space="0" w:color="auto"/>
              <w:bottom w:val="single" w:sz="4" w:space="0" w:color="auto"/>
              <w:right w:val="single" w:sz="4" w:space="0" w:color="auto"/>
            </w:tcBorders>
            <w:vAlign w:val="center"/>
          </w:tcPr>
          <w:p w14:paraId="1556A915" w14:textId="77777777" w:rsidR="001D6725" w:rsidRPr="00D772EB"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38A13EB4" w14:textId="77777777" w:rsidR="001D6725" w:rsidRPr="00D772EB" w:rsidRDefault="001D6725" w:rsidP="00AB6EE8">
            <w:pPr>
              <w:jc w:val="center"/>
              <w:rPr>
                <w:rFonts w:ascii="Times New Roman" w:hAnsi="Times New Roman"/>
                <w:b/>
                <w:bCs/>
              </w:rPr>
            </w:pPr>
            <w:r>
              <w:rPr>
                <w:rFonts w:ascii="Times New Roman" w:hAnsi="Times New Roman"/>
                <w:b/>
                <w:bCs/>
              </w:rPr>
              <w:t>0,1</w:t>
            </w:r>
          </w:p>
        </w:tc>
        <w:tc>
          <w:tcPr>
            <w:tcW w:w="850" w:type="dxa"/>
            <w:tcBorders>
              <w:top w:val="single" w:sz="4" w:space="0" w:color="auto"/>
              <w:left w:val="single" w:sz="4" w:space="0" w:color="auto"/>
              <w:bottom w:val="single" w:sz="4" w:space="0" w:color="auto"/>
              <w:right w:val="single" w:sz="4" w:space="0" w:color="auto"/>
            </w:tcBorders>
            <w:vAlign w:val="center"/>
          </w:tcPr>
          <w:p w14:paraId="1CEF6273" w14:textId="77777777" w:rsidR="001D6725" w:rsidRPr="00D772EB" w:rsidRDefault="001D6725" w:rsidP="00AB6EE8">
            <w:pPr>
              <w:ind w:firstLine="27"/>
              <w:jc w:val="center"/>
              <w:rPr>
                <w:rFonts w:ascii="Times New Roman" w:hAnsi="Times New Roman"/>
              </w:rPr>
            </w:pPr>
            <w:r>
              <w:rPr>
                <w:rFonts w:ascii="Times New Roman" w:hAnsi="Times New Roman"/>
              </w:rPr>
              <w:t>0,1</w:t>
            </w:r>
          </w:p>
        </w:tc>
        <w:tc>
          <w:tcPr>
            <w:tcW w:w="851" w:type="dxa"/>
            <w:tcBorders>
              <w:top w:val="single" w:sz="4" w:space="0" w:color="auto"/>
              <w:left w:val="single" w:sz="4" w:space="0" w:color="auto"/>
              <w:bottom w:val="single" w:sz="4" w:space="0" w:color="auto"/>
              <w:right w:val="single" w:sz="4" w:space="0" w:color="auto"/>
            </w:tcBorders>
            <w:vAlign w:val="center"/>
          </w:tcPr>
          <w:p w14:paraId="26A08E33" w14:textId="77777777" w:rsidR="001D6725" w:rsidRPr="00D772EB" w:rsidRDefault="001D6725" w:rsidP="00AB6EE8">
            <w:pPr>
              <w:jc w:val="center"/>
              <w:rPr>
                <w:rFonts w:ascii="Times New Roman" w:hAnsi="Times New Roman"/>
              </w:rPr>
            </w:pPr>
            <w:r>
              <w:rPr>
                <w:rFonts w:ascii="Times New Roman" w:hAnsi="Times New Roman"/>
              </w:rPr>
              <w:t>0,1</w:t>
            </w:r>
          </w:p>
        </w:tc>
        <w:tc>
          <w:tcPr>
            <w:tcW w:w="850" w:type="dxa"/>
            <w:tcBorders>
              <w:top w:val="single" w:sz="4" w:space="0" w:color="auto"/>
              <w:left w:val="single" w:sz="4" w:space="0" w:color="auto"/>
              <w:bottom w:val="single" w:sz="4" w:space="0" w:color="auto"/>
              <w:right w:val="single" w:sz="4" w:space="0" w:color="auto"/>
            </w:tcBorders>
            <w:vAlign w:val="center"/>
          </w:tcPr>
          <w:p w14:paraId="787C0BBF" w14:textId="77777777" w:rsidR="001D6725" w:rsidRPr="00D772EB" w:rsidRDefault="001D6725" w:rsidP="00AB6EE8">
            <w:pPr>
              <w:jc w:val="center"/>
              <w:rPr>
                <w:rFonts w:ascii="Times New Roman" w:hAnsi="Times New Roman"/>
                <w:b/>
                <w:bCs/>
              </w:rPr>
            </w:pPr>
            <w:r>
              <w:rPr>
                <w:rFonts w:ascii="Times New Roman" w:hAnsi="Times New Roman"/>
                <w:b/>
                <w:bCs/>
              </w:rPr>
              <w:t>0,1</w:t>
            </w:r>
          </w:p>
        </w:tc>
        <w:tc>
          <w:tcPr>
            <w:tcW w:w="851" w:type="dxa"/>
            <w:tcBorders>
              <w:top w:val="single" w:sz="4" w:space="0" w:color="auto"/>
              <w:left w:val="single" w:sz="4" w:space="0" w:color="auto"/>
              <w:bottom w:val="single" w:sz="4" w:space="0" w:color="auto"/>
              <w:right w:val="single" w:sz="4" w:space="0" w:color="auto"/>
            </w:tcBorders>
            <w:vAlign w:val="center"/>
          </w:tcPr>
          <w:p w14:paraId="49DB9AB1" w14:textId="77777777" w:rsidR="001D6725" w:rsidRPr="00D772EB" w:rsidRDefault="001D6725" w:rsidP="00AB6EE8">
            <w:pPr>
              <w:jc w:val="center"/>
              <w:rPr>
                <w:rFonts w:ascii="Times New Roman" w:hAnsi="Times New Roman"/>
              </w:rPr>
            </w:pPr>
            <w:r>
              <w:rPr>
                <w:rFonts w:ascii="Times New Roman" w:hAnsi="Times New Roman"/>
              </w:rPr>
              <w:t>-</w:t>
            </w:r>
          </w:p>
        </w:tc>
      </w:tr>
      <w:tr w:rsidR="001D6725" w:rsidRPr="00D772EB" w14:paraId="701DF618" w14:textId="77777777" w:rsidTr="00AB6EE8">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56B7E9FD" w14:textId="77777777" w:rsidR="001D6725" w:rsidRPr="00D772EB" w:rsidRDefault="001D6725" w:rsidP="00AB6EE8">
            <w:pPr>
              <w:rPr>
                <w:rFonts w:ascii="Times New Roman" w:hAnsi="Times New Roman"/>
              </w:rPr>
            </w:pPr>
            <w:r w:rsidRPr="00D772EB">
              <w:rPr>
                <w:rFonts w:ascii="Times New Roman" w:hAnsi="Times New Roman"/>
              </w:rPr>
              <w:t>Спортивные залы</w:t>
            </w:r>
          </w:p>
        </w:tc>
        <w:tc>
          <w:tcPr>
            <w:tcW w:w="791" w:type="dxa"/>
            <w:tcBorders>
              <w:top w:val="single" w:sz="4" w:space="0" w:color="auto"/>
              <w:left w:val="single" w:sz="4" w:space="0" w:color="auto"/>
              <w:bottom w:val="single" w:sz="4" w:space="0" w:color="auto"/>
              <w:right w:val="single" w:sz="4" w:space="0" w:color="auto"/>
            </w:tcBorders>
            <w:vAlign w:val="center"/>
          </w:tcPr>
          <w:p w14:paraId="68986BE5" w14:textId="77777777" w:rsidR="001D6725" w:rsidRPr="00D772EB" w:rsidRDefault="001D6725" w:rsidP="00AB6EE8">
            <w:pPr>
              <w:jc w:val="center"/>
              <w:rPr>
                <w:rFonts w:ascii="Times New Roman" w:hAnsi="Times New Roman"/>
              </w:rPr>
            </w:pPr>
            <w:r w:rsidRPr="00D772EB">
              <w:rPr>
                <w:rFonts w:ascii="Times New Roman" w:hAnsi="Times New Roman"/>
              </w:rPr>
              <w:t>м</w:t>
            </w:r>
            <w:r w:rsidRPr="00D772EB">
              <w:rPr>
                <w:rFonts w:ascii="Times New Roman" w:hAnsi="Times New Roman"/>
                <w:vertAlign w:val="superscript"/>
              </w:rPr>
              <w:t xml:space="preserve">2 </w:t>
            </w:r>
            <w:proofErr w:type="spellStart"/>
            <w:proofErr w:type="gramStart"/>
            <w:r w:rsidRPr="00D772EB">
              <w:rPr>
                <w:rFonts w:ascii="Times New Roman" w:hAnsi="Times New Roman"/>
              </w:rPr>
              <w:t>пло</w:t>
            </w:r>
            <w:proofErr w:type="spellEnd"/>
            <w:r w:rsidRPr="00D772EB">
              <w:rPr>
                <w:rFonts w:ascii="Times New Roman" w:hAnsi="Times New Roman"/>
              </w:rPr>
              <w:t>-щади</w:t>
            </w:r>
            <w:proofErr w:type="gramEnd"/>
            <w:r w:rsidRPr="00D772EB">
              <w:rPr>
                <w:rFonts w:ascii="Times New Roman" w:hAnsi="Times New Roman"/>
              </w:rPr>
              <w:t xml:space="preserve"> пола</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3A7019FE" w14:textId="77777777" w:rsidR="001D6725" w:rsidRPr="00D772EB" w:rsidRDefault="001D6725" w:rsidP="00AB6EE8">
            <w:pPr>
              <w:jc w:val="center"/>
              <w:rPr>
                <w:rFonts w:ascii="Times New Roman" w:hAnsi="Times New Roman"/>
                <w:bCs/>
              </w:rPr>
            </w:pPr>
            <w:r>
              <w:rPr>
                <w:rFonts w:ascii="Times New Roman" w:hAnsi="Times New Roman"/>
                <w:bCs/>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79A1EB07" w14:textId="77777777" w:rsidR="001D6725" w:rsidRPr="00D772EB" w:rsidRDefault="001D6725" w:rsidP="00AB6EE8">
            <w:pPr>
              <w:jc w:val="center"/>
              <w:rPr>
                <w:rFonts w:ascii="Times New Roman" w:hAnsi="Times New Roman"/>
              </w:rPr>
            </w:pPr>
            <w:r w:rsidRPr="00D772EB">
              <w:rPr>
                <w:rFonts w:ascii="Times New Roman" w:hAnsi="Times New Roman"/>
              </w:rPr>
              <w:t>70</w:t>
            </w:r>
          </w:p>
        </w:tc>
        <w:tc>
          <w:tcPr>
            <w:tcW w:w="709" w:type="dxa"/>
            <w:tcBorders>
              <w:top w:val="single" w:sz="4" w:space="0" w:color="auto"/>
              <w:left w:val="single" w:sz="4" w:space="0" w:color="auto"/>
              <w:bottom w:val="single" w:sz="4" w:space="0" w:color="auto"/>
              <w:right w:val="single" w:sz="4" w:space="0" w:color="auto"/>
            </w:tcBorders>
            <w:vAlign w:val="center"/>
          </w:tcPr>
          <w:p w14:paraId="53C26FDE" w14:textId="77777777" w:rsidR="001D6725" w:rsidRPr="00D772EB"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654A6918" w14:textId="77777777" w:rsidR="001D6725" w:rsidRPr="00D772EB" w:rsidRDefault="001D6725" w:rsidP="00AB6EE8">
            <w:pPr>
              <w:rPr>
                <w:rFonts w:ascii="Times New Roman" w:hAnsi="Times New Roman"/>
                <w:b/>
                <w:bCs/>
              </w:rPr>
            </w:pPr>
            <w:r>
              <w:rPr>
                <w:rFonts w:ascii="Times New Roman" w:hAnsi="Times New Roman"/>
                <w:b/>
                <w:bCs/>
              </w:rPr>
              <w:t>5,6</w:t>
            </w:r>
          </w:p>
        </w:tc>
        <w:tc>
          <w:tcPr>
            <w:tcW w:w="850" w:type="dxa"/>
            <w:tcBorders>
              <w:top w:val="single" w:sz="4" w:space="0" w:color="auto"/>
              <w:left w:val="single" w:sz="4" w:space="0" w:color="auto"/>
              <w:bottom w:val="single" w:sz="4" w:space="0" w:color="auto"/>
              <w:right w:val="single" w:sz="4" w:space="0" w:color="auto"/>
            </w:tcBorders>
            <w:vAlign w:val="center"/>
          </w:tcPr>
          <w:p w14:paraId="72AEA890" w14:textId="77777777" w:rsidR="001D6725" w:rsidRPr="00D772EB" w:rsidRDefault="001D6725" w:rsidP="00AB6EE8">
            <w:pPr>
              <w:ind w:firstLine="27"/>
              <w:jc w:val="center"/>
              <w:rPr>
                <w:rFonts w:ascii="Times New Roman" w:hAnsi="Times New Roman"/>
              </w:rPr>
            </w:pPr>
            <w:r>
              <w:rPr>
                <w:rFonts w:ascii="Times New Roman" w:hAnsi="Times New Roman"/>
              </w:rPr>
              <w:t>50,0 (при УВК)</w:t>
            </w:r>
          </w:p>
        </w:tc>
        <w:tc>
          <w:tcPr>
            <w:tcW w:w="851" w:type="dxa"/>
            <w:tcBorders>
              <w:top w:val="single" w:sz="4" w:space="0" w:color="auto"/>
              <w:left w:val="single" w:sz="4" w:space="0" w:color="auto"/>
              <w:bottom w:val="single" w:sz="4" w:space="0" w:color="auto"/>
              <w:right w:val="single" w:sz="4" w:space="0" w:color="auto"/>
            </w:tcBorders>
            <w:vAlign w:val="center"/>
          </w:tcPr>
          <w:p w14:paraId="31859D44" w14:textId="77777777" w:rsidR="001D6725" w:rsidRPr="00D772EB" w:rsidRDefault="001D6725" w:rsidP="00AB6EE8">
            <w:pPr>
              <w:jc w:val="center"/>
              <w:rPr>
                <w:rFonts w:ascii="Times New Roman" w:hAnsi="Times New Roman"/>
                <w:bCs/>
              </w:rPr>
            </w:pPr>
            <w:r>
              <w:rPr>
                <w:rFonts w:ascii="Times New Roman" w:hAnsi="Times New Roman"/>
                <w:bCs/>
              </w:rPr>
              <w:t>50,0</w:t>
            </w:r>
          </w:p>
        </w:tc>
        <w:tc>
          <w:tcPr>
            <w:tcW w:w="850" w:type="dxa"/>
            <w:tcBorders>
              <w:top w:val="single" w:sz="4" w:space="0" w:color="auto"/>
              <w:left w:val="single" w:sz="4" w:space="0" w:color="auto"/>
              <w:bottom w:val="single" w:sz="4" w:space="0" w:color="auto"/>
              <w:right w:val="single" w:sz="4" w:space="0" w:color="auto"/>
            </w:tcBorders>
            <w:vAlign w:val="center"/>
          </w:tcPr>
          <w:p w14:paraId="6DEF0467" w14:textId="77777777" w:rsidR="001D6725" w:rsidRPr="00D772EB" w:rsidRDefault="001D6725" w:rsidP="00AB6EE8">
            <w:pPr>
              <w:jc w:val="center"/>
              <w:rPr>
                <w:rFonts w:ascii="Times New Roman" w:hAnsi="Times New Roman"/>
                <w:b/>
                <w:bCs/>
              </w:rPr>
            </w:pPr>
            <w:r>
              <w:rPr>
                <w:rFonts w:ascii="Times New Roman" w:hAnsi="Times New Roman"/>
                <w:b/>
                <w:bCs/>
              </w:rPr>
              <w:t>7,0</w:t>
            </w:r>
          </w:p>
        </w:tc>
        <w:tc>
          <w:tcPr>
            <w:tcW w:w="851" w:type="dxa"/>
            <w:tcBorders>
              <w:top w:val="single" w:sz="4" w:space="0" w:color="auto"/>
              <w:left w:val="single" w:sz="4" w:space="0" w:color="auto"/>
              <w:bottom w:val="single" w:sz="4" w:space="0" w:color="auto"/>
              <w:right w:val="single" w:sz="4" w:space="0" w:color="auto"/>
            </w:tcBorders>
            <w:vAlign w:val="center"/>
          </w:tcPr>
          <w:p w14:paraId="0588E74C" w14:textId="77777777" w:rsidR="001D6725" w:rsidRPr="00D772EB" w:rsidRDefault="001D6725" w:rsidP="00AB6EE8">
            <w:pPr>
              <w:jc w:val="center"/>
              <w:rPr>
                <w:rFonts w:ascii="Times New Roman" w:hAnsi="Times New Roman"/>
                <w:bCs/>
              </w:rPr>
            </w:pPr>
            <w:r>
              <w:rPr>
                <w:rFonts w:ascii="Times New Roman" w:hAnsi="Times New Roman"/>
                <w:bCs/>
              </w:rPr>
              <w:t>-,</w:t>
            </w:r>
          </w:p>
        </w:tc>
      </w:tr>
      <w:tr w:rsidR="001D6725" w:rsidRPr="00D772EB" w14:paraId="626F64C9" w14:textId="77777777" w:rsidTr="00AB6EE8">
        <w:trPr>
          <w:trHeight w:val="62"/>
        </w:trPr>
        <w:tc>
          <w:tcPr>
            <w:tcW w:w="4536" w:type="dxa"/>
            <w:gridSpan w:val="6"/>
            <w:tcBorders>
              <w:top w:val="single" w:sz="4" w:space="0" w:color="auto"/>
              <w:left w:val="single" w:sz="4" w:space="0" w:color="auto"/>
              <w:bottom w:val="single" w:sz="4" w:space="0" w:color="auto"/>
              <w:right w:val="single" w:sz="4" w:space="0" w:color="auto"/>
            </w:tcBorders>
            <w:vAlign w:val="center"/>
            <w:hideMark/>
          </w:tcPr>
          <w:p w14:paraId="4876EC5B" w14:textId="77777777" w:rsidR="001D6725" w:rsidRPr="00D772EB" w:rsidRDefault="001D6725" w:rsidP="00AB6EE8">
            <w:pPr>
              <w:rPr>
                <w:rFonts w:ascii="Times New Roman" w:hAnsi="Times New Roman"/>
              </w:rPr>
            </w:pPr>
            <w:r w:rsidRPr="00D772EB">
              <w:rPr>
                <w:rFonts w:ascii="Times New Roman" w:hAnsi="Times New Roman"/>
                <w:b/>
                <w:bCs/>
              </w:rPr>
              <w:t>Учреждения культуры и искусства</w:t>
            </w:r>
          </w:p>
        </w:tc>
        <w:tc>
          <w:tcPr>
            <w:tcW w:w="709" w:type="dxa"/>
            <w:tcBorders>
              <w:top w:val="single" w:sz="4" w:space="0" w:color="auto"/>
              <w:left w:val="single" w:sz="4" w:space="0" w:color="auto"/>
              <w:bottom w:val="single" w:sz="4" w:space="0" w:color="auto"/>
              <w:right w:val="single" w:sz="4" w:space="0" w:color="auto"/>
            </w:tcBorders>
            <w:vAlign w:val="center"/>
          </w:tcPr>
          <w:p w14:paraId="15563FCB" w14:textId="77777777" w:rsidR="001D6725" w:rsidRPr="00D772EB"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28DA1555" w14:textId="77777777" w:rsidR="001D6725" w:rsidRPr="00D772EB" w:rsidRDefault="001D6725" w:rsidP="00AB6EE8">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51711566" w14:textId="77777777" w:rsidR="001D6725" w:rsidRPr="00D772EB"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7A4EDABE" w14:textId="77777777" w:rsidR="001D6725" w:rsidRPr="00D772EB" w:rsidRDefault="001D6725" w:rsidP="00AB6EE8">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3E2AB26B" w14:textId="77777777" w:rsidR="001D6725" w:rsidRPr="00D772EB"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070B9568" w14:textId="77777777" w:rsidR="001D6725" w:rsidRPr="00D772EB" w:rsidRDefault="001D6725" w:rsidP="00AB6EE8">
            <w:pPr>
              <w:jc w:val="center"/>
              <w:rPr>
                <w:rFonts w:ascii="Times New Roman" w:hAnsi="Times New Roman"/>
                <w:bCs/>
              </w:rPr>
            </w:pPr>
          </w:p>
        </w:tc>
      </w:tr>
      <w:tr w:rsidR="001D6725" w:rsidRPr="00D772EB" w14:paraId="059931A8" w14:textId="77777777" w:rsidTr="00AB6EE8">
        <w:trPr>
          <w:trHeight w:val="272"/>
        </w:trPr>
        <w:tc>
          <w:tcPr>
            <w:tcW w:w="1701" w:type="dxa"/>
            <w:tcBorders>
              <w:top w:val="single" w:sz="4" w:space="0" w:color="auto"/>
              <w:left w:val="single" w:sz="4" w:space="0" w:color="auto"/>
              <w:bottom w:val="single" w:sz="4" w:space="0" w:color="auto"/>
              <w:right w:val="single" w:sz="4" w:space="0" w:color="auto"/>
            </w:tcBorders>
            <w:vAlign w:val="center"/>
            <w:hideMark/>
          </w:tcPr>
          <w:p w14:paraId="667A6116" w14:textId="77777777" w:rsidR="001D6725" w:rsidRPr="00D772EB" w:rsidRDefault="001D6725" w:rsidP="00AB6EE8">
            <w:pPr>
              <w:rPr>
                <w:rFonts w:ascii="Times New Roman" w:hAnsi="Times New Roman"/>
              </w:rPr>
            </w:pPr>
            <w:r w:rsidRPr="00D772EB">
              <w:rPr>
                <w:rFonts w:ascii="Times New Roman" w:hAnsi="Times New Roman"/>
              </w:rPr>
              <w:t>Культовые соору</w:t>
            </w:r>
            <w:r w:rsidRPr="00D772EB">
              <w:rPr>
                <w:rFonts w:ascii="Times New Roman" w:hAnsi="Times New Roman"/>
              </w:rPr>
              <w:softHyphen/>
              <w:t>жения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7FEB82AC" w14:textId="77777777" w:rsidR="001D6725" w:rsidRPr="00D772EB" w:rsidRDefault="001D6725" w:rsidP="00AB6EE8">
            <w:pPr>
              <w:jc w:val="center"/>
              <w:rPr>
                <w:rFonts w:ascii="Times New Roman" w:hAnsi="Times New Roman"/>
              </w:rPr>
            </w:pPr>
            <w:r w:rsidRPr="00D772EB">
              <w:rPr>
                <w:rFonts w:ascii="Times New Roman" w:hAnsi="Times New Roman"/>
              </w:rPr>
              <w:t>объект</w:t>
            </w:r>
          </w:p>
        </w:tc>
        <w:tc>
          <w:tcPr>
            <w:tcW w:w="864" w:type="dxa"/>
            <w:tcBorders>
              <w:top w:val="single" w:sz="4" w:space="0" w:color="auto"/>
              <w:left w:val="single" w:sz="4" w:space="0" w:color="auto"/>
              <w:bottom w:val="single" w:sz="4" w:space="0" w:color="auto"/>
              <w:right w:val="single" w:sz="4" w:space="0" w:color="auto"/>
            </w:tcBorders>
            <w:vAlign w:val="center"/>
          </w:tcPr>
          <w:p w14:paraId="09010017" w14:textId="77777777" w:rsidR="001D6725" w:rsidRPr="00D772EB" w:rsidRDefault="001D6725" w:rsidP="00AB6EE8">
            <w:pPr>
              <w:jc w:val="center"/>
              <w:rPr>
                <w:rFonts w:ascii="Times New Roman" w:hAnsi="Times New Roman"/>
              </w:rPr>
            </w:pPr>
            <w:r>
              <w:rPr>
                <w:rFonts w:ascii="Times New Roman" w:hAnsi="Times New Roman"/>
              </w:rPr>
              <w:t>-</w:t>
            </w:r>
          </w:p>
        </w:tc>
        <w:tc>
          <w:tcPr>
            <w:tcW w:w="1180" w:type="dxa"/>
            <w:gridSpan w:val="3"/>
            <w:tcBorders>
              <w:top w:val="single" w:sz="4" w:space="0" w:color="auto"/>
              <w:left w:val="single" w:sz="4" w:space="0" w:color="auto"/>
              <w:bottom w:val="single" w:sz="4" w:space="0" w:color="auto"/>
              <w:right w:val="single" w:sz="4" w:space="0" w:color="auto"/>
            </w:tcBorders>
            <w:vAlign w:val="center"/>
            <w:hideMark/>
          </w:tcPr>
          <w:p w14:paraId="066D32B9"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По факту размещается</w:t>
            </w:r>
          </w:p>
        </w:tc>
        <w:tc>
          <w:tcPr>
            <w:tcW w:w="709" w:type="dxa"/>
            <w:tcBorders>
              <w:top w:val="single" w:sz="4" w:space="0" w:color="auto"/>
              <w:left w:val="single" w:sz="4" w:space="0" w:color="auto"/>
              <w:bottom w:val="single" w:sz="4" w:space="0" w:color="auto"/>
              <w:right w:val="single" w:sz="4" w:space="0" w:color="auto"/>
            </w:tcBorders>
            <w:vAlign w:val="center"/>
          </w:tcPr>
          <w:p w14:paraId="263F97CF" w14:textId="77777777" w:rsidR="001D6725" w:rsidRPr="00D772EB"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70AFA74E"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850" w:type="dxa"/>
            <w:tcBorders>
              <w:top w:val="single" w:sz="4" w:space="0" w:color="auto"/>
              <w:left w:val="single" w:sz="4" w:space="0" w:color="auto"/>
              <w:bottom w:val="single" w:sz="4" w:space="0" w:color="auto"/>
              <w:right w:val="single" w:sz="4" w:space="0" w:color="auto"/>
            </w:tcBorders>
            <w:vAlign w:val="center"/>
          </w:tcPr>
          <w:p w14:paraId="1DB243A3" w14:textId="77777777" w:rsidR="001D6725" w:rsidRPr="00D772EB"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5AD9980F" w14:textId="77777777" w:rsidR="001D6725" w:rsidRPr="00D772EB" w:rsidRDefault="001D6725" w:rsidP="00AB6EE8">
            <w:pPr>
              <w:jc w:val="center"/>
              <w:rPr>
                <w:rFonts w:ascii="Times New Roman" w:hAnsi="Times New Roman"/>
              </w:rPr>
            </w:pPr>
            <w:r>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68AB5B1A"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851" w:type="dxa"/>
            <w:tcBorders>
              <w:top w:val="single" w:sz="4" w:space="0" w:color="auto"/>
              <w:left w:val="single" w:sz="4" w:space="0" w:color="auto"/>
              <w:bottom w:val="single" w:sz="4" w:space="0" w:color="auto"/>
              <w:right w:val="single" w:sz="4" w:space="0" w:color="auto"/>
            </w:tcBorders>
            <w:vAlign w:val="center"/>
          </w:tcPr>
          <w:p w14:paraId="10D2E49E" w14:textId="77777777" w:rsidR="001D6725" w:rsidRPr="00D772EB" w:rsidRDefault="001D6725" w:rsidP="00AB6EE8">
            <w:pPr>
              <w:jc w:val="center"/>
              <w:rPr>
                <w:rFonts w:ascii="Times New Roman" w:hAnsi="Times New Roman"/>
                <w:bCs/>
              </w:rPr>
            </w:pPr>
            <w:r>
              <w:rPr>
                <w:rFonts w:ascii="Times New Roman" w:hAnsi="Times New Roman"/>
                <w:bCs/>
              </w:rPr>
              <w:t>1</w:t>
            </w:r>
          </w:p>
        </w:tc>
      </w:tr>
      <w:tr w:rsidR="001D6725" w:rsidRPr="00D772EB" w14:paraId="45AA6CB5" w14:textId="77777777" w:rsidTr="00AB6EE8">
        <w:trPr>
          <w:trHeight w:val="62"/>
        </w:trPr>
        <w:tc>
          <w:tcPr>
            <w:tcW w:w="7797" w:type="dxa"/>
            <w:gridSpan w:val="10"/>
            <w:tcBorders>
              <w:top w:val="single" w:sz="4" w:space="0" w:color="auto"/>
              <w:left w:val="single" w:sz="4" w:space="0" w:color="auto"/>
              <w:bottom w:val="single" w:sz="4" w:space="0" w:color="auto"/>
              <w:right w:val="single" w:sz="4" w:space="0" w:color="auto"/>
            </w:tcBorders>
            <w:vAlign w:val="center"/>
            <w:hideMark/>
          </w:tcPr>
          <w:p w14:paraId="6112AC9B" w14:textId="77777777" w:rsidR="001D6725" w:rsidRPr="00D772EB" w:rsidRDefault="001D6725" w:rsidP="00AB6EE8">
            <w:pPr>
              <w:rPr>
                <w:rFonts w:ascii="Times New Roman" w:hAnsi="Times New Roman"/>
                <w:b/>
              </w:rPr>
            </w:pPr>
            <w:r w:rsidRPr="00D772EB">
              <w:rPr>
                <w:rFonts w:ascii="Times New Roman" w:hAnsi="Times New Roman"/>
                <w:b/>
                <w:bCs/>
              </w:rPr>
              <w:t>Предприятия торговли, общественного питания и бытового обслуживания</w:t>
            </w:r>
          </w:p>
        </w:tc>
        <w:tc>
          <w:tcPr>
            <w:tcW w:w="850" w:type="dxa"/>
            <w:tcBorders>
              <w:top w:val="single" w:sz="4" w:space="0" w:color="auto"/>
              <w:left w:val="single" w:sz="4" w:space="0" w:color="auto"/>
              <w:bottom w:val="single" w:sz="4" w:space="0" w:color="auto"/>
              <w:right w:val="single" w:sz="4" w:space="0" w:color="auto"/>
            </w:tcBorders>
            <w:vAlign w:val="center"/>
          </w:tcPr>
          <w:p w14:paraId="2474A774" w14:textId="77777777" w:rsidR="001D6725" w:rsidRPr="00D772EB"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2A48CB42" w14:textId="77777777" w:rsidR="001D6725" w:rsidRPr="00D772EB" w:rsidRDefault="001D6725" w:rsidP="00AB6EE8">
            <w:pPr>
              <w:jc w:val="center"/>
              <w:rPr>
                <w:rFonts w:ascii="Times New Roman" w:hAnsi="Times New Roman"/>
                <w:bCs/>
              </w:rPr>
            </w:pPr>
          </w:p>
        </w:tc>
      </w:tr>
      <w:tr w:rsidR="001D6725" w:rsidRPr="00D772EB" w14:paraId="737A92AC" w14:textId="77777777" w:rsidTr="00AB6EE8">
        <w:trPr>
          <w:trHeight w:val="587"/>
        </w:trPr>
        <w:tc>
          <w:tcPr>
            <w:tcW w:w="1701" w:type="dxa"/>
            <w:tcBorders>
              <w:top w:val="single" w:sz="4" w:space="0" w:color="auto"/>
              <w:left w:val="single" w:sz="4" w:space="0" w:color="auto"/>
              <w:bottom w:val="single" w:sz="4" w:space="0" w:color="auto"/>
              <w:right w:val="single" w:sz="4" w:space="0" w:color="auto"/>
            </w:tcBorders>
            <w:vAlign w:val="center"/>
            <w:hideMark/>
          </w:tcPr>
          <w:p w14:paraId="36192B67" w14:textId="77777777" w:rsidR="001D6725" w:rsidRPr="00D772EB" w:rsidRDefault="001D6725" w:rsidP="00AB6EE8">
            <w:pPr>
              <w:rPr>
                <w:rFonts w:ascii="Times New Roman" w:hAnsi="Times New Roman"/>
              </w:rPr>
            </w:pPr>
            <w:r w:rsidRPr="00D772EB">
              <w:rPr>
                <w:rFonts w:ascii="Times New Roman" w:hAnsi="Times New Roman"/>
              </w:rPr>
              <w:t>Магазины продо</w:t>
            </w:r>
            <w:r w:rsidRPr="00D772EB">
              <w:rPr>
                <w:rFonts w:ascii="Times New Roman" w:hAnsi="Times New Roman"/>
              </w:rPr>
              <w:softHyphen/>
              <w:t xml:space="preserve">вольственных и </w:t>
            </w:r>
            <w:proofErr w:type="spellStart"/>
            <w:r w:rsidRPr="00D772EB">
              <w:rPr>
                <w:rFonts w:ascii="Times New Roman" w:hAnsi="Times New Roman"/>
              </w:rPr>
              <w:t>непродовольствен-ных</w:t>
            </w:r>
            <w:proofErr w:type="spellEnd"/>
            <w:r w:rsidRPr="00D772EB">
              <w:rPr>
                <w:rFonts w:ascii="Times New Roman" w:hAnsi="Times New Roman"/>
              </w:rPr>
              <w:t xml:space="preserve"> товаров</w:t>
            </w:r>
          </w:p>
        </w:tc>
        <w:tc>
          <w:tcPr>
            <w:tcW w:w="791" w:type="dxa"/>
            <w:tcBorders>
              <w:top w:val="single" w:sz="4" w:space="0" w:color="auto"/>
              <w:left w:val="single" w:sz="4" w:space="0" w:color="auto"/>
              <w:bottom w:val="single" w:sz="4" w:space="0" w:color="auto"/>
              <w:right w:val="single" w:sz="4" w:space="0" w:color="auto"/>
            </w:tcBorders>
            <w:vAlign w:val="center"/>
            <w:hideMark/>
          </w:tcPr>
          <w:p w14:paraId="7EA2EB7A" w14:textId="77777777" w:rsidR="001D6725" w:rsidRPr="00D772EB" w:rsidRDefault="001D6725" w:rsidP="00AB6EE8">
            <w:pPr>
              <w:jc w:val="center"/>
              <w:rPr>
                <w:rFonts w:ascii="Times New Roman" w:hAnsi="Times New Roman"/>
              </w:rPr>
            </w:pPr>
            <w:r w:rsidRPr="00D772EB">
              <w:rPr>
                <w:rFonts w:ascii="Times New Roman" w:hAnsi="Times New Roman"/>
              </w:rPr>
              <w:t>м</w:t>
            </w:r>
            <w:r w:rsidRPr="00D772EB">
              <w:rPr>
                <w:rFonts w:ascii="Times New Roman" w:hAnsi="Times New Roman"/>
                <w:vertAlign w:val="superscript"/>
              </w:rPr>
              <w:t xml:space="preserve">2 </w:t>
            </w:r>
            <w:proofErr w:type="gramStart"/>
            <w:r w:rsidRPr="00D772EB">
              <w:rPr>
                <w:rFonts w:ascii="Times New Roman" w:hAnsi="Times New Roman"/>
              </w:rPr>
              <w:t>тор-</w:t>
            </w:r>
            <w:proofErr w:type="spellStart"/>
            <w:r w:rsidRPr="00D772EB">
              <w:rPr>
                <w:rFonts w:ascii="Times New Roman" w:hAnsi="Times New Roman"/>
              </w:rPr>
              <w:t>говой</w:t>
            </w:r>
            <w:proofErr w:type="spellEnd"/>
            <w:proofErr w:type="gramEnd"/>
            <w:r w:rsidRPr="00D772EB">
              <w:rPr>
                <w:rFonts w:ascii="Times New Roman" w:hAnsi="Times New Roman"/>
              </w:rPr>
              <w:t xml:space="preserve"> </w:t>
            </w:r>
            <w:proofErr w:type="spellStart"/>
            <w:proofErr w:type="gramStart"/>
            <w:r w:rsidRPr="00D772EB">
              <w:rPr>
                <w:rFonts w:ascii="Times New Roman" w:hAnsi="Times New Roman"/>
              </w:rPr>
              <w:t>пло</w:t>
            </w:r>
            <w:proofErr w:type="spellEnd"/>
            <w:r w:rsidRPr="00D772EB">
              <w:rPr>
                <w:rFonts w:ascii="Times New Roman" w:hAnsi="Times New Roman"/>
              </w:rPr>
              <w:t>-щади</w:t>
            </w:r>
            <w:proofErr w:type="gramEnd"/>
          </w:p>
        </w:tc>
        <w:tc>
          <w:tcPr>
            <w:tcW w:w="864" w:type="dxa"/>
            <w:tcBorders>
              <w:top w:val="single" w:sz="4" w:space="0" w:color="auto"/>
              <w:left w:val="single" w:sz="4" w:space="0" w:color="auto"/>
              <w:bottom w:val="single" w:sz="4" w:space="0" w:color="auto"/>
              <w:right w:val="single" w:sz="4" w:space="0" w:color="auto"/>
            </w:tcBorders>
            <w:vAlign w:val="center"/>
          </w:tcPr>
          <w:p w14:paraId="4B309816" w14:textId="77777777" w:rsidR="001D6725" w:rsidRPr="00D772EB" w:rsidRDefault="001D6725" w:rsidP="00AB6EE8">
            <w:pPr>
              <w:jc w:val="center"/>
              <w:rPr>
                <w:rFonts w:ascii="Times New Roman" w:hAnsi="Times New Roman"/>
                <w:bCs/>
              </w:rPr>
            </w:pPr>
            <w:r>
              <w:rPr>
                <w:rFonts w:ascii="Times New Roman" w:hAnsi="Times New Roman"/>
                <w:bCs/>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22476C12" w14:textId="77777777" w:rsidR="001D6725" w:rsidRPr="00D772EB" w:rsidRDefault="001D6725" w:rsidP="00AB6EE8">
            <w:pPr>
              <w:jc w:val="center"/>
              <w:rPr>
                <w:rFonts w:ascii="Times New Roman" w:hAnsi="Times New Roman"/>
              </w:rPr>
            </w:pPr>
            <w:r>
              <w:rPr>
                <w:rFonts w:ascii="Times New Roman" w:hAnsi="Times New Roman"/>
                <w:bCs/>
              </w:rPr>
              <w:t>300,0</w:t>
            </w:r>
          </w:p>
        </w:tc>
        <w:tc>
          <w:tcPr>
            <w:tcW w:w="709" w:type="dxa"/>
            <w:tcBorders>
              <w:top w:val="single" w:sz="4" w:space="0" w:color="auto"/>
              <w:left w:val="single" w:sz="4" w:space="0" w:color="auto"/>
              <w:bottom w:val="single" w:sz="4" w:space="0" w:color="auto"/>
              <w:right w:val="single" w:sz="4" w:space="0" w:color="auto"/>
            </w:tcBorders>
            <w:vAlign w:val="center"/>
          </w:tcPr>
          <w:p w14:paraId="2909AD7B" w14:textId="77777777" w:rsidR="001D6725" w:rsidRPr="00D772EB" w:rsidRDefault="001D6725" w:rsidP="00AB6EE8">
            <w:pPr>
              <w:jc w:val="center"/>
              <w:rPr>
                <w:rFonts w:ascii="Times New Roman" w:hAnsi="Times New Roman"/>
                <w:bCs/>
              </w:rPr>
            </w:pPr>
            <w:r>
              <w:rPr>
                <w:rFonts w:ascii="Times New Roman" w:hAnsi="Times New Roman"/>
                <w:bCs/>
              </w:rPr>
              <w:t>-</w:t>
            </w:r>
          </w:p>
        </w:tc>
        <w:tc>
          <w:tcPr>
            <w:tcW w:w="851" w:type="dxa"/>
            <w:tcBorders>
              <w:top w:val="single" w:sz="4" w:space="0" w:color="auto"/>
              <w:left w:val="single" w:sz="4" w:space="0" w:color="auto"/>
              <w:bottom w:val="single" w:sz="4" w:space="0" w:color="auto"/>
              <w:right w:val="single" w:sz="4" w:space="0" w:color="auto"/>
            </w:tcBorders>
            <w:vAlign w:val="center"/>
          </w:tcPr>
          <w:p w14:paraId="73511156" w14:textId="77777777" w:rsidR="001D6725" w:rsidRPr="00D772EB" w:rsidRDefault="001D6725" w:rsidP="00AB6EE8">
            <w:pPr>
              <w:jc w:val="center"/>
              <w:rPr>
                <w:rFonts w:ascii="Times New Roman" w:hAnsi="Times New Roman"/>
                <w:b/>
                <w:bCs/>
              </w:rPr>
            </w:pPr>
            <w:r>
              <w:rPr>
                <w:rFonts w:ascii="Times New Roman" w:hAnsi="Times New Roman"/>
                <w:b/>
                <w:bCs/>
              </w:rPr>
              <w:t>24,0</w:t>
            </w:r>
          </w:p>
        </w:tc>
        <w:tc>
          <w:tcPr>
            <w:tcW w:w="850" w:type="dxa"/>
            <w:tcBorders>
              <w:top w:val="single" w:sz="4" w:space="0" w:color="auto"/>
              <w:left w:val="single" w:sz="4" w:space="0" w:color="auto"/>
              <w:bottom w:val="single" w:sz="4" w:space="0" w:color="auto"/>
              <w:right w:val="single" w:sz="4" w:space="0" w:color="auto"/>
            </w:tcBorders>
            <w:vAlign w:val="center"/>
          </w:tcPr>
          <w:p w14:paraId="0812FF4A" w14:textId="77777777" w:rsidR="001D6725" w:rsidRPr="00D772EB" w:rsidRDefault="001D6725" w:rsidP="00AB6EE8">
            <w:pPr>
              <w:jc w:val="center"/>
              <w:rPr>
                <w:rFonts w:ascii="Times New Roman" w:hAnsi="Times New Roman"/>
              </w:rPr>
            </w:pPr>
            <w:r>
              <w:rPr>
                <w:rFonts w:ascii="Times New Roman" w:hAnsi="Times New Roman"/>
              </w:rPr>
              <w:t>30,0</w:t>
            </w:r>
          </w:p>
        </w:tc>
        <w:tc>
          <w:tcPr>
            <w:tcW w:w="851" w:type="dxa"/>
            <w:tcBorders>
              <w:top w:val="single" w:sz="4" w:space="0" w:color="auto"/>
              <w:left w:val="single" w:sz="4" w:space="0" w:color="auto"/>
              <w:bottom w:val="single" w:sz="4" w:space="0" w:color="auto"/>
              <w:right w:val="single" w:sz="4" w:space="0" w:color="auto"/>
            </w:tcBorders>
            <w:vAlign w:val="center"/>
          </w:tcPr>
          <w:p w14:paraId="5BD874DA" w14:textId="77777777" w:rsidR="001D6725" w:rsidRPr="00D772EB" w:rsidRDefault="001D6725" w:rsidP="00AB6EE8">
            <w:pPr>
              <w:jc w:val="center"/>
              <w:rPr>
                <w:rFonts w:ascii="Times New Roman" w:hAnsi="Times New Roman"/>
              </w:rPr>
            </w:pPr>
            <w:r>
              <w:rPr>
                <w:rFonts w:ascii="Times New Roman" w:hAnsi="Times New Roman"/>
              </w:rPr>
              <w:t>30,0</w:t>
            </w:r>
          </w:p>
        </w:tc>
        <w:tc>
          <w:tcPr>
            <w:tcW w:w="850" w:type="dxa"/>
            <w:tcBorders>
              <w:top w:val="single" w:sz="4" w:space="0" w:color="auto"/>
              <w:left w:val="single" w:sz="4" w:space="0" w:color="auto"/>
              <w:bottom w:val="single" w:sz="4" w:space="0" w:color="auto"/>
              <w:right w:val="single" w:sz="4" w:space="0" w:color="auto"/>
            </w:tcBorders>
            <w:vAlign w:val="center"/>
          </w:tcPr>
          <w:p w14:paraId="1A07A72A" w14:textId="77777777" w:rsidR="001D6725" w:rsidRPr="00D772EB" w:rsidRDefault="001D6725" w:rsidP="00AB6EE8">
            <w:pPr>
              <w:jc w:val="center"/>
              <w:rPr>
                <w:rFonts w:ascii="Times New Roman" w:hAnsi="Times New Roman"/>
                <w:b/>
                <w:bCs/>
              </w:rPr>
            </w:pPr>
            <w:r>
              <w:rPr>
                <w:rFonts w:ascii="Times New Roman" w:hAnsi="Times New Roman"/>
                <w:b/>
                <w:bCs/>
              </w:rPr>
              <w:t>30,0</w:t>
            </w:r>
          </w:p>
        </w:tc>
        <w:tc>
          <w:tcPr>
            <w:tcW w:w="851" w:type="dxa"/>
            <w:tcBorders>
              <w:top w:val="single" w:sz="4" w:space="0" w:color="auto"/>
              <w:left w:val="single" w:sz="4" w:space="0" w:color="auto"/>
              <w:bottom w:val="single" w:sz="4" w:space="0" w:color="auto"/>
              <w:right w:val="single" w:sz="4" w:space="0" w:color="auto"/>
            </w:tcBorders>
            <w:vAlign w:val="center"/>
          </w:tcPr>
          <w:p w14:paraId="32A4B32D" w14:textId="77777777" w:rsidR="001D6725" w:rsidRPr="00D772EB" w:rsidRDefault="001D6725" w:rsidP="00AB6EE8">
            <w:pPr>
              <w:jc w:val="center"/>
              <w:rPr>
                <w:rFonts w:ascii="Times New Roman" w:hAnsi="Times New Roman"/>
                <w:bCs/>
              </w:rPr>
            </w:pPr>
            <w:r>
              <w:rPr>
                <w:rFonts w:ascii="Times New Roman" w:hAnsi="Times New Roman"/>
                <w:bCs/>
              </w:rPr>
              <w:t>-</w:t>
            </w:r>
          </w:p>
        </w:tc>
      </w:tr>
      <w:tr w:rsidR="001D6725" w:rsidRPr="00D772EB" w14:paraId="05643D27" w14:textId="77777777" w:rsidTr="00AB6EE8">
        <w:trPr>
          <w:trHeight w:val="58"/>
        </w:trPr>
        <w:tc>
          <w:tcPr>
            <w:tcW w:w="1701" w:type="dxa"/>
            <w:tcBorders>
              <w:top w:val="single" w:sz="4" w:space="0" w:color="auto"/>
              <w:left w:val="single" w:sz="4" w:space="0" w:color="auto"/>
              <w:bottom w:val="single" w:sz="4" w:space="0" w:color="auto"/>
              <w:right w:val="single" w:sz="4" w:space="0" w:color="auto"/>
            </w:tcBorders>
            <w:vAlign w:val="center"/>
            <w:hideMark/>
          </w:tcPr>
          <w:p w14:paraId="4059BBB5" w14:textId="77777777" w:rsidR="001D6725" w:rsidRPr="00D772EB" w:rsidRDefault="001D6725" w:rsidP="00AB6EE8">
            <w:pPr>
              <w:rPr>
                <w:rFonts w:ascii="Times New Roman" w:hAnsi="Times New Roman"/>
              </w:rPr>
            </w:pPr>
            <w:r w:rsidRPr="00D772EB">
              <w:rPr>
                <w:rFonts w:ascii="Times New Roman" w:hAnsi="Times New Roman"/>
              </w:rPr>
              <w:t>Предприятия общественного питания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4D82E5E5" w14:textId="77777777" w:rsidR="001D6725" w:rsidRPr="00D772EB" w:rsidRDefault="001D6725" w:rsidP="00AB6EE8">
            <w:pPr>
              <w:jc w:val="center"/>
              <w:rPr>
                <w:rFonts w:ascii="Times New Roman" w:hAnsi="Times New Roman"/>
              </w:rPr>
            </w:pPr>
            <w:r w:rsidRPr="00D772EB">
              <w:rPr>
                <w:rFonts w:ascii="Times New Roman" w:hAnsi="Times New Roman"/>
              </w:rPr>
              <w:t>место</w:t>
            </w:r>
          </w:p>
        </w:tc>
        <w:tc>
          <w:tcPr>
            <w:tcW w:w="864" w:type="dxa"/>
            <w:tcBorders>
              <w:top w:val="single" w:sz="4" w:space="0" w:color="auto"/>
              <w:left w:val="single" w:sz="4" w:space="0" w:color="auto"/>
              <w:bottom w:val="single" w:sz="4" w:space="0" w:color="auto"/>
              <w:right w:val="single" w:sz="4" w:space="0" w:color="auto"/>
            </w:tcBorders>
            <w:vAlign w:val="center"/>
          </w:tcPr>
          <w:p w14:paraId="31BA658C" w14:textId="77777777" w:rsidR="001D6725" w:rsidRPr="00D772EB" w:rsidRDefault="001D6725" w:rsidP="00AB6EE8">
            <w:pPr>
              <w:jc w:val="center"/>
              <w:rPr>
                <w:rFonts w:ascii="Times New Roman" w:hAnsi="Times New Roman"/>
                <w:bCs/>
              </w:rPr>
            </w:pPr>
            <w:r>
              <w:rPr>
                <w:rFonts w:ascii="Times New Roman" w:hAnsi="Times New Roman"/>
                <w:bCs/>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56D68027" w14:textId="77777777" w:rsidR="001D6725" w:rsidRPr="00D772EB" w:rsidRDefault="001D6725" w:rsidP="00AB6EE8">
            <w:pPr>
              <w:jc w:val="center"/>
              <w:rPr>
                <w:rFonts w:ascii="Times New Roman" w:hAnsi="Times New Roman"/>
              </w:rPr>
            </w:pPr>
            <w:r>
              <w:rPr>
                <w:rFonts w:ascii="Times New Roman" w:hAnsi="Times New Roman"/>
              </w:rPr>
              <w:t>40</w:t>
            </w:r>
          </w:p>
        </w:tc>
        <w:tc>
          <w:tcPr>
            <w:tcW w:w="709" w:type="dxa"/>
            <w:tcBorders>
              <w:top w:val="single" w:sz="4" w:space="0" w:color="auto"/>
              <w:left w:val="single" w:sz="4" w:space="0" w:color="auto"/>
              <w:bottom w:val="single" w:sz="4" w:space="0" w:color="auto"/>
              <w:right w:val="single" w:sz="4" w:space="0" w:color="auto"/>
            </w:tcBorders>
            <w:vAlign w:val="center"/>
          </w:tcPr>
          <w:p w14:paraId="7DFF3F44" w14:textId="77777777" w:rsidR="001D6725" w:rsidRPr="00D772EB" w:rsidRDefault="001D6725" w:rsidP="00AB6EE8">
            <w:pPr>
              <w:jc w:val="center"/>
              <w:rPr>
                <w:rFonts w:ascii="Times New Roman" w:hAnsi="Times New Roman"/>
                <w:bCs/>
              </w:rPr>
            </w:pPr>
            <w:r>
              <w:rPr>
                <w:rFonts w:ascii="Times New Roman" w:hAnsi="Times New Roman"/>
                <w:bCs/>
              </w:rPr>
              <w:t>-</w:t>
            </w:r>
          </w:p>
        </w:tc>
        <w:tc>
          <w:tcPr>
            <w:tcW w:w="851" w:type="dxa"/>
            <w:tcBorders>
              <w:top w:val="single" w:sz="4" w:space="0" w:color="auto"/>
              <w:left w:val="single" w:sz="4" w:space="0" w:color="auto"/>
              <w:bottom w:val="single" w:sz="4" w:space="0" w:color="auto"/>
              <w:right w:val="single" w:sz="4" w:space="0" w:color="auto"/>
            </w:tcBorders>
            <w:vAlign w:val="center"/>
          </w:tcPr>
          <w:p w14:paraId="442B1182" w14:textId="77777777" w:rsidR="001D6725" w:rsidRPr="00D772EB" w:rsidRDefault="001D6725" w:rsidP="00AB6EE8">
            <w:pPr>
              <w:jc w:val="center"/>
              <w:rPr>
                <w:rFonts w:ascii="Times New Roman" w:hAnsi="Times New Roman"/>
                <w:b/>
                <w:bCs/>
              </w:rPr>
            </w:pPr>
            <w:r>
              <w:rPr>
                <w:rFonts w:ascii="Times New Roman" w:hAnsi="Times New Roman"/>
                <w:b/>
                <w:bCs/>
              </w:rPr>
              <w:t>3</w:t>
            </w:r>
          </w:p>
        </w:tc>
        <w:tc>
          <w:tcPr>
            <w:tcW w:w="850" w:type="dxa"/>
            <w:tcBorders>
              <w:top w:val="single" w:sz="4" w:space="0" w:color="auto"/>
              <w:left w:val="single" w:sz="4" w:space="0" w:color="auto"/>
              <w:bottom w:val="single" w:sz="4" w:space="0" w:color="auto"/>
              <w:right w:val="single" w:sz="4" w:space="0" w:color="auto"/>
            </w:tcBorders>
            <w:vAlign w:val="center"/>
          </w:tcPr>
          <w:p w14:paraId="434B812B" w14:textId="77777777" w:rsidR="001D6725" w:rsidRPr="00D772EB" w:rsidRDefault="001D6725" w:rsidP="00AB6EE8">
            <w:pPr>
              <w:jc w:val="center"/>
              <w:rPr>
                <w:rFonts w:ascii="Times New Roman" w:hAnsi="Times New Roman"/>
              </w:rPr>
            </w:pPr>
            <w:r>
              <w:rPr>
                <w:rFonts w:ascii="Times New Roman" w:hAnsi="Times New Roman"/>
              </w:rPr>
              <w:t>4 (вместе с торговым объектом)</w:t>
            </w:r>
          </w:p>
        </w:tc>
        <w:tc>
          <w:tcPr>
            <w:tcW w:w="851" w:type="dxa"/>
            <w:tcBorders>
              <w:top w:val="single" w:sz="4" w:space="0" w:color="auto"/>
              <w:left w:val="single" w:sz="4" w:space="0" w:color="auto"/>
              <w:bottom w:val="single" w:sz="4" w:space="0" w:color="auto"/>
              <w:right w:val="single" w:sz="4" w:space="0" w:color="auto"/>
            </w:tcBorders>
            <w:vAlign w:val="center"/>
          </w:tcPr>
          <w:p w14:paraId="42A71966" w14:textId="77777777" w:rsidR="001D6725" w:rsidRPr="00D772EB" w:rsidRDefault="001D6725" w:rsidP="00AB6EE8">
            <w:pPr>
              <w:jc w:val="center"/>
              <w:rPr>
                <w:rFonts w:ascii="Times New Roman" w:hAnsi="Times New Roman"/>
              </w:rPr>
            </w:pPr>
            <w:r>
              <w:rPr>
                <w:rFonts w:ascii="Times New Roman" w:hAnsi="Times New Roman"/>
              </w:rPr>
              <w:t>4</w:t>
            </w:r>
          </w:p>
        </w:tc>
        <w:tc>
          <w:tcPr>
            <w:tcW w:w="850" w:type="dxa"/>
            <w:tcBorders>
              <w:top w:val="single" w:sz="4" w:space="0" w:color="auto"/>
              <w:left w:val="single" w:sz="4" w:space="0" w:color="auto"/>
              <w:bottom w:val="single" w:sz="4" w:space="0" w:color="auto"/>
              <w:right w:val="single" w:sz="4" w:space="0" w:color="auto"/>
            </w:tcBorders>
            <w:vAlign w:val="center"/>
          </w:tcPr>
          <w:p w14:paraId="1F864289" w14:textId="77777777" w:rsidR="001D6725" w:rsidRPr="00D772EB" w:rsidRDefault="001D6725" w:rsidP="00AB6EE8">
            <w:pPr>
              <w:jc w:val="center"/>
              <w:rPr>
                <w:rFonts w:ascii="Times New Roman" w:hAnsi="Times New Roman"/>
                <w:b/>
                <w:bCs/>
              </w:rPr>
            </w:pPr>
            <w:r>
              <w:rPr>
                <w:rFonts w:ascii="Times New Roman" w:hAnsi="Times New Roman"/>
                <w:b/>
                <w:bCs/>
              </w:rPr>
              <w:t>4</w:t>
            </w:r>
          </w:p>
        </w:tc>
        <w:tc>
          <w:tcPr>
            <w:tcW w:w="851" w:type="dxa"/>
            <w:tcBorders>
              <w:top w:val="single" w:sz="4" w:space="0" w:color="auto"/>
              <w:left w:val="single" w:sz="4" w:space="0" w:color="auto"/>
              <w:bottom w:val="single" w:sz="4" w:space="0" w:color="auto"/>
              <w:right w:val="single" w:sz="4" w:space="0" w:color="auto"/>
            </w:tcBorders>
            <w:vAlign w:val="center"/>
          </w:tcPr>
          <w:p w14:paraId="7CB34B7F" w14:textId="77777777" w:rsidR="001D6725" w:rsidRPr="00D772EB" w:rsidRDefault="001D6725" w:rsidP="00AB6EE8">
            <w:pPr>
              <w:jc w:val="center"/>
              <w:rPr>
                <w:rFonts w:ascii="Times New Roman" w:hAnsi="Times New Roman"/>
                <w:bCs/>
              </w:rPr>
            </w:pPr>
            <w:r>
              <w:rPr>
                <w:rFonts w:ascii="Times New Roman" w:hAnsi="Times New Roman"/>
                <w:bCs/>
              </w:rPr>
              <w:t>-</w:t>
            </w:r>
          </w:p>
        </w:tc>
      </w:tr>
      <w:tr w:rsidR="001D6725" w:rsidRPr="00D772EB" w14:paraId="72BAE22A" w14:textId="77777777" w:rsidTr="00AB6EE8">
        <w:trPr>
          <w:trHeight w:val="70"/>
        </w:trPr>
        <w:tc>
          <w:tcPr>
            <w:tcW w:w="1701" w:type="dxa"/>
            <w:tcBorders>
              <w:top w:val="single" w:sz="4" w:space="0" w:color="auto"/>
              <w:left w:val="single" w:sz="4" w:space="0" w:color="auto"/>
              <w:bottom w:val="single" w:sz="4" w:space="0" w:color="auto"/>
              <w:right w:val="single" w:sz="4" w:space="0" w:color="auto"/>
            </w:tcBorders>
            <w:vAlign w:val="center"/>
            <w:hideMark/>
          </w:tcPr>
          <w:p w14:paraId="718AB7F0" w14:textId="77777777" w:rsidR="001D6725" w:rsidRPr="00D772EB" w:rsidRDefault="001D6725" w:rsidP="00AB6EE8">
            <w:pPr>
              <w:rPr>
                <w:rFonts w:ascii="Times New Roman" w:hAnsi="Times New Roman"/>
              </w:rPr>
            </w:pPr>
            <w:r w:rsidRPr="00D772EB">
              <w:rPr>
                <w:rFonts w:ascii="Times New Roman" w:hAnsi="Times New Roman"/>
              </w:rPr>
              <w:t xml:space="preserve">Предприятия </w:t>
            </w:r>
            <w:r w:rsidRPr="00D772EB">
              <w:rPr>
                <w:rFonts w:ascii="Times New Roman" w:hAnsi="Times New Roman"/>
              </w:rPr>
              <w:lastRenderedPageBreak/>
              <w:t>бы</w:t>
            </w:r>
            <w:r w:rsidRPr="00D772EB">
              <w:rPr>
                <w:rFonts w:ascii="Times New Roman" w:hAnsi="Times New Roman"/>
              </w:rPr>
              <w:softHyphen/>
              <w:t>тового обслужи</w:t>
            </w:r>
            <w:r w:rsidRPr="00D772EB">
              <w:rPr>
                <w:rFonts w:ascii="Times New Roman" w:hAnsi="Times New Roman"/>
              </w:rPr>
              <w:softHyphen/>
              <w:t>вания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71BF69EC" w14:textId="77777777" w:rsidR="001D6725" w:rsidRPr="00D772EB" w:rsidRDefault="001D6725" w:rsidP="00AB6EE8">
            <w:pPr>
              <w:jc w:val="center"/>
              <w:rPr>
                <w:rFonts w:ascii="Times New Roman" w:hAnsi="Times New Roman"/>
              </w:rPr>
            </w:pPr>
            <w:proofErr w:type="spellStart"/>
            <w:r w:rsidRPr="00D772EB">
              <w:rPr>
                <w:rFonts w:ascii="Times New Roman" w:hAnsi="Times New Roman"/>
              </w:rPr>
              <w:lastRenderedPageBreak/>
              <w:t>рабо-</w:t>
            </w:r>
            <w:r w:rsidRPr="00D772EB">
              <w:rPr>
                <w:rFonts w:ascii="Times New Roman" w:hAnsi="Times New Roman"/>
              </w:rPr>
              <w:lastRenderedPageBreak/>
              <w:t>чее</w:t>
            </w:r>
            <w:proofErr w:type="spellEnd"/>
          </w:p>
          <w:p w14:paraId="574F66C3" w14:textId="77777777" w:rsidR="001D6725" w:rsidRPr="00D772EB" w:rsidRDefault="001D6725" w:rsidP="00AB6EE8">
            <w:pPr>
              <w:jc w:val="center"/>
              <w:rPr>
                <w:rFonts w:ascii="Times New Roman" w:hAnsi="Times New Roman"/>
              </w:rPr>
            </w:pPr>
            <w:r w:rsidRPr="00D772EB">
              <w:rPr>
                <w:rFonts w:ascii="Times New Roman" w:hAnsi="Times New Roman"/>
              </w:rPr>
              <w:t>место</w:t>
            </w:r>
          </w:p>
        </w:tc>
        <w:tc>
          <w:tcPr>
            <w:tcW w:w="864" w:type="dxa"/>
            <w:tcBorders>
              <w:top w:val="single" w:sz="4" w:space="0" w:color="auto"/>
              <w:left w:val="single" w:sz="4" w:space="0" w:color="auto"/>
              <w:bottom w:val="single" w:sz="4" w:space="0" w:color="auto"/>
              <w:right w:val="single" w:sz="4" w:space="0" w:color="auto"/>
            </w:tcBorders>
            <w:vAlign w:val="center"/>
          </w:tcPr>
          <w:p w14:paraId="1C263390" w14:textId="77777777" w:rsidR="001D6725" w:rsidRPr="00D772EB" w:rsidRDefault="001D6725" w:rsidP="00AB6EE8">
            <w:pPr>
              <w:jc w:val="center"/>
              <w:rPr>
                <w:rFonts w:ascii="Times New Roman" w:hAnsi="Times New Roman"/>
              </w:rPr>
            </w:pPr>
            <w:r>
              <w:rPr>
                <w:rFonts w:ascii="Times New Roman" w:hAnsi="Times New Roman"/>
              </w:rPr>
              <w:lastRenderedPageBreak/>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0094E44C" w14:textId="77777777" w:rsidR="001D6725" w:rsidRPr="00D772EB" w:rsidRDefault="001D6725" w:rsidP="00AB6EE8">
            <w:pPr>
              <w:jc w:val="center"/>
              <w:rPr>
                <w:rFonts w:ascii="Times New Roman" w:hAnsi="Times New Roman"/>
              </w:rPr>
            </w:pPr>
            <w:r>
              <w:rPr>
                <w:rFonts w:ascii="Times New Roman" w:hAnsi="Times New Roman"/>
              </w:rPr>
              <w:t>7</w:t>
            </w:r>
          </w:p>
        </w:tc>
        <w:tc>
          <w:tcPr>
            <w:tcW w:w="709" w:type="dxa"/>
            <w:tcBorders>
              <w:top w:val="single" w:sz="4" w:space="0" w:color="auto"/>
              <w:left w:val="single" w:sz="4" w:space="0" w:color="auto"/>
              <w:bottom w:val="single" w:sz="4" w:space="0" w:color="auto"/>
              <w:right w:val="single" w:sz="4" w:space="0" w:color="auto"/>
            </w:tcBorders>
            <w:vAlign w:val="center"/>
          </w:tcPr>
          <w:p w14:paraId="6B06E7F0" w14:textId="77777777" w:rsidR="001D6725" w:rsidRPr="00D772EB"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02FCC21A" w14:textId="77777777" w:rsidR="001D6725" w:rsidRPr="00D772EB" w:rsidRDefault="001D6725" w:rsidP="00AB6EE8">
            <w:pPr>
              <w:jc w:val="center"/>
              <w:rPr>
                <w:rFonts w:ascii="Times New Roman" w:hAnsi="Times New Roman"/>
                <w:b/>
                <w:bCs/>
              </w:rPr>
            </w:pPr>
            <w:r>
              <w:rPr>
                <w:rFonts w:ascii="Times New Roman" w:hAnsi="Times New Roman"/>
                <w:b/>
                <w:bCs/>
              </w:rPr>
              <w:t>1</w:t>
            </w:r>
          </w:p>
        </w:tc>
        <w:tc>
          <w:tcPr>
            <w:tcW w:w="850" w:type="dxa"/>
            <w:tcBorders>
              <w:top w:val="single" w:sz="4" w:space="0" w:color="auto"/>
              <w:left w:val="single" w:sz="4" w:space="0" w:color="auto"/>
              <w:bottom w:val="single" w:sz="4" w:space="0" w:color="auto"/>
              <w:right w:val="single" w:sz="4" w:space="0" w:color="auto"/>
            </w:tcBorders>
            <w:vAlign w:val="center"/>
          </w:tcPr>
          <w:p w14:paraId="35AF0B48" w14:textId="77777777" w:rsidR="001D6725" w:rsidRPr="00D772EB" w:rsidRDefault="001D6725" w:rsidP="00AB6EE8">
            <w:pPr>
              <w:jc w:val="center"/>
              <w:rPr>
                <w:rFonts w:ascii="Times New Roman" w:hAnsi="Times New Roman"/>
              </w:rPr>
            </w:pPr>
            <w:proofErr w:type="gramStart"/>
            <w:r>
              <w:rPr>
                <w:rFonts w:ascii="Times New Roman" w:hAnsi="Times New Roman"/>
              </w:rPr>
              <w:t xml:space="preserve">1  </w:t>
            </w:r>
            <w:r>
              <w:rPr>
                <w:rFonts w:ascii="Times New Roman" w:hAnsi="Times New Roman"/>
              </w:rPr>
              <w:lastRenderedPageBreak/>
              <w:t>(</w:t>
            </w:r>
            <w:proofErr w:type="gramEnd"/>
            <w:r>
              <w:rPr>
                <w:rFonts w:ascii="Times New Roman" w:hAnsi="Times New Roman"/>
              </w:rPr>
              <w:t>вместе с торговым объектом)</w:t>
            </w:r>
          </w:p>
        </w:tc>
        <w:tc>
          <w:tcPr>
            <w:tcW w:w="851" w:type="dxa"/>
            <w:tcBorders>
              <w:top w:val="single" w:sz="4" w:space="0" w:color="auto"/>
              <w:left w:val="single" w:sz="4" w:space="0" w:color="auto"/>
              <w:bottom w:val="single" w:sz="4" w:space="0" w:color="auto"/>
              <w:right w:val="single" w:sz="4" w:space="0" w:color="auto"/>
            </w:tcBorders>
            <w:vAlign w:val="center"/>
          </w:tcPr>
          <w:p w14:paraId="1750869A" w14:textId="77777777" w:rsidR="001D6725" w:rsidRPr="00D772EB" w:rsidRDefault="001D6725" w:rsidP="00AB6EE8">
            <w:pPr>
              <w:jc w:val="center"/>
              <w:rPr>
                <w:rFonts w:ascii="Times New Roman" w:hAnsi="Times New Roman"/>
              </w:rPr>
            </w:pPr>
            <w:r>
              <w:rPr>
                <w:rFonts w:ascii="Times New Roman" w:hAnsi="Times New Roman"/>
              </w:rPr>
              <w:lastRenderedPageBreak/>
              <w:t>1</w:t>
            </w:r>
          </w:p>
        </w:tc>
        <w:tc>
          <w:tcPr>
            <w:tcW w:w="850" w:type="dxa"/>
            <w:tcBorders>
              <w:top w:val="single" w:sz="4" w:space="0" w:color="auto"/>
              <w:left w:val="single" w:sz="4" w:space="0" w:color="auto"/>
              <w:bottom w:val="single" w:sz="4" w:space="0" w:color="auto"/>
              <w:right w:val="single" w:sz="4" w:space="0" w:color="auto"/>
            </w:tcBorders>
            <w:vAlign w:val="center"/>
          </w:tcPr>
          <w:p w14:paraId="07488A54" w14:textId="77777777" w:rsidR="001D6725" w:rsidRPr="00D772EB" w:rsidRDefault="001D6725" w:rsidP="00AB6EE8">
            <w:pPr>
              <w:jc w:val="center"/>
              <w:rPr>
                <w:rFonts w:ascii="Times New Roman" w:hAnsi="Times New Roman"/>
                <w:b/>
                <w:bCs/>
              </w:rPr>
            </w:pPr>
            <w:r>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tcPr>
          <w:p w14:paraId="04EF7DD4" w14:textId="77777777" w:rsidR="001D6725" w:rsidRPr="00D772EB" w:rsidRDefault="001D6725" w:rsidP="00AB6EE8">
            <w:pPr>
              <w:jc w:val="center"/>
              <w:rPr>
                <w:rFonts w:ascii="Times New Roman" w:hAnsi="Times New Roman"/>
                <w:bCs/>
              </w:rPr>
            </w:pPr>
            <w:r>
              <w:rPr>
                <w:rFonts w:ascii="Times New Roman" w:hAnsi="Times New Roman"/>
                <w:bCs/>
              </w:rPr>
              <w:t>-</w:t>
            </w:r>
          </w:p>
        </w:tc>
      </w:tr>
      <w:tr w:rsidR="001D6725" w:rsidRPr="00D772EB" w14:paraId="7489C4C1" w14:textId="77777777" w:rsidTr="00AB6EE8">
        <w:trPr>
          <w:trHeight w:val="62"/>
        </w:trPr>
        <w:tc>
          <w:tcPr>
            <w:tcW w:w="8647" w:type="dxa"/>
            <w:gridSpan w:val="11"/>
            <w:tcBorders>
              <w:top w:val="single" w:sz="4" w:space="0" w:color="auto"/>
              <w:left w:val="single" w:sz="4" w:space="0" w:color="auto"/>
              <w:bottom w:val="single" w:sz="4" w:space="0" w:color="auto"/>
              <w:right w:val="single" w:sz="4" w:space="0" w:color="auto"/>
            </w:tcBorders>
            <w:vAlign w:val="center"/>
            <w:hideMark/>
          </w:tcPr>
          <w:p w14:paraId="06834F49" w14:textId="77777777" w:rsidR="001D6725" w:rsidRPr="00D772EB" w:rsidRDefault="001D6725" w:rsidP="00AB6EE8">
            <w:pPr>
              <w:rPr>
                <w:rFonts w:ascii="Times New Roman" w:hAnsi="Times New Roman"/>
                <w:b/>
              </w:rPr>
            </w:pPr>
            <w:r w:rsidRPr="00D772EB">
              <w:rPr>
                <w:rFonts w:ascii="Times New Roman" w:hAnsi="Times New Roman"/>
                <w:b/>
                <w:bCs/>
              </w:rPr>
              <w:t>Организации и учреждения управления, финансирования и предприятия связи</w:t>
            </w:r>
          </w:p>
        </w:tc>
        <w:tc>
          <w:tcPr>
            <w:tcW w:w="851" w:type="dxa"/>
            <w:tcBorders>
              <w:top w:val="single" w:sz="4" w:space="0" w:color="auto"/>
              <w:left w:val="single" w:sz="4" w:space="0" w:color="auto"/>
              <w:bottom w:val="single" w:sz="4" w:space="0" w:color="auto"/>
              <w:right w:val="single" w:sz="4" w:space="0" w:color="auto"/>
            </w:tcBorders>
            <w:vAlign w:val="center"/>
          </w:tcPr>
          <w:p w14:paraId="768557E4" w14:textId="77777777" w:rsidR="001D6725" w:rsidRPr="00D772EB" w:rsidRDefault="001D6725" w:rsidP="00AB6EE8">
            <w:pPr>
              <w:jc w:val="center"/>
              <w:rPr>
                <w:rFonts w:ascii="Times New Roman" w:hAnsi="Times New Roman"/>
                <w:bCs/>
              </w:rPr>
            </w:pPr>
          </w:p>
        </w:tc>
      </w:tr>
      <w:tr w:rsidR="001D6725" w:rsidRPr="00D772EB" w14:paraId="18E722C2" w14:textId="77777777" w:rsidTr="00AB6EE8">
        <w:trPr>
          <w:trHeight w:val="272"/>
        </w:trPr>
        <w:tc>
          <w:tcPr>
            <w:tcW w:w="1701" w:type="dxa"/>
            <w:tcBorders>
              <w:top w:val="single" w:sz="4" w:space="0" w:color="auto"/>
              <w:left w:val="single" w:sz="4" w:space="0" w:color="auto"/>
              <w:bottom w:val="single" w:sz="4" w:space="0" w:color="auto"/>
              <w:right w:val="single" w:sz="4" w:space="0" w:color="auto"/>
            </w:tcBorders>
            <w:vAlign w:val="center"/>
          </w:tcPr>
          <w:p w14:paraId="644E14ED" w14:textId="77777777" w:rsidR="001D6725" w:rsidRPr="00D772EB" w:rsidRDefault="001D6725" w:rsidP="00AB6EE8">
            <w:pPr>
              <w:rPr>
                <w:rFonts w:ascii="Times New Roman" w:hAnsi="Times New Roman"/>
              </w:rPr>
            </w:pPr>
            <w:r w:rsidRPr="00D772EB">
              <w:rPr>
                <w:rFonts w:ascii="Times New Roman" w:hAnsi="Times New Roman"/>
              </w:rPr>
              <w:t>Пункт полиции</w:t>
            </w:r>
          </w:p>
        </w:tc>
        <w:tc>
          <w:tcPr>
            <w:tcW w:w="791" w:type="dxa"/>
            <w:tcBorders>
              <w:top w:val="single" w:sz="4" w:space="0" w:color="auto"/>
              <w:left w:val="single" w:sz="4" w:space="0" w:color="auto"/>
              <w:bottom w:val="single" w:sz="4" w:space="0" w:color="auto"/>
              <w:right w:val="single" w:sz="4" w:space="0" w:color="auto"/>
            </w:tcBorders>
            <w:vAlign w:val="center"/>
          </w:tcPr>
          <w:p w14:paraId="2285A8D5" w14:textId="77777777" w:rsidR="001D6725" w:rsidRPr="00D772EB" w:rsidRDefault="001D6725" w:rsidP="00AB6EE8">
            <w:pPr>
              <w:jc w:val="center"/>
              <w:rPr>
                <w:rFonts w:ascii="Times New Roman" w:hAnsi="Times New Roman"/>
              </w:rPr>
            </w:pPr>
            <w:r w:rsidRPr="00D772EB">
              <w:rPr>
                <w:rFonts w:ascii="Times New Roman" w:hAnsi="Times New Roman"/>
              </w:rPr>
              <w:t>объект</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7CAAB9F5" w14:textId="77777777" w:rsidR="001D6725" w:rsidRPr="00D772EB" w:rsidRDefault="001D6725" w:rsidP="00AB6EE8">
            <w:pPr>
              <w:jc w:val="center"/>
              <w:rPr>
                <w:rFonts w:ascii="Times New Roman" w:hAnsi="Times New Roman"/>
              </w:rPr>
            </w:pPr>
            <w:r>
              <w:rPr>
                <w:rFonts w:ascii="Times New Roman" w:hAnsi="Times New Roman"/>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3CACF041"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709" w:type="dxa"/>
            <w:tcBorders>
              <w:top w:val="single" w:sz="4" w:space="0" w:color="auto"/>
              <w:left w:val="single" w:sz="4" w:space="0" w:color="auto"/>
              <w:bottom w:val="single" w:sz="4" w:space="0" w:color="auto"/>
              <w:right w:val="single" w:sz="4" w:space="0" w:color="auto"/>
            </w:tcBorders>
            <w:vAlign w:val="center"/>
          </w:tcPr>
          <w:p w14:paraId="5189B804" w14:textId="77777777" w:rsidR="001D6725" w:rsidRPr="00D772EB" w:rsidRDefault="001D6725" w:rsidP="00AB6EE8">
            <w:pPr>
              <w:jc w:val="center"/>
              <w:rPr>
                <w:rFonts w:ascii="Times New Roman" w:hAnsi="Times New Roman"/>
                <w:sz w:val="18"/>
                <w:szCs w:val="18"/>
              </w:rPr>
            </w:pPr>
            <w:r>
              <w:rPr>
                <w:rFonts w:ascii="Times New Roman" w:hAnsi="Times New Roman"/>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tcPr>
          <w:p w14:paraId="2B655975"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850" w:type="dxa"/>
            <w:tcBorders>
              <w:top w:val="single" w:sz="4" w:space="0" w:color="auto"/>
              <w:left w:val="single" w:sz="4" w:space="0" w:color="auto"/>
              <w:bottom w:val="single" w:sz="4" w:space="0" w:color="auto"/>
              <w:right w:val="single" w:sz="4" w:space="0" w:color="auto"/>
            </w:tcBorders>
            <w:vAlign w:val="center"/>
          </w:tcPr>
          <w:p w14:paraId="6A259579" w14:textId="77777777" w:rsidR="001D6725" w:rsidRPr="00D772EB" w:rsidRDefault="001D6725" w:rsidP="00AB6EE8">
            <w:pPr>
              <w:jc w:val="center"/>
              <w:rPr>
                <w:rFonts w:ascii="Times New Roman" w:hAnsi="Times New Roman"/>
                <w:sz w:val="18"/>
                <w:szCs w:val="18"/>
              </w:rPr>
            </w:pPr>
            <w:r>
              <w:rPr>
                <w:rFonts w:ascii="Times New Roman" w:hAnsi="Times New Roman"/>
                <w:sz w:val="18"/>
                <w:szCs w:val="18"/>
              </w:rPr>
              <w:t>1 (При УВК)</w:t>
            </w:r>
          </w:p>
        </w:tc>
        <w:tc>
          <w:tcPr>
            <w:tcW w:w="851" w:type="dxa"/>
            <w:tcBorders>
              <w:top w:val="single" w:sz="4" w:space="0" w:color="auto"/>
              <w:left w:val="single" w:sz="4" w:space="0" w:color="auto"/>
              <w:bottom w:val="single" w:sz="4" w:space="0" w:color="auto"/>
              <w:right w:val="single" w:sz="4" w:space="0" w:color="auto"/>
            </w:tcBorders>
            <w:vAlign w:val="center"/>
          </w:tcPr>
          <w:p w14:paraId="3EE43719" w14:textId="77777777" w:rsidR="001D6725" w:rsidRPr="00D772EB" w:rsidRDefault="001D6725" w:rsidP="00AB6EE8">
            <w:pPr>
              <w:jc w:val="center"/>
              <w:rPr>
                <w:rFonts w:ascii="Times New Roman" w:hAnsi="Times New Roman"/>
                <w:sz w:val="18"/>
                <w:szCs w:val="18"/>
              </w:rPr>
            </w:pPr>
            <w:r>
              <w:rPr>
                <w:rFonts w:ascii="Times New Roman" w:hAnsi="Times New Roman"/>
                <w:sz w:val="18"/>
                <w:szCs w:val="18"/>
              </w:rPr>
              <w:t>1</w:t>
            </w:r>
          </w:p>
        </w:tc>
        <w:tc>
          <w:tcPr>
            <w:tcW w:w="850" w:type="dxa"/>
            <w:tcBorders>
              <w:top w:val="single" w:sz="4" w:space="0" w:color="auto"/>
              <w:left w:val="single" w:sz="4" w:space="0" w:color="auto"/>
              <w:bottom w:val="single" w:sz="4" w:space="0" w:color="auto"/>
              <w:right w:val="single" w:sz="4" w:space="0" w:color="auto"/>
            </w:tcBorders>
            <w:vAlign w:val="center"/>
          </w:tcPr>
          <w:p w14:paraId="54228263" w14:textId="77777777" w:rsidR="001D6725" w:rsidRPr="00D772EB" w:rsidRDefault="001D6725" w:rsidP="00AB6EE8">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851" w:type="dxa"/>
            <w:tcBorders>
              <w:top w:val="single" w:sz="4" w:space="0" w:color="auto"/>
              <w:left w:val="single" w:sz="4" w:space="0" w:color="auto"/>
              <w:bottom w:val="single" w:sz="4" w:space="0" w:color="auto"/>
              <w:right w:val="single" w:sz="4" w:space="0" w:color="auto"/>
            </w:tcBorders>
            <w:vAlign w:val="center"/>
          </w:tcPr>
          <w:p w14:paraId="4AF0F4AB" w14:textId="77777777" w:rsidR="001D6725" w:rsidRPr="00D772EB" w:rsidRDefault="001D6725" w:rsidP="00AB6EE8">
            <w:pPr>
              <w:jc w:val="center"/>
              <w:rPr>
                <w:rFonts w:ascii="Times New Roman" w:hAnsi="Times New Roman"/>
                <w:bCs/>
              </w:rPr>
            </w:pPr>
          </w:p>
        </w:tc>
      </w:tr>
      <w:tr w:rsidR="001D6725" w:rsidRPr="00D772EB" w14:paraId="62B09F08" w14:textId="77777777" w:rsidTr="00AB6EE8">
        <w:trPr>
          <w:trHeight w:val="62"/>
        </w:trPr>
        <w:tc>
          <w:tcPr>
            <w:tcW w:w="5245" w:type="dxa"/>
            <w:gridSpan w:val="7"/>
            <w:tcBorders>
              <w:top w:val="single" w:sz="4" w:space="0" w:color="auto"/>
              <w:left w:val="single" w:sz="4" w:space="0" w:color="auto"/>
              <w:bottom w:val="single" w:sz="4" w:space="0" w:color="auto"/>
              <w:right w:val="single" w:sz="4" w:space="0" w:color="auto"/>
            </w:tcBorders>
            <w:vAlign w:val="center"/>
            <w:hideMark/>
          </w:tcPr>
          <w:p w14:paraId="762D2FC2" w14:textId="77777777" w:rsidR="001D6725" w:rsidRPr="00D772EB" w:rsidRDefault="001D6725" w:rsidP="00AB6EE8">
            <w:pPr>
              <w:rPr>
                <w:rFonts w:ascii="Times New Roman" w:hAnsi="Times New Roman"/>
              </w:rPr>
            </w:pPr>
            <w:r w:rsidRPr="00D772EB">
              <w:rPr>
                <w:rFonts w:ascii="Times New Roman" w:hAnsi="Times New Roman"/>
                <w:b/>
                <w:bCs/>
              </w:rPr>
              <w:t>Учреждения жилищно-коммунального хозяйства</w:t>
            </w:r>
          </w:p>
        </w:tc>
        <w:tc>
          <w:tcPr>
            <w:tcW w:w="851" w:type="dxa"/>
            <w:tcBorders>
              <w:top w:val="single" w:sz="4" w:space="0" w:color="auto"/>
              <w:left w:val="single" w:sz="4" w:space="0" w:color="auto"/>
              <w:bottom w:val="single" w:sz="4" w:space="0" w:color="auto"/>
              <w:right w:val="single" w:sz="4" w:space="0" w:color="auto"/>
            </w:tcBorders>
            <w:vAlign w:val="center"/>
          </w:tcPr>
          <w:p w14:paraId="3E8E2A06" w14:textId="77777777" w:rsidR="001D6725" w:rsidRPr="00D772EB" w:rsidRDefault="001D6725" w:rsidP="00AB6EE8">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6EEF0E74" w14:textId="77777777" w:rsidR="001D6725" w:rsidRPr="00D772EB"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640A7605" w14:textId="77777777" w:rsidR="001D6725" w:rsidRPr="00D772EB" w:rsidRDefault="001D6725" w:rsidP="00AB6EE8">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005E7DA7" w14:textId="77777777" w:rsidR="001D6725" w:rsidRPr="00D772EB" w:rsidRDefault="001D6725" w:rsidP="00AB6EE8">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44072F5B" w14:textId="77777777" w:rsidR="001D6725" w:rsidRPr="00D772EB" w:rsidRDefault="001D6725" w:rsidP="00AB6EE8">
            <w:pPr>
              <w:jc w:val="center"/>
              <w:rPr>
                <w:rFonts w:ascii="Times New Roman" w:hAnsi="Times New Roman"/>
                <w:bCs/>
              </w:rPr>
            </w:pPr>
          </w:p>
        </w:tc>
      </w:tr>
      <w:tr w:rsidR="001D6725" w:rsidRPr="00D772EB" w14:paraId="33F2BCDD" w14:textId="77777777" w:rsidTr="00AB6EE8">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2CD1F07E" w14:textId="77777777" w:rsidR="001D6725" w:rsidRPr="00D772EB" w:rsidRDefault="001D6725" w:rsidP="00AB6EE8">
            <w:pPr>
              <w:rPr>
                <w:rFonts w:ascii="Times New Roman" w:hAnsi="Times New Roman"/>
              </w:rPr>
            </w:pPr>
            <w:r w:rsidRPr="00D772EB">
              <w:rPr>
                <w:rFonts w:ascii="Times New Roman" w:hAnsi="Times New Roman"/>
              </w:rPr>
              <w:t>Пункт приема вторсырья</w:t>
            </w:r>
          </w:p>
        </w:tc>
        <w:tc>
          <w:tcPr>
            <w:tcW w:w="791" w:type="dxa"/>
            <w:tcBorders>
              <w:top w:val="single" w:sz="4" w:space="0" w:color="auto"/>
              <w:left w:val="single" w:sz="4" w:space="0" w:color="auto"/>
              <w:bottom w:val="single" w:sz="4" w:space="0" w:color="auto"/>
              <w:right w:val="single" w:sz="4" w:space="0" w:color="auto"/>
            </w:tcBorders>
            <w:vAlign w:val="center"/>
          </w:tcPr>
          <w:p w14:paraId="0D03CB8C" w14:textId="77777777" w:rsidR="001D6725" w:rsidRPr="00D772EB" w:rsidRDefault="001D6725" w:rsidP="00AB6EE8">
            <w:pPr>
              <w:jc w:val="center"/>
              <w:rPr>
                <w:rFonts w:ascii="Times New Roman" w:hAnsi="Times New Roman"/>
              </w:rPr>
            </w:pPr>
            <w:r w:rsidRPr="00D772EB">
              <w:rPr>
                <w:rFonts w:ascii="Times New Roman" w:hAnsi="Times New Roman"/>
              </w:rPr>
              <w:t>объект</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65A46F0E" w14:textId="77777777" w:rsidR="001D6725" w:rsidRPr="00D772EB" w:rsidRDefault="001D6725" w:rsidP="00AB6EE8">
            <w:pPr>
              <w:jc w:val="center"/>
              <w:rPr>
                <w:rFonts w:ascii="Times New Roman" w:hAnsi="Times New Roman"/>
              </w:rPr>
            </w:pPr>
            <w:r>
              <w:rPr>
                <w:rFonts w:ascii="Times New Roman" w:hAnsi="Times New Roman"/>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70456AF0" w14:textId="77777777" w:rsidR="001D6725" w:rsidRPr="00D772EB" w:rsidRDefault="001D6725" w:rsidP="00AB6EE8">
            <w:pPr>
              <w:jc w:val="center"/>
              <w:rPr>
                <w:rFonts w:ascii="Times New Roman" w:hAnsi="Times New Roman"/>
              </w:rPr>
            </w:pPr>
            <w:r w:rsidRPr="00D772EB">
              <w:rPr>
                <w:rFonts w:ascii="Times New Roman" w:hAnsi="Times New Roman"/>
              </w:rPr>
              <w:t>1 на 20,0 тыс. чел.</w:t>
            </w:r>
          </w:p>
        </w:tc>
        <w:tc>
          <w:tcPr>
            <w:tcW w:w="709" w:type="dxa"/>
            <w:tcBorders>
              <w:top w:val="single" w:sz="4" w:space="0" w:color="auto"/>
              <w:left w:val="single" w:sz="4" w:space="0" w:color="auto"/>
              <w:bottom w:val="single" w:sz="4" w:space="0" w:color="auto"/>
              <w:right w:val="single" w:sz="4" w:space="0" w:color="auto"/>
            </w:tcBorders>
            <w:vAlign w:val="center"/>
          </w:tcPr>
          <w:p w14:paraId="322466E2" w14:textId="77777777" w:rsidR="001D6725" w:rsidRPr="00D772EB"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398BC2F2" w14:textId="77777777" w:rsidR="001D6725" w:rsidRPr="00D772EB" w:rsidRDefault="001D6725" w:rsidP="00AB6EE8">
            <w:pPr>
              <w:jc w:val="center"/>
              <w:rPr>
                <w:rFonts w:ascii="Times New Roman" w:hAnsi="Times New Roman"/>
              </w:rPr>
            </w:pPr>
            <w:r>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vAlign w:val="center"/>
          </w:tcPr>
          <w:p w14:paraId="41C28565" w14:textId="77777777" w:rsidR="001D6725" w:rsidRPr="00D772EB" w:rsidRDefault="001D6725" w:rsidP="00AB6EE8">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5E845878" w14:textId="77777777" w:rsidR="001D6725" w:rsidRPr="00D772EB" w:rsidRDefault="001D6725" w:rsidP="00AB6EE8">
            <w:pPr>
              <w:jc w:val="center"/>
              <w:rPr>
                <w:rFonts w:ascii="Times New Roman" w:hAnsi="Times New Roman"/>
              </w:rPr>
            </w:pPr>
            <w:r>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1642D933" w14:textId="77777777" w:rsidR="001D6725" w:rsidRPr="00D772EB" w:rsidRDefault="001D6725" w:rsidP="00AB6EE8">
            <w:pPr>
              <w:jc w:val="center"/>
              <w:rPr>
                <w:rFonts w:ascii="Times New Roman" w:hAnsi="Times New Roman"/>
              </w:rPr>
            </w:pPr>
            <w:r>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1D9338B2" w14:textId="77777777" w:rsidR="001D6725" w:rsidRPr="00D772EB" w:rsidRDefault="001D6725" w:rsidP="00AB6EE8">
            <w:pPr>
              <w:jc w:val="center"/>
              <w:rPr>
                <w:rFonts w:ascii="Times New Roman" w:hAnsi="Times New Roman"/>
                <w:bCs/>
              </w:rPr>
            </w:pPr>
            <w:r>
              <w:rPr>
                <w:rFonts w:ascii="Times New Roman" w:hAnsi="Times New Roman"/>
                <w:bCs/>
              </w:rPr>
              <w:t>1</w:t>
            </w:r>
          </w:p>
        </w:tc>
      </w:tr>
      <w:bookmarkEnd w:id="55"/>
    </w:tbl>
    <w:p w14:paraId="0244269B" w14:textId="77777777" w:rsidR="001D6725" w:rsidRPr="00D772EB" w:rsidRDefault="001D6725" w:rsidP="001D6725">
      <w:pPr>
        <w:rPr>
          <w:rFonts w:ascii="Times New Roman" w:hAnsi="Times New Roman"/>
          <w:sz w:val="28"/>
          <w:szCs w:val="28"/>
        </w:rPr>
      </w:pPr>
    </w:p>
    <w:p w14:paraId="0B89C441" w14:textId="062859B3" w:rsidR="001D6725" w:rsidRPr="00D772EB" w:rsidRDefault="001D6725" w:rsidP="001D6725">
      <w:pPr>
        <w:ind w:firstLine="709"/>
        <w:rPr>
          <w:rFonts w:ascii="Times New Roman" w:hAnsi="Times New Roman"/>
          <w:sz w:val="28"/>
          <w:szCs w:val="28"/>
        </w:rPr>
      </w:pPr>
      <w:r w:rsidRPr="00D772EB">
        <w:rPr>
          <w:rFonts w:ascii="Times New Roman" w:hAnsi="Times New Roman"/>
          <w:sz w:val="28"/>
          <w:szCs w:val="28"/>
        </w:rPr>
        <w:t xml:space="preserve">Ниже приводятся описание сфер </w:t>
      </w:r>
      <w:r w:rsidR="00A04703" w:rsidRPr="00D772EB">
        <w:rPr>
          <w:rFonts w:ascii="Times New Roman" w:hAnsi="Times New Roman"/>
          <w:sz w:val="28"/>
          <w:szCs w:val="28"/>
        </w:rPr>
        <w:t>культурно-бытового назначения,</w:t>
      </w:r>
      <w:r w:rsidRPr="00D772EB">
        <w:rPr>
          <w:rFonts w:ascii="Times New Roman" w:hAnsi="Times New Roman"/>
          <w:sz w:val="28"/>
          <w:szCs w:val="28"/>
        </w:rPr>
        <w:t xml:space="preserve"> населенного пункт.</w:t>
      </w:r>
    </w:p>
    <w:p w14:paraId="3F3AB115" w14:textId="77777777" w:rsidR="001D6725" w:rsidRPr="00D772EB" w:rsidRDefault="001D6725" w:rsidP="001D6725">
      <w:pPr>
        <w:ind w:firstLine="709"/>
        <w:rPr>
          <w:rFonts w:ascii="Times New Roman" w:hAnsi="Times New Roman"/>
          <w:sz w:val="28"/>
          <w:szCs w:val="28"/>
          <w:u w:val="single"/>
        </w:rPr>
      </w:pPr>
    </w:p>
    <w:p w14:paraId="49A83754" w14:textId="77777777" w:rsidR="001D6725" w:rsidRPr="008D5C8C" w:rsidRDefault="001D6725" w:rsidP="001D6725">
      <w:pPr>
        <w:ind w:firstLine="709"/>
        <w:rPr>
          <w:rFonts w:ascii="Times New Roman" w:hAnsi="Times New Roman"/>
          <w:sz w:val="28"/>
          <w:szCs w:val="28"/>
        </w:rPr>
      </w:pPr>
      <w:r w:rsidRPr="00D772EB">
        <w:rPr>
          <w:rFonts w:ascii="Times New Roman" w:hAnsi="Times New Roman"/>
          <w:sz w:val="28"/>
          <w:szCs w:val="28"/>
          <w:u w:val="single"/>
        </w:rPr>
        <w:t>Учреждения образования</w:t>
      </w:r>
      <w:r w:rsidRPr="00D772EB">
        <w:rPr>
          <w:rFonts w:ascii="Times New Roman" w:hAnsi="Times New Roman"/>
          <w:sz w:val="28"/>
          <w:szCs w:val="28"/>
        </w:rPr>
        <w:t xml:space="preserve">. </w:t>
      </w:r>
      <w:r w:rsidRPr="008D5C8C">
        <w:rPr>
          <w:rFonts w:ascii="Times New Roman" w:hAnsi="Times New Roman"/>
          <w:sz w:val="28"/>
          <w:szCs w:val="28"/>
        </w:rPr>
        <w:t>Развитие сети организаций образования на проектируемой территории основывается на требованиях Приказа Министра образования и науки РК от 6 мая 2022 года № 185 «Об утверждении гарантированного государственного норматива сети организаций образования в зависимости от плотности населения и отдаленности населенных пунктов». Данный норматив закрепляет обязательства государства по обеспечению доступности образования вне зависимости от масштаба населенного пункта. Размещение дошкольного учреждения и школы начальной ступени продиктовано необходимостью стопроцентного охвата детей соответствующего возраста качественной образовательной средой для поддержания демографической стабильности сельской территории.</w:t>
      </w:r>
    </w:p>
    <w:p w14:paraId="555F71B9" w14:textId="77777777" w:rsidR="001D6725" w:rsidRPr="008D5C8C" w:rsidRDefault="001D6725" w:rsidP="001D6725">
      <w:pPr>
        <w:ind w:firstLine="709"/>
        <w:rPr>
          <w:rFonts w:ascii="Times New Roman" w:hAnsi="Times New Roman"/>
          <w:sz w:val="28"/>
          <w:szCs w:val="28"/>
        </w:rPr>
      </w:pPr>
      <w:r w:rsidRPr="008D5C8C">
        <w:rPr>
          <w:rFonts w:ascii="Times New Roman" w:hAnsi="Times New Roman"/>
          <w:sz w:val="28"/>
          <w:szCs w:val="28"/>
        </w:rPr>
        <w:t>Для обеспечения нормативной потребности населения малого сельского населенного пункта наиболее целесообразным и экономически обоснованным градостроительным решением является объединение объектов в соответствии с действующими Сводами правил РК:</w:t>
      </w:r>
    </w:p>
    <w:p w14:paraId="499AA8BD" w14:textId="77777777" w:rsidR="001D6725" w:rsidRPr="008D5C8C" w:rsidRDefault="001D6725" w:rsidP="001D6725">
      <w:pPr>
        <w:ind w:firstLine="709"/>
        <w:rPr>
          <w:rFonts w:ascii="Times New Roman" w:hAnsi="Times New Roman"/>
          <w:sz w:val="28"/>
          <w:szCs w:val="28"/>
        </w:rPr>
      </w:pPr>
      <w:r w:rsidRPr="008D5C8C">
        <w:rPr>
          <w:rFonts w:ascii="Times New Roman" w:hAnsi="Times New Roman"/>
          <w:sz w:val="28"/>
          <w:szCs w:val="28"/>
        </w:rPr>
        <w:t>- Согласно СП РК 3.02-111-2012 (п. 4.4.1.3), в сельских населенных пунктах рекомендуется строить школьную сеть на основе сочетания начальных школ с уменьшенной наполняемостью класса, объединенных с детским садом (учебно-воспитательный комплекс).</w:t>
      </w:r>
    </w:p>
    <w:p w14:paraId="4D482F07" w14:textId="77777777" w:rsidR="001D6725" w:rsidRPr="008D5C8C" w:rsidRDefault="001D6725" w:rsidP="001D6725">
      <w:pPr>
        <w:ind w:firstLine="709"/>
        <w:rPr>
          <w:rFonts w:ascii="Times New Roman" w:hAnsi="Times New Roman"/>
          <w:sz w:val="28"/>
          <w:szCs w:val="28"/>
        </w:rPr>
      </w:pPr>
      <w:r w:rsidRPr="008D5C8C">
        <w:rPr>
          <w:rFonts w:ascii="Times New Roman" w:hAnsi="Times New Roman"/>
          <w:sz w:val="28"/>
          <w:szCs w:val="28"/>
        </w:rPr>
        <w:t xml:space="preserve">- </w:t>
      </w:r>
      <w:r w:rsidRPr="00EB7F6C">
        <w:rPr>
          <w:rFonts w:ascii="Times New Roman" w:hAnsi="Times New Roman"/>
          <w:sz w:val="28"/>
          <w:szCs w:val="28"/>
        </w:rPr>
        <w:t>В соответствии с СП РК 3.02-110-2012, вместимость таких зданий принимается строго из расчета 25 мест для ОДВО и 40 мест для школы. Данный вариант (на 4 класса начальной школы и 2 дошкольные группы) предусмотрен в качестве оптимального для сельских поселений.</w:t>
      </w:r>
      <w:r>
        <w:rPr>
          <w:rFonts w:ascii="Times New Roman" w:hAnsi="Times New Roman"/>
          <w:sz w:val="28"/>
          <w:szCs w:val="28"/>
        </w:rPr>
        <w:t xml:space="preserve"> В селе предполагается размещение помещения на 8 мест.</w:t>
      </w:r>
    </w:p>
    <w:p w14:paraId="65410D9C" w14:textId="77777777" w:rsidR="001D6725" w:rsidRPr="008D5C8C" w:rsidRDefault="001D6725" w:rsidP="001D6725">
      <w:pPr>
        <w:ind w:firstLine="709"/>
        <w:rPr>
          <w:rFonts w:ascii="Times New Roman" w:hAnsi="Times New Roman"/>
          <w:sz w:val="28"/>
          <w:szCs w:val="28"/>
        </w:rPr>
      </w:pPr>
      <w:r w:rsidRPr="008D5C8C">
        <w:rPr>
          <w:rFonts w:ascii="Times New Roman" w:hAnsi="Times New Roman"/>
          <w:sz w:val="28"/>
          <w:szCs w:val="28"/>
        </w:rPr>
        <w:t>Проектирование единого УВК позволяет оптимизировать территориальные и инженерные ресурсы поселка, сохраняя при этом жесткое соблюдение санитарно-эпидемиологических и противопожарных норм:</w:t>
      </w:r>
    </w:p>
    <w:p w14:paraId="0BB4135C" w14:textId="77777777" w:rsidR="001D6725" w:rsidRPr="008D5C8C" w:rsidRDefault="001D6725" w:rsidP="001D6725">
      <w:pPr>
        <w:ind w:firstLine="709"/>
        <w:rPr>
          <w:rFonts w:ascii="Times New Roman" w:hAnsi="Times New Roman"/>
          <w:sz w:val="28"/>
          <w:szCs w:val="28"/>
        </w:rPr>
      </w:pPr>
      <w:r w:rsidRPr="008D5C8C">
        <w:rPr>
          <w:rFonts w:ascii="Times New Roman" w:hAnsi="Times New Roman"/>
          <w:sz w:val="28"/>
          <w:szCs w:val="28"/>
        </w:rPr>
        <w:lastRenderedPageBreak/>
        <w:t>Согласно СП РК 3.02-110-2012 (п. 4.4.1.26), в зданиях УВК пищеблок, зальные помещения (спортивный зал для дошкольников и младших школьников, помещения для музыкальных занятий, детских утренников и спектаклей), часть помещений детских кружков и секций, медицинских, а также с компенсирующей и оздоровительной функциями допускается проектировать общими на школьное и дошкольное отделения.</w:t>
      </w:r>
    </w:p>
    <w:p w14:paraId="1657634D" w14:textId="77777777" w:rsidR="001D6725" w:rsidRPr="008D5C8C" w:rsidRDefault="001D6725" w:rsidP="001D6725">
      <w:pPr>
        <w:ind w:firstLine="709"/>
        <w:rPr>
          <w:rFonts w:ascii="Times New Roman" w:hAnsi="Times New Roman"/>
          <w:sz w:val="28"/>
          <w:szCs w:val="28"/>
        </w:rPr>
      </w:pPr>
      <w:r w:rsidRPr="008D5C8C">
        <w:rPr>
          <w:rFonts w:ascii="Times New Roman" w:hAnsi="Times New Roman"/>
          <w:sz w:val="28"/>
          <w:szCs w:val="28"/>
        </w:rPr>
        <w:t>Согласно СП РК 3.02-110-2012 (п. 4.4.1.7), организации дошкольного воспитания и обучения с первыми классами общеобразовательной школы проектируются в комплексе при условии взаимной функциональной и пространственной изоляции школьного и дошкольного отделений, как в здании, так и на участке.</w:t>
      </w:r>
    </w:p>
    <w:p w14:paraId="31894143" w14:textId="77777777" w:rsidR="001D6725" w:rsidRPr="008D5C8C" w:rsidRDefault="001D6725" w:rsidP="001D6725">
      <w:pPr>
        <w:ind w:firstLine="709"/>
        <w:rPr>
          <w:rFonts w:ascii="Times New Roman" w:hAnsi="Times New Roman"/>
          <w:sz w:val="28"/>
          <w:szCs w:val="28"/>
        </w:rPr>
      </w:pPr>
      <w:r w:rsidRPr="008D5C8C">
        <w:rPr>
          <w:rFonts w:ascii="Times New Roman" w:hAnsi="Times New Roman"/>
          <w:sz w:val="28"/>
          <w:szCs w:val="28"/>
        </w:rPr>
        <w:t>В целях пожарной безопасности, согласно СП РК 3.02-111-2012 (п. 4.3.10), в случае размещения общеобразовательных организаций совместно с дошкольными, помещения дошкольных учреждений следует отделять противопожарными перегородками первого типа и перекрытиями третьего типа. Эвакуационные выходы из дошкольных учреждений должны быть самостоятельными.</w:t>
      </w:r>
    </w:p>
    <w:p w14:paraId="79997B55" w14:textId="77777777" w:rsidR="001D6725" w:rsidRPr="00D772EB" w:rsidRDefault="001D6725" w:rsidP="001D6725">
      <w:pPr>
        <w:ind w:firstLine="709"/>
        <w:rPr>
          <w:rFonts w:ascii="Times New Roman" w:hAnsi="Times New Roman"/>
          <w:sz w:val="28"/>
          <w:szCs w:val="28"/>
        </w:rPr>
      </w:pPr>
      <w:r w:rsidRPr="008D5C8C">
        <w:rPr>
          <w:rFonts w:ascii="Times New Roman" w:hAnsi="Times New Roman"/>
          <w:sz w:val="28"/>
          <w:szCs w:val="28"/>
        </w:rPr>
        <w:t>На основании требований законодательства РК в сфере образования и приведенных выше сводов правил (СП РК 3.02-110-2012 и СП РК 3.02-111-2012), в целях оптимизации застройки и эффективного обеспечения жителей социальной инфраструктурой, в проектируемом селе размещается учебно-воспитательный комплекс (УВК) вместимостью 25 мест для детского сада и 40 мест для школы.</w:t>
      </w:r>
    </w:p>
    <w:p w14:paraId="101D5D79" w14:textId="77777777" w:rsidR="001D6725" w:rsidRDefault="001D6725" w:rsidP="001D6725">
      <w:pPr>
        <w:ind w:firstLine="709"/>
        <w:rPr>
          <w:rFonts w:ascii="Times New Roman" w:hAnsi="Times New Roman"/>
          <w:sz w:val="28"/>
          <w:szCs w:val="28"/>
        </w:rPr>
      </w:pPr>
      <w:r w:rsidRPr="003E4818">
        <w:rPr>
          <w:rFonts w:ascii="Times New Roman" w:hAnsi="Times New Roman"/>
          <w:sz w:val="28"/>
          <w:szCs w:val="28"/>
          <w:u w:val="single"/>
        </w:rPr>
        <w:t>Общеобразовательные учреждения</w:t>
      </w:r>
      <w:r w:rsidRPr="003E4818">
        <w:rPr>
          <w:rFonts w:ascii="Times New Roman" w:hAnsi="Times New Roman"/>
          <w:sz w:val="28"/>
          <w:szCs w:val="28"/>
        </w:rPr>
        <w:t xml:space="preserve">. </w:t>
      </w:r>
      <w:r w:rsidRPr="007515D2">
        <w:rPr>
          <w:rFonts w:ascii="Times New Roman" w:hAnsi="Times New Roman"/>
          <w:sz w:val="28"/>
          <w:szCs w:val="28"/>
        </w:rPr>
        <w:t>Развитие сети организаций образования на проектируемой территории основывается на требованиях Приказа Министра образования и науки Республики Казахстан от 6 мая 2022 года № 185 «Об утверждении гарантированного государственного норматива сети организаций образования в зависимости от плотности населения и отдаленности населенных пунктов». В каждом сельском населенном пункте при наличии 5 и более детей младшего школьного возраста гарантируется функционирование государственной организации начального образования. Помимо начального образования, критически важным элементом является охват детей дошкольного возраста для создания полноценной образовательной среды).</w:t>
      </w:r>
    </w:p>
    <w:p w14:paraId="5197AC85" w14:textId="77777777" w:rsidR="001D6725" w:rsidRDefault="001D6725" w:rsidP="001D6725">
      <w:pPr>
        <w:ind w:firstLine="709"/>
        <w:rPr>
          <w:rFonts w:ascii="Times New Roman" w:hAnsi="Times New Roman"/>
          <w:sz w:val="28"/>
          <w:szCs w:val="28"/>
        </w:rPr>
      </w:pPr>
      <w:r w:rsidRPr="007515D2">
        <w:rPr>
          <w:rFonts w:ascii="Times New Roman" w:hAnsi="Times New Roman"/>
          <w:sz w:val="28"/>
          <w:szCs w:val="28"/>
        </w:rPr>
        <w:t>Размещение дошкольного учреждения совместно со школой в формате единого учебно-воспитательного комплекса (УВК) является наиболее рациональным решением.</w:t>
      </w:r>
    </w:p>
    <w:p w14:paraId="42C241AF" w14:textId="77777777" w:rsidR="001D6725"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7515D2">
        <w:rPr>
          <w:rFonts w:ascii="Times New Roman" w:hAnsi="Times New Roman"/>
          <w:sz w:val="28"/>
          <w:szCs w:val="28"/>
        </w:rPr>
        <w:t>Согласно СП РК 3.02-111-2012, в сельских населенных пунктах рекомендуется строить школьную сеть на основе сочетания начальных школ с уменьшенной наполняемостью класса, объединенных с детским садом.</w:t>
      </w:r>
    </w:p>
    <w:p w14:paraId="315EA879" w14:textId="77777777" w:rsidR="001D6725"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7515D2">
        <w:rPr>
          <w:rFonts w:ascii="Times New Roman" w:hAnsi="Times New Roman"/>
          <w:sz w:val="28"/>
          <w:szCs w:val="28"/>
        </w:rPr>
        <w:t xml:space="preserve">В соответствии с СП РК 3.02-110-2012, вместимость таких зданий принимается строго из расчета 25 мест для ОДВО и 40 мест для школы. Данный вариант (на 4 класса начальной школы и 2 дошкольные группы) </w:t>
      </w:r>
      <w:r w:rsidRPr="007515D2">
        <w:rPr>
          <w:rFonts w:ascii="Times New Roman" w:hAnsi="Times New Roman"/>
          <w:sz w:val="28"/>
          <w:szCs w:val="28"/>
        </w:rPr>
        <w:lastRenderedPageBreak/>
        <w:t>предусмотрен в качестве оптимального для сельских поселений</w:t>
      </w:r>
      <w:r>
        <w:rPr>
          <w:rFonts w:ascii="Times New Roman" w:hAnsi="Times New Roman"/>
          <w:sz w:val="28"/>
          <w:szCs w:val="28"/>
        </w:rPr>
        <w:t>. Проектом предусматривается размещение помещения для школьных занятий на 20 мест.</w:t>
      </w:r>
    </w:p>
    <w:p w14:paraId="1771F1E4" w14:textId="77777777" w:rsidR="001D6725" w:rsidRPr="007515D2" w:rsidRDefault="001D6725" w:rsidP="001D6725">
      <w:pPr>
        <w:ind w:firstLine="709"/>
        <w:rPr>
          <w:rFonts w:ascii="Times New Roman" w:hAnsi="Times New Roman"/>
          <w:sz w:val="28"/>
          <w:szCs w:val="28"/>
        </w:rPr>
      </w:pPr>
      <w:r w:rsidRPr="007515D2">
        <w:rPr>
          <w:rFonts w:ascii="Times New Roman" w:hAnsi="Times New Roman"/>
          <w:sz w:val="28"/>
          <w:szCs w:val="28"/>
        </w:rPr>
        <w:t>Проектирование единого комплекса позволяет значительно оптимизировать использование земельного участка и инженерных сетей за счет общих ресурсов:</w:t>
      </w:r>
    </w:p>
    <w:p w14:paraId="095979B2" w14:textId="77777777" w:rsidR="001D6725" w:rsidRPr="007515D2"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7515D2">
        <w:rPr>
          <w:rFonts w:ascii="Times New Roman" w:hAnsi="Times New Roman"/>
          <w:sz w:val="28"/>
          <w:szCs w:val="28"/>
        </w:rPr>
        <w:t>В зданиях УВК пищеблок, зальные помещения (спортивный зал для дошкольников и младших школьников, помещения для музыкальных занятий, детских утренников и спектаклей), часть помещений детских кружков и секций, а также медицинские кабинеты допускается проектировать общими на школьное и дошкольное отделения.</w:t>
      </w:r>
    </w:p>
    <w:p w14:paraId="489E482D" w14:textId="77777777" w:rsidR="001D6725" w:rsidRPr="007515D2"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7515D2">
        <w:rPr>
          <w:rFonts w:ascii="Times New Roman" w:hAnsi="Times New Roman"/>
          <w:sz w:val="28"/>
          <w:szCs w:val="28"/>
        </w:rPr>
        <w:t>При этом соблюдаются жесткие требования безопасности: организации дошкольного образования с первыми классами проектируются в комплексе при обязательном условии взаимной функциональной и пространственной изоляции школьного и дошкольного отделений, как в самом здании, так и на участке.</w:t>
      </w:r>
    </w:p>
    <w:p w14:paraId="7B43CE1F" w14:textId="77777777" w:rsidR="001D6725" w:rsidRDefault="001D6725" w:rsidP="001D6725">
      <w:pPr>
        <w:ind w:firstLine="709"/>
        <w:rPr>
          <w:rFonts w:ascii="Times New Roman" w:hAnsi="Times New Roman"/>
          <w:sz w:val="28"/>
          <w:szCs w:val="28"/>
        </w:rPr>
      </w:pPr>
      <w:r w:rsidRPr="007515D2">
        <w:rPr>
          <w:rFonts w:ascii="Times New Roman" w:hAnsi="Times New Roman"/>
          <w:sz w:val="28"/>
          <w:szCs w:val="28"/>
        </w:rPr>
        <w:t>При блокировке ОДВО со зданием школы, их помещения должны быть отделены противопожарными перегородками I типа и перекрытиями III типа.</w:t>
      </w:r>
    </w:p>
    <w:p w14:paraId="73476B0D" w14:textId="77777777" w:rsidR="001D6725" w:rsidRPr="003E4818" w:rsidRDefault="001D6725" w:rsidP="001D6725">
      <w:pPr>
        <w:ind w:firstLine="709"/>
        <w:rPr>
          <w:rFonts w:ascii="Times New Roman" w:hAnsi="Times New Roman"/>
          <w:sz w:val="28"/>
          <w:szCs w:val="28"/>
        </w:rPr>
      </w:pPr>
      <w:r w:rsidRPr="007515D2">
        <w:rPr>
          <w:rFonts w:ascii="Times New Roman" w:hAnsi="Times New Roman"/>
          <w:sz w:val="28"/>
          <w:szCs w:val="28"/>
        </w:rPr>
        <w:t>Учитывая, что расчетная потребность в местах для детей дошкольного и школьного возраста делает экономически и территориально нецелесообразным строительство двух раздельных зданий, в проектируемом селе предполагается организация дошкольного учреждения в составе проектируемой школы. На территории населенного пункта размещается единый учебно-воспитательный комплекс (УВК) вместимостью 25 мест для детского сада и 40 мест для школы.</w:t>
      </w:r>
    </w:p>
    <w:p w14:paraId="15E2D23A" w14:textId="1DF3C1AA" w:rsidR="001D6725" w:rsidRPr="00877171" w:rsidRDefault="001D6725" w:rsidP="001D6725">
      <w:pPr>
        <w:ind w:firstLine="709"/>
        <w:rPr>
          <w:rFonts w:ascii="Times New Roman" w:hAnsi="Times New Roman"/>
          <w:sz w:val="28"/>
          <w:szCs w:val="28"/>
        </w:rPr>
      </w:pPr>
      <w:r w:rsidRPr="003E4818">
        <w:rPr>
          <w:rFonts w:ascii="Times New Roman" w:hAnsi="Times New Roman"/>
          <w:sz w:val="28"/>
          <w:szCs w:val="28"/>
          <w:u w:val="single"/>
        </w:rPr>
        <w:t>Учреждения социального обеспечения</w:t>
      </w:r>
      <w:r w:rsidRPr="003E4818">
        <w:rPr>
          <w:rFonts w:ascii="Times New Roman" w:hAnsi="Times New Roman"/>
          <w:sz w:val="28"/>
          <w:szCs w:val="28"/>
        </w:rPr>
        <w:t xml:space="preserve">. </w:t>
      </w:r>
      <w:r w:rsidRPr="00877171">
        <w:rPr>
          <w:rFonts w:ascii="Times New Roman" w:hAnsi="Times New Roman"/>
          <w:sz w:val="28"/>
          <w:szCs w:val="28"/>
        </w:rPr>
        <w:t xml:space="preserve">За получением расширенного спектра услуг по социальному обеспечению жители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877171">
        <w:rPr>
          <w:rFonts w:ascii="Times New Roman" w:hAnsi="Times New Roman"/>
          <w:sz w:val="28"/>
          <w:szCs w:val="28"/>
        </w:rPr>
        <w:t xml:space="preserve"> выезжают в районный центр (село Мерке), областной центр (город Тараз), а также в крупные городские агломерации южного региона. В этих центрах населению обеспечивается доступ к специализированной и высокотехнологичной медицинской помощи, учреждениям высшего и профессионального образования, комплексным административно-правовым и финансовым услугам, а также к крупным объектам торгово-развлекательного и культурного назначения. Подобное разделение функций отражает классическую модель системы расселения, при которой малое село полностью закрывает базовые повседневные потребности жителей, а периодические и уникальные услуги делегируются крупным агломерационным узлам.</w:t>
      </w:r>
    </w:p>
    <w:p w14:paraId="39A7C254" w14:textId="4FD86BFD" w:rsidR="001D6725" w:rsidRPr="00877171" w:rsidRDefault="001D6725" w:rsidP="001D6725">
      <w:pPr>
        <w:ind w:firstLine="709"/>
        <w:rPr>
          <w:rFonts w:ascii="Times New Roman" w:hAnsi="Times New Roman"/>
          <w:sz w:val="28"/>
          <w:szCs w:val="28"/>
        </w:rPr>
      </w:pPr>
      <w:r w:rsidRPr="00877171">
        <w:rPr>
          <w:rFonts w:ascii="Times New Roman" w:hAnsi="Times New Roman"/>
          <w:sz w:val="28"/>
          <w:szCs w:val="28"/>
        </w:rPr>
        <w:t xml:space="preserve">В соответствии с Социальным кодексом Республики Казахстан, создание и обеспечение деятельности субъектов, предоставляющих специальные социальные услуги, проведение анализа и прогнозирование потребности населения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877171">
        <w:rPr>
          <w:rFonts w:ascii="Times New Roman" w:hAnsi="Times New Roman"/>
          <w:sz w:val="28"/>
          <w:szCs w:val="28"/>
        </w:rPr>
        <w:t xml:space="preserve"> в таких услугах относится к компетенции местных исполнительных органов (Меркенского района и </w:t>
      </w:r>
      <w:r w:rsidRPr="00877171">
        <w:rPr>
          <w:rFonts w:ascii="Times New Roman" w:hAnsi="Times New Roman"/>
          <w:sz w:val="28"/>
          <w:szCs w:val="28"/>
        </w:rPr>
        <w:lastRenderedPageBreak/>
        <w:t xml:space="preserve">Жамбылской области). В системе региональных стандартов мощность организаций социального обеспечения определяется согласно фактической потребности населения. В соответствии с СП РК 3.01-101-2013 «Градостроительство. Планировка и застройка городских и сельских поселений», нормы расчета учреждений социального обеспечения подлежат уточнению в зависимости от социально-демографических особенностей развития села. На момент разработки проекта (схемы развития и застройки) утвержденные планы по строительству новых капитальных объектов социального назначения в селе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877171">
        <w:rPr>
          <w:rFonts w:ascii="Times New Roman" w:hAnsi="Times New Roman"/>
          <w:sz w:val="28"/>
          <w:szCs w:val="28"/>
        </w:rPr>
        <w:t xml:space="preserve"> отсутствовали.</w:t>
      </w:r>
    </w:p>
    <w:p w14:paraId="73D6E063" w14:textId="77777777" w:rsidR="001D6725" w:rsidRPr="00877171" w:rsidRDefault="001D6725" w:rsidP="001D6725">
      <w:pPr>
        <w:ind w:firstLine="709"/>
        <w:rPr>
          <w:rFonts w:ascii="Times New Roman" w:hAnsi="Times New Roman"/>
          <w:sz w:val="28"/>
          <w:szCs w:val="28"/>
        </w:rPr>
      </w:pPr>
      <w:r w:rsidRPr="00877171">
        <w:rPr>
          <w:rFonts w:ascii="Times New Roman" w:hAnsi="Times New Roman"/>
          <w:sz w:val="28"/>
          <w:szCs w:val="28"/>
        </w:rPr>
        <w:t>В соответствии с подпунктами 8) и 9) статьи 1 Социального кодекса Республики Казахстан, субъекты и центры оказания специальных социальных услуг осуществляют деятельность в государственном и негосударственном секторах на основании лицензии, предоставляя услуги в условиях стационара, полустационара, временного пребывания и на дому. При этом действующее законодательство не содержит единого санитарно-эпидемиологического нормативного правового акта, комплексно регламентирующего размещение указанных центров как самостоятельного вида объектов. Санитарно-эпидемиологические требования к их размещению, проектированию и эксплуатации на территории села применяются дифференцированно, в зависимости от функционального назначения объекта, состава оказываемых услуг и контингента обслуживаемого населения.</w:t>
      </w:r>
    </w:p>
    <w:p w14:paraId="156B27EF" w14:textId="536606B0" w:rsidR="001D6725" w:rsidRPr="00877171" w:rsidRDefault="001D6725" w:rsidP="001D6725">
      <w:pPr>
        <w:ind w:firstLine="709"/>
        <w:rPr>
          <w:rFonts w:ascii="Times New Roman" w:hAnsi="Times New Roman"/>
          <w:sz w:val="28"/>
          <w:szCs w:val="28"/>
        </w:rPr>
      </w:pPr>
      <w:r w:rsidRPr="00877171">
        <w:rPr>
          <w:rFonts w:ascii="Times New Roman" w:hAnsi="Times New Roman"/>
          <w:sz w:val="28"/>
          <w:szCs w:val="28"/>
        </w:rPr>
        <w:t xml:space="preserve">Так, в случае оказания психолого-педагогических, коррекционно-развивающих и образовательных услуг детям и взрослым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877171">
        <w:rPr>
          <w:rFonts w:ascii="Times New Roman" w:hAnsi="Times New Roman"/>
          <w:sz w:val="28"/>
          <w:szCs w:val="28"/>
        </w:rPr>
        <w:t xml:space="preserve"> применяются правила «Санитарно-эпидемиологические требования к объектам образования» (Приказ МЗ РК от 5 августа 2021 года № ҚР ДСМ-76), регулирующие условия эксплуатации внешкольных и коррекционных центров. При осуществлении медицинской реабилитации и лечебно-восстановительных процедур применяются правила «Санитарно-эпидемиологические требования к объектам здравоохранения» (Приказ МЗ РК от 11 августа 2020 года № ҚР ДСМ-96/2020). Оказание специальных социальных услуг на дому осуществляется непосредственно по месту проживания получателей и не требует размещения стационарных объектов инфраструктуры, однако подлежит санитарно-эпидемиологическому контролю в части безопасности.</w:t>
      </w:r>
    </w:p>
    <w:p w14:paraId="4AE7B9F0" w14:textId="12D36A2F" w:rsidR="001D6725" w:rsidRPr="00877171" w:rsidRDefault="001D6725" w:rsidP="001D6725">
      <w:pPr>
        <w:ind w:firstLine="709"/>
        <w:rPr>
          <w:rFonts w:ascii="Times New Roman" w:hAnsi="Times New Roman"/>
          <w:sz w:val="28"/>
          <w:szCs w:val="28"/>
        </w:rPr>
      </w:pPr>
      <w:r w:rsidRPr="00877171">
        <w:rPr>
          <w:rFonts w:ascii="Times New Roman" w:hAnsi="Times New Roman"/>
          <w:sz w:val="28"/>
          <w:szCs w:val="28"/>
        </w:rPr>
        <w:t xml:space="preserve">В целях обеспечения доступности специальных социальных услуг и реализации принципа их приближённости к месту проживания населения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877171">
        <w:rPr>
          <w:rFonts w:ascii="Times New Roman" w:hAnsi="Times New Roman"/>
          <w:sz w:val="28"/>
          <w:szCs w:val="28"/>
        </w:rPr>
        <w:t xml:space="preserve">, допускается размещение объектов социального обеспечения во встроенных и пристроенных помещениях общественных зданий. Главное условие — соблюдение санитарных и противопожарных норм, отсутствие негативного воздействия на условия проживания граждан и отсутствие </w:t>
      </w:r>
      <w:proofErr w:type="spellStart"/>
      <w:r w:rsidRPr="00877171">
        <w:rPr>
          <w:rFonts w:ascii="Times New Roman" w:hAnsi="Times New Roman"/>
          <w:sz w:val="28"/>
          <w:szCs w:val="28"/>
        </w:rPr>
        <w:t>круглосучного</w:t>
      </w:r>
      <w:proofErr w:type="spellEnd"/>
      <w:r w:rsidRPr="00877171">
        <w:rPr>
          <w:rFonts w:ascii="Times New Roman" w:hAnsi="Times New Roman"/>
          <w:sz w:val="28"/>
          <w:szCs w:val="28"/>
        </w:rPr>
        <w:t xml:space="preserve"> пребывания. К таким объектам в условиях села могут относиться:</w:t>
      </w:r>
    </w:p>
    <w:p w14:paraId="36D51C48" w14:textId="77777777" w:rsidR="001D6725" w:rsidRPr="00877171" w:rsidRDefault="001D6725" w:rsidP="001D6725">
      <w:pPr>
        <w:ind w:firstLine="709"/>
        <w:rPr>
          <w:rFonts w:ascii="Times New Roman" w:hAnsi="Times New Roman"/>
          <w:sz w:val="28"/>
          <w:szCs w:val="28"/>
        </w:rPr>
      </w:pPr>
      <w:r>
        <w:rPr>
          <w:rFonts w:ascii="Times New Roman" w:hAnsi="Times New Roman"/>
          <w:sz w:val="28"/>
          <w:szCs w:val="28"/>
        </w:rPr>
        <w:lastRenderedPageBreak/>
        <w:t xml:space="preserve">- </w:t>
      </w:r>
      <w:r w:rsidRPr="00877171">
        <w:rPr>
          <w:rFonts w:ascii="Times New Roman" w:hAnsi="Times New Roman"/>
          <w:sz w:val="28"/>
          <w:szCs w:val="28"/>
        </w:rPr>
        <w:t>центры (кабинеты) психолого-педагогической и коррекционной помощи, функционирующие в дневном режиме;</w:t>
      </w:r>
    </w:p>
    <w:p w14:paraId="28AAC5CF" w14:textId="77777777" w:rsidR="001D6725" w:rsidRPr="00877171"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877171">
        <w:rPr>
          <w:rFonts w:ascii="Times New Roman" w:hAnsi="Times New Roman"/>
          <w:sz w:val="28"/>
          <w:szCs w:val="28"/>
        </w:rPr>
        <w:t>полустационарные центры оказания специальных социальных услуг и центры дневного пребывания без размещения спальных помещений;</w:t>
      </w:r>
    </w:p>
    <w:p w14:paraId="3A734CE6" w14:textId="77777777" w:rsidR="001D6725" w:rsidRPr="00877171"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877171">
        <w:rPr>
          <w:rFonts w:ascii="Times New Roman" w:hAnsi="Times New Roman"/>
          <w:sz w:val="28"/>
          <w:szCs w:val="28"/>
        </w:rPr>
        <w:t>реабилитационные и социально-адаптационные центры дневного пребывания, не осуществляющие медицинскую деятельность;</w:t>
      </w:r>
    </w:p>
    <w:p w14:paraId="7459DDF5" w14:textId="77777777" w:rsidR="001D6725" w:rsidRPr="00877171"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877171">
        <w:rPr>
          <w:rFonts w:ascii="Times New Roman" w:hAnsi="Times New Roman"/>
          <w:sz w:val="28"/>
          <w:szCs w:val="28"/>
        </w:rPr>
        <w:t>консультационные пункты и кабинеты социального обслуживания населения, включая организацию услуг на дому;</w:t>
      </w:r>
    </w:p>
    <w:p w14:paraId="6F654CB2" w14:textId="695C785B" w:rsidR="001D6725" w:rsidRPr="00877171" w:rsidRDefault="001D6725" w:rsidP="001D6725">
      <w:pPr>
        <w:ind w:firstLine="709"/>
        <w:rPr>
          <w:rFonts w:ascii="Times New Roman" w:hAnsi="Times New Roman"/>
          <w:sz w:val="28"/>
          <w:szCs w:val="28"/>
        </w:rPr>
      </w:pPr>
      <w:r>
        <w:rPr>
          <w:rFonts w:ascii="Times New Roman" w:hAnsi="Times New Roman"/>
          <w:sz w:val="28"/>
          <w:szCs w:val="28"/>
        </w:rPr>
        <w:t xml:space="preserve">- </w:t>
      </w:r>
      <w:r w:rsidRPr="00877171">
        <w:rPr>
          <w:rFonts w:ascii="Times New Roman" w:hAnsi="Times New Roman"/>
          <w:sz w:val="28"/>
          <w:szCs w:val="28"/>
        </w:rPr>
        <w:t>иные объекты социальной направленности, сопоставимые с административно-общественными функциями.</w:t>
      </w:r>
    </w:p>
    <w:p w14:paraId="1C3C3CCE" w14:textId="77777777" w:rsidR="001D6725" w:rsidRPr="00877171" w:rsidRDefault="001D6725" w:rsidP="001D6725">
      <w:pPr>
        <w:ind w:firstLine="709"/>
        <w:rPr>
          <w:rFonts w:ascii="Times New Roman" w:hAnsi="Times New Roman"/>
          <w:sz w:val="28"/>
          <w:szCs w:val="28"/>
        </w:rPr>
      </w:pPr>
      <w:r w:rsidRPr="00877171">
        <w:rPr>
          <w:rFonts w:ascii="Times New Roman" w:hAnsi="Times New Roman"/>
          <w:sz w:val="28"/>
          <w:szCs w:val="28"/>
        </w:rPr>
        <w:t>При размещении вышеуказанных объектов во встроенно-пристроенных помещениях обязательным градостроительным условием является создание безбарьерной среды. Проектные решения должны строго соответствовать требованиям государственных нормативов по доступности зданий и сооружений для маломобильных групп населения (МГН), включая устройство пандусов, нормативных входных групп, тактильных указателей и адаптированных санитарно-бытовых узлов для лиц с инвалидностью.</w:t>
      </w:r>
    </w:p>
    <w:p w14:paraId="4DF5734B" w14:textId="52D651FD" w:rsidR="001D6725" w:rsidRPr="00877171" w:rsidRDefault="001D6725" w:rsidP="001D6725">
      <w:pPr>
        <w:ind w:firstLine="709"/>
        <w:rPr>
          <w:rFonts w:ascii="Times New Roman" w:hAnsi="Times New Roman"/>
          <w:sz w:val="28"/>
          <w:szCs w:val="28"/>
        </w:rPr>
      </w:pPr>
      <w:r w:rsidRPr="00877171">
        <w:rPr>
          <w:rFonts w:ascii="Times New Roman" w:hAnsi="Times New Roman"/>
          <w:sz w:val="28"/>
          <w:szCs w:val="28"/>
        </w:rPr>
        <w:t xml:space="preserve">Кроме того, учитывая закрепленный Социальным кодексом РК переход к проактивному формату оказания государственных услуг (внедрение «Цифровой карты семьи»), стратегическое развитие системы социального обеспечения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877171">
        <w:rPr>
          <w:rFonts w:ascii="Times New Roman" w:hAnsi="Times New Roman"/>
          <w:sz w:val="28"/>
          <w:szCs w:val="28"/>
        </w:rPr>
        <w:t xml:space="preserve"> должно опираться на дистанционные и выездные формы работы. Компенсация отсутствия крупных стационарных объектов на территории села будет обеспечиваться за счет развития мобильных социальных служб, выездных бригад специалистов из районного центра, а также функционирования служб «</w:t>
      </w:r>
      <w:proofErr w:type="spellStart"/>
      <w:r w:rsidRPr="00877171">
        <w:rPr>
          <w:rFonts w:ascii="Times New Roman" w:hAnsi="Times New Roman"/>
          <w:sz w:val="28"/>
          <w:szCs w:val="28"/>
        </w:rPr>
        <w:t>Инватакси</w:t>
      </w:r>
      <w:proofErr w:type="spellEnd"/>
      <w:r w:rsidRPr="00877171">
        <w:rPr>
          <w:rFonts w:ascii="Times New Roman" w:hAnsi="Times New Roman"/>
          <w:sz w:val="28"/>
          <w:szCs w:val="28"/>
        </w:rPr>
        <w:t>», обеспечивающих транспортную связанность нуждающихся жителей с профильными учреждениями Меркенского района.</w:t>
      </w:r>
    </w:p>
    <w:p w14:paraId="5C54D086" w14:textId="77777777" w:rsidR="001D6725" w:rsidRDefault="001D6725" w:rsidP="001D6725">
      <w:pPr>
        <w:ind w:firstLine="709"/>
        <w:rPr>
          <w:rFonts w:ascii="Times New Roman" w:hAnsi="Times New Roman"/>
          <w:sz w:val="28"/>
          <w:szCs w:val="28"/>
        </w:rPr>
      </w:pPr>
      <w:r w:rsidRPr="00877171">
        <w:rPr>
          <w:rFonts w:ascii="Times New Roman" w:hAnsi="Times New Roman"/>
          <w:sz w:val="28"/>
          <w:szCs w:val="28"/>
        </w:rPr>
        <w:t xml:space="preserve">Проектом на перспективу не предусматривается обособленное строительство новых капитальных объектов социального обеспечения. Градостроительная стратегия в данной сфере базируется на принципах многофункционального использования существующего или планируемого общественного фонда, внедрении </w:t>
      </w:r>
      <w:proofErr w:type="spellStart"/>
      <w:r w:rsidRPr="00877171">
        <w:rPr>
          <w:rFonts w:ascii="Times New Roman" w:hAnsi="Times New Roman"/>
          <w:sz w:val="28"/>
          <w:szCs w:val="28"/>
        </w:rPr>
        <w:t>стационарозамещающих</w:t>
      </w:r>
      <w:proofErr w:type="spellEnd"/>
      <w:r w:rsidRPr="00877171">
        <w:rPr>
          <w:rFonts w:ascii="Times New Roman" w:hAnsi="Times New Roman"/>
          <w:sz w:val="28"/>
          <w:szCs w:val="28"/>
        </w:rPr>
        <w:t xml:space="preserve"> технологий и обеспечении инклюзивной мобильности населения.</w:t>
      </w:r>
    </w:p>
    <w:p w14:paraId="3CD07B13" w14:textId="77777777" w:rsidR="001D6725" w:rsidRDefault="001D6725" w:rsidP="001D6725">
      <w:pPr>
        <w:ind w:firstLine="709"/>
        <w:rPr>
          <w:rFonts w:ascii="Times New Roman" w:hAnsi="Times New Roman"/>
          <w:sz w:val="28"/>
          <w:szCs w:val="28"/>
        </w:rPr>
      </w:pPr>
      <w:r w:rsidRPr="00D772EB">
        <w:rPr>
          <w:rFonts w:ascii="Times New Roman" w:hAnsi="Times New Roman"/>
          <w:sz w:val="28"/>
          <w:szCs w:val="28"/>
          <w:u w:val="single"/>
        </w:rPr>
        <w:t>Учреждения здравоохранения</w:t>
      </w:r>
      <w:r w:rsidRPr="00D772EB">
        <w:rPr>
          <w:rFonts w:ascii="Times New Roman" w:hAnsi="Times New Roman"/>
          <w:sz w:val="28"/>
          <w:szCs w:val="28"/>
        </w:rPr>
        <w:t xml:space="preserve">. На момент проектирования на территории села </w:t>
      </w:r>
      <w:r>
        <w:rPr>
          <w:rFonts w:ascii="Times New Roman" w:hAnsi="Times New Roman"/>
          <w:sz w:val="28"/>
          <w:szCs w:val="28"/>
        </w:rPr>
        <w:t>учреждения здравоохранения отсутствовали.</w:t>
      </w:r>
    </w:p>
    <w:p w14:paraId="250E4BF0" w14:textId="39FAD7C6" w:rsidR="001D6725" w:rsidRPr="00324FCF" w:rsidRDefault="001D6725" w:rsidP="001D6725">
      <w:pPr>
        <w:ind w:firstLine="709"/>
        <w:rPr>
          <w:rFonts w:ascii="Times New Roman" w:hAnsi="Times New Roman"/>
          <w:sz w:val="28"/>
          <w:szCs w:val="28"/>
        </w:rPr>
      </w:pPr>
      <w:r w:rsidRPr="00324FCF">
        <w:rPr>
          <w:rFonts w:ascii="Times New Roman" w:hAnsi="Times New Roman"/>
          <w:sz w:val="28"/>
          <w:szCs w:val="28"/>
        </w:rPr>
        <w:t xml:space="preserve">Стратегические решения по модернизации системы медицинского обслуживания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324FCF">
        <w:rPr>
          <w:rFonts w:ascii="Times New Roman" w:hAnsi="Times New Roman"/>
          <w:sz w:val="28"/>
          <w:szCs w:val="28"/>
        </w:rPr>
        <w:t xml:space="preserve"> сформированы в строгом соответствии с Приказом и.о. Министра здравоохранения Республики Казахстан от 15 октября 2020 года № ҚР ДСМ - 133/2020 «Об утверждении государственного норматива сети организаций здравоохранения».</w:t>
      </w:r>
    </w:p>
    <w:p w14:paraId="30840D55" w14:textId="77777777" w:rsidR="001D6725" w:rsidRPr="00324FCF" w:rsidRDefault="001D6725" w:rsidP="001D6725">
      <w:pPr>
        <w:ind w:firstLine="709"/>
        <w:rPr>
          <w:rFonts w:ascii="Times New Roman" w:hAnsi="Times New Roman"/>
          <w:sz w:val="28"/>
          <w:szCs w:val="28"/>
        </w:rPr>
      </w:pPr>
      <w:r w:rsidRPr="00324FCF">
        <w:rPr>
          <w:rFonts w:ascii="Times New Roman" w:hAnsi="Times New Roman"/>
          <w:sz w:val="28"/>
          <w:szCs w:val="28"/>
        </w:rPr>
        <w:t>Согласно данному государственному нормативу, в сельских населенных пунктах устанавливаются жесткие цензы обслуживания в зависимости от демографической емкости территории:</w:t>
      </w:r>
    </w:p>
    <w:p w14:paraId="550032DF" w14:textId="77777777" w:rsidR="001D6725" w:rsidRPr="00324FCF" w:rsidRDefault="001D6725" w:rsidP="001D6725">
      <w:pPr>
        <w:ind w:firstLine="709"/>
        <w:rPr>
          <w:rFonts w:ascii="Times New Roman" w:hAnsi="Times New Roman"/>
          <w:sz w:val="28"/>
          <w:szCs w:val="28"/>
        </w:rPr>
      </w:pPr>
      <w:r w:rsidRPr="00324FCF">
        <w:rPr>
          <w:rFonts w:ascii="Times New Roman" w:hAnsi="Times New Roman"/>
          <w:sz w:val="28"/>
          <w:szCs w:val="28"/>
        </w:rPr>
        <w:lastRenderedPageBreak/>
        <w:t>Организация формата Медицинского пункта (МП) предусматривается в селах с численностью населения от 50 до 500 человек;</w:t>
      </w:r>
    </w:p>
    <w:p w14:paraId="03AC694F" w14:textId="11926824" w:rsidR="001D6725" w:rsidRDefault="001D6725" w:rsidP="001D6725">
      <w:pPr>
        <w:ind w:firstLine="709"/>
        <w:rPr>
          <w:rFonts w:ascii="Times New Roman" w:hAnsi="Times New Roman"/>
          <w:sz w:val="28"/>
          <w:szCs w:val="28"/>
        </w:rPr>
      </w:pPr>
      <w:r w:rsidRPr="00324FCF">
        <w:rPr>
          <w:rFonts w:ascii="Times New Roman" w:hAnsi="Times New Roman"/>
          <w:sz w:val="28"/>
          <w:szCs w:val="28"/>
        </w:rPr>
        <w:t xml:space="preserve">Учитывая, что согласно принятому демографическому прогнозу численность населения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324FCF">
        <w:rPr>
          <w:rFonts w:ascii="Times New Roman" w:hAnsi="Times New Roman"/>
          <w:sz w:val="28"/>
          <w:szCs w:val="28"/>
        </w:rPr>
        <w:t xml:space="preserve"> преодолеет пороговый рубеж и составит </w:t>
      </w:r>
      <w:r>
        <w:rPr>
          <w:rFonts w:ascii="Times New Roman" w:hAnsi="Times New Roman"/>
          <w:sz w:val="28"/>
          <w:szCs w:val="28"/>
        </w:rPr>
        <w:t>80</w:t>
      </w:r>
      <w:r w:rsidRPr="00324FCF">
        <w:rPr>
          <w:rFonts w:ascii="Times New Roman" w:hAnsi="Times New Roman"/>
          <w:sz w:val="28"/>
          <w:szCs w:val="28"/>
        </w:rPr>
        <w:t xml:space="preserve"> человек на период первой очереди (</w:t>
      </w:r>
      <w:r w:rsidR="001E1D12">
        <w:rPr>
          <w:rFonts w:ascii="Times New Roman" w:hAnsi="Times New Roman"/>
          <w:sz w:val="28"/>
          <w:szCs w:val="28"/>
        </w:rPr>
        <w:t>2030</w:t>
      </w:r>
      <w:r w:rsidRPr="00324FCF">
        <w:rPr>
          <w:rFonts w:ascii="Times New Roman" w:hAnsi="Times New Roman"/>
          <w:sz w:val="28"/>
          <w:szCs w:val="28"/>
        </w:rPr>
        <w:t xml:space="preserve"> г.), а к расчетному сроку (</w:t>
      </w:r>
      <w:r w:rsidR="001E1D12">
        <w:rPr>
          <w:rFonts w:ascii="Times New Roman" w:hAnsi="Times New Roman"/>
          <w:sz w:val="28"/>
          <w:szCs w:val="28"/>
        </w:rPr>
        <w:t>2040</w:t>
      </w:r>
      <w:r w:rsidRPr="00324FCF">
        <w:rPr>
          <w:rFonts w:ascii="Times New Roman" w:hAnsi="Times New Roman"/>
          <w:sz w:val="28"/>
          <w:szCs w:val="28"/>
        </w:rPr>
        <w:t xml:space="preserve"> г.) увеличится до </w:t>
      </w:r>
      <w:r>
        <w:rPr>
          <w:rFonts w:ascii="Times New Roman" w:hAnsi="Times New Roman"/>
          <w:sz w:val="28"/>
          <w:szCs w:val="28"/>
        </w:rPr>
        <w:t>100</w:t>
      </w:r>
      <w:r w:rsidRPr="00324FCF">
        <w:rPr>
          <w:rFonts w:ascii="Times New Roman" w:hAnsi="Times New Roman"/>
          <w:sz w:val="28"/>
          <w:szCs w:val="28"/>
        </w:rPr>
        <w:t xml:space="preserve"> человек, проектом на перспективу предполагается </w:t>
      </w:r>
      <w:r>
        <w:rPr>
          <w:rFonts w:ascii="Times New Roman" w:hAnsi="Times New Roman"/>
          <w:sz w:val="28"/>
          <w:szCs w:val="28"/>
        </w:rPr>
        <w:t>размещение МП с площадью участка 0,2 га.</w:t>
      </w:r>
    </w:p>
    <w:p w14:paraId="0850BC71" w14:textId="77777777" w:rsidR="001D6725" w:rsidRPr="00324FCF" w:rsidRDefault="001D6725" w:rsidP="001D6725">
      <w:pPr>
        <w:ind w:firstLine="709"/>
        <w:rPr>
          <w:rFonts w:ascii="Times New Roman" w:hAnsi="Times New Roman"/>
          <w:sz w:val="28"/>
          <w:szCs w:val="28"/>
        </w:rPr>
      </w:pPr>
      <w:r>
        <w:rPr>
          <w:rFonts w:ascii="Times New Roman" w:hAnsi="Times New Roman"/>
          <w:sz w:val="28"/>
          <w:szCs w:val="28"/>
        </w:rPr>
        <w:t>При МП предполагается размещение молочной кухни, выездной бригады скорой медицинской помощи и аптеки.</w:t>
      </w:r>
    </w:p>
    <w:p w14:paraId="1C59EC22" w14:textId="1FA26591" w:rsidR="001D6725" w:rsidRDefault="001D6725" w:rsidP="001D6725">
      <w:pPr>
        <w:ind w:firstLine="709"/>
        <w:rPr>
          <w:rFonts w:ascii="Times New Roman" w:hAnsi="Times New Roman"/>
          <w:sz w:val="28"/>
          <w:szCs w:val="28"/>
        </w:rPr>
      </w:pPr>
      <w:r w:rsidRPr="00D772EB">
        <w:rPr>
          <w:rFonts w:ascii="Times New Roman" w:hAnsi="Times New Roman"/>
          <w:sz w:val="28"/>
          <w:szCs w:val="28"/>
          <w:u w:val="single"/>
        </w:rPr>
        <w:t>Спортивные и физкультурно-оздоровительные сооружения</w:t>
      </w:r>
      <w:r w:rsidRPr="00D772EB">
        <w:rPr>
          <w:rFonts w:ascii="Times New Roman" w:hAnsi="Times New Roman"/>
          <w:sz w:val="28"/>
          <w:szCs w:val="28"/>
        </w:rPr>
        <w:t xml:space="preserve">. </w:t>
      </w:r>
      <w:r w:rsidRPr="008F1952">
        <w:rPr>
          <w:rFonts w:ascii="Times New Roman" w:hAnsi="Times New Roman"/>
          <w:sz w:val="28"/>
          <w:szCs w:val="28"/>
        </w:rPr>
        <w:t>В соответствии с «Концепцией развития физической культуры и спорта Республики Казахстан на 2023–</w:t>
      </w:r>
      <w:r w:rsidR="001E1D12">
        <w:rPr>
          <w:rFonts w:ascii="Times New Roman" w:hAnsi="Times New Roman"/>
          <w:sz w:val="28"/>
          <w:szCs w:val="28"/>
        </w:rPr>
        <w:t>2030</w:t>
      </w:r>
      <w:r w:rsidRPr="008F1952">
        <w:rPr>
          <w:rFonts w:ascii="Times New Roman" w:hAnsi="Times New Roman"/>
          <w:sz w:val="28"/>
          <w:szCs w:val="28"/>
        </w:rPr>
        <w:t xml:space="preserve"> годы», одним из приоритетных направлений государственной политики является развитие массового спорта и обеспечение соответствующего инфраструктурного развития, особенно в сельской местности. Национальная стратегия ставит задачу поэтапного увеличения доли граждан, систематически занимающихся физической культурой и спортом, до 50% к </w:t>
      </w:r>
      <w:r w:rsidR="001E1D12">
        <w:rPr>
          <w:rFonts w:ascii="Times New Roman" w:hAnsi="Times New Roman"/>
          <w:sz w:val="28"/>
          <w:szCs w:val="28"/>
        </w:rPr>
        <w:t>2030</w:t>
      </w:r>
      <w:r w:rsidRPr="008F1952">
        <w:rPr>
          <w:rFonts w:ascii="Times New Roman" w:hAnsi="Times New Roman"/>
          <w:sz w:val="28"/>
          <w:szCs w:val="28"/>
        </w:rPr>
        <w:t xml:space="preserve"> году. Для достижения этих показателей требуется создание спортивной инфраструктуры в шаговой доступности для населения, что нашло свое отражение в градостроительных решениях для данного населенного пункта.</w:t>
      </w:r>
    </w:p>
    <w:p w14:paraId="40C486DA" w14:textId="77777777" w:rsidR="001D6725" w:rsidRPr="008F1952" w:rsidRDefault="001D6725" w:rsidP="001D6725">
      <w:pPr>
        <w:ind w:firstLine="709"/>
        <w:rPr>
          <w:rFonts w:ascii="Times New Roman" w:hAnsi="Times New Roman"/>
          <w:sz w:val="28"/>
          <w:szCs w:val="28"/>
        </w:rPr>
      </w:pPr>
      <w:r w:rsidRPr="008F1952">
        <w:rPr>
          <w:rFonts w:ascii="Times New Roman" w:hAnsi="Times New Roman"/>
          <w:sz w:val="28"/>
          <w:szCs w:val="28"/>
        </w:rPr>
        <w:t>Стратегия перспективного развития, заложенная в генеральном плане, направлена на расширение и качественную модернизацию спортивного кластера с целью популяризации здорового образа жизни среди жителей всех возрастов. Проектом предполагается:</w:t>
      </w:r>
    </w:p>
    <w:p w14:paraId="4E76435E" w14:textId="77777777" w:rsidR="001D6725" w:rsidRPr="008F1952" w:rsidRDefault="001D6725" w:rsidP="001D6725">
      <w:pPr>
        <w:ind w:firstLine="709"/>
        <w:rPr>
          <w:rFonts w:ascii="Times New Roman" w:hAnsi="Times New Roman"/>
          <w:sz w:val="28"/>
          <w:szCs w:val="28"/>
        </w:rPr>
      </w:pPr>
      <w:r>
        <w:rPr>
          <w:rFonts w:ascii="Times New Roman" w:hAnsi="Times New Roman"/>
          <w:sz w:val="28"/>
          <w:szCs w:val="28"/>
        </w:rPr>
        <w:t>- создание</w:t>
      </w:r>
      <w:r w:rsidRPr="008F1952">
        <w:rPr>
          <w:rFonts w:ascii="Times New Roman" w:hAnsi="Times New Roman"/>
          <w:sz w:val="28"/>
          <w:szCs w:val="28"/>
        </w:rPr>
        <w:t xml:space="preserve"> общей площади открытых спортивных территорий до </w:t>
      </w:r>
      <w:r>
        <w:rPr>
          <w:rFonts w:ascii="Times New Roman" w:hAnsi="Times New Roman"/>
          <w:sz w:val="28"/>
          <w:szCs w:val="28"/>
        </w:rPr>
        <w:t>0,1</w:t>
      </w:r>
      <w:r w:rsidRPr="008F1952">
        <w:rPr>
          <w:rFonts w:ascii="Times New Roman" w:hAnsi="Times New Roman"/>
          <w:sz w:val="28"/>
          <w:szCs w:val="28"/>
        </w:rPr>
        <w:t xml:space="preserve"> га за счет благоустройства и создания современных многофункциональных площадок (для игровых видов спорта, воркаут-зон);</w:t>
      </w:r>
    </w:p>
    <w:p w14:paraId="2A0355C0" w14:textId="77777777" w:rsidR="001D6725" w:rsidRDefault="001D6725" w:rsidP="001D6725">
      <w:pPr>
        <w:ind w:firstLine="709"/>
        <w:rPr>
          <w:rFonts w:ascii="Times New Roman" w:hAnsi="Times New Roman"/>
          <w:sz w:val="28"/>
          <w:szCs w:val="28"/>
        </w:rPr>
      </w:pPr>
      <w:r>
        <w:rPr>
          <w:rFonts w:ascii="Times New Roman" w:hAnsi="Times New Roman"/>
          <w:sz w:val="28"/>
          <w:szCs w:val="28"/>
        </w:rPr>
        <w:t>- размещение</w:t>
      </w:r>
      <w:r w:rsidRPr="008F1952">
        <w:rPr>
          <w:rFonts w:ascii="Times New Roman" w:hAnsi="Times New Roman"/>
          <w:sz w:val="28"/>
          <w:szCs w:val="28"/>
        </w:rPr>
        <w:t xml:space="preserve"> </w:t>
      </w:r>
      <w:r>
        <w:rPr>
          <w:rFonts w:ascii="Times New Roman" w:hAnsi="Times New Roman"/>
          <w:sz w:val="28"/>
          <w:szCs w:val="28"/>
        </w:rPr>
        <w:t>спортивного зала общего пользования на 50,0 м</w:t>
      </w:r>
      <w:r w:rsidRPr="00B16FA2">
        <w:rPr>
          <w:rFonts w:ascii="Times New Roman" w:hAnsi="Times New Roman"/>
          <w:sz w:val="28"/>
          <w:szCs w:val="28"/>
          <w:vertAlign w:val="superscript"/>
        </w:rPr>
        <w:t>2</w:t>
      </w:r>
      <w:r>
        <w:rPr>
          <w:rFonts w:ascii="Times New Roman" w:hAnsi="Times New Roman"/>
          <w:sz w:val="28"/>
          <w:szCs w:val="28"/>
        </w:rPr>
        <w:t xml:space="preserve"> площади пола (несмотря на нормативную потребность 7,0 м</w:t>
      </w:r>
      <w:r w:rsidRPr="00B16FA2">
        <w:rPr>
          <w:rFonts w:ascii="Times New Roman" w:hAnsi="Times New Roman"/>
          <w:sz w:val="28"/>
          <w:szCs w:val="28"/>
          <w:vertAlign w:val="superscript"/>
        </w:rPr>
        <w:t>2</w:t>
      </w:r>
      <w:r>
        <w:rPr>
          <w:rFonts w:ascii="Times New Roman" w:hAnsi="Times New Roman"/>
          <w:sz w:val="28"/>
          <w:szCs w:val="28"/>
        </w:rPr>
        <w:t>)</w:t>
      </w:r>
      <w:r w:rsidRPr="008F1952">
        <w:rPr>
          <w:rFonts w:ascii="Times New Roman" w:hAnsi="Times New Roman"/>
          <w:sz w:val="28"/>
          <w:szCs w:val="28"/>
        </w:rPr>
        <w:t>, что позволит существенно диверсифицировать возможности для оздоровления и спортивного досуга населения.</w:t>
      </w:r>
    </w:p>
    <w:p w14:paraId="01C28EFC" w14:textId="77777777" w:rsidR="001D6725" w:rsidRDefault="001D6725" w:rsidP="001D6725">
      <w:pPr>
        <w:ind w:firstLine="709"/>
        <w:rPr>
          <w:rFonts w:ascii="Times New Roman" w:hAnsi="Times New Roman"/>
          <w:sz w:val="28"/>
          <w:szCs w:val="28"/>
        </w:rPr>
      </w:pPr>
      <w:r w:rsidRPr="00D772EB">
        <w:rPr>
          <w:rFonts w:ascii="Times New Roman" w:hAnsi="Times New Roman"/>
          <w:sz w:val="28"/>
          <w:szCs w:val="28"/>
          <w:u w:val="single"/>
        </w:rPr>
        <w:t>Учреждения культуры и искусства</w:t>
      </w:r>
      <w:r w:rsidRPr="00D772EB">
        <w:rPr>
          <w:rFonts w:ascii="Times New Roman" w:hAnsi="Times New Roman"/>
          <w:sz w:val="28"/>
          <w:szCs w:val="28"/>
        </w:rPr>
        <w:t xml:space="preserve">. </w:t>
      </w:r>
      <w:r>
        <w:rPr>
          <w:rFonts w:ascii="Times New Roman" w:hAnsi="Times New Roman"/>
          <w:sz w:val="28"/>
          <w:szCs w:val="28"/>
        </w:rPr>
        <w:t xml:space="preserve">На момент проектирования в селе объекты данной отрасли социального обеспечения на территории села отсутствовали. </w:t>
      </w:r>
    </w:p>
    <w:p w14:paraId="1FF3FE7D" w14:textId="77777777" w:rsidR="001D6725" w:rsidRDefault="001D6725" w:rsidP="001D6725">
      <w:pPr>
        <w:ind w:firstLine="709"/>
        <w:rPr>
          <w:rFonts w:ascii="Times New Roman" w:hAnsi="Times New Roman"/>
          <w:sz w:val="28"/>
          <w:szCs w:val="28"/>
        </w:rPr>
      </w:pPr>
      <w:r w:rsidRPr="00C84B49">
        <w:rPr>
          <w:rFonts w:ascii="Times New Roman" w:hAnsi="Times New Roman"/>
          <w:sz w:val="28"/>
          <w:szCs w:val="28"/>
        </w:rPr>
        <w:t>В соответствии с нормативными требованиями приложения В (таблица В.1 «Нормы расчета учреждений и предприятий обслуживания и размеры их земельных участков») СП РК 3.01-101-2013, размещение стационарных клубных учреждений регламентировано для населенных пунктов с численностью населения свыше 200 человек, а обособленных сельских библиотек — свыше 1000 человек.</w:t>
      </w:r>
    </w:p>
    <w:p w14:paraId="6E76C9F1" w14:textId="6420B2DE" w:rsidR="001D6725" w:rsidRDefault="001D6725" w:rsidP="001D6725">
      <w:pPr>
        <w:ind w:firstLine="709"/>
        <w:rPr>
          <w:rFonts w:ascii="Times New Roman" w:hAnsi="Times New Roman"/>
          <w:sz w:val="28"/>
          <w:szCs w:val="28"/>
        </w:rPr>
      </w:pPr>
      <w:r w:rsidRPr="00C84B49">
        <w:rPr>
          <w:rFonts w:ascii="Times New Roman" w:hAnsi="Times New Roman"/>
          <w:sz w:val="28"/>
          <w:szCs w:val="28"/>
        </w:rPr>
        <w:t xml:space="preserve">Учитывая, что проектная демографическая емкость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84B49">
        <w:rPr>
          <w:rFonts w:ascii="Times New Roman" w:hAnsi="Times New Roman"/>
          <w:sz w:val="28"/>
          <w:szCs w:val="28"/>
        </w:rPr>
        <w:t xml:space="preserve"> к концу расчетного срока составит 100 человек, строительство самостоятельных объектов культурно-досугового назначения нормативно не </w:t>
      </w:r>
      <w:r w:rsidRPr="00C84B49">
        <w:rPr>
          <w:rFonts w:ascii="Times New Roman" w:hAnsi="Times New Roman"/>
          <w:sz w:val="28"/>
          <w:szCs w:val="28"/>
        </w:rPr>
        <w:lastRenderedPageBreak/>
        <w:t>обосновано. Таким образом, в целях соблюдения действующего градостроительного законодательства и принципов рационального освоения территорий, размещение капитальных зданий данного типа в границах проектируемого участка не предусматривается.</w:t>
      </w:r>
    </w:p>
    <w:p w14:paraId="5E2E0CCC" w14:textId="77777777" w:rsidR="001D6725" w:rsidRDefault="001D6725" w:rsidP="001D6725">
      <w:pPr>
        <w:ind w:firstLine="709"/>
        <w:rPr>
          <w:rFonts w:ascii="Times New Roman" w:hAnsi="Times New Roman"/>
          <w:sz w:val="28"/>
          <w:szCs w:val="28"/>
        </w:rPr>
      </w:pPr>
      <w:r>
        <w:rPr>
          <w:rFonts w:ascii="Times New Roman" w:hAnsi="Times New Roman"/>
          <w:sz w:val="28"/>
          <w:szCs w:val="28"/>
        </w:rPr>
        <w:t>На перспективу проектом на территории села предполагается размещение культового сооружения.</w:t>
      </w:r>
    </w:p>
    <w:p w14:paraId="7F82B9BD" w14:textId="77777777" w:rsidR="001D6725" w:rsidRDefault="001D6725" w:rsidP="001D6725">
      <w:pPr>
        <w:ind w:firstLine="709"/>
        <w:rPr>
          <w:rFonts w:ascii="Times New Roman" w:hAnsi="Times New Roman"/>
          <w:sz w:val="28"/>
          <w:szCs w:val="28"/>
        </w:rPr>
      </w:pPr>
      <w:r w:rsidRPr="00D772EB">
        <w:rPr>
          <w:rFonts w:ascii="Times New Roman" w:hAnsi="Times New Roman"/>
          <w:sz w:val="28"/>
          <w:szCs w:val="28"/>
          <w:u w:val="single"/>
        </w:rPr>
        <w:t>Предприятия торговли, общественного питания и бытового обслуживания</w:t>
      </w:r>
      <w:r w:rsidRPr="00D772EB">
        <w:rPr>
          <w:rFonts w:ascii="Times New Roman" w:hAnsi="Times New Roman"/>
          <w:sz w:val="28"/>
          <w:szCs w:val="28"/>
        </w:rPr>
        <w:t xml:space="preserve">. На момент проектирования на территории населенного пункта </w:t>
      </w:r>
      <w:r>
        <w:rPr>
          <w:rFonts w:ascii="Times New Roman" w:hAnsi="Times New Roman"/>
          <w:sz w:val="28"/>
          <w:szCs w:val="28"/>
        </w:rPr>
        <w:t xml:space="preserve">предприятия торговли отсутствовали. </w:t>
      </w:r>
    </w:p>
    <w:p w14:paraId="551C768E" w14:textId="77777777" w:rsidR="001D6725" w:rsidRDefault="001D6725" w:rsidP="001D6725">
      <w:pPr>
        <w:ind w:firstLine="709"/>
        <w:rPr>
          <w:rFonts w:ascii="Times New Roman" w:hAnsi="Times New Roman"/>
          <w:sz w:val="28"/>
          <w:szCs w:val="28"/>
        </w:rPr>
      </w:pPr>
      <w:r>
        <w:rPr>
          <w:rFonts w:ascii="Times New Roman" w:hAnsi="Times New Roman"/>
          <w:sz w:val="28"/>
          <w:szCs w:val="28"/>
        </w:rPr>
        <w:t xml:space="preserve">На перспективу проектом предлагается размещение объекта торговли на 30,0 м2 торговой площади, при котором предполагается размещение предприятия общественного питания на 4 посадочных места и 1 рабочего места предприятия бытового обслуживания. </w:t>
      </w:r>
    </w:p>
    <w:p w14:paraId="3FFCF8D5" w14:textId="77777777" w:rsidR="001D6725" w:rsidRPr="00D772EB" w:rsidRDefault="001D6725" w:rsidP="001D6725">
      <w:pPr>
        <w:ind w:firstLine="709"/>
        <w:rPr>
          <w:rFonts w:ascii="Times New Roman" w:hAnsi="Times New Roman"/>
          <w:sz w:val="28"/>
          <w:szCs w:val="28"/>
        </w:rPr>
      </w:pPr>
      <w:r w:rsidRPr="00D772EB">
        <w:rPr>
          <w:rFonts w:ascii="Times New Roman" w:hAnsi="Times New Roman"/>
          <w:sz w:val="28"/>
          <w:szCs w:val="28"/>
          <w:u w:val="single"/>
        </w:rPr>
        <w:t>Организации и учреждения управления, финансирования и предприятия связи.</w:t>
      </w:r>
      <w:r w:rsidRPr="00D772EB">
        <w:rPr>
          <w:rFonts w:ascii="Times New Roman" w:hAnsi="Times New Roman"/>
          <w:sz w:val="28"/>
          <w:szCs w:val="28"/>
        </w:rPr>
        <w:t xml:space="preserve"> На перспективу проектом </w:t>
      </w:r>
      <w:r>
        <w:rPr>
          <w:rFonts w:ascii="Times New Roman" w:hAnsi="Times New Roman"/>
          <w:sz w:val="28"/>
          <w:szCs w:val="28"/>
        </w:rPr>
        <w:t>предполагается размещение</w:t>
      </w:r>
      <w:r w:rsidRPr="00D772EB">
        <w:rPr>
          <w:rFonts w:ascii="Times New Roman" w:hAnsi="Times New Roman"/>
          <w:sz w:val="28"/>
          <w:szCs w:val="28"/>
        </w:rPr>
        <w:t xml:space="preserve"> </w:t>
      </w:r>
      <w:r>
        <w:rPr>
          <w:rFonts w:ascii="Times New Roman" w:hAnsi="Times New Roman"/>
          <w:sz w:val="28"/>
          <w:szCs w:val="28"/>
        </w:rPr>
        <w:t>пункта полиции при здании проектируемого учебно-воспитательского комплекса.</w:t>
      </w:r>
    </w:p>
    <w:p w14:paraId="66E2D5A6" w14:textId="77777777" w:rsidR="001D6725" w:rsidRDefault="001D6725" w:rsidP="001D6725">
      <w:pPr>
        <w:ind w:firstLine="709"/>
        <w:rPr>
          <w:rFonts w:ascii="Times New Roman" w:hAnsi="Times New Roman"/>
          <w:sz w:val="28"/>
          <w:szCs w:val="28"/>
        </w:rPr>
      </w:pPr>
      <w:r w:rsidRPr="00D772EB">
        <w:rPr>
          <w:rFonts w:ascii="Times New Roman" w:hAnsi="Times New Roman"/>
          <w:sz w:val="28"/>
          <w:szCs w:val="28"/>
          <w:u w:val="single"/>
        </w:rPr>
        <w:t>Учреждения жилищно-коммунального хозяйства</w:t>
      </w:r>
      <w:r w:rsidRPr="00D772EB">
        <w:rPr>
          <w:rFonts w:ascii="Times New Roman" w:hAnsi="Times New Roman"/>
          <w:sz w:val="28"/>
          <w:szCs w:val="28"/>
        </w:rPr>
        <w:t xml:space="preserve">. </w:t>
      </w:r>
      <w:r>
        <w:rPr>
          <w:rFonts w:ascii="Times New Roman" w:hAnsi="Times New Roman"/>
          <w:sz w:val="28"/>
          <w:szCs w:val="28"/>
        </w:rPr>
        <w:t>На перспективу предполагается размещения пункта приема вторсырья.</w:t>
      </w:r>
    </w:p>
    <w:bookmarkEnd w:id="54"/>
    <w:p w14:paraId="272B2C14" w14:textId="77777777" w:rsidR="001D6725" w:rsidRPr="00C84B49" w:rsidRDefault="001D6725" w:rsidP="001D6725">
      <w:pPr>
        <w:ind w:firstLine="709"/>
        <w:rPr>
          <w:rFonts w:ascii="Times New Roman" w:hAnsi="Times New Roman"/>
          <w:sz w:val="28"/>
          <w:szCs w:val="28"/>
        </w:rPr>
      </w:pPr>
      <w:r w:rsidRPr="00C84B49">
        <w:rPr>
          <w:rFonts w:ascii="Times New Roman" w:hAnsi="Times New Roman"/>
          <w:sz w:val="28"/>
          <w:szCs w:val="28"/>
        </w:rPr>
        <w:t>Как было отмечено ранее, на текущий момент объекты культурно-бытового обслуживания в селе полностью отсутствуют. Ввиду критически малой прогнозной численности населения (80 человек на первую очередь и 100 человек к расчетному сроку), размещение полного стандартного комплекса учреждений социальной инфраструктуры градостроительными нормативами не обосновано и является экономически нецелесообразным. В связи с этим проектом предложен лишь строго лимитированный перечень объектов, соответствующий реальным потребностям малого населенного пункта.</w:t>
      </w:r>
    </w:p>
    <w:p w14:paraId="3E46CEE3" w14:textId="0F90CC48" w:rsidR="001D6725" w:rsidRPr="00C84B49" w:rsidRDefault="001D6725" w:rsidP="001D6725">
      <w:pPr>
        <w:ind w:firstLine="709"/>
        <w:rPr>
          <w:rFonts w:ascii="Times New Roman" w:hAnsi="Times New Roman"/>
          <w:sz w:val="28"/>
          <w:szCs w:val="28"/>
        </w:rPr>
      </w:pPr>
      <w:r w:rsidRPr="00C84B49">
        <w:rPr>
          <w:rFonts w:ascii="Times New Roman" w:hAnsi="Times New Roman"/>
          <w:sz w:val="28"/>
          <w:szCs w:val="28"/>
        </w:rPr>
        <w:t xml:space="preserve">Тем не менее, для создания минимально комфортной среды проживания и преодоления депопуляции, генеральным планом (схемой развития и застройки) предусмотрено формирование надежного базового социально-бытового каркаса. Учитывая антикризисный характер проекта, основная часть стратегически важных объектов социальной инфраструктуры, жизненно необходимых для функционирования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84B49">
        <w:rPr>
          <w:rFonts w:ascii="Times New Roman" w:hAnsi="Times New Roman"/>
          <w:sz w:val="28"/>
          <w:szCs w:val="28"/>
        </w:rPr>
        <w:t xml:space="preserve">, предлагается к реализации в первоочередном порядке — на период первой очереди строительства (до </w:t>
      </w:r>
      <w:r w:rsidR="001E1D12">
        <w:rPr>
          <w:rFonts w:ascii="Times New Roman" w:hAnsi="Times New Roman"/>
          <w:sz w:val="28"/>
          <w:szCs w:val="28"/>
        </w:rPr>
        <w:t>2030</w:t>
      </w:r>
      <w:r w:rsidRPr="00C84B49">
        <w:rPr>
          <w:rFonts w:ascii="Times New Roman" w:hAnsi="Times New Roman"/>
          <w:sz w:val="28"/>
          <w:szCs w:val="28"/>
        </w:rPr>
        <w:t xml:space="preserve"> года).</w:t>
      </w:r>
    </w:p>
    <w:p w14:paraId="3D7BA937" w14:textId="77777777" w:rsidR="001D6725" w:rsidRPr="00D772EB" w:rsidRDefault="001D6725" w:rsidP="001D6725">
      <w:pPr>
        <w:ind w:firstLine="709"/>
        <w:rPr>
          <w:rFonts w:ascii="Times New Roman" w:hAnsi="Times New Roman"/>
          <w:sz w:val="28"/>
          <w:szCs w:val="28"/>
        </w:rPr>
      </w:pPr>
      <w:r w:rsidRPr="00C84B49">
        <w:rPr>
          <w:rFonts w:ascii="Times New Roman" w:hAnsi="Times New Roman"/>
          <w:sz w:val="28"/>
          <w:szCs w:val="28"/>
        </w:rPr>
        <w:t>Ограниченные финансовые ресурсы выступают сдерживающим фактором на начальном этапе, однако ожидается, что синергия целевых государственных программ развития сельских территорий и активизация местной предпринимательской инициативы (в сфере повседневной торговли и базовых услуг) обеспечат успешную реализацию заложенных проектных решений и стабильное функционирование локальной сферы обслуживания.</w:t>
      </w:r>
    </w:p>
    <w:p w14:paraId="1EF4DAED" w14:textId="77777777" w:rsidR="001D6725" w:rsidRDefault="001D6725" w:rsidP="00393B6A">
      <w:pPr>
        <w:pStyle w:val="111"/>
      </w:pPr>
    </w:p>
    <w:p w14:paraId="352EF743" w14:textId="77777777" w:rsidR="005E5677" w:rsidRPr="005E5677" w:rsidRDefault="005E5677" w:rsidP="005E5677">
      <w:pPr>
        <w:rPr>
          <w:rFonts w:ascii="Times New Roman" w:hAnsi="Times New Roman"/>
          <w:sz w:val="28"/>
          <w:szCs w:val="28"/>
        </w:rPr>
        <w:sectPr w:rsidR="005E5677" w:rsidRPr="005E5677" w:rsidSect="0095070B">
          <w:headerReference w:type="even" r:id="rId56"/>
          <w:footerReference w:type="even" r:id="rId57"/>
          <w:pgSz w:w="11906" w:h="16838"/>
          <w:pgMar w:top="1134" w:right="851" w:bottom="1134" w:left="1701" w:header="709" w:footer="709" w:gutter="0"/>
          <w:cols w:space="720"/>
          <w:docGrid w:linePitch="299"/>
        </w:sectPr>
      </w:pPr>
      <w:bookmarkStart w:id="56" w:name="_Toc409537003"/>
      <w:bookmarkEnd w:id="52"/>
      <w:bookmarkEnd w:id="53"/>
    </w:p>
    <w:p w14:paraId="2015A4AB" w14:textId="73A2AB0B" w:rsidR="0084125D" w:rsidRPr="00C84022" w:rsidRDefault="0084125D" w:rsidP="0084125D">
      <w:pPr>
        <w:ind w:firstLine="709"/>
        <w:jc w:val="center"/>
        <w:rPr>
          <w:rFonts w:ascii="Times New Roman" w:hAnsi="Times New Roman"/>
          <w:b/>
          <w:sz w:val="28"/>
          <w:szCs w:val="28"/>
        </w:rPr>
      </w:pPr>
      <w:bookmarkStart w:id="57" w:name="_3._Население"/>
      <w:bookmarkStart w:id="58" w:name="_Hlk118901518"/>
      <w:bookmarkStart w:id="59" w:name="_Toc518366114"/>
      <w:bookmarkStart w:id="60" w:name="_Hlk181026549"/>
      <w:bookmarkEnd w:id="56"/>
      <w:bookmarkEnd w:id="57"/>
      <w:r w:rsidRPr="00C84022">
        <w:rPr>
          <w:rFonts w:ascii="Times New Roman" w:hAnsi="Times New Roman"/>
          <w:b/>
          <w:sz w:val="28"/>
          <w:szCs w:val="28"/>
        </w:rPr>
        <w:lastRenderedPageBreak/>
        <w:t>7. ТРАНСПОРТ И УЛИЧНО-ДОРОЖНАЯ СЕТЬ</w:t>
      </w:r>
    </w:p>
    <w:p w14:paraId="0FAB370F" w14:textId="77777777" w:rsidR="00E22826" w:rsidRPr="00084802" w:rsidRDefault="00E22826" w:rsidP="00E22826">
      <w:pPr>
        <w:shd w:val="clear" w:color="auto" w:fill="FFFFFF"/>
        <w:rPr>
          <w:rFonts w:ascii="Times New Roman" w:hAnsi="Times New Roman"/>
          <w:color w:val="4D5156"/>
          <w:sz w:val="28"/>
          <w:szCs w:val="28"/>
        </w:rPr>
      </w:pPr>
    </w:p>
    <w:p w14:paraId="366BF006" w14:textId="6D355CF6" w:rsidR="001E4C3D" w:rsidRPr="001E4C3D" w:rsidRDefault="00C84022" w:rsidP="001E4C3D">
      <w:pPr>
        <w:pStyle w:val="1"/>
        <w:spacing w:before="0" w:after="0"/>
        <w:ind w:firstLine="709"/>
        <w:jc w:val="center"/>
        <w:rPr>
          <w:rFonts w:ascii="Times New Roman" w:hAnsi="Times New Roman" w:cs="Times New Roman"/>
          <w:sz w:val="28"/>
          <w:szCs w:val="28"/>
          <w:highlight w:val="yellow"/>
        </w:rPr>
      </w:pPr>
      <w:bookmarkStart w:id="61" w:name="а_13_02"/>
      <w:bookmarkStart w:id="62" w:name="_Toc121409673"/>
      <w:bookmarkStart w:id="63" w:name="_Toc121410227"/>
      <w:bookmarkStart w:id="64" w:name="_Toc121410485"/>
      <w:bookmarkStart w:id="65" w:name="_Toc185863641"/>
      <w:bookmarkEnd w:id="61"/>
      <w:r>
        <w:rPr>
          <w:rFonts w:ascii="Times New Roman" w:hAnsi="Times New Roman" w:cs="Times New Roman"/>
          <w:sz w:val="28"/>
          <w:szCs w:val="28"/>
        </w:rPr>
        <w:t>7</w:t>
      </w:r>
      <w:r w:rsidR="001E4C3D" w:rsidRPr="001E4C3D">
        <w:rPr>
          <w:rFonts w:ascii="Times New Roman" w:hAnsi="Times New Roman" w:cs="Times New Roman"/>
          <w:sz w:val="28"/>
          <w:szCs w:val="28"/>
        </w:rPr>
        <w:t xml:space="preserve">.1. </w:t>
      </w:r>
      <w:bookmarkEnd w:id="62"/>
      <w:bookmarkEnd w:id="63"/>
      <w:bookmarkEnd w:id="64"/>
      <w:bookmarkEnd w:id="65"/>
      <w:r>
        <w:rPr>
          <w:rFonts w:ascii="Times New Roman" w:hAnsi="Times New Roman" w:cs="Times New Roman"/>
          <w:sz w:val="28"/>
          <w:szCs w:val="28"/>
        </w:rPr>
        <w:t>Внешний транспорт</w:t>
      </w:r>
    </w:p>
    <w:p w14:paraId="65E3EB25" w14:textId="77777777" w:rsidR="001E4C3D" w:rsidRPr="001E4C3D" w:rsidRDefault="001E4C3D" w:rsidP="001E4C3D">
      <w:pPr>
        <w:pStyle w:val="af7"/>
        <w:spacing w:before="0" w:after="0"/>
        <w:ind w:firstLine="709"/>
        <w:rPr>
          <w:sz w:val="28"/>
          <w:szCs w:val="28"/>
        </w:rPr>
      </w:pPr>
    </w:p>
    <w:p w14:paraId="19FA77DB" w14:textId="77777777" w:rsidR="00B16FA2" w:rsidRPr="00B16FA2" w:rsidRDefault="00B16FA2" w:rsidP="00B16FA2">
      <w:pPr>
        <w:ind w:firstLine="709"/>
        <w:rPr>
          <w:rFonts w:ascii="Times New Roman" w:hAnsi="Times New Roman"/>
          <w:sz w:val="28"/>
          <w:szCs w:val="28"/>
        </w:rPr>
      </w:pPr>
      <w:r w:rsidRPr="00B16FA2">
        <w:rPr>
          <w:rFonts w:ascii="Times New Roman" w:hAnsi="Times New Roman"/>
          <w:sz w:val="28"/>
          <w:szCs w:val="28"/>
        </w:rPr>
        <w:t xml:space="preserve">Внешние связи </w:t>
      </w:r>
      <w:r w:rsidRPr="00B16FA2">
        <w:rPr>
          <w:rFonts w:ascii="Times New Roman" w:hAnsi="Times New Roman"/>
          <w:sz w:val="28"/>
          <w:szCs w:val="28"/>
          <w:lang w:val="kk-KZ"/>
        </w:rPr>
        <w:t>села Жаугаш батыр</w:t>
      </w:r>
      <w:r w:rsidRPr="00B16FA2">
        <w:rPr>
          <w:rFonts w:ascii="Times New Roman" w:hAnsi="Times New Roman"/>
          <w:sz w:val="28"/>
          <w:szCs w:val="28"/>
        </w:rPr>
        <w:t xml:space="preserve"> представлены автомобильным транспортом и автомобильными дорогами. Железнодорожные пассажирские транспортные связи с. </w:t>
      </w:r>
      <w:r w:rsidRPr="00B16FA2">
        <w:rPr>
          <w:rFonts w:ascii="Times New Roman" w:hAnsi="Times New Roman"/>
          <w:sz w:val="28"/>
          <w:szCs w:val="28"/>
          <w:lang w:val="kk-KZ"/>
        </w:rPr>
        <w:t>Жаугаш батыр</w:t>
      </w:r>
      <w:r w:rsidRPr="00B16FA2">
        <w:rPr>
          <w:rFonts w:ascii="Times New Roman" w:hAnsi="Times New Roman"/>
          <w:sz w:val="28"/>
          <w:szCs w:val="28"/>
        </w:rPr>
        <w:t xml:space="preserve"> осуществляются через железнодорожную станцию Чалдовар, воздушные – через аэропорт г. </w:t>
      </w:r>
      <w:r w:rsidRPr="00B16FA2">
        <w:rPr>
          <w:rFonts w:ascii="Times New Roman" w:hAnsi="Times New Roman"/>
          <w:sz w:val="28"/>
          <w:szCs w:val="28"/>
          <w:lang w:val="kk-KZ"/>
        </w:rPr>
        <w:t>Тараз</w:t>
      </w:r>
      <w:r w:rsidRPr="00B16FA2">
        <w:rPr>
          <w:rFonts w:ascii="Times New Roman" w:hAnsi="Times New Roman"/>
          <w:sz w:val="28"/>
          <w:szCs w:val="28"/>
        </w:rPr>
        <w:t xml:space="preserve">. </w:t>
      </w:r>
    </w:p>
    <w:p w14:paraId="69EA21C9" w14:textId="77777777" w:rsidR="00355BCF" w:rsidRDefault="00355BCF" w:rsidP="001E4C3D">
      <w:pPr>
        <w:pStyle w:val="af7"/>
        <w:spacing w:before="0" w:after="0"/>
        <w:ind w:firstLine="709"/>
        <w:jc w:val="center"/>
        <w:rPr>
          <w:b/>
          <w:sz w:val="28"/>
          <w:szCs w:val="28"/>
        </w:rPr>
      </w:pPr>
    </w:p>
    <w:p w14:paraId="561F1780" w14:textId="6972F41F" w:rsidR="001E4C3D" w:rsidRDefault="00C84022" w:rsidP="001E4C3D">
      <w:pPr>
        <w:pStyle w:val="af7"/>
        <w:spacing w:before="0" w:after="0"/>
        <w:ind w:firstLine="709"/>
        <w:jc w:val="center"/>
        <w:rPr>
          <w:b/>
          <w:sz w:val="28"/>
          <w:szCs w:val="28"/>
        </w:rPr>
      </w:pPr>
      <w:r>
        <w:rPr>
          <w:b/>
          <w:sz w:val="28"/>
          <w:szCs w:val="28"/>
        </w:rPr>
        <w:t>7</w:t>
      </w:r>
      <w:r w:rsidR="001E4C3D">
        <w:rPr>
          <w:b/>
          <w:sz w:val="28"/>
          <w:szCs w:val="28"/>
        </w:rPr>
        <w:t xml:space="preserve">.2. </w:t>
      </w:r>
      <w:r w:rsidR="00B16FA2">
        <w:rPr>
          <w:b/>
          <w:sz w:val="28"/>
          <w:szCs w:val="28"/>
        </w:rPr>
        <w:t>Внешние автомобильные связи</w:t>
      </w:r>
    </w:p>
    <w:p w14:paraId="01D57088" w14:textId="77777777" w:rsidR="001E4C3D" w:rsidRPr="001E4C3D" w:rsidRDefault="001E4C3D" w:rsidP="001E4C3D">
      <w:pPr>
        <w:pStyle w:val="af7"/>
        <w:spacing w:before="0" w:after="0"/>
        <w:ind w:firstLine="709"/>
        <w:jc w:val="center"/>
        <w:rPr>
          <w:b/>
          <w:bCs/>
          <w:sz w:val="28"/>
          <w:szCs w:val="28"/>
        </w:rPr>
      </w:pPr>
    </w:p>
    <w:p w14:paraId="72EBF3AF" w14:textId="77777777" w:rsidR="00B16FA2" w:rsidRPr="00B16FA2" w:rsidRDefault="00B16FA2" w:rsidP="00C84022">
      <w:pPr>
        <w:ind w:firstLine="709"/>
        <w:rPr>
          <w:rFonts w:ascii="Times New Roman" w:hAnsi="Times New Roman"/>
          <w:b/>
          <w:bCs/>
          <w:i/>
          <w:iCs/>
          <w:sz w:val="28"/>
          <w:szCs w:val="28"/>
        </w:rPr>
      </w:pPr>
      <w:r w:rsidRPr="00B16FA2">
        <w:rPr>
          <w:rFonts w:ascii="Times New Roman" w:hAnsi="Times New Roman"/>
          <w:b/>
          <w:bCs/>
          <w:i/>
          <w:iCs/>
          <w:sz w:val="28"/>
          <w:szCs w:val="28"/>
        </w:rPr>
        <w:t>Внешние автомобильные дороги</w:t>
      </w:r>
    </w:p>
    <w:p w14:paraId="5F1B0A05" w14:textId="77777777" w:rsidR="00B16FA2" w:rsidRPr="00B16FA2" w:rsidRDefault="00B16FA2" w:rsidP="00B16FA2">
      <w:pPr>
        <w:widowControl w:val="0"/>
        <w:pBdr>
          <w:top w:val="nil"/>
          <w:left w:val="nil"/>
          <w:bottom w:val="nil"/>
          <w:right w:val="nil"/>
          <w:between w:val="nil"/>
        </w:pBdr>
        <w:ind w:firstLine="709"/>
        <w:rPr>
          <w:rFonts w:ascii="Times New Roman" w:eastAsia="Arial" w:hAnsi="Times New Roman"/>
          <w:color w:val="000000"/>
          <w:sz w:val="28"/>
          <w:szCs w:val="28"/>
        </w:rPr>
      </w:pPr>
      <w:r w:rsidRPr="00B16FA2">
        <w:rPr>
          <w:rFonts w:ascii="Times New Roman" w:eastAsia="Arial" w:hAnsi="Times New Roman"/>
          <w:color w:val="000000"/>
          <w:sz w:val="28"/>
          <w:szCs w:val="28"/>
        </w:rPr>
        <w:t xml:space="preserve">Опорную сеть автомобильных дорог, примыкающих к селу, составляет автодорога </w:t>
      </w:r>
      <w:r w:rsidRPr="00B16FA2">
        <w:rPr>
          <w:rFonts w:ascii="Times New Roman" w:hAnsi="Times New Roman"/>
          <w:sz w:val="28"/>
          <w:szCs w:val="28"/>
        </w:rPr>
        <w:t xml:space="preserve">республиканского значения </w:t>
      </w:r>
      <w:r w:rsidRPr="00B16FA2">
        <w:rPr>
          <w:rFonts w:ascii="Times New Roman" w:hAnsi="Times New Roman"/>
          <w:sz w:val="28"/>
          <w:szCs w:val="28"/>
          <w:lang w:val="en-US"/>
        </w:rPr>
        <w:t>KAZ</w:t>
      </w:r>
      <w:r w:rsidRPr="00B16FA2">
        <w:rPr>
          <w:rFonts w:ascii="Times New Roman" w:hAnsi="Times New Roman"/>
          <w:sz w:val="28"/>
          <w:szCs w:val="28"/>
        </w:rPr>
        <w:t>06 Кызылорда-Шымкент-Тараз-</w:t>
      </w:r>
      <w:proofErr w:type="spellStart"/>
      <w:r w:rsidRPr="00B16FA2">
        <w:rPr>
          <w:rFonts w:ascii="Times New Roman" w:hAnsi="Times New Roman"/>
          <w:sz w:val="28"/>
          <w:szCs w:val="28"/>
        </w:rPr>
        <w:t>Кордай</w:t>
      </w:r>
      <w:proofErr w:type="spellEnd"/>
      <w:r w:rsidRPr="00B16FA2">
        <w:rPr>
          <w:rFonts w:ascii="Times New Roman" w:hAnsi="Times New Roman"/>
          <w:sz w:val="28"/>
          <w:szCs w:val="28"/>
        </w:rPr>
        <w:t>-Алматы-Хоргос».</w:t>
      </w:r>
    </w:p>
    <w:p w14:paraId="10BEFBC9" w14:textId="77777777" w:rsidR="00B16FA2" w:rsidRPr="00B16FA2" w:rsidRDefault="00B16FA2" w:rsidP="00B16FA2">
      <w:pPr>
        <w:widowControl w:val="0"/>
        <w:pBdr>
          <w:top w:val="nil"/>
          <w:left w:val="nil"/>
          <w:bottom w:val="nil"/>
          <w:right w:val="nil"/>
          <w:between w:val="nil"/>
        </w:pBdr>
        <w:ind w:firstLine="709"/>
        <w:rPr>
          <w:rFonts w:ascii="Times New Roman" w:eastAsia="Arial" w:hAnsi="Times New Roman"/>
          <w:color w:val="000000"/>
          <w:sz w:val="28"/>
          <w:szCs w:val="28"/>
        </w:rPr>
      </w:pPr>
      <w:r w:rsidRPr="00B16FA2">
        <w:rPr>
          <w:rFonts w:ascii="Times New Roman" w:eastAsia="Arial" w:hAnsi="Times New Roman"/>
          <w:color w:val="000000"/>
          <w:sz w:val="28"/>
          <w:szCs w:val="28"/>
        </w:rPr>
        <w:t xml:space="preserve">По автодорога районного значения обеспечиваются внешние связи села </w:t>
      </w:r>
      <w:r w:rsidRPr="00B16FA2">
        <w:rPr>
          <w:rFonts w:ascii="Times New Roman" w:hAnsi="Times New Roman"/>
          <w:sz w:val="28"/>
          <w:szCs w:val="28"/>
          <w:lang w:val="kk-KZ"/>
        </w:rPr>
        <w:t>Жаугаш батыр</w:t>
      </w:r>
      <w:r w:rsidRPr="00B16FA2">
        <w:rPr>
          <w:rFonts w:ascii="Times New Roman" w:eastAsia="Arial" w:hAnsi="Times New Roman"/>
          <w:color w:val="000000"/>
          <w:sz w:val="28"/>
          <w:szCs w:val="28"/>
        </w:rPr>
        <w:t xml:space="preserve"> в западном направлении с селом </w:t>
      </w:r>
      <w:proofErr w:type="spellStart"/>
      <w:r w:rsidRPr="00B16FA2">
        <w:rPr>
          <w:rFonts w:ascii="Times New Roman" w:eastAsia="Arial" w:hAnsi="Times New Roman"/>
          <w:color w:val="000000"/>
          <w:sz w:val="28"/>
          <w:szCs w:val="28"/>
        </w:rPr>
        <w:t>Акермен</w:t>
      </w:r>
      <w:proofErr w:type="spellEnd"/>
      <w:r w:rsidRPr="00B16FA2">
        <w:rPr>
          <w:rFonts w:ascii="Times New Roman" w:eastAsia="Arial" w:hAnsi="Times New Roman"/>
          <w:color w:val="000000"/>
          <w:sz w:val="28"/>
          <w:szCs w:val="28"/>
        </w:rPr>
        <w:t xml:space="preserve">, в восточном направлении с селом Аспара. </w:t>
      </w:r>
    </w:p>
    <w:p w14:paraId="421E9426" w14:textId="77777777" w:rsidR="00B16FA2" w:rsidRPr="00B16FA2" w:rsidRDefault="00B16FA2" w:rsidP="00B16FA2">
      <w:pPr>
        <w:widowControl w:val="0"/>
        <w:pBdr>
          <w:top w:val="nil"/>
          <w:left w:val="nil"/>
          <w:bottom w:val="nil"/>
          <w:right w:val="nil"/>
          <w:between w:val="nil"/>
        </w:pBdr>
        <w:ind w:firstLine="709"/>
        <w:rPr>
          <w:rFonts w:ascii="Times New Roman" w:eastAsia="Arial" w:hAnsi="Times New Roman"/>
          <w:color w:val="000000"/>
          <w:sz w:val="28"/>
          <w:szCs w:val="28"/>
        </w:rPr>
      </w:pPr>
      <w:r w:rsidRPr="00B16FA2">
        <w:rPr>
          <w:rFonts w:ascii="Times New Roman" w:eastAsia="Arial" w:hAnsi="Times New Roman"/>
          <w:color w:val="000000"/>
          <w:sz w:val="28"/>
          <w:szCs w:val="28"/>
        </w:rPr>
        <w:t>Транспортные потоки выходят на участок международной трассы Западная Европа Западный Китай, по которой осуществляются внешние связи села с другими городами и селами области.</w:t>
      </w:r>
    </w:p>
    <w:p w14:paraId="1BEF716D" w14:textId="5B84D52B" w:rsidR="00B16FA2" w:rsidRPr="00B16FA2" w:rsidRDefault="00B16FA2" w:rsidP="00B16FA2">
      <w:pPr>
        <w:widowControl w:val="0"/>
        <w:pBdr>
          <w:top w:val="nil"/>
          <w:left w:val="nil"/>
          <w:bottom w:val="nil"/>
          <w:right w:val="nil"/>
          <w:between w:val="nil"/>
        </w:pBdr>
        <w:ind w:firstLine="709"/>
        <w:rPr>
          <w:rFonts w:ascii="Times New Roman" w:eastAsia="Arial" w:hAnsi="Times New Roman"/>
          <w:color w:val="000000"/>
          <w:sz w:val="28"/>
          <w:szCs w:val="28"/>
        </w:rPr>
      </w:pPr>
      <w:r w:rsidRPr="00B16FA2">
        <w:rPr>
          <w:rFonts w:ascii="Times New Roman" w:eastAsia="Arial" w:hAnsi="Times New Roman"/>
          <w:color w:val="000000"/>
          <w:sz w:val="28"/>
          <w:szCs w:val="28"/>
        </w:rPr>
        <w:t xml:space="preserve"> Анализ современного состояния внешних автомобильных дорог села </w:t>
      </w:r>
      <w:r w:rsidRPr="00B16FA2">
        <w:rPr>
          <w:rFonts w:ascii="Times New Roman" w:hAnsi="Times New Roman"/>
          <w:sz w:val="28"/>
          <w:szCs w:val="28"/>
          <w:lang w:val="kk-KZ"/>
        </w:rPr>
        <w:t>Жаугаш батыр</w:t>
      </w:r>
      <w:r w:rsidRPr="00B16FA2">
        <w:rPr>
          <w:rFonts w:ascii="Times New Roman" w:eastAsia="Arial" w:hAnsi="Times New Roman"/>
          <w:color w:val="000000"/>
          <w:sz w:val="28"/>
          <w:szCs w:val="28"/>
        </w:rPr>
        <w:t xml:space="preserve"> показал, что, в целом, сложившаяся структура внешних связей удовлетворяет потребности на настоящий момент, при условии выполнения капитального ремонта некоторых участков автодорог.</w:t>
      </w:r>
    </w:p>
    <w:p w14:paraId="365EB3EF" w14:textId="77777777" w:rsidR="001E4C3D" w:rsidRPr="001E4C3D" w:rsidRDefault="001E4C3D" w:rsidP="001E4C3D">
      <w:pPr>
        <w:ind w:firstLine="709"/>
        <w:rPr>
          <w:rFonts w:ascii="Times New Roman" w:hAnsi="Times New Roman"/>
          <w:b/>
          <w:sz w:val="28"/>
          <w:szCs w:val="28"/>
        </w:rPr>
      </w:pPr>
    </w:p>
    <w:p w14:paraId="626E49C0" w14:textId="27BD24C8" w:rsidR="001E4C3D" w:rsidRDefault="00C84022" w:rsidP="001E4C3D">
      <w:pPr>
        <w:ind w:firstLine="709"/>
        <w:jc w:val="center"/>
        <w:rPr>
          <w:rFonts w:ascii="Times New Roman" w:hAnsi="Times New Roman"/>
          <w:b/>
          <w:sz w:val="28"/>
          <w:szCs w:val="28"/>
        </w:rPr>
      </w:pPr>
      <w:r>
        <w:rPr>
          <w:rFonts w:ascii="Times New Roman" w:hAnsi="Times New Roman"/>
          <w:b/>
          <w:sz w:val="28"/>
          <w:szCs w:val="28"/>
        </w:rPr>
        <w:t>7</w:t>
      </w:r>
      <w:r w:rsidR="001E4C3D">
        <w:rPr>
          <w:rFonts w:ascii="Times New Roman" w:hAnsi="Times New Roman"/>
          <w:b/>
          <w:sz w:val="28"/>
          <w:szCs w:val="28"/>
        </w:rPr>
        <w:t xml:space="preserve">.3. </w:t>
      </w:r>
      <w:r w:rsidR="00B16FA2">
        <w:rPr>
          <w:rFonts w:ascii="Times New Roman" w:hAnsi="Times New Roman"/>
          <w:b/>
          <w:sz w:val="28"/>
          <w:szCs w:val="28"/>
        </w:rPr>
        <w:t>Автомобильный транспорт</w:t>
      </w:r>
    </w:p>
    <w:p w14:paraId="3C1038E5" w14:textId="77777777" w:rsidR="001E4C3D" w:rsidRPr="001E4C3D" w:rsidRDefault="001E4C3D" w:rsidP="001E4C3D">
      <w:pPr>
        <w:ind w:firstLine="709"/>
        <w:jc w:val="center"/>
        <w:rPr>
          <w:rFonts w:ascii="Times New Roman" w:hAnsi="Times New Roman"/>
          <w:b/>
          <w:sz w:val="28"/>
          <w:szCs w:val="28"/>
        </w:rPr>
      </w:pPr>
    </w:p>
    <w:p w14:paraId="1EE7729A" w14:textId="4B26B04C" w:rsidR="001E4C3D" w:rsidRPr="009B6375" w:rsidRDefault="00B16FA2" w:rsidP="006807C1">
      <w:pPr>
        <w:pStyle w:val="af7"/>
        <w:spacing w:before="0" w:after="0"/>
        <w:ind w:firstLine="709"/>
        <w:rPr>
          <w:b/>
          <w:bCs/>
          <w:sz w:val="28"/>
          <w:szCs w:val="28"/>
        </w:rPr>
      </w:pPr>
      <w:r w:rsidRPr="009B6375">
        <w:rPr>
          <w:b/>
          <w:bCs/>
          <w:sz w:val="28"/>
          <w:szCs w:val="28"/>
        </w:rPr>
        <w:t>7.3.1. Междугородные и пригородные автобусные перевозки</w:t>
      </w:r>
    </w:p>
    <w:p w14:paraId="33E64E72" w14:textId="77777777" w:rsidR="00B16FA2" w:rsidRDefault="00B16FA2" w:rsidP="00B16FA2">
      <w:pPr>
        <w:ind w:firstLine="709"/>
        <w:rPr>
          <w:rFonts w:ascii="Times New Roman" w:hAnsi="Times New Roman"/>
          <w:sz w:val="28"/>
          <w:szCs w:val="28"/>
        </w:rPr>
      </w:pPr>
    </w:p>
    <w:p w14:paraId="667E4936" w14:textId="705CD1B7" w:rsidR="00B16FA2" w:rsidRPr="00B16FA2" w:rsidRDefault="00B16FA2" w:rsidP="00B16FA2">
      <w:pPr>
        <w:ind w:firstLine="709"/>
        <w:rPr>
          <w:rFonts w:ascii="Times New Roman" w:hAnsi="Times New Roman"/>
          <w:sz w:val="28"/>
          <w:szCs w:val="28"/>
        </w:rPr>
      </w:pPr>
      <w:r w:rsidRPr="00B16FA2">
        <w:rPr>
          <w:rFonts w:ascii="Times New Roman" w:hAnsi="Times New Roman"/>
          <w:sz w:val="28"/>
          <w:szCs w:val="28"/>
        </w:rPr>
        <w:t>В пригородном и междугородном сообщении автомобильный транспорт играет доминирующую роль, поскольку воздушные перевозки осуществляются через город Тараз.</w:t>
      </w:r>
    </w:p>
    <w:p w14:paraId="3C52383C" w14:textId="77777777" w:rsidR="00B16FA2" w:rsidRPr="00B16FA2" w:rsidRDefault="00B16FA2" w:rsidP="00B16FA2">
      <w:pPr>
        <w:ind w:firstLine="709"/>
        <w:rPr>
          <w:rFonts w:ascii="Times New Roman" w:hAnsi="Times New Roman"/>
          <w:sz w:val="28"/>
          <w:szCs w:val="28"/>
        </w:rPr>
      </w:pPr>
      <w:r w:rsidRPr="00B16FA2">
        <w:rPr>
          <w:rFonts w:ascii="Times New Roman" w:hAnsi="Times New Roman"/>
          <w:sz w:val="28"/>
          <w:szCs w:val="28"/>
        </w:rPr>
        <w:t xml:space="preserve">Село </w:t>
      </w:r>
      <w:r w:rsidRPr="00B16FA2">
        <w:rPr>
          <w:rFonts w:ascii="Times New Roman" w:hAnsi="Times New Roman"/>
          <w:sz w:val="28"/>
          <w:szCs w:val="28"/>
          <w:lang w:val="kk-KZ"/>
        </w:rPr>
        <w:t>Жаугаш батыр</w:t>
      </w:r>
      <w:r w:rsidRPr="00B16FA2">
        <w:rPr>
          <w:rFonts w:ascii="Times New Roman" w:hAnsi="Times New Roman"/>
          <w:sz w:val="28"/>
          <w:szCs w:val="28"/>
        </w:rPr>
        <w:t xml:space="preserve"> связан сетью междугородных маршрутов, в основном, с городами Тараз и Мерке, а также сетью пригородных маршрутов с населенными пунктами Жамбылской области. </w:t>
      </w:r>
    </w:p>
    <w:p w14:paraId="04C255F9" w14:textId="77777777" w:rsidR="00B16FA2" w:rsidRPr="00B16FA2" w:rsidRDefault="00B16FA2" w:rsidP="00B16FA2">
      <w:pPr>
        <w:ind w:firstLine="709"/>
        <w:rPr>
          <w:rFonts w:ascii="Times New Roman" w:hAnsi="Times New Roman"/>
          <w:sz w:val="28"/>
          <w:szCs w:val="28"/>
        </w:rPr>
      </w:pPr>
      <w:r w:rsidRPr="00B16FA2">
        <w:rPr>
          <w:rFonts w:ascii="Times New Roman" w:hAnsi="Times New Roman"/>
          <w:sz w:val="28"/>
          <w:szCs w:val="28"/>
        </w:rPr>
        <w:t xml:space="preserve">Для осуществления маршрутного движения работают привлеченные автобусы индивидуальных предпринимателей. Автобусного парка в селе в настоящее время нет. </w:t>
      </w:r>
    </w:p>
    <w:p w14:paraId="08E71937" w14:textId="255C33B9" w:rsidR="00B16FA2" w:rsidRPr="00B16FA2" w:rsidRDefault="00B16FA2" w:rsidP="00B16FA2">
      <w:pPr>
        <w:ind w:firstLine="709"/>
        <w:rPr>
          <w:rFonts w:ascii="Times New Roman" w:hAnsi="Times New Roman"/>
          <w:sz w:val="28"/>
          <w:szCs w:val="28"/>
        </w:rPr>
      </w:pPr>
      <w:r w:rsidRPr="00B16FA2">
        <w:rPr>
          <w:rFonts w:ascii="Times New Roman" w:hAnsi="Times New Roman"/>
          <w:sz w:val="28"/>
          <w:szCs w:val="28"/>
        </w:rPr>
        <w:t xml:space="preserve">Междугородные и пригородные перевозки осуществляются с автостанции </w:t>
      </w:r>
      <w:proofErr w:type="spellStart"/>
      <w:r w:rsidRPr="00B16FA2">
        <w:rPr>
          <w:rFonts w:ascii="Times New Roman" w:hAnsi="Times New Roman"/>
          <w:sz w:val="28"/>
          <w:szCs w:val="28"/>
        </w:rPr>
        <w:t>г.Тараз</w:t>
      </w:r>
      <w:proofErr w:type="spellEnd"/>
      <w:r w:rsidRPr="00B16FA2">
        <w:rPr>
          <w:rFonts w:ascii="Times New Roman" w:hAnsi="Times New Roman"/>
          <w:sz w:val="28"/>
          <w:szCs w:val="28"/>
        </w:rPr>
        <w:t xml:space="preserve"> и Мерке</w:t>
      </w:r>
      <w:r>
        <w:rPr>
          <w:rFonts w:ascii="Times New Roman" w:hAnsi="Times New Roman"/>
          <w:sz w:val="28"/>
          <w:szCs w:val="28"/>
        </w:rPr>
        <w:t>.</w:t>
      </w:r>
    </w:p>
    <w:p w14:paraId="24BF0FD3" w14:textId="77777777" w:rsidR="00B16FA2" w:rsidRPr="00B16FA2" w:rsidRDefault="00B16FA2" w:rsidP="00B16FA2">
      <w:pPr>
        <w:ind w:firstLine="709"/>
        <w:rPr>
          <w:rFonts w:ascii="Times New Roman" w:hAnsi="Times New Roman"/>
          <w:sz w:val="28"/>
          <w:szCs w:val="28"/>
        </w:rPr>
      </w:pPr>
    </w:p>
    <w:p w14:paraId="50CED802" w14:textId="77777777" w:rsidR="00B16FA2" w:rsidRPr="00B16FA2" w:rsidRDefault="00B16FA2" w:rsidP="00B16FA2">
      <w:pPr>
        <w:ind w:firstLine="709"/>
        <w:rPr>
          <w:rFonts w:ascii="Times New Roman" w:hAnsi="Times New Roman"/>
          <w:sz w:val="28"/>
          <w:szCs w:val="28"/>
        </w:rPr>
      </w:pPr>
      <w:r w:rsidRPr="00B16FA2">
        <w:rPr>
          <w:rFonts w:ascii="Times New Roman" w:hAnsi="Times New Roman"/>
          <w:sz w:val="28"/>
          <w:szCs w:val="28"/>
        </w:rPr>
        <w:lastRenderedPageBreak/>
        <w:t xml:space="preserve">В связи с ростом численности населения села </w:t>
      </w:r>
      <w:r w:rsidRPr="00B16FA2">
        <w:rPr>
          <w:rFonts w:ascii="Times New Roman" w:hAnsi="Times New Roman"/>
          <w:sz w:val="28"/>
          <w:szCs w:val="28"/>
          <w:lang w:val="kk-KZ"/>
        </w:rPr>
        <w:t>Жаугаш батыр</w:t>
      </w:r>
      <w:r w:rsidRPr="00B16FA2">
        <w:rPr>
          <w:rFonts w:ascii="Times New Roman" w:hAnsi="Times New Roman"/>
          <w:sz w:val="28"/>
          <w:szCs w:val="28"/>
        </w:rPr>
        <w:t xml:space="preserve"> на перспективу, предполагаемым ростом его подвижности, ожидается увеличение объёмов перевозок на междугородных и пригородных маршрутах.</w:t>
      </w:r>
    </w:p>
    <w:p w14:paraId="35A5ED3B" w14:textId="6E8A1F7E" w:rsidR="00B16FA2" w:rsidRPr="00B16FA2" w:rsidRDefault="00B16FA2" w:rsidP="00B16FA2">
      <w:pPr>
        <w:ind w:firstLine="709"/>
        <w:rPr>
          <w:rFonts w:ascii="Times New Roman" w:hAnsi="Times New Roman"/>
          <w:sz w:val="28"/>
          <w:szCs w:val="28"/>
        </w:rPr>
      </w:pPr>
      <w:r w:rsidRPr="00B16FA2">
        <w:rPr>
          <w:rFonts w:ascii="Times New Roman" w:hAnsi="Times New Roman"/>
          <w:sz w:val="28"/>
          <w:szCs w:val="28"/>
        </w:rPr>
        <w:t xml:space="preserve">Настоящим разделом генерального плана определены прогнозируемые объёмы пассажирских перевозок на междугородных и пригородных маршрутах, а также парк автобусов потребный к расчётному сроку для обслуживания перевозок (см. таблицу </w:t>
      </w:r>
      <w:r>
        <w:rPr>
          <w:rFonts w:ascii="Times New Roman" w:hAnsi="Times New Roman"/>
          <w:sz w:val="28"/>
          <w:szCs w:val="28"/>
        </w:rPr>
        <w:t>7.</w:t>
      </w:r>
      <w:r w:rsidRPr="00B16FA2">
        <w:rPr>
          <w:rFonts w:ascii="Times New Roman" w:hAnsi="Times New Roman"/>
          <w:sz w:val="28"/>
          <w:szCs w:val="28"/>
        </w:rPr>
        <w:t xml:space="preserve">1). </w:t>
      </w:r>
    </w:p>
    <w:p w14:paraId="4F63466D" w14:textId="77777777" w:rsidR="006807C1" w:rsidRDefault="006807C1" w:rsidP="006E35D1">
      <w:pPr>
        <w:pStyle w:val="af7"/>
        <w:ind w:right="280" w:firstLine="0"/>
        <w:rPr>
          <w:b/>
          <w:bCs/>
          <w:sz w:val="28"/>
          <w:szCs w:val="28"/>
        </w:rPr>
      </w:pPr>
    </w:p>
    <w:p w14:paraId="7DAB351C" w14:textId="1C8E80F6" w:rsidR="00FA6D5B" w:rsidRDefault="00FA6D5B" w:rsidP="00FA6D5B">
      <w:pPr>
        <w:pStyle w:val="af7"/>
        <w:ind w:right="280" w:firstLine="0"/>
        <w:jc w:val="right"/>
        <w:rPr>
          <w:sz w:val="28"/>
          <w:szCs w:val="28"/>
        </w:rPr>
      </w:pPr>
      <w:r w:rsidRPr="00FA6D5B">
        <w:rPr>
          <w:sz w:val="28"/>
          <w:szCs w:val="28"/>
        </w:rPr>
        <w:t xml:space="preserve">Таблица 7.1.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47"/>
        <w:gridCol w:w="4647"/>
        <w:gridCol w:w="1848"/>
        <w:gridCol w:w="1216"/>
        <w:gridCol w:w="1313"/>
      </w:tblGrid>
      <w:tr w:rsidR="00FA6D5B" w:rsidRPr="00FF48F7" w14:paraId="043C6CF4" w14:textId="77777777" w:rsidTr="00FA6D5B">
        <w:trPr>
          <w:trHeight w:val="230"/>
        </w:trPr>
        <w:tc>
          <w:tcPr>
            <w:tcW w:w="296" w:type="pct"/>
            <w:tcMar>
              <w:top w:w="57" w:type="dxa"/>
              <w:bottom w:w="57" w:type="dxa"/>
            </w:tcMar>
            <w:vAlign w:val="center"/>
          </w:tcPr>
          <w:p w14:paraId="152864FA" w14:textId="77777777" w:rsidR="00FA6D5B" w:rsidRPr="00FA6D5B" w:rsidRDefault="00FA6D5B" w:rsidP="00FD45CA">
            <w:pPr>
              <w:jc w:val="center"/>
              <w:rPr>
                <w:rFonts w:ascii="Times New Roman" w:eastAsia="Arial" w:hAnsi="Times New Roman"/>
                <w:sz w:val="24"/>
                <w:szCs w:val="24"/>
              </w:rPr>
            </w:pPr>
            <w:r w:rsidRPr="00FA6D5B">
              <w:rPr>
                <w:rFonts w:ascii="Times New Roman" w:eastAsia="Arial" w:hAnsi="Times New Roman"/>
                <w:sz w:val="24"/>
                <w:szCs w:val="24"/>
              </w:rPr>
              <w:t xml:space="preserve">№ </w:t>
            </w:r>
            <w:r w:rsidRPr="00FA6D5B">
              <w:rPr>
                <w:rFonts w:ascii="Times New Roman" w:eastAsia="Arial" w:hAnsi="Times New Roman"/>
                <w:sz w:val="24"/>
                <w:szCs w:val="24"/>
              </w:rPr>
              <w:br/>
              <w:t>п/п</w:t>
            </w:r>
          </w:p>
        </w:tc>
        <w:tc>
          <w:tcPr>
            <w:tcW w:w="2438" w:type="pct"/>
            <w:tcMar>
              <w:top w:w="57" w:type="dxa"/>
              <w:bottom w:w="57" w:type="dxa"/>
            </w:tcMar>
            <w:vAlign w:val="center"/>
          </w:tcPr>
          <w:p w14:paraId="49B68065" w14:textId="77777777" w:rsidR="00FA6D5B" w:rsidRPr="00FA6D5B" w:rsidRDefault="00FA6D5B" w:rsidP="00FD45CA">
            <w:pPr>
              <w:jc w:val="center"/>
              <w:rPr>
                <w:rFonts w:ascii="Times New Roman" w:eastAsia="Arial" w:hAnsi="Times New Roman"/>
                <w:sz w:val="24"/>
                <w:szCs w:val="24"/>
              </w:rPr>
            </w:pPr>
            <w:r w:rsidRPr="00FA6D5B">
              <w:rPr>
                <w:rFonts w:ascii="Times New Roman" w:eastAsia="Arial" w:hAnsi="Times New Roman"/>
                <w:sz w:val="24"/>
                <w:szCs w:val="24"/>
              </w:rPr>
              <w:t>Наименование показателей</w:t>
            </w:r>
          </w:p>
        </w:tc>
        <w:tc>
          <w:tcPr>
            <w:tcW w:w="976" w:type="pct"/>
            <w:vAlign w:val="center"/>
          </w:tcPr>
          <w:p w14:paraId="796877A8" w14:textId="77777777" w:rsidR="00FA6D5B" w:rsidRPr="00FA6D5B" w:rsidRDefault="00FA6D5B" w:rsidP="00FD45CA">
            <w:pPr>
              <w:jc w:val="center"/>
              <w:rPr>
                <w:rFonts w:ascii="Times New Roman" w:eastAsia="Arial" w:hAnsi="Times New Roman"/>
                <w:sz w:val="24"/>
                <w:szCs w:val="24"/>
              </w:rPr>
            </w:pPr>
            <w:r w:rsidRPr="00FA6D5B">
              <w:rPr>
                <w:rFonts w:ascii="Times New Roman" w:eastAsia="Arial" w:hAnsi="Times New Roman"/>
                <w:sz w:val="24"/>
                <w:szCs w:val="24"/>
              </w:rPr>
              <w:t xml:space="preserve">Ед. </w:t>
            </w:r>
            <w:r w:rsidRPr="00FA6D5B">
              <w:rPr>
                <w:rFonts w:ascii="Times New Roman" w:eastAsia="Arial" w:hAnsi="Times New Roman"/>
                <w:sz w:val="24"/>
                <w:szCs w:val="24"/>
              </w:rPr>
              <w:br/>
              <w:t>изм.</w:t>
            </w:r>
          </w:p>
        </w:tc>
        <w:tc>
          <w:tcPr>
            <w:tcW w:w="645" w:type="pct"/>
            <w:vAlign w:val="center"/>
          </w:tcPr>
          <w:p w14:paraId="37C3677C" w14:textId="77777777" w:rsidR="00FA6D5B" w:rsidRPr="00FA6D5B" w:rsidRDefault="00FA6D5B" w:rsidP="00FD45CA">
            <w:pPr>
              <w:jc w:val="center"/>
              <w:rPr>
                <w:rFonts w:ascii="Times New Roman" w:eastAsia="Arial" w:hAnsi="Times New Roman"/>
                <w:sz w:val="24"/>
                <w:szCs w:val="24"/>
              </w:rPr>
            </w:pPr>
            <w:r w:rsidRPr="00FA6D5B">
              <w:rPr>
                <w:rFonts w:ascii="Times New Roman" w:eastAsia="Arial" w:hAnsi="Times New Roman"/>
                <w:sz w:val="24"/>
                <w:szCs w:val="24"/>
              </w:rPr>
              <w:t>Первая очередь</w:t>
            </w:r>
          </w:p>
        </w:tc>
        <w:tc>
          <w:tcPr>
            <w:tcW w:w="645" w:type="pct"/>
            <w:tcMar>
              <w:top w:w="57" w:type="dxa"/>
              <w:bottom w:w="57" w:type="dxa"/>
            </w:tcMar>
            <w:vAlign w:val="center"/>
          </w:tcPr>
          <w:p w14:paraId="5E65D8D6" w14:textId="77777777" w:rsidR="00FA6D5B" w:rsidRPr="00FA6D5B" w:rsidRDefault="00FA6D5B" w:rsidP="00FD45CA">
            <w:pPr>
              <w:jc w:val="center"/>
              <w:rPr>
                <w:rFonts w:ascii="Times New Roman" w:eastAsia="Arial" w:hAnsi="Times New Roman"/>
                <w:sz w:val="24"/>
                <w:szCs w:val="24"/>
              </w:rPr>
            </w:pPr>
            <w:r w:rsidRPr="00FA6D5B">
              <w:rPr>
                <w:rFonts w:ascii="Times New Roman" w:eastAsia="Arial" w:hAnsi="Times New Roman"/>
                <w:sz w:val="24"/>
                <w:szCs w:val="24"/>
              </w:rPr>
              <w:t>Расчетный срок</w:t>
            </w:r>
          </w:p>
        </w:tc>
      </w:tr>
      <w:tr w:rsidR="00FA6D5B" w:rsidRPr="00FF48F7" w14:paraId="382CA51B" w14:textId="77777777" w:rsidTr="00FA6D5B">
        <w:trPr>
          <w:trHeight w:val="20"/>
        </w:trPr>
        <w:tc>
          <w:tcPr>
            <w:tcW w:w="296" w:type="pct"/>
            <w:vAlign w:val="center"/>
          </w:tcPr>
          <w:p w14:paraId="1D2C6CA3" w14:textId="77777777" w:rsidR="00FA6D5B" w:rsidRPr="00FA6D5B" w:rsidRDefault="00FA6D5B" w:rsidP="00FD45CA">
            <w:pPr>
              <w:jc w:val="center"/>
              <w:rPr>
                <w:rFonts w:ascii="Times New Roman" w:eastAsia="Arial" w:hAnsi="Times New Roman"/>
                <w:sz w:val="24"/>
                <w:szCs w:val="24"/>
              </w:rPr>
            </w:pPr>
            <w:r w:rsidRPr="00FA6D5B">
              <w:rPr>
                <w:rFonts w:ascii="Times New Roman" w:eastAsia="Arial" w:hAnsi="Times New Roman"/>
                <w:sz w:val="24"/>
                <w:szCs w:val="24"/>
              </w:rPr>
              <w:t>1</w:t>
            </w:r>
          </w:p>
        </w:tc>
        <w:tc>
          <w:tcPr>
            <w:tcW w:w="2438" w:type="pct"/>
            <w:vAlign w:val="center"/>
          </w:tcPr>
          <w:p w14:paraId="4C507232" w14:textId="77777777" w:rsidR="00FA6D5B" w:rsidRPr="00FA6D5B" w:rsidRDefault="00FA6D5B" w:rsidP="00FD45CA">
            <w:pPr>
              <w:jc w:val="center"/>
              <w:rPr>
                <w:rFonts w:ascii="Times New Roman" w:eastAsia="Arial" w:hAnsi="Times New Roman"/>
                <w:sz w:val="24"/>
                <w:szCs w:val="24"/>
              </w:rPr>
            </w:pPr>
            <w:r w:rsidRPr="00FA6D5B">
              <w:rPr>
                <w:rFonts w:ascii="Times New Roman" w:eastAsia="Arial" w:hAnsi="Times New Roman"/>
                <w:sz w:val="24"/>
                <w:szCs w:val="24"/>
              </w:rPr>
              <w:t>2</w:t>
            </w:r>
          </w:p>
        </w:tc>
        <w:tc>
          <w:tcPr>
            <w:tcW w:w="976" w:type="pct"/>
            <w:vAlign w:val="center"/>
          </w:tcPr>
          <w:p w14:paraId="4539BEDB" w14:textId="77777777" w:rsidR="00FA6D5B" w:rsidRPr="00FA6D5B" w:rsidRDefault="00FA6D5B" w:rsidP="00FD45CA">
            <w:pPr>
              <w:jc w:val="center"/>
              <w:rPr>
                <w:rFonts w:ascii="Times New Roman" w:eastAsia="Arial" w:hAnsi="Times New Roman"/>
                <w:sz w:val="24"/>
                <w:szCs w:val="24"/>
              </w:rPr>
            </w:pPr>
            <w:r w:rsidRPr="00FA6D5B">
              <w:rPr>
                <w:rFonts w:ascii="Times New Roman" w:eastAsia="Arial" w:hAnsi="Times New Roman"/>
                <w:sz w:val="24"/>
                <w:szCs w:val="24"/>
              </w:rPr>
              <w:t>3</w:t>
            </w:r>
          </w:p>
        </w:tc>
        <w:tc>
          <w:tcPr>
            <w:tcW w:w="645" w:type="pct"/>
            <w:vAlign w:val="center"/>
          </w:tcPr>
          <w:p w14:paraId="535BB777" w14:textId="77777777" w:rsidR="00FA6D5B" w:rsidRPr="00FA6D5B" w:rsidRDefault="00FA6D5B" w:rsidP="00FD45CA">
            <w:pPr>
              <w:jc w:val="center"/>
              <w:rPr>
                <w:rFonts w:ascii="Times New Roman" w:eastAsia="Arial" w:hAnsi="Times New Roman"/>
                <w:sz w:val="24"/>
                <w:szCs w:val="24"/>
              </w:rPr>
            </w:pPr>
            <w:r w:rsidRPr="00FA6D5B">
              <w:rPr>
                <w:rFonts w:ascii="Times New Roman" w:eastAsia="Arial" w:hAnsi="Times New Roman"/>
                <w:sz w:val="24"/>
                <w:szCs w:val="24"/>
              </w:rPr>
              <w:t>4</w:t>
            </w:r>
          </w:p>
        </w:tc>
        <w:tc>
          <w:tcPr>
            <w:tcW w:w="645" w:type="pct"/>
            <w:vAlign w:val="center"/>
          </w:tcPr>
          <w:p w14:paraId="009A3D41" w14:textId="77777777" w:rsidR="00FA6D5B" w:rsidRPr="00FA6D5B" w:rsidRDefault="00FA6D5B" w:rsidP="00FD45CA">
            <w:pPr>
              <w:jc w:val="center"/>
              <w:rPr>
                <w:rFonts w:ascii="Times New Roman" w:eastAsia="Arial" w:hAnsi="Times New Roman"/>
                <w:sz w:val="24"/>
                <w:szCs w:val="24"/>
              </w:rPr>
            </w:pPr>
            <w:r w:rsidRPr="00FA6D5B">
              <w:rPr>
                <w:rFonts w:ascii="Times New Roman" w:eastAsia="Arial" w:hAnsi="Times New Roman"/>
                <w:sz w:val="24"/>
                <w:szCs w:val="24"/>
              </w:rPr>
              <w:t>5</w:t>
            </w:r>
          </w:p>
        </w:tc>
      </w:tr>
      <w:tr w:rsidR="00FA6D5B" w:rsidRPr="00FF48F7" w14:paraId="6A5ED2A7" w14:textId="77777777" w:rsidTr="00FA6D5B">
        <w:trPr>
          <w:trHeight w:val="340"/>
        </w:trPr>
        <w:tc>
          <w:tcPr>
            <w:tcW w:w="296" w:type="pct"/>
            <w:vAlign w:val="center"/>
          </w:tcPr>
          <w:p w14:paraId="23C6C305" w14:textId="77777777" w:rsidR="00FA6D5B" w:rsidRPr="00FA6D5B" w:rsidRDefault="00FA6D5B" w:rsidP="00FD45CA">
            <w:pPr>
              <w:rPr>
                <w:rFonts w:ascii="Times New Roman" w:eastAsia="Arial" w:hAnsi="Times New Roman"/>
                <w:sz w:val="24"/>
                <w:szCs w:val="24"/>
              </w:rPr>
            </w:pPr>
            <w:r w:rsidRPr="00FA6D5B">
              <w:rPr>
                <w:rFonts w:ascii="Times New Roman" w:eastAsia="Arial" w:hAnsi="Times New Roman"/>
                <w:sz w:val="24"/>
                <w:szCs w:val="24"/>
              </w:rPr>
              <w:t>1</w:t>
            </w:r>
          </w:p>
        </w:tc>
        <w:tc>
          <w:tcPr>
            <w:tcW w:w="2438" w:type="pct"/>
            <w:vAlign w:val="center"/>
          </w:tcPr>
          <w:p w14:paraId="1B345D54" w14:textId="77777777" w:rsidR="00FA6D5B" w:rsidRPr="00FA6D5B" w:rsidRDefault="00FA6D5B" w:rsidP="00FD45CA">
            <w:pPr>
              <w:rPr>
                <w:rFonts w:ascii="Times New Roman" w:eastAsia="Arial" w:hAnsi="Times New Roman"/>
                <w:sz w:val="24"/>
                <w:szCs w:val="24"/>
              </w:rPr>
            </w:pPr>
            <w:r w:rsidRPr="00FA6D5B">
              <w:rPr>
                <w:rFonts w:ascii="Times New Roman" w:eastAsia="Arial" w:hAnsi="Times New Roman"/>
                <w:sz w:val="24"/>
                <w:szCs w:val="24"/>
              </w:rPr>
              <w:t>Численность населения</w:t>
            </w:r>
          </w:p>
        </w:tc>
        <w:tc>
          <w:tcPr>
            <w:tcW w:w="976" w:type="pct"/>
            <w:vAlign w:val="center"/>
          </w:tcPr>
          <w:p w14:paraId="42ED1012" w14:textId="77777777" w:rsidR="00FA6D5B" w:rsidRPr="00FA6D5B" w:rsidRDefault="00FA6D5B" w:rsidP="00FD45CA">
            <w:pPr>
              <w:jc w:val="center"/>
              <w:rPr>
                <w:rFonts w:ascii="Times New Roman" w:eastAsia="Arial" w:hAnsi="Times New Roman"/>
                <w:sz w:val="24"/>
                <w:szCs w:val="24"/>
              </w:rPr>
            </w:pPr>
            <w:r w:rsidRPr="00FA6D5B">
              <w:rPr>
                <w:rFonts w:ascii="Times New Roman" w:eastAsia="Arial" w:hAnsi="Times New Roman"/>
                <w:sz w:val="24"/>
                <w:szCs w:val="24"/>
              </w:rPr>
              <w:t>тыс. чел.</w:t>
            </w:r>
          </w:p>
        </w:tc>
        <w:tc>
          <w:tcPr>
            <w:tcW w:w="645" w:type="pct"/>
            <w:tcMar>
              <w:right w:w="170" w:type="dxa"/>
            </w:tcMar>
            <w:vAlign w:val="center"/>
          </w:tcPr>
          <w:p w14:paraId="1B8E50FE" w14:textId="77777777" w:rsidR="00FA6D5B" w:rsidRPr="00FA6D5B" w:rsidRDefault="00FA6D5B" w:rsidP="00FA6D5B">
            <w:pPr>
              <w:jc w:val="center"/>
              <w:rPr>
                <w:rFonts w:ascii="Times New Roman" w:eastAsia="Arial" w:hAnsi="Times New Roman"/>
                <w:sz w:val="24"/>
                <w:szCs w:val="24"/>
                <w:lang w:val="kk-KZ"/>
              </w:rPr>
            </w:pPr>
            <w:r w:rsidRPr="00FA6D5B">
              <w:rPr>
                <w:rFonts w:ascii="Times New Roman" w:eastAsia="Arial" w:hAnsi="Times New Roman"/>
                <w:sz w:val="24"/>
                <w:szCs w:val="24"/>
                <w:lang w:val="kk-KZ"/>
              </w:rPr>
              <w:t>0,12</w:t>
            </w:r>
          </w:p>
        </w:tc>
        <w:tc>
          <w:tcPr>
            <w:tcW w:w="645" w:type="pct"/>
            <w:tcMar>
              <w:right w:w="170" w:type="dxa"/>
            </w:tcMar>
            <w:vAlign w:val="center"/>
          </w:tcPr>
          <w:p w14:paraId="3DC5DA91" w14:textId="77777777" w:rsidR="00FA6D5B" w:rsidRPr="00FA6D5B" w:rsidRDefault="00FA6D5B" w:rsidP="00FA6D5B">
            <w:pPr>
              <w:jc w:val="center"/>
              <w:rPr>
                <w:rFonts w:ascii="Times New Roman" w:eastAsia="Arial" w:hAnsi="Times New Roman"/>
                <w:sz w:val="24"/>
                <w:szCs w:val="24"/>
              </w:rPr>
            </w:pPr>
            <w:r w:rsidRPr="00FA6D5B">
              <w:rPr>
                <w:rFonts w:ascii="Times New Roman" w:eastAsia="Arial" w:hAnsi="Times New Roman"/>
                <w:sz w:val="24"/>
                <w:szCs w:val="24"/>
                <w:lang w:val="kk-KZ"/>
              </w:rPr>
              <w:t>0,2</w:t>
            </w:r>
          </w:p>
        </w:tc>
      </w:tr>
      <w:tr w:rsidR="00FA6D5B" w:rsidRPr="00FF48F7" w14:paraId="46154428" w14:textId="77777777" w:rsidTr="00FA6D5B">
        <w:trPr>
          <w:trHeight w:val="340"/>
        </w:trPr>
        <w:tc>
          <w:tcPr>
            <w:tcW w:w="296" w:type="pct"/>
            <w:vAlign w:val="center"/>
          </w:tcPr>
          <w:p w14:paraId="52C432AC" w14:textId="77777777" w:rsidR="00FA6D5B" w:rsidRPr="00FA6D5B" w:rsidRDefault="00FA6D5B" w:rsidP="00FD45CA">
            <w:pPr>
              <w:rPr>
                <w:rFonts w:ascii="Times New Roman" w:eastAsia="Arial" w:hAnsi="Times New Roman"/>
                <w:sz w:val="24"/>
                <w:szCs w:val="24"/>
              </w:rPr>
            </w:pPr>
            <w:r w:rsidRPr="00FA6D5B">
              <w:rPr>
                <w:rFonts w:ascii="Times New Roman" w:eastAsia="Arial" w:hAnsi="Times New Roman"/>
                <w:sz w:val="24"/>
                <w:szCs w:val="24"/>
              </w:rPr>
              <w:t>2</w:t>
            </w:r>
          </w:p>
        </w:tc>
        <w:tc>
          <w:tcPr>
            <w:tcW w:w="2438" w:type="pct"/>
            <w:vAlign w:val="center"/>
          </w:tcPr>
          <w:p w14:paraId="4BD8E0CD" w14:textId="77777777" w:rsidR="00FA6D5B" w:rsidRPr="00FA6D5B" w:rsidRDefault="00FA6D5B" w:rsidP="00FD45CA">
            <w:pPr>
              <w:rPr>
                <w:rFonts w:ascii="Times New Roman" w:eastAsia="Arial" w:hAnsi="Times New Roman"/>
                <w:sz w:val="24"/>
                <w:szCs w:val="24"/>
              </w:rPr>
            </w:pPr>
            <w:r w:rsidRPr="00FA6D5B">
              <w:rPr>
                <w:rFonts w:ascii="Times New Roman" w:eastAsia="Arial" w:hAnsi="Times New Roman"/>
                <w:sz w:val="24"/>
                <w:szCs w:val="24"/>
              </w:rPr>
              <w:t>Транспортная подвижность 1 жителя</w:t>
            </w:r>
          </w:p>
        </w:tc>
        <w:tc>
          <w:tcPr>
            <w:tcW w:w="976" w:type="pct"/>
            <w:vAlign w:val="center"/>
          </w:tcPr>
          <w:p w14:paraId="5A34FD06" w14:textId="77777777" w:rsidR="00FA6D5B" w:rsidRPr="00FA6D5B" w:rsidRDefault="00FA6D5B" w:rsidP="00FD45CA">
            <w:pPr>
              <w:jc w:val="center"/>
              <w:rPr>
                <w:rFonts w:ascii="Times New Roman" w:eastAsia="Arial" w:hAnsi="Times New Roman"/>
                <w:sz w:val="24"/>
                <w:szCs w:val="24"/>
              </w:rPr>
            </w:pPr>
            <w:r w:rsidRPr="00FA6D5B">
              <w:rPr>
                <w:rFonts w:ascii="Times New Roman" w:eastAsia="Arial" w:hAnsi="Times New Roman"/>
                <w:sz w:val="24"/>
                <w:szCs w:val="24"/>
              </w:rPr>
              <w:t>поездок в год</w:t>
            </w:r>
          </w:p>
        </w:tc>
        <w:tc>
          <w:tcPr>
            <w:tcW w:w="645" w:type="pct"/>
            <w:tcMar>
              <w:right w:w="170" w:type="dxa"/>
            </w:tcMar>
            <w:vAlign w:val="center"/>
          </w:tcPr>
          <w:p w14:paraId="3DDBC63E" w14:textId="77777777" w:rsidR="00FA6D5B" w:rsidRPr="00FA6D5B" w:rsidRDefault="00FA6D5B" w:rsidP="00FA6D5B">
            <w:pPr>
              <w:jc w:val="center"/>
              <w:rPr>
                <w:rFonts w:ascii="Times New Roman" w:eastAsia="Arial" w:hAnsi="Times New Roman"/>
                <w:sz w:val="24"/>
                <w:szCs w:val="24"/>
              </w:rPr>
            </w:pPr>
            <w:r w:rsidRPr="00FA6D5B">
              <w:rPr>
                <w:rFonts w:ascii="Times New Roman" w:eastAsia="Arial" w:hAnsi="Times New Roman"/>
                <w:sz w:val="24"/>
                <w:szCs w:val="24"/>
              </w:rPr>
              <w:t>220,0</w:t>
            </w:r>
          </w:p>
        </w:tc>
        <w:tc>
          <w:tcPr>
            <w:tcW w:w="645" w:type="pct"/>
            <w:tcMar>
              <w:right w:w="170" w:type="dxa"/>
            </w:tcMar>
            <w:vAlign w:val="center"/>
          </w:tcPr>
          <w:p w14:paraId="3351040D" w14:textId="77777777" w:rsidR="00FA6D5B" w:rsidRPr="00FA6D5B" w:rsidRDefault="00FA6D5B" w:rsidP="00FA6D5B">
            <w:pPr>
              <w:jc w:val="center"/>
              <w:rPr>
                <w:rFonts w:ascii="Times New Roman" w:eastAsia="Arial" w:hAnsi="Times New Roman"/>
                <w:sz w:val="24"/>
                <w:szCs w:val="24"/>
              </w:rPr>
            </w:pPr>
            <w:r w:rsidRPr="00FA6D5B">
              <w:rPr>
                <w:rFonts w:ascii="Times New Roman" w:eastAsia="Arial" w:hAnsi="Times New Roman"/>
                <w:sz w:val="24"/>
                <w:szCs w:val="24"/>
              </w:rPr>
              <w:t>250,0</w:t>
            </w:r>
          </w:p>
        </w:tc>
      </w:tr>
      <w:tr w:rsidR="00FA6D5B" w:rsidRPr="00FF48F7" w14:paraId="270F5DE0" w14:textId="77777777" w:rsidTr="00FA6D5B">
        <w:trPr>
          <w:trHeight w:val="340"/>
        </w:trPr>
        <w:tc>
          <w:tcPr>
            <w:tcW w:w="296" w:type="pct"/>
            <w:vAlign w:val="center"/>
          </w:tcPr>
          <w:p w14:paraId="38E49FC7" w14:textId="77777777" w:rsidR="00FA6D5B" w:rsidRPr="00FA6D5B" w:rsidRDefault="00FA6D5B" w:rsidP="00FD45CA">
            <w:pPr>
              <w:rPr>
                <w:rFonts w:ascii="Times New Roman" w:eastAsia="Arial" w:hAnsi="Times New Roman"/>
                <w:sz w:val="24"/>
                <w:szCs w:val="24"/>
              </w:rPr>
            </w:pPr>
            <w:r w:rsidRPr="00FA6D5B">
              <w:rPr>
                <w:rFonts w:ascii="Times New Roman" w:eastAsia="Arial" w:hAnsi="Times New Roman"/>
                <w:sz w:val="24"/>
                <w:szCs w:val="24"/>
              </w:rPr>
              <w:t>3</w:t>
            </w:r>
          </w:p>
        </w:tc>
        <w:tc>
          <w:tcPr>
            <w:tcW w:w="2438" w:type="pct"/>
            <w:vAlign w:val="center"/>
          </w:tcPr>
          <w:p w14:paraId="35D268B0" w14:textId="77777777" w:rsidR="00FA6D5B" w:rsidRPr="00FA6D5B" w:rsidRDefault="00FA6D5B" w:rsidP="00FD45CA">
            <w:pPr>
              <w:rPr>
                <w:rFonts w:ascii="Times New Roman" w:eastAsia="Arial" w:hAnsi="Times New Roman"/>
                <w:sz w:val="24"/>
                <w:szCs w:val="24"/>
              </w:rPr>
            </w:pPr>
            <w:r w:rsidRPr="00FA6D5B">
              <w:rPr>
                <w:rFonts w:ascii="Times New Roman" w:eastAsia="Arial" w:hAnsi="Times New Roman"/>
                <w:sz w:val="24"/>
                <w:szCs w:val="24"/>
              </w:rPr>
              <w:t>Годовой объём перевозок</w:t>
            </w:r>
          </w:p>
        </w:tc>
        <w:tc>
          <w:tcPr>
            <w:tcW w:w="976" w:type="pct"/>
            <w:vAlign w:val="center"/>
          </w:tcPr>
          <w:p w14:paraId="64070825" w14:textId="77777777" w:rsidR="00FA6D5B" w:rsidRPr="00FA6D5B" w:rsidRDefault="00FA6D5B" w:rsidP="00FD45CA">
            <w:pPr>
              <w:jc w:val="center"/>
              <w:rPr>
                <w:rFonts w:ascii="Times New Roman" w:eastAsia="Arial" w:hAnsi="Times New Roman"/>
                <w:sz w:val="24"/>
                <w:szCs w:val="24"/>
              </w:rPr>
            </w:pPr>
            <w:r w:rsidRPr="00FA6D5B">
              <w:rPr>
                <w:rFonts w:ascii="Times New Roman" w:eastAsia="Arial" w:hAnsi="Times New Roman"/>
                <w:sz w:val="24"/>
                <w:szCs w:val="24"/>
              </w:rPr>
              <w:t>тыс. пасс.</w:t>
            </w:r>
          </w:p>
        </w:tc>
        <w:tc>
          <w:tcPr>
            <w:tcW w:w="645" w:type="pct"/>
            <w:tcMar>
              <w:right w:w="170" w:type="dxa"/>
            </w:tcMar>
            <w:vAlign w:val="center"/>
          </w:tcPr>
          <w:p w14:paraId="7CD055F8" w14:textId="77777777" w:rsidR="00FA6D5B" w:rsidRPr="00FA6D5B" w:rsidRDefault="00FA6D5B" w:rsidP="00FA6D5B">
            <w:pPr>
              <w:jc w:val="center"/>
              <w:rPr>
                <w:rFonts w:ascii="Times New Roman" w:eastAsia="Arial" w:hAnsi="Times New Roman"/>
                <w:sz w:val="24"/>
                <w:szCs w:val="24"/>
                <w:lang w:val="kk-KZ"/>
              </w:rPr>
            </w:pPr>
            <w:r w:rsidRPr="00FA6D5B">
              <w:rPr>
                <w:rFonts w:ascii="Times New Roman" w:eastAsia="Arial" w:hAnsi="Times New Roman"/>
                <w:sz w:val="24"/>
                <w:szCs w:val="24"/>
                <w:lang w:val="kk-KZ"/>
              </w:rPr>
              <w:t>26,4</w:t>
            </w:r>
          </w:p>
        </w:tc>
        <w:tc>
          <w:tcPr>
            <w:tcW w:w="645" w:type="pct"/>
            <w:tcMar>
              <w:right w:w="170" w:type="dxa"/>
            </w:tcMar>
            <w:vAlign w:val="center"/>
          </w:tcPr>
          <w:p w14:paraId="5F7F05D3" w14:textId="77777777" w:rsidR="00FA6D5B" w:rsidRPr="00FA6D5B" w:rsidRDefault="00FA6D5B" w:rsidP="00FA6D5B">
            <w:pPr>
              <w:jc w:val="center"/>
              <w:rPr>
                <w:rFonts w:ascii="Times New Roman" w:eastAsia="Arial" w:hAnsi="Times New Roman"/>
                <w:sz w:val="24"/>
                <w:szCs w:val="24"/>
                <w:lang w:val="kk-KZ"/>
              </w:rPr>
            </w:pPr>
            <w:r w:rsidRPr="00FA6D5B">
              <w:rPr>
                <w:rFonts w:ascii="Times New Roman" w:eastAsia="Arial" w:hAnsi="Times New Roman"/>
                <w:sz w:val="24"/>
                <w:szCs w:val="24"/>
                <w:lang w:val="kk-KZ"/>
              </w:rPr>
              <w:t>50,0</w:t>
            </w:r>
          </w:p>
        </w:tc>
      </w:tr>
      <w:tr w:rsidR="00FA6D5B" w:rsidRPr="00FF48F7" w14:paraId="4489BFB6" w14:textId="77777777" w:rsidTr="00FA6D5B">
        <w:trPr>
          <w:trHeight w:val="340"/>
        </w:trPr>
        <w:tc>
          <w:tcPr>
            <w:tcW w:w="296" w:type="pct"/>
            <w:vAlign w:val="center"/>
          </w:tcPr>
          <w:p w14:paraId="13911546" w14:textId="77777777" w:rsidR="00FA6D5B" w:rsidRPr="00FA6D5B" w:rsidRDefault="00FA6D5B" w:rsidP="00FD45CA">
            <w:pPr>
              <w:rPr>
                <w:rFonts w:ascii="Times New Roman" w:eastAsia="Arial" w:hAnsi="Times New Roman"/>
                <w:sz w:val="24"/>
                <w:szCs w:val="24"/>
              </w:rPr>
            </w:pPr>
            <w:r w:rsidRPr="00FA6D5B">
              <w:rPr>
                <w:rFonts w:ascii="Times New Roman" w:eastAsia="Arial" w:hAnsi="Times New Roman"/>
                <w:sz w:val="24"/>
                <w:szCs w:val="24"/>
              </w:rPr>
              <w:t>4</w:t>
            </w:r>
          </w:p>
        </w:tc>
        <w:tc>
          <w:tcPr>
            <w:tcW w:w="2438" w:type="pct"/>
            <w:vAlign w:val="center"/>
          </w:tcPr>
          <w:p w14:paraId="3FE9C910" w14:textId="77777777" w:rsidR="00FA6D5B" w:rsidRPr="00FA6D5B" w:rsidRDefault="00FA6D5B" w:rsidP="00FD45CA">
            <w:pPr>
              <w:rPr>
                <w:rFonts w:ascii="Times New Roman" w:eastAsia="Arial" w:hAnsi="Times New Roman"/>
                <w:sz w:val="24"/>
                <w:szCs w:val="24"/>
              </w:rPr>
            </w:pPr>
            <w:r w:rsidRPr="00FA6D5B">
              <w:rPr>
                <w:rFonts w:ascii="Times New Roman" w:eastAsia="Arial" w:hAnsi="Times New Roman"/>
                <w:sz w:val="24"/>
                <w:szCs w:val="24"/>
              </w:rPr>
              <w:t>Годовой пассажиропоток</w:t>
            </w:r>
          </w:p>
        </w:tc>
        <w:tc>
          <w:tcPr>
            <w:tcW w:w="976" w:type="pct"/>
            <w:vAlign w:val="center"/>
          </w:tcPr>
          <w:p w14:paraId="06D35238" w14:textId="77777777" w:rsidR="00FA6D5B" w:rsidRPr="00FA6D5B" w:rsidRDefault="00FA6D5B" w:rsidP="00FD45CA">
            <w:pPr>
              <w:jc w:val="center"/>
              <w:rPr>
                <w:rFonts w:ascii="Times New Roman" w:eastAsia="Arial" w:hAnsi="Times New Roman"/>
                <w:sz w:val="24"/>
                <w:szCs w:val="24"/>
              </w:rPr>
            </w:pPr>
            <w:r w:rsidRPr="00FA6D5B">
              <w:rPr>
                <w:rFonts w:ascii="Times New Roman" w:eastAsia="Arial" w:hAnsi="Times New Roman"/>
                <w:sz w:val="24"/>
                <w:szCs w:val="24"/>
              </w:rPr>
              <w:t>млн. пасс. км.</w:t>
            </w:r>
          </w:p>
        </w:tc>
        <w:tc>
          <w:tcPr>
            <w:tcW w:w="645" w:type="pct"/>
            <w:tcMar>
              <w:right w:w="170" w:type="dxa"/>
            </w:tcMar>
            <w:vAlign w:val="center"/>
          </w:tcPr>
          <w:p w14:paraId="7405D4EE" w14:textId="77777777" w:rsidR="00FA6D5B" w:rsidRPr="00FA6D5B" w:rsidRDefault="00FA6D5B" w:rsidP="00FA6D5B">
            <w:pPr>
              <w:jc w:val="center"/>
              <w:rPr>
                <w:rFonts w:ascii="Times New Roman" w:eastAsia="Arial" w:hAnsi="Times New Roman"/>
                <w:sz w:val="24"/>
                <w:szCs w:val="24"/>
                <w:lang w:val="kk-KZ"/>
              </w:rPr>
            </w:pPr>
            <w:r w:rsidRPr="00FA6D5B">
              <w:rPr>
                <w:rFonts w:ascii="Times New Roman" w:eastAsia="Arial" w:hAnsi="Times New Roman"/>
                <w:sz w:val="24"/>
                <w:szCs w:val="24"/>
                <w:lang w:val="kk-KZ"/>
              </w:rPr>
              <w:t>1,0</w:t>
            </w:r>
          </w:p>
        </w:tc>
        <w:tc>
          <w:tcPr>
            <w:tcW w:w="645" w:type="pct"/>
            <w:tcMar>
              <w:right w:w="170" w:type="dxa"/>
            </w:tcMar>
            <w:vAlign w:val="center"/>
          </w:tcPr>
          <w:p w14:paraId="1EC69D35" w14:textId="77777777" w:rsidR="00FA6D5B" w:rsidRPr="00FA6D5B" w:rsidRDefault="00FA6D5B" w:rsidP="00FA6D5B">
            <w:pPr>
              <w:jc w:val="center"/>
              <w:rPr>
                <w:rFonts w:ascii="Times New Roman" w:eastAsia="Arial" w:hAnsi="Times New Roman"/>
                <w:sz w:val="24"/>
                <w:szCs w:val="24"/>
                <w:lang w:val="kk-KZ"/>
              </w:rPr>
            </w:pPr>
            <w:r w:rsidRPr="00FA6D5B">
              <w:rPr>
                <w:rFonts w:ascii="Times New Roman" w:eastAsia="Arial" w:hAnsi="Times New Roman"/>
                <w:sz w:val="24"/>
                <w:szCs w:val="24"/>
                <w:lang w:val="kk-KZ"/>
              </w:rPr>
              <w:t>3,0</w:t>
            </w:r>
          </w:p>
        </w:tc>
      </w:tr>
      <w:tr w:rsidR="00FA6D5B" w:rsidRPr="00FF48F7" w14:paraId="559ACEAB" w14:textId="77777777" w:rsidTr="00FA6D5B">
        <w:trPr>
          <w:trHeight w:val="340"/>
        </w:trPr>
        <w:tc>
          <w:tcPr>
            <w:tcW w:w="296" w:type="pct"/>
            <w:vAlign w:val="center"/>
          </w:tcPr>
          <w:p w14:paraId="738C9190" w14:textId="77777777" w:rsidR="00FA6D5B" w:rsidRPr="00FA6D5B" w:rsidRDefault="00FA6D5B" w:rsidP="00FD45CA">
            <w:pPr>
              <w:rPr>
                <w:rFonts w:ascii="Times New Roman" w:eastAsia="Arial" w:hAnsi="Times New Roman"/>
                <w:sz w:val="24"/>
                <w:szCs w:val="24"/>
              </w:rPr>
            </w:pPr>
            <w:r w:rsidRPr="00FA6D5B">
              <w:rPr>
                <w:rFonts w:ascii="Times New Roman" w:eastAsia="Arial" w:hAnsi="Times New Roman"/>
                <w:sz w:val="24"/>
                <w:szCs w:val="24"/>
              </w:rPr>
              <w:t>5</w:t>
            </w:r>
          </w:p>
        </w:tc>
        <w:tc>
          <w:tcPr>
            <w:tcW w:w="2438" w:type="pct"/>
            <w:vAlign w:val="center"/>
          </w:tcPr>
          <w:p w14:paraId="72B94974" w14:textId="77777777" w:rsidR="00FA6D5B" w:rsidRPr="00FA6D5B" w:rsidRDefault="00FA6D5B" w:rsidP="00FD45CA">
            <w:pPr>
              <w:rPr>
                <w:rFonts w:ascii="Times New Roman" w:eastAsia="Arial" w:hAnsi="Times New Roman"/>
                <w:sz w:val="24"/>
                <w:szCs w:val="24"/>
              </w:rPr>
            </w:pPr>
            <w:r w:rsidRPr="00FA6D5B">
              <w:rPr>
                <w:rFonts w:ascii="Times New Roman" w:eastAsia="Arial" w:hAnsi="Times New Roman"/>
                <w:sz w:val="24"/>
                <w:szCs w:val="24"/>
              </w:rPr>
              <w:t>Средняя дальность поездок</w:t>
            </w:r>
          </w:p>
        </w:tc>
        <w:tc>
          <w:tcPr>
            <w:tcW w:w="976" w:type="pct"/>
            <w:vAlign w:val="center"/>
          </w:tcPr>
          <w:p w14:paraId="4943E8FE" w14:textId="77777777" w:rsidR="00FA6D5B" w:rsidRPr="00FA6D5B" w:rsidRDefault="00FA6D5B" w:rsidP="00FD45CA">
            <w:pPr>
              <w:jc w:val="center"/>
              <w:rPr>
                <w:rFonts w:ascii="Times New Roman" w:eastAsia="Arial" w:hAnsi="Times New Roman"/>
                <w:sz w:val="24"/>
                <w:szCs w:val="24"/>
              </w:rPr>
            </w:pPr>
            <w:r w:rsidRPr="00FA6D5B">
              <w:rPr>
                <w:rFonts w:ascii="Times New Roman" w:eastAsia="Arial" w:hAnsi="Times New Roman"/>
                <w:sz w:val="24"/>
                <w:szCs w:val="24"/>
              </w:rPr>
              <w:t>км</w:t>
            </w:r>
          </w:p>
        </w:tc>
        <w:tc>
          <w:tcPr>
            <w:tcW w:w="645" w:type="pct"/>
            <w:tcMar>
              <w:right w:w="170" w:type="dxa"/>
            </w:tcMar>
            <w:vAlign w:val="center"/>
          </w:tcPr>
          <w:p w14:paraId="4D4E29DF" w14:textId="77777777" w:rsidR="00FA6D5B" w:rsidRPr="00FA6D5B" w:rsidRDefault="00FA6D5B" w:rsidP="00FA6D5B">
            <w:pPr>
              <w:jc w:val="center"/>
              <w:rPr>
                <w:rFonts w:ascii="Times New Roman" w:eastAsia="Arial" w:hAnsi="Times New Roman"/>
                <w:sz w:val="24"/>
                <w:szCs w:val="24"/>
              </w:rPr>
            </w:pPr>
            <w:r w:rsidRPr="00FA6D5B">
              <w:rPr>
                <w:rFonts w:ascii="Times New Roman" w:eastAsia="Arial" w:hAnsi="Times New Roman"/>
                <w:sz w:val="24"/>
                <w:szCs w:val="24"/>
              </w:rPr>
              <w:t>4,0</w:t>
            </w:r>
          </w:p>
        </w:tc>
        <w:tc>
          <w:tcPr>
            <w:tcW w:w="645" w:type="pct"/>
            <w:tcMar>
              <w:right w:w="170" w:type="dxa"/>
            </w:tcMar>
            <w:vAlign w:val="center"/>
          </w:tcPr>
          <w:p w14:paraId="4AA9226F" w14:textId="77777777" w:rsidR="00FA6D5B" w:rsidRPr="00FA6D5B" w:rsidRDefault="00FA6D5B" w:rsidP="00FA6D5B">
            <w:pPr>
              <w:jc w:val="center"/>
              <w:rPr>
                <w:rFonts w:ascii="Times New Roman" w:eastAsia="Arial" w:hAnsi="Times New Roman"/>
                <w:sz w:val="24"/>
                <w:szCs w:val="24"/>
              </w:rPr>
            </w:pPr>
            <w:r w:rsidRPr="00FA6D5B">
              <w:rPr>
                <w:rFonts w:ascii="Times New Roman" w:eastAsia="Arial" w:hAnsi="Times New Roman"/>
                <w:sz w:val="24"/>
                <w:szCs w:val="24"/>
              </w:rPr>
              <w:t>6,0</w:t>
            </w:r>
          </w:p>
        </w:tc>
      </w:tr>
    </w:tbl>
    <w:p w14:paraId="7DD643AB" w14:textId="77777777" w:rsidR="00FA6D5B" w:rsidRPr="00FA6D5B" w:rsidRDefault="00FA6D5B" w:rsidP="00FA6D5B">
      <w:pPr>
        <w:pStyle w:val="af7"/>
        <w:ind w:right="280" w:firstLine="0"/>
        <w:jc w:val="right"/>
        <w:rPr>
          <w:sz w:val="28"/>
          <w:szCs w:val="28"/>
        </w:rPr>
      </w:pPr>
    </w:p>
    <w:p w14:paraId="6B326899" w14:textId="474146D5" w:rsidR="00FA6D5B" w:rsidRPr="009B6375" w:rsidRDefault="00FA6D5B" w:rsidP="00FA6D5B">
      <w:pPr>
        <w:pStyle w:val="af7"/>
        <w:spacing w:before="0" w:after="0"/>
        <w:ind w:firstLine="709"/>
        <w:rPr>
          <w:b/>
          <w:bCs/>
          <w:sz w:val="28"/>
          <w:szCs w:val="28"/>
        </w:rPr>
      </w:pPr>
      <w:r w:rsidRPr="009B6375">
        <w:rPr>
          <w:b/>
          <w:bCs/>
          <w:sz w:val="28"/>
          <w:szCs w:val="28"/>
        </w:rPr>
        <w:t>7.3.2. Грузовой транспорт</w:t>
      </w:r>
    </w:p>
    <w:p w14:paraId="2A9BF6F8" w14:textId="77777777" w:rsidR="00FA6D5B" w:rsidRDefault="00FA6D5B" w:rsidP="00FA6D5B">
      <w:pPr>
        <w:ind w:firstLine="709"/>
        <w:rPr>
          <w:rFonts w:ascii="Times New Roman" w:eastAsia="Arial" w:hAnsi="Times New Roman"/>
          <w:sz w:val="28"/>
          <w:szCs w:val="28"/>
        </w:rPr>
      </w:pPr>
    </w:p>
    <w:p w14:paraId="5A19FB1E" w14:textId="1CA96BDE" w:rsidR="00FA6D5B" w:rsidRPr="00FA6D5B" w:rsidRDefault="00FA6D5B" w:rsidP="00FA6D5B">
      <w:pPr>
        <w:ind w:firstLine="709"/>
        <w:rPr>
          <w:rFonts w:ascii="Times New Roman" w:eastAsia="Arial" w:hAnsi="Times New Roman"/>
          <w:sz w:val="28"/>
          <w:szCs w:val="28"/>
        </w:rPr>
      </w:pPr>
      <w:r w:rsidRPr="00FA6D5B">
        <w:rPr>
          <w:rFonts w:ascii="Times New Roman" w:eastAsia="Arial" w:hAnsi="Times New Roman"/>
          <w:sz w:val="28"/>
          <w:szCs w:val="28"/>
        </w:rPr>
        <w:t xml:space="preserve">Парк грузового транспорта в с. </w:t>
      </w:r>
      <w:r w:rsidRPr="00FA6D5B">
        <w:rPr>
          <w:rFonts w:ascii="Times New Roman" w:hAnsi="Times New Roman"/>
          <w:sz w:val="28"/>
          <w:szCs w:val="28"/>
          <w:lang w:val="kk-KZ"/>
        </w:rPr>
        <w:t>Жаугаш батыр</w:t>
      </w:r>
      <w:r w:rsidRPr="00FA6D5B">
        <w:rPr>
          <w:rFonts w:ascii="Times New Roman" w:hAnsi="Times New Roman"/>
          <w:sz w:val="28"/>
          <w:szCs w:val="28"/>
        </w:rPr>
        <w:t xml:space="preserve"> </w:t>
      </w:r>
      <w:r w:rsidRPr="00FA6D5B">
        <w:rPr>
          <w:rFonts w:ascii="Times New Roman" w:eastAsia="Arial" w:hAnsi="Times New Roman"/>
          <w:sz w:val="28"/>
          <w:szCs w:val="28"/>
        </w:rPr>
        <w:t>не имеется. В том числе в ведомственном пользовании – 0,001%. Как видно из наличия грузовых автомобилей, большая часть принадлежит индивидуальным предпринимателям.</w:t>
      </w:r>
    </w:p>
    <w:p w14:paraId="31C3A496" w14:textId="77777777" w:rsidR="00FA6D5B" w:rsidRPr="00FA6D5B" w:rsidRDefault="00FA6D5B" w:rsidP="00FA6D5B">
      <w:pPr>
        <w:ind w:firstLine="709"/>
        <w:rPr>
          <w:rFonts w:ascii="Times New Roman" w:eastAsia="Arial" w:hAnsi="Times New Roman"/>
          <w:sz w:val="28"/>
          <w:szCs w:val="28"/>
        </w:rPr>
      </w:pPr>
      <w:r w:rsidRPr="00FA6D5B">
        <w:rPr>
          <w:rFonts w:ascii="Times New Roman" w:eastAsia="Arial" w:hAnsi="Times New Roman"/>
          <w:sz w:val="28"/>
          <w:szCs w:val="28"/>
        </w:rPr>
        <w:t>Низкий уровень села грузовыми перевозками обусловлен тем, что большая часть транспортных средств находится у частных лиц и близким расположением районного центра.</w:t>
      </w:r>
    </w:p>
    <w:p w14:paraId="398DDD8B" w14:textId="77777777" w:rsidR="00FA6D5B" w:rsidRPr="00FA6D5B" w:rsidRDefault="00FA6D5B" w:rsidP="00FA6D5B">
      <w:pPr>
        <w:ind w:firstLine="709"/>
        <w:rPr>
          <w:rFonts w:ascii="Times New Roman" w:eastAsia="Arial" w:hAnsi="Times New Roman"/>
          <w:sz w:val="28"/>
          <w:szCs w:val="28"/>
        </w:rPr>
      </w:pPr>
      <w:r w:rsidRPr="00FA6D5B">
        <w:rPr>
          <w:rFonts w:ascii="Times New Roman" w:eastAsia="Arial" w:hAnsi="Times New Roman"/>
          <w:sz w:val="28"/>
          <w:szCs w:val="28"/>
        </w:rPr>
        <w:t>Основные виды грузов на перспективу составят потребительские, коммунальные, строительные.</w:t>
      </w:r>
    </w:p>
    <w:p w14:paraId="12225BA6" w14:textId="77777777" w:rsidR="00FA6D5B" w:rsidRDefault="00FA6D5B" w:rsidP="00FA6D5B">
      <w:pPr>
        <w:pStyle w:val="af7"/>
        <w:spacing w:before="0" w:after="0"/>
        <w:ind w:firstLine="709"/>
        <w:rPr>
          <w:b/>
          <w:bCs/>
          <w:i/>
          <w:iCs/>
          <w:sz w:val="28"/>
          <w:szCs w:val="28"/>
        </w:rPr>
      </w:pPr>
    </w:p>
    <w:p w14:paraId="0BC8E089" w14:textId="53716016" w:rsidR="00FA6D5B" w:rsidRPr="009B6375" w:rsidRDefault="00FA6D5B" w:rsidP="00FA6D5B">
      <w:pPr>
        <w:pStyle w:val="af7"/>
        <w:spacing w:before="0" w:after="0"/>
        <w:ind w:firstLine="709"/>
        <w:rPr>
          <w:b/>
          <w:bCs/>
          <w:sz w:val="28"/>
          <w:szCs w:val="28"/>
        </w:rPr>
      </w:pPr>
      <w:r w:rsidRPr="009B6375">
        <w:rPr>
          <w:b/>
          <w:bCs/>
          <w:sz w:val="28"/>
          <w:szCs w:val="28"/>
        </w:rPr>
        <w:t>7.3.3. Внутрипоселковый транспорт</w:t>
      </w:r>
    </w:p>
    <w:p w14:paraId="64CEF091" w14:textId="77777777" w:rsidR="00FA6D5B" w:rsidRDefault="00FA6D5B" w:rsidP="00FA6D5B">
      <w:pPr>
        <w:pStyle w:val="af7"/>
        <w:spacing w:before="0" w:after="0"/>
        <w:ind w:firstLine="709"/>
        <w:rPr>
          <w:b/>
          <w:bCs/>
          <w:i/>
          <w:iCs/>
          <w:sz w:val="28"/>
          <w:szCs w:val="28"/>
        </w:rPr>
      </w:pPr>
    </w:p>
    <w:p w14:paraId="71914D64" w14:textId="77777777" w:rsidR="00FA6D5B" w:rsidRPr="00FA6D5B" w:rsidRDefault="00FA6D5B" w:rsidP="00FA6D5B">
      <w:pPr>
        <w:ind w:firstLine="709"/>
        <w:rPr>
          <w:rFonts w:ascii="Times New Roman" w:eastAsia="Arial" w:hAnsi="Times New Roman"/>
          <w:sz w:val="28"/>
          <w:szCs w:val="28"/>
        </w:rPr>
      </w:pPr>
      <w:r w:rsidRPr="00FA6D5B">
        <w:rPr>
          <w:rFonts w:ascii="Times New Roman" w:eastAsia="Arial" w:hAnsi="Times New Roman"/>
          <w:sz w:val="28"/>
          <w:szCs w:val="28"/>
        </w:rPr>
        <w:t xml:space="preserve">Прогнозный уровень автомобилизации для  села </w:t>
      </w:r>
      <w:r w:rsidRPr="00FA6D5B">
        <w:rPr>
          <w:rFonts w:ascii="Times New Roman" w:hAnsi="Times New Roman"/>
          <w:sz w:val="28"/>
          <w:szCs w:val="28"/>
          <w:lang w:val="kk-KZ"/>
        </w:rPr>
        <w:t>Жаугаш батыр</w:t>
      </w:r>
      <w:r w:rsidRPr="00FA6D5B">
        <w:rPr>
          <w:rFonts w:ascii="Times New Roman" w:eastAsia="Arial" w:hAnsi="Times New Roman"/>
          <w:sz w:val="28"/>
          <w:szCs w:val="28"/>
        </w:rPr>
        <w:t xml:space="preserve"> принимаем средний для сельских населенных пунктов </w:t>
      </w:r>
      <w:r w:rsidRPr="00FA6D5B">
        <w:rPr>
          <w:rFonts w:ascii="Times New Roman" w:eastAsia="Arial" w:hAnsi="Times New Roman"/>
          <w:sz w:val="28"/>
          <w:szCs w:val="28"/>
          <w:lang w:val="kk-KZ"/>
        </w:rPr>
        <w:t>Жамбылской</w:t>
      </w:r>
      <w:r w:rsidRPr="00FA6D5B">
        <w:rPr>
          <w:rFonts w:ascii="Times New Roman" w:eastAsia="Arial" w:hAnsi="Times New Roman"/>
          <w:sz w:val="28"/>
          <w:szCs w:val="28"/>
        </w:rPr>
        <w:t xml:space="preserve"> области, который определился от исходного в  выполненных проектах генеральных планов сел: 250ед. индивидуального автотранспорта на 1000 жителей на первую очередь строительства и 300 единиц автотранспорта на 1000 жителей на расчетный срок.</w:t>
      </w:r>
    </w:p>
    <w:p w14:paraId="0020AE78" w14:textId="1320E4DB" w:rsidR="00FA6D5B" w:rsidRDefault="00FA6D5B" w:rsidP="00FA6D5B">
      <w:pPr>
        <w:ind w:firstLine="709"/>
        <w:rPr>
          <w:rFonts w:ascii="Times New Roman" w:hAnsi="Times New Roman"/>
          <w:sz w:val="28"/>
          <w:szCs w:val="28"/>
        </w:rPr>
      </w:pPr>
      <w:r w:rsidRPr="00FA6D5B">
        <w:rPr>
          <w:rFonts w:ascii="Times New Roman" w:hAnsi="Times New Roman"/>
          <w:sz w:val="28"/>
          <w:szCs w:val="28"/>
          <w:lang w:val="kk-KZ"/>
        </w:rPr>
        <w:t>Уровень</w:t>
      </w:r>
      <w:r w:rsidRPr="00FA6D5B">
        <w:rPr>
          <w:rFonts w:ascii="Times New Roman" w:hAnsi="Times New Roman"/>
          <w:sz w:val="28"/>
          <w:szCs w:val="28"/>
        </w:rPr>
        <w:t xml:space="preserve"> автомобилизации и расчёт перспективного парка легковых автомобилей и специальных автомобилей, включая таксомоторы, а также </w:t>
      </w:r>
      <w:r w:rsidRPr="00FA6D5B">
        <w:rPr>
          <w:rFonts w:ascii="Times New Roman" w:hAnsi="Times New Roman"/>
          <w:sz w:val="28"/>
          <w:szCs w:val="28"/>
        </w:rPr>
        <w:lastRenderedPageBreak/>
        <w:t xml:space="preserve">мототранспортные средства, произведён в соответствии с требованиями СН РК 3.01-101-2013 (см. таблицу </w:t>
      </w:r>
      <w:r>
        <w:rPr>
          <w:rFonts w:ascii="Times New Roman" w:hAnsi="Times New Roman"/>
          <w:sz w:val="28"/>
          <w:szCs w:val="28"/>
        </w:rPr>
        <w:t>7.</w:t>
      </w:r>
      <w:r w:rsidRPr="00FA6D5B">
        <w:rPr>
          <w:rFonts w:ascii="Times New Roman" w:hAnsi="Times New Roman"/>
          <w:sz w:val="28"/>
          <w:szCs w:val="28"/>
          <w:lang w:val="kk-KZ"/>
        </w:rPr>
        <w:t>2</w:t>
      </w:r>
      <w:r w:rsidRPr="00FA6D5B">
        <w:rPr>
          <w:rFonts w:ascii="Times New Roman" w:hAnsi="Times New Roman"/>
          <w:sz w:val="28"/>
          <w:szCs w:val="28"/>
        </w:rPr>
        <w:t>).</w:t>
      </w:r>
    </w:p>
    <w:p w14:paraId="5203B1D3" w14:textId="77777777" w:rsidR="00FA6D5B" w:rsidRDefault="00FA6D5B" w:rsidP="00FA6D5B">
      <w:pPr>
        <w:ind w:firstLine="709"/>
        <w:rPr>
          <w:rFonts w:ascii="Times New Roman" w:hAnsi="Times New Roman"/>
          <w:sz w:val="28"/>
          <w:szCs w:val="28"/>
        </w:rPr>
      </w:pPr>
    </w:p>
    <w:p w14:paraId="33D98117" w14:textId="3401AACC" w:rsidR="00FA6D5B" w:rsidRPr="00FA6D5B" w:rsidRDefault="00FA6D5B" w:rsidP="00FA6D5B">
      <w:pPr>
        <w:jc w:val="right"/>
        <w:rPr>
          <w:rFonts w:ascii="Times New Roman" w:hAnsi="Times New Roman"/>
          <w:sz w:val="28"/>
          <w:szCs w:val="28"/>
        </w:rPr>
      </w:pPr>
      <w:r w:rsidRPr="00FA6D5B">
        <w:rPr>
          <w:rFonts w:ascii="Times New Roman" w:hAnsi="Times New Roman"/>
          <w:sz w:val="28"/>
          <w:szCs w:val="28"/>
        </w:rPr>
        <w:t>Таблица 7.</w:t>
      </w:r>
      <w:r w:rsidRPr="00FA6D5B">
        <w:rPr>
          <w:rFonts w:ascii="Times New Roman" w:hAnsi="Times New Roman"/>
          <w:sz w:val="28"/>
          <w:szCs w:val="28"/>
          <w:lang w:val="kk-KZ"/>
        </w:rPr>
        <w:t>2</w:t>
      </w:r>
      <w:r w:rsidRPr="00FA6D5B">
        <w:rPr>
          <w:rFonts w:ascii="Times New Roman" w:hAnsi="Times New Roman"/>
          <w:sz w:val="28"/>
          <w:szCs w:val="28"/>
        </w:rPr>
        <w:t>.</w:t>
      </w:r>
    </w:p>
    <w:p w14:paraId="3A3A1BA2" w14:textId="77777777" w:rsidR="00FA6D5B" w:rsidRPr="00FF48F7" w:rsidRDefault="00FA6D5B" w:rsidP="00FA6D5B">
      <w:pPr>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9"/>
        <w:gridCol w:w="1643"/>
        <w:gridCol w:w="1277"/>
        <w:gridCol w:w="1379"/>
        <w:gridCol w:w="1313"/>
      </w:tblGrid>
      <w:tr w:rsidR="00FA6D5B" w:rsidRPr="00FF48F7" w14:paraId="1C56B96E" w14:textId="77777777" w:rsidTr="009B6375">
        <w:trPr>
          <w:trHeight w:val="590"/>
          <w:tblHeader/>
        </w:trPr>
        <w:tc>
          <w:tcPr>
            <w:tcW w:w="2083" w:type="pct"/>
            <w:vAlign w:val="center"/>
          </w:tcPr>
          <w:p w14:paraId="6242EC3E"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Наименование показателей</w:t>
            </w:r>
          </w:p>
        </w:tc>
        <w:tc>
          <w:tcPr>
            <w:tcW w:w="873" w:type="pct"/>
            <w:vAlign w:val="center"/>
          </w:tcPr>
          <w:p w14:paraId="3C6DF0EC"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 xml:space="preserve">Ед. </w:t>
            </w:r>
          </w:p>
          <w:p w14:paraId="60C064E0"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изм.</w:t>
            </w:r>
          </w:p>
        </w:tc>
        <w:tc>
          <w:tcPr>
            <w:tcW w:w="643" w:type="pct"/>
            <w:vAlign w:val="center"/>
          </w:tcPr>
          <w:p w14:paraId="4FEAC8BB"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Исходный год</w:t>
            </w:r>
          </w:p>
        </w:tc>
        <w:tc>
          <w:tcPr>
            <w:tcW w:w="735" w:type="pct"/>
            <w:vAlign w:val="center"/>
          </w:tcPr>
          <w:p w14:paraId="7D238239"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lang w:val="en-US"/>
              </w:rPr>
              <w:t>I</w:t>
            </w:r>
            <w:r w:rsidRPr="00FA6D5B">
              <w:rPr>
                <w:rFonts w:ascii="Times New Roman" w:hAnsi="Times New Roman"/>
                <w:sz w:val="24"/>
                <w:szCs w:val="24"/>
              </w:rPr>
              <w:t xml:space="preserve"> очередь</w:t>
            </w:r>
          </w:p>
        </w:tc>
        <w:tc>
          <w:tcPr>
            <w:tcW w:w="665" w:type="pct"/>
            <w:vAlign w:val="center"/>
          </w:tcPr>
          <w:p w14:paraId="5647D22C"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Расчётный срок</w:t>
            </w:r>
          </w:p>
        </w:tc>
      </w:tr>
      <w:tr w:rsidR="00FA6D5B" w:rsidRPr="00FF48F7" w14:paraId="3EF0AAC8" w14:textId="77777777" w:rsidTr="009B6375">
        <w:trPr>
          <w:tblHeader/>
        </w:trPr>
        <w:tc>
          <w:tcPr>
            <w:tcW w:w="2083" w:type="pct"/>
            <w:vAlign w:val="center"/>
          </w:tcPr>
          <w:p w14:paraId="46146376"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1</w:t>
            </w:r>
          </w:p>
        </w:tc>
        <w:tc>
          <w:tcPr>
            <w:tcW w:w="873" w:type="pct"/>
            <w:vAlign w:val="center"/>
          </w:tcPr>
          <w:p w14:paraId="1738900B"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2</w:t>
            </w:r>
          </w:p>
        </w:tc>
        <w:tc>
          <w:tcPr>
            <w:tcW w:w="643" w:type="pct"/>
            <w:vAlign w:val="center"/>
          </w:tcPr>
          <w:p w14:paraId="6FFAB83B"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3</w:t>
            </w:r>
          </w:p>
        </w:tc>
        <w:tc>
          <w:tcPr>
            <w:tcW w:w="735" w:type="pct"/>
            <w:vAlign w:val="center"/>
          </w:tcPr>
          <w:p w14:paraId="007A9F28"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4</w:t>
            </w:r>
          </w:p>
        </w:tc>
        <w:tc>
          <w:tcPr>
            <w:tcW w:w="665" w:type="pct"/>
            <w:vAlign w:val="center"/>
          </w:tcPr>
          <w:p w14:paraId="7B386E69"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5</w:t>
            </w:r>
          </w:p>
        </w:tc>
      </w:tr>
      <w:tr w:rsidR="00FA6D5B" w:rsidRPr="00FF48F7" w14:paraId="74CE32ED" w14:textId="77777777" w:rsidTr="009B6375">
        <w:trPr>
          <w:trHeight w:val="340"/>
        </w:trPr>
        <w:tc>
          <w:tcPr>
            <w:tcW w:w="2083" w:type="pct"/>
            <w:vAlign w:val="center"/>
          </w:tcPr>
          <w:p w14:paraId="31D48A9B"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Численность населения</w:t>
            </w:r>
          </w:p>
        </w:tc>
        <w:tc>
          <w:tcPr>
            <w:tcW w:w="873" w:type="pct"/>
            <w:vAlign w:val="center"/>
          </w:tcPr>
          <w:p w14:paraId="41D62EE1"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тыс. чел.</w:t>
            </w:r>
          </w:p>
        </w:tc>
        <w:tc>
          <w:tcPr>
            <w:tcW w:w="643" w:type="pct"/>
            <w:tcMar>
              <w:right w:w="284" w:type="dxa"/>
            </w:tcMar>
            <w:vAlign w:val="center"/>
          </w:tcPr>
          <w:p w14:paraId="50D14E05"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0,066</w:t>
            </w:r>
          </w:p>
        </w:tc>
        <w:tc>
          <w:tcPr>
            <w:tcW w:w="735" w:type="pct"/>
            <w:tcMar>
              <w:right w:w="284" w:type="dxa"/>
            </w:tcMar>
            <w:vAlign w:val="center"/>
          </w:tcPr>
          <w:p w14:paraId="08AAFF52"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0,12</w:t>
            </w:r>
          </w:p>
        </w:tc>
        <w:tc>
          <w:tcPr>
            <w:tcW w:w="665" w:type="pct"/>
            <w:tcMar>
              <w:right w:w="284" w:type="dxa"/>
            </w:tcMar>
            <w:vAlign w:val="center"/>
          </w:tcPr>
          <w:p w14:paraId="231196AD"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0,2</w:t>
            </w:r>
          </w:p>
        </w:tc>
      </w:tr>
      <w:tr w:rsidR="00FA6D5B" w:rsidRPr="00FF48F7" w14:paraId="2FA1B032" w14:textId="77777777" w:rsidTr="009B6375">
        <w:trPr>
          <w:trHeight w:val="340"/>
        </w:trPr>
        <w:tc>
          <w:tcPr>
            <w:tcW w:w="2083" w:type="pct"/>
            <w:vAlign w:val="center"/>
          </w:tcPr>
          <w:p w14:paraId="2584A443"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Парк автотранспорта, всего</w:t>
            </w:r>
          </w:p>
        </w:tc>
        <w:tc>
          <w:tcPr>
            <w:tcW w:w="873" w:type="pct"/>
            <w:vAlign w:val="center"/>
          </w:tcPr>
          <w:p w14:paraId="6C9E630C"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ед.</w:t>
            </w:r>
          </w:p>
        </w:tc>
        <w:tc>
          <w:tcPr>
            <w:tcW w:w="643" w:type="pct"/>
            <w:tcMar>
              <w:right w:w="284" w:type="dxa"/>
            </w:tcMar>
            <w:vAlign w:val="center"/>
          </w:tcPr>
          <w:p w14:paraId="134AB2DB"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18,0</w:t>
            </w:r>
          </w:p>
        </w:tc>
        <w:tc>
          <w:tcPr>
            <w:tcW w:w="735" w:type="pct"/>
            <w:tcMar>
              <w:right w:w="284" w:type="dxa"/>
            </w:tcMar>
            <w:vAlign w:val="center"/>
          </w:tcPr>
          <w:p w14:paraId="33BC39D3"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32,0</w:t>
            </w:r>
          </w:p>
        </w:tc>
        <w:tc>
          <w:tcPr>
            <w:tcW w:w="665" w:type="pct"/>
            <w:tcMar>
              <w:right w:w="284" w:type="dxa"/>
            </w:tcMar>
            <w:vAlign w:val="center"/>
          </w:tcPr>
          <w:p w14:paraId="57032B51"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65,0</w:t>
            </w:r>
          </w:p>
        </w:tc>
      </w:tr>
      <w:tr w:rsidR="00FA6D5B" w:rsidRPr="00FF48F7" w14:paraId="647913EA" w14:textId="77777777" w:rsidTr="009B6375">
        <w:trPr>
          <w:trHeight w:val="340"/>
        </w:trPr>
        <w:tc>
          <w:tcPr>
            <w:tcW w:w="2083" w:type="pct"/>
            <w:vAlign w:val="center"/>
          </w:tcPr>
          <w:p w14:paraId="68F14BF9"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 легкового ведомственного</w:t>
            </w:r>
          </w:p>
        </w:tc>
        <w:tc>
          <w:tcPr>
            <w:tcW w:w="873" w:type="pct"/>
            <w:vAlign w:val="center"/>
          </w:tcPr>
          <w:p w14:paraId="0BFC792F"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ед.</w:t>
            </w:r>
          </w:p>
        </w:tc>
        <w:tc>
          <w:tcPr>
            <w:tcW w:w="643" w:type="pct"/>
            <w:tcMar>
              <w:right w:w="284" w:type="dxa"/>
            </w:tcMar>
            <w:vAlign w:val="center"/>
          </w:tcPr>
          <w:p w14:paraId="6FC1BEDD" w14:textId="77777777" w:rsidR="00FA6D5B" w:rsidRPr="00FA6D5B" w:rsidRDefault="00FA6D5B" w:rsidP="00FA6D5B">
            <w:pPr>
              <w:jc w:val="center"/>
              <w:rPr>
                <w:rFonts w:ascii="Times New Roman" w:hAnsi="Times New Roman"/>
                <w:sz w:val="24"/>
                <w:szCs w:val="24"/>
              </w:rPr>
            </w:pPr>
            <w:r w:rsidRPr="00FA6D5B">
              <w:rPr>
                <w:rFonts w:ascii="Times New Roman" w:hAnsi="Times New Roman"/>
                <w:sz w:val="24"/>
                <w:szCs w:val="24"/>
              </w:rPr>
              <w:t>–</w:t>
            </w:r>
          </w:p>
        </w:tc>
        <w:tc>
          <w:tcPr>
            <w:tcW w:w="735" w:type="pct"/>
            <w:tcMar>
              <w:right w:w="284" w:type="dxa"/>
            </w:tcMar>
            <w:vAlign w:val="center"/>
          </w:tcPr>
          <w:p w14:paraId="76C4065D"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c>
          <w:tcPr>
            <w:tcW w:w="665" w:type="pct"/>
            <w:tcMar>
              <w:right w:w="284" w:type="dxa"/>
            </w:tcMar>
            <w:vAlign w:val="center"/>
          </w:tcPr>
          <w:p w14:paraId="59351525" w14:textId="77777777" w:rsidR="00FA6D5B" w:rsidRPr="00FA6D5B" w:rsidRDefault="00FA6D5B" w:rsidP="00FA6D5B">
            <w:pPr>
              <w:jc w:val="center"/>
              <w:rPr>
                <w:rFonts w:ascii="Times New Roman" w:hAnsi="Times New Roman"/>
                <w:sz w:val="24"/>
                <w:szCs w:val="24"/>
              </w:rPr>
            </w:pPr>
            <w:r w:rsidRPr="00FA6D5B">
              <w:rPr>
                <w:rFonts w:ascii="Times New Roman" w:hAnsi="Times New Roman"/>
                <w:sz w:val="24"/>
                <w:szCs w:val="24"/>
                <w:lang w:val="kk-KZ"/>
              </w:rPr>
              <w:t>1,0</w:t>
            </w:r>
          </w:p>
        </w:tc>
      </w:tr>
      <w:tr w:rsidR="00FA6D5B" w:rsidRPr="00FF48F7" w14:paraId="74E7C163" w14:textId="77777777" w:rsidTr="009B6375">
        <w:trPr>
          <w:trHeight w:val="340"/>
        </w:trPr>
        <w:tc>
          <w:tcPr>
            <w:tcW w:w="2083" w:type="pct"/>
            <w:vAlign w:val="center"/>
          </w:tcPr>
          <w:p w14:paraId="13FDF24B"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 мототранспорта ведомственного</w:t>
            </w:r>
          </w:p>
        </w:tc>
        <w:tc>
          <w:tcPr>
            <w:tcW w:w="873" w:type="pct"/>
            <w:vAlign w:val="center"/>
          </w:tcPr>
          <w:p w14:paraId="1044EB82"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ед.</w:t>
            </w:r>
          </w:p>
        </w:tc>
        <w:tc>
          <w:tcPr>
            <w:tcW w:w="643" w:type="pct"/>
            <w:tcMar>
              <w:right w:w="284" w:type="dxa"/>
            </w:tcMar>
            <w:vAlign w:val="center"/>
          </w:tcPr>
          <w:p w14:paraId="3F0B9FE9" w14:textId="77777777" w:rsidR="00FA6D5B" w:rsidRPr="00FA6D5B" w:rsidRDefault="00FA6D5B" w:rsidP="00FA6D5B">
            <w:pPr>
              <w:jc w:val="center"/>
              <w:rPr>
                <w:rFonts w:ascii="Times New Roman" w:hAnsi="Times New Roman"/>
                <w:sz w:val="24"/>
                <w:szCs w:val="24"/>
              </w:rPr>
            </w:pPr>
            <w:r w:rsidRPr="00FA6D5B">
              <w:rPr>
                <w:rFonts w:ascii="Times New Roman" w:hAnsi="Times New Roman"/>
                <w:sz w:val="24"/>
                <w:szCs w:val="24"/>
              </w:rPr>
              <w:t>–</w:t>
            </w:r>
          </w:p>
        </w:tc>
        <w:tc>
          <w:tcPr>
            <w:tcW w:w="735" w:type="pct"/>
            <w:tcMar>
              <w:right w:w="284" w:type="dxa"/>
            </w:tcMar>
            <w:vAlign w:val="center"/>
          </w:tcPr>
          <w:p w14:paraId="3C0284A3"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c>
          <w:tcPr>
            <w:tcW w:w="665" w:type="pct"/>
            <w:tcMar>
              <w:right w:w="284" w:type="dxa"/>
            </w:tcMar>
            <w:vAlign w:val="center"/>
          </w:tcPr>
          <w:p w14:paraId="47A736A2"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r>
      <w:tr w:rsidR="00FA6D5B" w:rsidRPr="00FF48F7" w14:paraId="4D18E5EC" w14:textId="77777777" w:rsidTr="009B6375">
        <w:trPr>
          <w:trHeight w:val="340"/>
        </w:trPr>
        <w:tc>
          <w:tcPr>
            <w:tcW w:w="2083" w:type="pct"/>
            <w:vAlign w:val="center"/>
          </w:tcPr>
          <w:p w14:paraId="79F2D950"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 специального</w:t>
            </w:r>
          </w:p>
        </w:tc>
        <w:tc>
          <w:tcPr>
            <w:tcW w:w="873" w:type="pct"/>
            <w:vAlign w:val="center"/>
          </w:tcPr>
          <w:p w14:paraId="7487D70F"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ед.</w:t>
            </w:r>
          </w:p>
        </w:tc>
        <w:tc>
          <w:tcPr>
            <w:tcW w:w="643" w:type="pct"/>
            <w:tcMar>
              <w:right w:w="284" w:type="dxa"/>
            </w:tcMar>
            <w:vAlign w:val="center"/>
          </w:tcPr>
          <w:p w14:paraId="1A52442D"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c>
          <w:tcPr>
            <w:tcW w:w="735" w:type="pct"/>
            <w:tcMar>
              <w:right w:w="284" w:type="dxa"/>
            </w:tcMar>
            <w:vAlign w:val="center"/>
          </w:tcPr>
          <w:p w14:paraId="610E3136"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c>
          <w:tcPr>
            <w:tcW w:w="665" w:type="pct"/>
            <w:tcMar>
              <w:right w:w="284" w:type="dxa"/>
            </w:tcMar>
            <w:vAlign w:val="center"/>
          </w:tcPr>
          <w:p w14:paraId="7882CDAA"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r>
      <w:tr w:rsidR="00FA6D5B" w:rsidRPr="00FF48F7" w14:paraId="5AC44A4C" w14:textId="77777777" w:rsidTr="009B6375">
        <w:trPr>
          <w:trHeight w:val="340"/>
        </w:trPr>
        <w:tc>
          <w:tcPr>
            <w:tcW w:w="2083" w:type="pct"/>
            <w:vAlign w:val="center"/>
          </w:tcPr>
          <w:p w14:paraId="4F396F9E"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 такси</w:t>
            </w:r>
          </w:p>
        </w:tc>
        <w:tc>
          <w:tcPr>
            <w:tcW w:w="873" w:type="pct"/>
            <w:vAlign w:val="center"/>
          </w:tcPr>
          <w:p w14:paraId="697BD4EA"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ед.</w:t>
            </w:r>
          </w:p>
        </w:tc>
        <w:tc>
          <w:tcPr>
            <w:tcW w:w="643" w:type="pct"/>
            <w:tcMar>
              <w:right w:w="284" w:type="dxa"/>
            </w:tcMar>
            <w:vAlign w:val="center"/>
          </w:tcPr>
          <w:p w14:paraId="4EA41103" w14:textId="77777777" w:rsidR="00FA6D5B" w:rsidRPr="00FA6D5B" w:rsidRDefault="00FA6D5B" w:rsidP="00FA6D5B">
            <w:pPr>
              <w:jc w:val="center"/>
              <w:rPr>
                <w:rFonts w:ascii="Times New Roman" w:hAnsi="Times New Roman"/>
                <w:sz w:val="24"/>
                <w:szCs w:val="24"/>
              </w:rPr>
            </w:pPr>
            <w:r w:rsidRPr="00FA6D5B">
              <w:rPr>
                <w:rFonts w:ascii="Times New Roman" w:hAnsi="Times New Roman"/>
                <w:sz w:val="24"/>
                <w:szCs w:val="24"/>
              </w:rPr>
              <w:t>–</w:t>
            </w:r>
          </w:p>
        </w:tc>
        <w:tc>
          <w:tcPr>
            <w:tcW w:w="735" w:type="pct"/>
            <w:tcMar>
              <w:right w:w="284" w:type="dxa"/>
            </w:tcMar>
            <w:vAlign w:val="center"/>
          </w:tcPr>
          <w:p w14:paraId="072D9189"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c>
          <w:tcPr>
            <w:tcW w:w="665" w:type="pct"/>
            <w:tcMar>
              <w:right w:w="284" w:type="dxa"/>
            </w:tcMar>
            <w:vAlign w:val="center"/>
          </w:tcPr>
          <w:p w14:paraId="7A34E864"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r>
      <w:tr w:rsidR="00FA6D5B" w:rsidRPr="00FF48F7" w14:paraId="6ED86F4F" w14:textId="77777777" w:rsidTr="009B6375">
        <w:trPr>
          <w:trHeight w:val="340"/>
        </w:trPr>
        <w:tc>
          <w:tcPr>
            <w:tcW w:w="2083" w:type="pct"/>
            <w:vAlign w:val="center"/>
          </w:tcPr>
          <w:p w14:paraId="37633D1F"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 индивидуального легкового</w:t>
            </w:r>
          </w:p>
        </w:tc>
        <w:tc>
          <w:tcPr>
            <w:tcW w:w="873" w:type="pct"/>
            <w:vAlign w:val="center"/>
          </w:tcPr>
          <w:p w14:paraId="752C9D3C"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ед.</w:t>
            </w:r>
          </w:p>
        </w:tc>
        <w:tc>
          <w:tcPr>
            <w:tcW w:w="643" w:type="pct"/>
            <w:tcMar>
              <w:right w:w="284" w:type="dxa"/>
            </w:tcMar>
            <w:vAlign w:val="center"/>
          </w:tcPr>
          <w:p w14:paraId="4B98F1DE"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18,0</w:t>
            </w:r>
          </w:p>
        </w:tc>
        <w:tc>
          <w:tcPr>
            <w:tcW w:w="735" w:type="pct"/>
            <w:tcMar>
              <w:right w:w="284" w:type="dxa"/>
            </w:tcMar>
            <w:vAlign w:val="center"/>
          </w:tcPr>
          <w:p w14:paraId="4583C137"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30,0</w:t>
            </w:r>
          </w:p>
        </w:tc>
        <w:tc>
          <w:tcPr>
            <w:tcW w:w="665" w:type="pct"/>
            <w:tcMar>
              <w:right w:w="284" w:type="dxa"/>
            </w:tcMar>
            <w:vAlign w:val="center"/>
          </w:tcPr>
          <w:p w14:paraId="6A984693"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60,0</w:t>
            </w:r>
          </w:p>
        </w:tc>
      </w:tr>
      <w:tr w:rsidR="00FA6D5B" w:rsidRPr="00FF48F7" w14:paraId="5B4D8127" w14:textId="77777777" w:rsidTr="009B6375">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003317D9"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 индивидуального мототранспорта</w:t>
            </w:r>
          </w:p>
        </w:tc>
        <w:tc>
          <w:tcPr>
            <w:tcW w:w="873" w:type="pct"/>
            <w:tcBorders>
              <w:top w:val="single" w:sz="4" w:space="0" w:color="auto"/>
              <w:left w:val="single" w:sz="4" w:space="0" w:color="auto"/>
              <w:bottom w:val="single" w:sz="4" w:space="0" w:color="auto"/>
              <w:right w:val="single" w:sz="4" w:space="0" w:color="auto"/>
            </w:tcBorders>
            <w:vAlign w:val="center"/>
          </w:tcPr>
          <w:p w14:paraId="432693E8"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ед.</w:t>
            </w: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3A050E57"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6F03E669"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2,0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03AB3CF0"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4,0</w:t>
            </w:r>
          </w:p>
        </w:tc>
      </w:tr>
      <w:tr w:rsidR="00FA6D5B" w:rsidRPr="00FF48F7" w14:paraId="7478D478" w14:textId="77777777" w:rsidTr="009B6375">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47609753"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Уровень автомобилизации</w:t>
            </w:r>
          </w:p>
        </w:tc>
        <w:tc>
          <w:tcPr>
            <w:tcW w:w="873" w:type="pct"/>
            <w:tcBorders>
              <w:top w:val="single" w:sz="4" w:space="0" w:color="auto"/>
              <w:left w:val="single" w:sz="4" w:space="0" w:color="auto"/>
              <w:bottom w:val="single" w:sz="4" w:space="0" w:color="auto"/>
              <w:right w:val="single" w:sz="4" w:space="0" w:color="auto"/>
            </w:tcBorders>
            <w:vAlign w:val="center"/>
          </w:tcPr>
          <w:p w14:paraId="5F9A230B" w14:textId="77777777" w:rsidR="00FA6D5B" w:rsidRPr="00FA6D5B" w:rsidRDefault="00FA6D5B" w:rsidP="00FD45CA">
            <w:pPr>
              <w:jc w:val="center"/>
              <w:rPr>
                <w:rFonts w:ascii="Times New Roman" w:hAnsi="Times New Roman"/>
                <w:sz w:val="24"/>
                <w:szCs w:val="24"/>
              </w:rPr>
            </w:pP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373F394F" w14:textId="77777777" w:rsidR="00FA6D5B" w:rsidRPr="00FA6D5B" w:rsidRDefault="00FA6D5B" w:rsidP="00FA6D5B">
            <w:pPr>
              <w:jc w:val="center"/>
              <w:rPr>
                <w:rFonts w:ascii="Times New Roman" w:hAnsi="Times New Roman"/>
                <w:sz w:val="24"/>
                <w:szCs w:val="24"/>
              </w:rPr>
            </w:pP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0F865D26" w14:textId="77777777" w:rsidR="00FA6D5B" w:rsidRPr="00FA6D5B" w:rsidRDefault="00FA6D5B" w:rsidP="00FA6D5B">
            <w:pPr>
              <w:jc w:val="center"/>
              <w:rPr>
                <w:rFonts w:ascii="Times New Roman" w:hAnsi="Times New Roman"/>
                <w:sz w:val="24"/>
                <w:szCs w:val="24"/>
              </w:rPr>
            </w:pP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30B03F4A" w14:textId="77777777" w:rsidR="00FA6D5B" w:rsidRPr="00FA6D5B" w:rsidRDefault="00FA6D5B" w:rsidP="00FA6D5B">
            <w:pPr>
              <w:jc w:val="center"/>
              <w:rPr>
                <w:rFonts w:ascii="Times New Roman" w:hAnsi="Times New Roman"/>
                <w:sz w:val="24"/>
                <w:szCs w:val="24"/>
              </w:rPr>
            </w:pPr>
          </w:p>
        </w:tc>
      </w:tr>
      <w:tr w:rsidR="00FA6D5B" w:rsidRPr="00FF48F7" w14:paraId="719286DB" w14:textId="77777777" w:rsidTr="009B6375">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5A7BF096"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 легкового ведомственного</w:t>
            </w:r>
          </w:p>
        </w:tc>
        <w:tc>
          <w:tcPr>
            <w:tcW w:w="873" w:type="pct"/>
            <w:tcBorders>
              <w:top w:val="single" w:sz="4" w:space="0" w:color="auto"/>
              <w:left w:val="single" w:sz="4" w:space="0" w:color="auto"/>
              <w:bottom w:val="single" w:sz="4" w:space="0" w:color="auto"/>
              <w:right w:val="single" w:sz="4" w:space="0" w:color="auto"/>
            </w:tcBorders>
            <w:vAlign w:val="center"/>
          </w:tcPr>
          <w:p w14:paraId="5FC98108"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ед.</w:t>
            </w:r>
            <w:r w:rsidRPr="00FA6D5B">
              <w:rPr>
                <w:rFonts w:ascii="Times New Roman" w:hAnsi="Times New Roman"/>
                <w:sz w:val="24"/>
                <w:szCs w:val="24"/>
                <w:lang w:val="kk-KZ"/>
              </w:rPr>
              <w:t>/</w:t>
            </w:r>
            <w:r w:rsidRPr="00FA6D5B">
              <w:rPr>
                <w:rFonts w:ascii="Times New Roman" w:hAnsi="Times New Roman"/>
                <w:sz w:val="24"/>
                <w:szCs w:val="24"/>
              </w:rPr>
              <w:t>тыс. жит.</w:t>
            </w: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5068083E" w14:textId="77777777" w:rsidR="00FA6D5B" w:rsidRPr="00FA6D5B" w:rsidRDefault="00FA6D5B" w:rsidP="00FA6D5B">
            <w:pPr>
              <w:jc w:val="center"/>
              <w:rPr>
                <w:rFonts w:ascii="Times New Roman" w:hAnsi="Times New Roman"/>
                <w:sz w:val="24"/>
                <w:szCs w:val="24"/>
              </w:rPr>
            </w:pPr>
            <w:r w:rsidRPr="00FA6D5B">
              <w:rPr>
                <w:rFonts w:ascii="Times New Roman" w:hAnsi="Times New Roman"/>
                <w:sz w:val="24"/>
                <w:szCs w:val="24"/>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4211016C" w14:textId="77777777" w:rsidR="00FA6D5B" w:rsidRPr="00FA6D5B" w:rsidRDefault="00FA6D5B" w:rsidP="00FA6D5B">
            <w:pPr>
              <w:jc w:val="center"/>
              <w:rPr>
                <w:rFonts w:ascii="Times New Roman" w:hAnsi="Times New Roman"/>
                <w:sz w:val="24"/>
                <w:szCs w:val="24"/>
              </w:rPr>
            </w:pPr>
            <w:r w:rsidRPr="00FA6D5B">
              <w:rPr>
                <w:rFonts w:ascii="Times New Roman" w:hAnsi="Times New Roman"/>
                <w:sz w:val="24"/>
                <w:szCs w:val="24"/>
              </w:rPr>
              <w:t>3,0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21707057" w14:textId="77777777" w:rsidR="00FA6D5B" w:rsidRPr="00FA6D5B" w:rsidRDefault="00FA6D5B" w:rsidP="00FA6D5B">
            <w:pPr>
              <w:jc w:val="center"/>
              <w:rPr>
                <w:rFonts w:ascii="Times New Roman" w:hAnsi="Times New Roman"/>
                <w:sz w:val="24"/>
                <w:szCs w:val="24"/>
              </w:rPr>
            </w:pPr>
            <w:r w:rsidRPr="00FA6D5B">
              <w:rPr>
                <w:rFonts w:ascii="Times New Roman" w:hAnsi="Times New Roman"/>
                <w:sz w:val="24"/>
                <w:szCs w:val="24"/>
              </w:rPr>
              <w:t>4,0</w:t>
            </w:r>
          </w:p>
        </w:tc>
      </w:tr>
      <w:tr w:rsidR="00FA6D5B" w:rsidRPr="00FF48F7" w14:paraId="14CDA32C" w14:textId="77777777" w:rsidTr="009B6375">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1D4C63D1"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 мототранспорта ведомственного</w:t>
            </w:r>
          </w:p>
        </w:tc>
        <w:tc>
          <w:tcPr>
            <w:tcW w:w="873" w:type="pct"/>
            <w:tcBorders>
              <w:top w:val="single" w:sz="4" w:space="0" w:color="auto"/>
              <w:left w:val="single" w:sz="4" w:space="0" w:color="auto"/>
              <w:bottom w:val="single" w:sz="4" w:space="0" w:color="auto"/>
              <w:right w:val="single" w:sz="4" w:space="0" w:color="auto"/>
            </w:tcBorders>
            <w:vAlign w:val="center"/>
          </w:tcPr>
          <w:p w14:paraId="169DFDE7"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ед.</w:t>
            </w:r>
            <w:r w:rsidRPr="00FA6D5B">
              <w:rPr>
                <w:rFonts w:ascii="Times New Roman" w:hAnsi="Times New Roman"/>
                <w:sz w:val="24"/>
                <w:szCs w:val="24"/>
                <w:lang w:val="kk-KZ"/>
              </w:rPr>
              <w:t>/</w:t>
            </w:r>
            <w:r w:rsidRPr="00FA6D5B">
              <w:rPr>
                <w:rFonts w:ascii="Times New Roman" w:hAnsi="Times New Roman"/>
                <w:sz w:val="24"/>
                <w:szCs w:val="24"/>
              </w:rPr>
              <w:t>тыс. жит.</w:t>
            </w: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46224A81" w14:textId="77777777" w:rsidR="00FA6D5B" w:rsidRPr="00FA6D5B" w:rsidRDefault="00FA6D5B" w:rsidP="00FA6D5B">
            <w:pPr>
              <w:jc w:val="center"/>
              <w:rPr>
                <w:rFonts w:ascii="Times New Roman" w:hAnsi="Times New Roman"/>
                <w:sz w:val="24"/>
                <w:szCs w:val="24"/>
              </w:rPr>
            </w:pPr>
            <w:r w:rsidRPr="00FA6D5B">
              <w:rPr>
                <w:rFonts w:ascii="Times New Roman" w:hAnsi="Times New Roman"/>
                <w:sz w:val="24"/>
                <w:szCs w:val="24"/>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2C910A8F"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534EE5AB"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r>
      <w:tr w:rsidR="00FA6D5B" w:rsidRPr="00FF48F7" w14:paraId="28308A35" w14:textId="77777777" w:rsidTr="009B6375">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2FF97E7D"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 специального</w:t>
            </w:r>
          </w:p>
        </w:tc>
        <w:tc>
          <w:tcPr>
            <w:tcW w:w="873" w:type="pct"/>
            <w:tcBorders>
              <w:top w:val="single" w:sz="4" w:space="0" w:color="auto"/>
              <w:left w:val="single" w:sz="4" w:space="0" w:color="auto"/>
              <w:bottom w:val="single" w:sz="4" w:space="0" w:color="auto"/>
              <w:right w:val="single" w:sz="4" w:space="0" w:color="auto"/>
            </w:tcBorders>
            <w:vAlign w:val="center"/>
          </w:tcPr>
          <w:p w14:paraId="11766165"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ед.</w:t>
            </w:r>
            <w:r w:rsidRPr="00FA6D5B">
              <w:rPr>
                <w:rFonts w:ascii="Times New Roman" w:hAnsi="Times New Roman"/>
                <w:sz w:val="24"/>
                <w:szCs w:val="24"/>
                <w:lang w:val="kk-KZ"/>
              </w:rPr>
              <w:t>/</w:t>
            </w:r>
            <w:r w:rsidRPr="00FA6D5B">
              <w:rPr>
                <w:rFonts w:ascii="Times New Roman" w:hAnsi="Times New Roman"/>
                <w:sz w:val="24"/>
                <w:szCs w:val="24"/>
              </w:rPr>
              <w:t>тыс. жит.</w:t>
            </w: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05832D52"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146E5D29"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68F8B47A"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r>
      <w:tr w:rsidR="00FA6D5B" w:rsidRPr="00FF48F7" w14:paraId="5B3EFA97" w14:textId="77777777" w:rsidTr="009B6375">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6932DD95"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 такси</w:t>
            </w:r>
          </w:p>
        </w:tc>
        <w:tc>
          <w:tcPr>
            <w:tcW w:w="873" w:type="pct"/>
            <w:tcBorders>
              <w:top w:val="single" w:sz="4" w:space="0" w:color="auto"/>
              <w:left w:val="single" w:sz="4" w:space="0" w:color="auto"/>
              <w:bottom w:val="single" w:sz="4" w:space="0" w:color="auto"/>
              <w:right w:val="single" w:sz="4" w:space="0" w:color="auto"/>
            </w:tcBorders>
            <w:vAlign w:val="center"/>
          </w:tcPr>
          <w:p w14:paraId="5F6B7E29"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ед.</w:t>
            </w:r>
            <w:r w:rsidRPr="00FA6D5B">
              <w:rPr>
                <w:rFonts w:ascii="Times New Roman" w:hAnsi="Times New Roman"/>
                <w:sz w:val="24"/>
                <w:szCs w:val="24"/>
                <w:lang w:val="kk-KZ"/>
              </w:rPr>
              <w:t>/</w:t>
            </w:r>
            <w:r w:rsidRPr="00FA6D5B">
              <w:rPr>
                <w:rFonts w:ascii="Times New Roman" w:hAnsi="Times New Roman"/>
                <w:sz w:val="24"/>
                <w:szCs w:val="24"/>
              </w:rPr>
              <w:t>тыс. жит.</w:t>
            </w: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39D3CD5A" w14:textId="77777777" w:rsidR="00FA6D5B" w:rsidRPr="00FA6D5B" w:rsidRDefault="00FA6D5B" w:rsidP="00FA6D5B">
            <w:pPr>
              <w:jc w:val="center"/>
              <w:rPr>
                <w:rFonts w:ascii="Times New Roman" w:hAnsi="Times New Roman"/>
                <w:sz w:val="24"/>
                <w:szCs w:val="24"/>
              </w:rPr>
            </w:pPr>
            <w:r w:rsidRPr="00FA6D5B">
              <w:rPr>
                <w:rFonts w:ascii="Times New Roman" w:hAnsi="Times New Roman"/>
                <w:sz w:val="24"/>
                <w:szCs w:val="24"/>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0D79C31A"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133E61EA"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w:t>
            </w:r>
          </w:p>
        </w:tc>
      </w:tr>
      <w:tr w:rsidR="00FA6D5B" w:rsidRPr="00FF48F7" w14:paraId="2025DF26" w14:textId="77777777" w:rsidTr="009B6375">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1A204F9F"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 индивидуального легкового</w:t>
            </w:r>
          </w:p>
        </w:tc>
        <w:tc>
          <w:tcPr>
            <w:tcW w:w="873" w:type="pct"/>
            <w:tcBorders>
              <w:top w:val="single" w:sz="4" w:space="0" w:color="auto"/>
              <w:left w:val="single" w:sz="4" w:space="0" w:color="auto"/>
              <w:bottom w:val="single" w:sz="4" w:space="0" w:color="auto"/>
              <w:right w:val="single" w:sz="4" w:space="0" w:color="auto"/>
            </w:tcBorders>
            <w:vAlign w:val="center"/>
          </w:tcPr>
          <w:p w14:paraId="649B354A"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ед.</w:t>
            </w:r>
            <w:r w:rsidRPr="00FA6D5B">
              <w:rPr>
                <w:rFonts w:ascii="Times New Roman" w:hAnsi="Times New Roman"/>
                <w:sz w:val="24"/>
                <w:szCs w:val="24"/>
                <w:lang w:val="kk-KZ"/>
              </w:rPr>
              <w:t>/</w:t>
            </w:r>
            <w:r w:rsidRPr="00FA6D5B">
              <w:rPr>
                <w:rFonts w:ascii="Times New Roman" w:hAnsi="Times New Roman"/>
                <w:sz w:val="24"/>
                <w:szCs w:val="24"/>
              </w:rPr>
              <w:t>тыс. жит.</w:t>
            </w: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3158505E" w14:textId="77777777" w:rsidR="00FA6D5B" w:rsidRPr="00FA6D5B" w:rsidRDefault="00FA6D5B" w:rsidP="00FA6D5B">
            <w:pPr>
              <w:jc w:val="center"/>
              <w:rPr>
                <w:rFonts w:ascii="Times New Roman" w:hAnsi="Times New Roman"/>
                <w:sz w:val="24"/>
                <w:szCs w:val="24"/>
                <w:lang w:val="kk-KZ"/>
              </w:rPr>
            </w:pPr>
            <w:r w:rsidRPr="00FA6D5B">
              <w:rPr>
                <w:rFonts w:ascii="Times New Roman" w:hAnsi="Times New Roman"/>
                <w:sz w:val="24"/>
                <w:szCs w:val="24"/>
                <w:lang w:val="kk-KZ"/>
              </w:rPr>
              <w:t>250,0</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241002FD" w14:textId="77777777" w:rsidR="00FA6D5B" w:rsidRPr="00FA6D5B" w:rsidRDefault="00FA6D5B" w:rsidP="00FA6D5B">
            <w:pPr>
              <w:jc w:val="center"/>
              <w:rPr>
                <w:rFonts w:ascii="Times New Roman" w:hAnsi="Times New Roman"/>
                <w:sz w:val="24"/>
                <w:szCs w:val="24"/>
              </w:rPr>
            </w:pPr>
            <w:r w:rsidRPr="00FA6D5B">
              <w:rPr>
                <w:rFonts w:ascii="Times New Roman" w:hAnsi="Times New Roman"/>
                <w:sz w:val="24"/>
                <w:szCs w:val="24"/>
                <w:lang w:val="kk-KZ"/>
              </w:rPr>
              <w:t>250</w:t>
            </w:r>
            <w:r w:rsidRPr="00FA6D5B">
              <w:rPr>
                <w:rFonts w:ascii="Times New Roman" w:hAnsi="Times New Roman"/>
                <w:sz w:val="24"/>
                <w:szCs w:val="24"/>
              </w:rPr>
              <w:t>,0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154F5969" w14:textId="77777777" w:rsidR="00FA6D5B" w:rsidRPr="00FA6D5B" w:rsidRDefault="00FA6D5B" w:rsidP="00FA6D5B">
            <w:pPr>
              <w:jc w:val="center"/>
              <w:rPr>
                <w:rFonts w:ascii="Times New Roman" w:hAnsi="Times New Roman"/>
                <w:sz w:val="24"/>
                <w:szCs w:val="24"/>
              </w:rPr>
            </w:pPr>
            <w:r w:rsidRPr="00FA6D5B">
              <w:rPr>
                <w:rFonts w:ascii="Times New Roman" w:hAnsi="Times New Roman"/>
                <w:sz w:val="24"/>
                <w:szCs w:val="24"/>
                <w:lang w:val="kk-KZ"/>
              </w:rPr>
              <w:t>300</w:t>
            </w:r>
            <w:r w:rsidRPr="00FA6D5B">
              <w:rPr>
                <w:rFonts w:ascii="Times New Roman" w:hAnsi="Times New Roman"/>
                <w:sz w:val="24"/>
                <w:szCs w:val="24"/>
              </w:rPr>
              <w:t>,0</w:t>
            </w:r>
          </w:p>
        </w:tc>
      </w:tr>
      <w:tr w:rsidR="00FA6D5B" w:rsidRPr="00FF48F7" w14:paraId="0C912274" w14:textId="77777777" w:rsidTr="009B6375">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67EE6BA6"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 индивидуального мототранспорта</w:t>
            </w:r>
          </w:p>
        </w:tc>
        <w:tc>
          <w:tcPr>
            <w:tcW w:w="873" w:type="pct"/>
            <w:tcBorders>
              <w:top w:val="single" w:sz="4" w:space="0" w:color="auto"/>
              <w:left w:val="single" w:sz="4" w:space="0" w:color="auto"/>
              <w:bottom w:val="single" w:sz="4" w:space="0" w:color="auto"/>
              <w:right w:val="single" w:sz="4" w:space="0" w:color="auto"/>
            </w:tcBorders>
            <w:vAlign w:val="center"/>
          </w:tcPr>
          <w:p w14:paraId="40A4BE02"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ед.</w:t>
            </w:r>
            <w:r w:rsidRPr="00FA6D5B">
              <w:rPr>
                <w:rFonts w:ascii="Times New Roman" w:hAnsi="Times New Roman"/>
                <w:sz w:val="24"/>
                <w:szCs w:val="24"/>
                <w:lang w:val="kk-KZ"/>
              </w:rPr>
              <w:t>/</w:t>
            </w:r>
            <w:r w:rsidRPr="00FA6D5B">
              <w:rPr>
                <w:rFonts w:ascii="Times New Roman" w:hAnsi="Times New Roman"/>
                <w:sz w:val="24"/>
                <w:szCs w:val="24"/>
              </w:rPr>
              <w:t>тыс. жит.</w:t>
            </w: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0B1A327D" w14:textId="77777777" w:rsidR="00FA6D5B" w:rsidRPr="00FA6D5B" w:rsidRDefault="00FA6D5B" w:rsidP="00FA6D5B">
            <w:pPr>
              <w:jc w:val="center"/>
              <w:rPr>
                <w:rFonts w:ascii="Times New Roman" w:hAnsi="Times New Roman"/>
                <w:sz w:val="24"/>
                <w:szCs w:val="24"/>
              </w:rPr>
            </w:pPr>
            <w:r w:rsidRPr="00FA6D5B">
              <w:rPr>
                <w:rFonts w:ascii="Times New Roman" w:hAnsi="Times New Roman"/>
                <w:sz w:val="24"/>
                <w:szCs w:val="24"/>
              </w:rPr>
              <w:t>9,0</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070F9E22" w14:textId="77777777" w:rsidR="00FA6D5B" w:rsidRPr="00FA6D5B" w:rsidRDefault="00FA6D5B" w:rsidP="00FA6D5B">
            <w:pPr>
              <w:jc w:val="center"/>
              <w:rPr>
                <w:rFonts w:ascii="Times New Roman" w:hAnsi="Times New Roman"/>
                <w:sz w:val="24"/>
                <w:szCs w:val="24"/>
              </w:rPr>
            </w:pPr>
            <w:r w:rsidRPr="00FA6D5B">
              <w:rPr>
                <w:rFonts w:ascii="Times New Roman" w:hAnsi="Times New Roman"/>
                <w:sz w:val="24"/>
                <w:szCs w:val="24"/>
              </w:rPr>
              <w:t>15,0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7D324515" w14:textId="77777777" w:rsidR="00FA6D5B" w:rsidRPr="00FA6D5B" w:rsidRDefault="00FA6D5B" w:rsidP="00FA6D5B">
            <w:pPr>
              <w:jc w:val="center"/>
              <w:rPr>
                <w:rFonts w:ascii="Times New Roman" w:hAnsi="Times New Roman"/>
                <w:sz w:val="24"/>
                <w:szCs w:val="24"/>
              </w:rPr>
            </w:pPr>
            <w:r w:rsidRPr="00FA6D5B">
              <w:rPr>
                <w:rFonts w:ascii="Times New Roman" w:hAnsi="Times New Roman"/>
                <w:sz w:val="24"/>
                <w:szCs w:val="24"/>
              </w:rPr>
              <w:t>20,0</w:t>
            </w:r>
          </w:p>
        </w:tc>
      </w:tr>
    </w:tbl>
    <w:p w14:paraId="43B28D0A" w14:textId="77777777" w:rsidR="00FA6D5B" w:rsidRPr="00FA6D5B" w:rsidRDefault="00FA6D5B" w:rsidP="00FA6D5B">
      <w:pPr>
        <w:ind w:firstLine="709"/>
        <w:rPr>
          <w:rFonts w:ascii="Times New Roman" w:hAnsi="Times New Roman"/>
          <w:sz w:val="28"/>
          <w:szCs w:val="28"/>
          <w:lang w:val="kk-KZ"/>
        </w:rPr>
      </w:pPr>
    </w:p>
    <w:p w14:paraId="08003635" w14:textId="77777777"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t>Сохранится тенденция распыленности парка ведомственного легкового транспорта по мелким гаражам различных учреждений и организаций.</w:t>
      </w:r>
    </w:p>
    <w:p w14:paraId="3F16AE6E" w14:textId="77777777"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t>Эксплуатация и хранение парка специального транспорта, включающего автомобили предприятий торговли, общественного питания, службы связи, здравоохранения, коммунальных служб будет осуществляться централизованно на автопредприятиях соответствующих ведомств.</w:t>
      </w:r>
    </w:p>
    <w:p w14:paraId="6762D867" w14:textId="77777777"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t>Предполагается, что дополнительный рост потребностей населения в платных транспортных услугах будет обслуживаться частным извозом с использованием индивидуального автотранспорта.</w:t>
      </w:r>
    </w:p>
    <w:p w14:paraId="20C6C87E" w14:textId="77777777" w:rsidR="00FA6D5B" w:rsidRDefault="00FA6D5B" w:rsidP="00FA6D5B">
      <w:pPr>
        <w:pStyle w:val="af7"/>
        <w:spacing w:before="0" w:after="0"/>
        <w:ind w:firstLine="709"/>
        <w:rPr>
          <w:b/>
          <w:bCs/>
          <w:i/>
          <w:iCs/>
          <w:sz w:val="28"/>
          <w:szCs w:val="28"/>
        </w:rPr>
      </w:pPr>
    </w:p>
    <w:p w14:paraId="3F800C6D" w14:textId="79ECF70E" w:rsidR="00FA6D5B" w:rsidRPr="009B6375" w:rsidRDefault="00FA6D5B" w:rsidP="00FA6D5B">
      <w:pPr>
        <w:pStyle w:val="af7"/>
        <w:spacing w:before="0" w:after="0"/>
        <w:ind w:firstLine="709"/>
        <w:rPr>
          <w:b/>
          <w:bCs/>
          <w:sz w:val="28"/>
          <w:szCs w:val="28"/>
        </w:rPr>
      </w:pPr>
      <w:r w:rsidRPr="009B6375">
        <w:rPr>
          <w:b/>
          <w:bCs/>
          <w:sz w:val="28"/>
          <w:szCs w:val="28"/>
        </w:rPr>
        <w:t>7.3.4. Внутрипоселковый пассажирский транспорт</w:t>
      </w:r>
    </w:p>
    <w:p w14:paraId="7166F1F4" w14:textId="77777777" w:rsidR="00FA6D5B" w:rsidRDefault="00FA6D5B" w:rsidP="00FA6D5B">
      <w:pPr>
        <w:ind w:firstLine="709"/>
        <w:rPr>
          <w:rFonts w:ascii="Times New Roman" w:hAnsi="Times New Roman"/>
          <w:sz w:val="28"/>
          <w:szCs w:val="28"/>
        </w:rPr>
      </w:pPr>
    </w:p>
    <w:p w14:paraId="633E8FB3" w14:textId="4C04DB89"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t>В настоящее время в транспортном обслуживании населения доминирующее положение занимает автомобильный транспорт, которым пользуется 95% населения с.</w:t>
      </w:r>
      <w:r w:rsidRPr="00FA6D5B">
        <w:rPr>
          <w:rFonts w:ascii="Times New Roman" w:hAnsi="Times New Roman"/>
          <w:sz w:val="28"/>
          <w:szCs w:val="28"/>
          <w:lang w:val="kk-KZ"/>
        </w:rPr>
        <w:t xml:space="preserve"> Жаугаш батыр</w:t>
      </w:r>
      <w:r w:rsidRPr="00FA6D5B">
        <w:rPr>
          <w:rFonts w:ascii="Times New Roman" w:hAnsi="Times New Roman"/>
          <w:sz w:val="28"/>
          <w:szCs w:val="28"/>
        </w:rPr>
        <w:t>. Население передвигается при помощи индивидуального легкового автотранспорта, частных такси. Автобусное маршрутное движение по территории села отсутствует.</w:t>
      </w:r>
    </w:p>
    <w:p w14:paraId="2A942505" w14:textId="77777777"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t>В связи с ростом населения с.</w:t>
      </w:r>
      <w:r w:rsidRPr="00FA6D5B">
        <w:rPr>
          <w:rFonts w:ascii="Times New Roman" w:hAnsi="Times New Roman"/>
          <w:sz w:val="28"/>
          <w:szCs w:val="28"/>
          <w:lang w:val="kk-KZ"/>
        </w:rPr>
        <w:t xml:space="preserve"> Жаугаш батыр </w:t>
      </w:r>
      <w:r w:rsidRPr="00FA6D5B">
        <w:rPr>
          <w:rFonts w:ascii="Times New Roman" w:hAnsi="Times New Roman"/>
          <w:sz w:val="28"/>
          <w:szCs w:val="28"/>
        </w:rPr>
        <w:t xml:space="preserve">на перспективу, расширением его территорий предполагается увеличение объёмов перевозок, </w:t>
      </w:r>
      <w:r w:rsidRPr="00FA6D5B">
        <w:rPr>
          <w:rFonts w:ascii="Times New Roman" w:hAnsi="Times New Roman"/>
          <w:sz w:val="28"/>
          <w:szCs w:val="28"/>
        </w:rPr>
        <w:lastRenderedPageBreak/>
        <w:t>как на междугородных и пригородных маршрутах, так и на внутренних передвижениях.</w:t>
      </w:r>
    </w:p>
    <w:p w14:paraId="2414A83C" w14:textId="77777777" w:rsidR="00FA6D5B" w:rsidRDefault="00FA6D5B" w:rsidP="00FA6D5B">
      <w:pPr>
        <w:pStyle w:val="af7"/>
        <w:spacing w:before="0" w:after="0"/>
        <w:ind w:firstLine="709"/>
        <w:rPr>
          <w:b/>
          <w:bCs/>
          <w:i/>
          <w:iCs/>
          <w:sz w:val="28"/>
          <w:szCs w:val="28"/>
        </w:rPr>
      </w:pPr>
    </w:p>
    <w:p w14:paraId="30A21564" w14:textId="2DB85C11" w:rsidR="00FA6D5B" w:rsidRPr="009B6375" w:rsidRDefault="00FA6D5B" w:rsidP="00FA6D5B">
      <w:pPr>
        <w:pStyle w:val="af7"/>
        <w:spacing w:before="0" w:after="0"/>
        <w:ind w:firstLine="709"/>
        <w:rPr>
          <w:b/>
          <w:bCs/>
          <w:sz w:val="28"/>
          <w:szCs w:val="28"/>
        </w:rPr>
      </w:pPr>
      <w:r w:rsidRPr="009B6375">
        <w:rPr>
          <w:b/>
          <w:bCs/>
          <w:sz w:val="28"/>
          <w:szCs w:val="28"/>
        </w:rPr>
        <w:t>7.3.5. Гаражи и автомобильные стоянки</w:t>
      </w:r>
    </w:p>
    <w:p w14:paraId="4F58F5C0" w14:textId="77777777" w:rsidR="00FA6D5B" w:rsidRDefault="00FA6D5B" w:rsidP="00FA6D5B">
      <w:pPr>
        <w:ind w:firstLine="709"/>
        <w:rPr>
          <w:rFonts w:ascii="Times New Roman" w:hAnsi="Times New Roman"/>
          <w:sz w:val="28"/>
          <w:szCs w:val="28"/>
        </w:rPr>
      </w:pPr>
    </w:p>
    <w:p w14:paraId="4E80A9BD" w14:textId="1DD6AA88"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t>Существующие высокие темпы автомобилизации населения городов и сёл Казахстана создают проблемы с хранением индивидуального транспорта.</w:t>
      </w:r>
    </w:p>
    <w:p w14:paraId="38FCA727" w14:textId="77777777"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t>По статистическим данным, даже в самых благоприятных условиях, при развитой сети дорог, автомобиль находится в движении в среднем 1 час в сутки, а на различного рода стоянках – 23 часа.</w:t>
      </w:r>
    </w:p>
    <w:p w14:paraId="178BD4C7" w14:textId="77777777"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t>В современной градостроительной практике в зависимости от средней или расчётной продолжительности хранения как индивидуального, так и легкового ведомственного транспорта предусмотрена организация мест хранения, которая подразделяется на:</w:t>
      </w:r>
    </w:p>
    <w:p w14:paraId="6A6E9DB3" w14:textId="77777777" w:rsidR="00FA6D5B" w:rsidRPr="00FA6D5B" w:rsidRDefault="00FA6D5B" w:rsidP="00FA6D5B">
      <w:pPr>
        <w:numPr>
          <w:ilvl w:val="0"/>
          <w:numId w:val="55"/>
        </w:numPr>
        <w:ind w:left="0" w:firstLine="709"/>
        <w:rPr>
          <w:rFonts w:ascii="Times New Roman" w:hAnsi="Times New Roman"/>
          <w:sz w:val="28"/>
          <w:szCs w:val="28"/>
        </w:rPr>
      </w:pPr>
      <w:r w:rsidRPr="00FA6D5B">
        <w:rPr>
          <w:rFonts w:ascii="Times New Roman" w:hAnsi="Times New Roman"/>
          <w:sz w:val="28"/>
          <w:szCs w:val="28"/>
        </w:rPr>
        <w:t>стоянки кратковременного хранения (со средней продолжительностью от 5 минут до 1 часа), необходимые у всех административных, общественных, производственных и других зданий, в зонах отдыха, а также в жилой зоне (так называемые «гостевые стоянки»):</w:t>
      </w:r>
    </w:p>
    <w:p w14:paraId="30A4B9D7" w14:textId="4DE1118E" w:rsidR="00FA6D5B" w:rsidRPr="00FA6D5B" w:rsidRDefault="00FA6D5B" w:rsidP="00FA6D5B">
      <w:pPr>
        <w:numPr>
          <w:ilvl w:val="0"/>
          <w:numId w:val="55"/>
        </w:numPr>
        <w:ind w:left="0" w:firstLine="709"/>
        <w:rPr>
          <w:rFonts w:ascii="Times New Roman" w:hAnsi="Times New Roman"/>
          <w:sz w:val="28"/>
          <w:szCs w:val="28"/>
        </w:rPr>
      </w:pPr>
      <w:r w:rsidRPr="00FA6D5B">
        <w:rPr>
          <w:rFonts w:ascii="Times New Roman" w:hAnsi="Times New Roman"/>
          <w:sz w:val="28"/>
          <w:szCs w:val="28"/>
        </w:rPr>
        <w:t>стоянки временного хранения (со средней продолжительностью от 1 часа до 8-12 часов), необходимые у отдельных предприятий, торговых, научно-просветительных, зрелищных и других зданий и сооружений. Временное хранение, может быть, у мест приложения труда при условии регулярных трудовых или культурно-бытовых поездок трудящихся;</w:t>
      </w:r>
    </w:p>
    <w:p w14:paraId="3A7A3077" w14:textId="77777777" w:rsidR="00FA6D5B" w:rsidRPr="00FA6D5B" w:rsidRDefault="00FA6D5B" w:rsidP="00FA6D5B">
      <w:pPr>
        <w:numPr>
          <w:ilvl w:val="0"/>
          <w:numId w:val="55"/>
        </w:numPr>
        <w:ind w:left="0" w:firstLine="709"/>
        <w:rPr>
          <w:rFonts w:ascii="Times New Roman" w:hAnsi="Times New Roman"/>
          <w:sz w:val="28"/>
          <w:szCs w:val="28"/>
        </w:rPr>
      </w:pPr>
      <w:r w:rsidRPr="00FA6D5B">
        <w:rPr>
          <w:rFonts w:ascii="Times New Roman" w:hAnsi="Times New Roman"/>
          <w:sz w:val="28"/>
          <w:szCs w:val="28"/>
        </w:rPr>
        <w:t>постоянное или круглосуточное хранение индивидуальных автомобилей должно быть организовано у места постоянного жительства автовладельцев (гаражи-боксы, платные охраняемые автостоянки и др.), а всех других автомобилей (ведомственных, специальных, такси, проката) в промышленно-коммунальной зоне села.</w:t>
      </w:r>
    </w:p>
    <w:p w14:paraId="7440D3AE" w14:textId="77777777"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t>Постоянное хранение индивидуального транспорта жителей с.</w:t>
      </w:r>
      <w:r w:rsidRPr="00FA6D5B">
        <w:rPr>
          <w:rFonts w:ascii="Times New Roman" w:hAnsi="Times New Roman"/>
          <w:sz w:val="28"/>
          <w:szCs w:val="28"/>
          <w:lang w:val="kk-KZ"/>
        </w:rPr>
        <w:t xml:space="preserve"> Жаугаш батыр</w:t>
      </w:r>
      <w:r w:rsidRPr="00FA6D5B">
        <w:rPr>
          <w:rFonts w:ascii="Times New Roman" w:hAnsi="Times New Roman"/>
          <w:sz w:val="28"/>
          <w:szCs w:val="28"/>
        </w:rPr>
        <w:t xml:space="preserve"> в настоящее время осуществляется в неучтённых индивидуальных гаражах, платных охраняемых автостоянках и в основном на приусадебных участках.</w:t>
      </w:r>
    </w:p>
    <w:p w14:paraId="537A1584" w14:textId="77777777"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t>Стоянки кратковременного хранения организованы, как правило, на приспособленных территориях. Зачастую автомобили стоят у обочины дорог, возле объектов массового посещения по обеим сторонам улиц, затрудняя движение автотранспорта.</w:t>
      </w:r>
    </w:p>
    <w:p w14:paraId="24670182" w14:textId="77777777"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t>При установлении общей потребности мест хранения всех транспортных средств, принадлежащих гражданам, учтён средний коэффициент приведения мототранспорта к расчётному машино-месту одного легкового автомобиля.</w:t>
      </w:r>
    </w:p>
    <w:p w14:paraId="1E65B1C0" w14:textId="77777777"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t>Хранение индивидуальных автомобилей и мототранспортных средств жителей, проживающих в одноэтажной застройке, предполагается осуществить на приусадебных участках.</w:t>
      </w:r>
    </w:p>
    <w:p w14:paraId="26307C3D" w14:textId="4324F86C"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lastRenderedPageBreak/>
        <w:t>Расчётная вместимость и площадь автостоянок для кратковременного хранения автомобилей у объектов культурно-бытового обслуживания и административного назначения, а также у проходных предприятий и гостевых стоянок в жилых группах представлены в таблице</w:t>
      </w:r>
      <w:r w:rsidRPr="00FA6D5B">
        <w:rPr>
          <w:rFonts w:ascii="Times New Roman" w:hAnsi="Times New Roman"/>
          <w:sz w:val="28"/>
          <w:szCs w:val="28"/>
          <w:lang w:val="kk-KZ"/>
        </w:rPr>
        <w:t xml:space="preserve"> </w:t>
      </w:r>
      <w:r w:rsidR="009B6375">
        <w:rPr>
          <w:rFonts w:ascii="Times New Roman" w:hAnsi="Times New Roman"/>
          <w:sz w:val="28"/>
          <w:szCs w:val="28"/>
          <w:lang w:val="kk-KZ"/>
        </w:rPr>
        <w:t>7.</w:t>
      </w:r>
      <w:r w:rsidRPr="00FA6D5B">
        <w:rPr>
          <w:rFonts w:ascii="Times New Roman" w:hAnsi="Times New Roman"/>
          <w:sz w:val="28"/>
          <w:szCs w:val="28"/>
        </w:rPr>
        <w:t>3.</w:t>
      </w:r>
    </w:p>
    <w:p w14:paraId="049889B0" w14:textId="77777777" w:rsidR="00FA6D5B" w:rsidRDefault="00FA6D5B" w:rsidP="00FA6D5B">
      <w:pPr>
        <w:ind w:firstLine="709"/>
        <w:rPr>
          <w:rFonts w:ascii="Times New Roman" w:hAnsi="Times New Roman"/>
          <w:sz w:val="28"/>
          <w:szCs w:val="28"/>
        </w:rPr>
      </w:pPr>
    </w:p>
    <w:p w14:paraId="2D1AF206" w14:textId="36C3D844" w:rsidR="00FA6D5B" w:rsidRPr="00FA6D5B" w:rsidRDefault="00FA6D5B" w:rsidP="00FA6D5B">
      <w:pPr>
        <w:ind w:firstLine="709"/>
        <w:jc w:val="right"/>
        <w:rPr>
          <w:rFonts w:ascii="Times New Roman" w:hAnsi="Times New Roman"/>
          <w:sz w:val="28"/>
          <w:szCs w:val="28"/>
        </w:rPr>
      </w:pPr>
      <w:r w:rsidRPr="00FA6D5B">
        <w:rPr>
          <w:rFonts w:ascii="Times New Roman" w:hAnsi="Times New Roman"/>
          <w:sz w:val="28"/>
          <w:szCs w:val="28"/>
        </w:rPr>
        <w:t xml:space="preserve">Таблица </w:t>
      </w:r>
      <w:r>
        <w:rPr>
          <w:rFonts w:ascii="Times New Roman" w:hAnsi="Times New Roman"/>
          <w:sz w:val="28"/>
          <w:szCs w:val="28"/>
        </w:rPr>
        <w:t>7.</w:t>
      </w:r>
      <w:r w:rsidRPr="00FA6D5B">
        <w:rPr>
          <w:rFonts w:ascii="Times New Roman" w:hAnsi="Times New Roman"/>
          <w:sz w:val="28"/>
          <w:szCs w:val="28"/>
        </w:rPr>
        <w:t>3.</w:t>
      </w:r>
    </w:p>
    <w:p w14:paraId="7DC39D0D" w14:textId="77777777" w:rsidR="00FA6D5B" w:rsidRPr="00FA6D5B" w:rsidRDefault="00FA6D5B" w:rsidP="00FA6D5B">
      <w:pPr>
        <w:ind w:firstLine="709"/>
        <w:rPr>
          <w:rFonts w:ascii="Times New Roman" w:hAnsi="Times New Roman"/>
          <w:sz w:val="28"/>
          <w:szCs w:val="28"/>
        </w:rPr>
      </w:pPr>
    </w:p>
    <w:p w14:paraId="546D09DC" w14:textId="6275BFCF" w:rsidR="00FA6D5B" w:rsidRPr="00FA6D5B" w:rsidRDefault="00FA6D5B" w:rsidP="00FA6D5B">
      <w:pPr>
        <w:ind w:firstLine="709"/>
        <w:rPr>
          <w:rFonts w:ascii="Times New Roman" w:hAnsi="Times New Roman"/>
          <w:bCs/>
          <w:sz w:val="28"/>
          <w:szCs w:val="28"/>
        </w:rPr>
      </w:pPr>
      <w:r w:rsidRPr="00FA6D5B">
        <w:rPr>
          <w:rFonts w:ascii="Times New Roman" w:hAnsi="Times New Roman"/>
          <w:bCs/>
          <w:sz w:val="28"/>
          <w:szCs w:val="28"/>
        </w:rPr>
        <w:t>Расчетная ведомость и площадь автостоянок для кратковременного хранения</w:t>
      </w:r>
    </w:p>
    <w:p w14:paraId="76202CC9" w14:textId="77777777" w:rsidR="00FA6D5B" w:rsidRPr="00FF48F7" w:rsidRDefault="00FA6D5B" w:rsidP="00FA6D5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1"/>
        <w:gridCol w:w="1022"/>
        <w:gridCol w:w="1313"/>
        <w:gridCol w:w="1022"/>
        <w:gridCol w:w="1313"/>
      </w:tblGrid>
      <w:tr w:rsidR="00FA6D5B" w:rsidRPr="00FF48F7" w14:paraId="6AC31206" w14:textId="77777777" w:rsidTr="00FA6D5B">
        <w:trPr>
          <w:trHeight w:val="547"/>
          <w:tblHeader/>
        </w:trPr>
        <w:tc>
          <w:tcPr>
            <w:tcW w:w="2762" w:type="pct"/>
            <w:vMerge w:val="restart"/>
            <w:vAlign w:val="center"/>
          </w:tcPr>
          <w:p w14:paraId="4B63227D"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Наименование</w:t>
            </w:r>
          </w:p>
        </w:tc>
        <w:tc>
          <w:tcPr>
            <w:tcW w:w="1119" w:type="pct"/>
            <w:gridSpan w:val="2"/>
            <w:vAlign w:val="center"/>
          </w:tcPr>
          <w:p w14:paraId="352EFED6"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 xml:space="preserve">Количество </w:t>
            </w:r>
          </w:p>
          <w:p w14:paraId="66F32105"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машино-мест</w:t>
            </w:r>
          </w:p>
        </w:tc>
        <w:tc>
          <w:tcPr>
            <w:tcW w:w="1119" w:type="pct"/>
            <w:gridSpan w:val="2"/>
            <w:vAlign w:val="center"/>
          </w:tcPr>
          <w:p w14:paraId="1846AF62"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Площадь, га</w:t>
            </w:r>
          </w:p>
        </w:tc>
      </w:tr>
      <w:tr w:rsidR="00FA6D5B" w:rsidRPr="00FF48F7" w14:paraId="1E6D49D0" w14:textId="77777777" w:rsidTr="00FA6D5B">
        <w:trPr>
          <w:trHeight w:val="547"/>
          <w:tblHeader/>
        </w:trPr>
        <w:tc>
          <w:tcPr>
            <w:tcW w:w="2762" w:type="pct"/>
            <w:vMerge/>
            <w:vAlign w:val="center"/>
          </w:tcPr>
          <w:p w14:paraId="58975EB3" w14:textId="77777777" w:rsidR="00FA6D5B" w:rsidRPr="00FA6D5B" w:rsidRDefault="00FA6D5B" w:rsidP="00FD45CA">
            <w:pPr>
              <w:jc w:val="center"/>
              <w:rPr>
                <w:rFonts w:ascii="Times New Roman" w:hAnsi="Times New Roman"/>
                <w:sz w:val="24"/>
                <w:szCs w:val="24"/>
              </w:rPr>
            </w:pPr>
          </w:p>
        </w:tc>
        <w:tc>
          <w:tcPr>
            <w:tcW w:w="580" w:type="pct"/>
            <w:vAlign w:val="center"/>
          </w:tcPr>
          <w:p w14:paraId="4218CFCB"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lang w:val="en-US"/>
              </w:rPr>
              <w:t>I</w:t>
            </w:r>
            <w:r w:rsidRPr="00FA6D5B">
              <w:rPr>
                <w:rFonts w:ascii="Times New Roman" w:hAnsi="Times New Roman"/>
                <w:sz w:val="24"/>
                <w:szCs w:val="24"/>
              </w:rPr>
              <w:t xml:space="preserve"> очередь</w:t>
            </w:r>
          </w:p>
        </w:tc>
        <w:tc>
          <w:tcPr>
            <w:tcW w:w="539" w:type="pct"/>
            <w:vAlign w:val="center"/>
          </w:tcPr>
          <w:p w14:paraId="4CE8859F"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Расчётный срок</w:t>
            </w:r>
          </w:p>
        </w:tc>
        <w:tc>
          <w:tcPr>
            <w:tcW w:w="580" w:type="pct"/>
            <w:vAlign w:val="center"/>
          </w:tcPr>
          <w:p w14:paraId="0F5B0DAA"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lang w:val="en-US"/>
              </w:rPr>
              <w:t>I</w:t>
            </w:r>
            <w:r w:rsidRPr="00FA6D5B">
              <w:rPr>
                <w:rFonts w:ascii="Times New Roman" w:hAnsi="Times New Roman"/>
                <w:sz w:val="24"/>
                <w:szCs w:val="24"/>
              </w:rPr>
              <w:t xml:space="preserve"> очередь</w:t>
            </w:r>
          </w:p>
        </w:tc>
        <w:tc>
          <w:tcPr>
            <w:tcW w:w="539" w:type="pct"/>
            <w:vAlign w:val="center"/>
          </w:tcPr>
          <w:p w14:paraId="3327F1A0"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Расчётный срок</w:t>
            </w:r>
          </w:p>
        </w:tc>
      </w:tr>
      <w:tr w:rsidR="00FA6D5B" w:rsidRPr="00FF48F7" w14:paraId="279140A4" w14:textId="77777777" w:rsidTr="00FA6D5B">
        <w:trPr>
          <w:tblHeader/>
        </w:trPr>
        <w:tc>
          <w:tcPr>
            <w:tcW w:w="2762" w:type="pct"/>
            <w:vAlign w:val="center"/>
          </w:tcPr>
          <w:p w14:paraId="61B57D5D"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1</w:t>
            </w:r>
          </w:p>
        </w:tc>
        <w:tc>
          <w:tcPr>
            <w:tcW w:w="580" w:type="pct"/>
            <w:vAlign w:val="center"/>
          </w:tcPr>
          <w:p w14:paraId="0A973999"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2</w:t>
            </w:r>
          </w:p>
        </w:tc>
        <w:tc>
          <w:tcPr>
            <w:tcW w:w="539" w:type="pct"/>
            <w:vAlign w:val="center"/>
          </w:tcPr>
          <w:p w14:paraId="668949C4"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3</w:t>
            </w:r>
          </w:p>
        </w:tc>
        <w:tc>
          <w:tcPr>
            <w:tcW w:w="580" w:type="pct"/>
            <w:vAlign w:val="center"/>
          </w:tcPr>
          <w:p w14:paraId="3BDFE455"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4</w:t>
            </w:r>
          </w:p>
        </w:tc>
        <w:tc>
          <w:tcPr>
            <w:tcW w:w="539" w:type="pct"/>
            <w:vAlign w:val="center"/>
          </w:tcPr>
          <w:p w14:paraId="17475B96" w14:textId="77777777" w:rsidR="00FA6D5B" w:rsidRPr="00FA6D5B" w:rsidRDefault="00FA6D5B" w:rsidP="00FD45CA">
            <w:pPr>
              <w:jc w:val="center"/>
              <w:rPr>
                <w:rFonts w:ascii="Times New Roman" w:hAnsi="Times New Roman"/>
                <w:sz w:val="24"/>
                <w:szCs w:val="24"/>
              </w:rPr>
            </w:pPr>
            <w:r w:rsidRPr="00FA6D5B">
              <w:rPr>
                <w:rFonts w:ascii="Times New Roman" w:hAnsi="Times New Roman"/>
                <w:sz w:val="24"/>
                <w:szCs w:val="24"/>
              </w:rPr>
              <w:t>5</w:t>
            </w:r>
          </w:p>
        </w:tc>
      </w:tr>
      <w:tr w:rsidR="00FA6D5B" w:rsidRPr="00FF48F7" w14:paraId="1162C83D" w14:textId="77777777" w:rsidTr="00FA6D5B">
        <w:trPr>
          <w:trHeight w:val="340"/>
        </w:trPr>
        <w:tc>
          <w:tcPr>
            <w:tcW w:w="5000" w:type="pct"/>
            <w:gridSpan w:val="5"/>
            <w:vAlign w:val="center"/>
          </w:tcPr>
          <w:p w14:paraId="0A69A16F" w14:textId="77777777" w:rsidR="00FA6D5B" w:rsidRPr="00FA6D5B" w:rsidRDefault="00FA6D5B" w:rsidP="00FD45CA">
            <w:pPr>
              <w:jc w:val="center"/>
              <w:rPr>
                <w:rFonts w:ascii="Times New Roman" w:hAnsi="Times New Roman"/>
                <w:b/>
                <w:i/>
                <w:sz w:val="24"/>
                <w:szCs w:val="24"/>
              </w:rPr>
            </w:pPr>
            <w:r w:rsidRPr="00FA6D5B">
              <w:rPr>
                <w:rFonts w:ascii="Times New Roman" w:hAnsi="Times New Roman"/>
                <w:b/>
                <w:i/>
                <w:sz w:val="24"/>
                <w:szCs w:val="24"/>
              </w:rPr>
              <w:t>Учреждения общепоселкового значения</w:t>
            </w:r>
          </w:p>
        </w:tc>
      </w:tr>
      <w:tr w:rsidR="00FA6D5B" w:rsidRPr="00FF48F7" w14:paraId="2E1CA240" w14:textId="77777777" w:rsidTr="00FA6D5B">
        <w:trPr>
          <w:trHeight w:val="340"/>
        </w:trPr>
        <w:tc>
          <w:tcPr>
            <w:tcW w:w="2762" w:type="pct"/>
            <w:vAlign w:val="center"/>
          </w:tcPr>
          <w:p w14:paraId="15A88662"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Средние, специальные учебные заведения</w:t>
            </w:r>
          </w:p>
        </w:tc>
        <w:tc>
          <w:tcPr>
            <w:tcW w:w="580" w:type="pct"/>
            <w:tcMar>
              <w:right w:w="198" w:type="dxa"/>
            </w:tcMar>
            <w:vAlign w:val="center"/>
          </w:tcPr>
          <w:p w14:paraId="7D38163E" w14:textId="77777777" w:rsidR="00FA6D5B" w:rsidRPr="00FA6D5B" w:rsidRDefault="00FA6D5B" w:rsidP="00FD45CA">
            <w:pPr>
              <w:jc w:val="right"/>
              <w:rPr>
                <w:rFonts w:ascii="Times New Roman" w:hAnsi="Times New Roman"/>
                <w:sz w:val="24"/>
                <w:szCs w:val="24"/>
                <w:lang w:val="kk-KZ"/>
              </w:rPr>
            </w:pPr>
            <w:r w:rsidRPr="00FA6D5B">
              <w:rPr>
                <w:rFonts w:ascii="Times New Roman" w:hAnsi="Times New Roman"/>
                <w:sz w:val="24"/>
                <w:szCs w:val="24"/>
                <w:lang w:val="kk-KZ"/>
              </w:rPr>
              <w:t>5,0</w:t>
            </w:r>
          </w:p>
        </w:tc>
        <w:tc>
          <w:tcPr>
            <w:tcW w:w="539" w:type="pct"/>
            <w:tcMar>
              <w:right w:w="198" w:type="dxa"/>
            </w:tcMar>
            <w:vAlign w:val="center"/>
          </w:tcPr>
          <w:p w14:paraId="6BBA5503" w14:textId="77777777" w:rsidR="00FA6D5B" w:rsidRPr="00FA6D5B" w:rsidRDefault="00FA6D5B" w:rsidP="00FD45CA">
            <w:pPr>
              <w:jc w:val="right"/>
              <w:rPr>
                <w:rFonts w:ascii="Times New Roman" w:hAnsi="Times New Roman"/>
                <w:sz w:val="24"/>
                <w:szCs w:val="24"/>
                <w:lang w:val="kk-KZ"/>
              </w:rPr>
            </w:pPr>
            <w:r w:rsidRPr="00FA6D5B">
              <w:rPr>
                <w:rFonts w:ascii="Times New Roman" w:hAnsi="Times New Roman"/>
                <w:sz w:val="24"/>
                <w:szCs w:val="24"/>
                <w:lang w:val="kk-KZ"/>
              </w:rPr>
              <w:t>10,0</w:t>
            </w:r>
          </w:p>
        </w:tc>
        <w:tc>
          <w:tcPr>
            <w:tcW w:w="580" w:type="pct"/>
            <w:tcMar>
              <w:right w:w="198" w:type="dxa"/>
            </w:tcMar>
            <w:vAlign w:val="center"/>
          </w:tcPr>
          <w:p w14:paraId="665C441B" w14:textId="77777777" w:rsidR="00FA6D5B" w:rsidRPr="00FA6D5B" w:rsidRDefault="00FA6D5B" w:rsidP="00FD45CA">
            <w:pPr>
              <w:jc w:val="right"/>
              <w:rPr>
                <w:rFonts w:ascii="Times New Roman" w:hAnsi="Times New Roman"/>
                <w:sz w:val="24"/>
                <w:szCs w:val="24"/>
                <w:lang w:val="kk-KZ"/>
              </w:rPr>
            </w:pPr>
            <w:r w:rsidRPr="00FA6D5B">
              <w:rPr>
                <w:rFonts w:ascii="Times New Roman" w:hAnsi="Times New Roman"/>
                <w:sz w:val="24"/>
                <w:szCs w:val="24"/>
              </w:rPr>
              <w:t>0,0125</w:t>
            </w:r>
          </w:p>
        </w:tc>
        <w:tc>
          <w:tcPr>
            <w:tcW w:w="539" w:type="pct"/>
            <w:tcMar>
              <w:right w:w="198" w:type="dxa"/>
            </w:tcMar>
            <w:vAlign w:val="center"/>
          </w:tcPr>
          <w:p w14:paraId="7CADAEED" w14:textId="77777777" w:rsidR="00FA6D5B" w:rsidRPr="00FA6D5B" w:rsidRDefault="00FA6D5B" w:rsidP="00FD45CA">
            <w:pPr>
              <w:jc w:val="right"/>
              <w:rPr>
                <w:rFonts w:ascii="Times New Roman" w:hAnsi="Times New Roman"/>
                <w:sz w:val="24"/>
                <w:szCs w:val="24"/>
                <w:lang w:val="kk-KZ"/>
              </w:rPr>
            </w:pPr>
            <w:r w:rsidRPr="00FA6D5B">
              <w:rPr>
                <w:rFonts w:ascii="Times New Roman" w:hAnsi="Times New Roman"/>
                <w:sz w:val="24"/>
                <w:szCs w:val="24"/>
              </w:rPr>
              <w:t>0,025</w:t>
            </w:r>
          </w:p>
        </w:tc>
      </w:tr>
      <w:tr w:rsidR="00FA6D5B" w:rsidRPr="00FF48F7" w14:paraId="540EC7E3" w14:textId="77777777" w:rsidTr="00FA6D5B">
        <w:trPr>
          <w:trHeight w:val="340"/>
        </w:trPr>
        <w:tc>
          <w:tcPr>
            <w:tcW w:w="2762" w:type="pct"/>
            <w:vAlign w:val="center"/>
          </w:tcPr>
          <w:p w14:paraId="1B89374F"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Магазины</w:t>
            </w:r>
          </w:p>
        </w:tc>
        <w:tc>
          <w:tcPr>
            <w:tcW w:w="580" w:type="pct"/>
            <w:tcMar>
              <w:right w:w="198" w:type="dxa"/>
            </w:tcMar>
            <w:vAlign w:val="center"/>
          </w:tcPr>
          <w:p w14:paraId="7A1BA52B" w14:textId="77777777" w:rsidR="00FA6D5B" w:rsidRPr="00FA6D5B" w:rsidRDefault="00FA6D5B" w:rsidP="00FD45CA">
            <w:pPr>
              <w:jc w:val="right"/>
              <w:rPr>
                <w:rFonts w:ascii="Times New Roman" w:hAnsi="Times New Roman"/>
                <w:sz w:val="24"/>
                <w:szCs w:val="24"/>
                <w:lang w:val="kk-KZ"/>
              </w:rPr>
            </w:pPr>
            <w:r w:rsidRPr="00FA6D5B">
              <w:rPr>
                <w:rFonts w:ascii="Times New Roman" w:hAnsi="Times New Roman"/>
                <w:sz w:val="24"/>
                <w:szCs w:val="24"/>
                <w:lang w:val="kk-KZ"/>
              </w:rPr>
              <w:t>5,0</w:t>
            </w:r>
          </w:p>
        </w:tc>
        <w:tc>
          <w:tcPr>
            <w:tcW w:w="539" w:type="pct"/>
            <w:tcMar>
              <w:right w:w="198" w:type="dxa"/>
            </w:tcMar>
            <w:vAlign w:val="center"/>
          </w:tcPr>
          <w:p w14:paraId="119C49CD" w14:textId="77777777" w:rsidR="00FA6D5B" w:rsidRPr="00FA6D5B" w:rsidRDefault="00FA6D5B" w:rsidP="00FD45CA">
            <w:pPr>
              <w:jc w:val="right"/>
              <w:rPr>
                <w:rFonts w:ascii="Times New Roman" w:hAnsi="Times New Roman"/>
                <w:sz w:val="24"/>
                <w:szCs w:val="24"/>
                <w:lang w:val="kk-KZ"/>
              </w:rPr>
            </w:pPr>
            <w:r w:rsidRPr="00FA6D5B">
              <w:rPr>
                <w:rFonts w:ascii="Times New Roman" w:hAnsi="Times New Roman"/>
                <w:sz w:val="24"/>
                <w:szCs w:val="24"/>
                <w:lang w:val="kk-KZ"/>
              </w:rPr>
              <w:t>10,0</w:t>
            </w:r>
          </w:p>
        </w:tc>
        <w:tc>
          <w:tcPr>
            <w:tcW w:w="580" w:type="pct"/>
            <w:tcMar>
              <w:right w:w="198" w:type="dxa"/>
            </w:tcMar>
            <w:vAlign w:val="center"/>
          </w:tcPr>
          <w:p w14:paraId="33C7F598" w14:textId="77777777" w:rsidR="00FA6D5B" w:rsidRPr="00FA6D5B" w:rsidRDefault="00FA6D5B" w:rsidP="00FD45CA">
            <w:pPr>
              <w:jc w:val="right"/>
              <w:rPr>
                <w:rFonts w:ascii="Times New Roman" w:hAnsi="Times New Roman"/>
                <w:sz w:val="24"/>
                <w:szCs w:val="24"/>
                <w:lang w:val="kk-KZ"/>
              </w:rPr>
            </w:pPr>
            <w:r w:rsidRPr="00FA6D5B">
              <w:rPr>
                <w:rFonts w:ascii="Times New Roman" w:hAnsi="Times New Roman"/>
                <w:sz w:val="24"/>
                <w:szCs w:val="24"/>
              </w:rPr>
              <w:t>0,0125</w:t>
            </w:r>
          </w:p>
        </w:tc>
        <w:tc>
          <w:tcPr>
            <w:tcW w:w="539" w:type="pct"/>
            <w:tcMar>
              <w:right w:w="198" w:type="dxa"/>
            </w:tcMar>
            <w:vAlign w:val="center"/>
          </w:tcPr>
          <w:p w14:paraId="1925A3EF" w14:textId="77777777" w:rsidR="00FA6D5B" w:rsidRPr="00FA6D5B" w:rsidRDefault="00FA6D5B" w:rsidP="00FD45CA">
            <w:pPr>
              <w:jc w:val="right"/>
              <w:rPr>
                <w:rFonts w:ascii="Times New Roman" w:hAnsi="Times New Roman"/>
                <w:sz w:val="24"/>
                <w:szCs w:val="24"/>
                <w:lang w:val="kk-KZ"/>
              </w:rPr>
            </w:pPr>
            <w:r w:rsidRPr="00FA6D5B">
              <w:rPr>
                <w:rFonts w:ascii="Times New Roman" w:hAnsi="Times New Roman"/>
                <w:sz w:val="24"/>
                <w:szCs w:val="24"/>
              </w:rPr>
              <w:t>0,025</w:t>
            </w:r>
          </w:p>
        </w:tc>
      </w:tr>
      <w:tr w:rsidR="00FA6D5B" w:rsidRPr="00FF48F7" w14:paraId="4A10FCB7" w14:textId="77777777" w:rsidTr="00FA6D5B">
        <w:trPr>
          <w:trHeight w:val="340"/>
        </w:trPr>
        <w:tc>
          <w:tcPr>
            <w:tcW w:w="2762" w:type="pct"/>
            <w:vAlign w:val="center"/>
          </w:tcPr>
          <w:p w14:paraId="561734EB" w14:textId="77777777" w:rsidR="00FA6D5B" w:rsidRPr="00FA6D5B" w:rsidRDefault="00FA6D5B" w:rsidP="00FD45CA">
            <w:pPr>
              <w:rPr>
                <w:rFonts w:ascii="Times New Roman" w:hAnsi="Times New Roman"/>
                <w:sz w:val="24"/>
                <w:szCs w:val="24"/>
              </w:rPr>
            </w:pPr>
            <w:r w:rsidRPr="00FA6D5B">
              <w:rPr>
                <w:rFonts w:ascii="Times New Roman" w:hAnsi="Times New Roman"/>
                <w:sz w:val="24"/>
                <w:szCs w:val="24"/>
              </w:rPr>
              <w:t>Организации учреждения управления</w:t>
            </w:r>
          </w:p>
        </w:tc>
        <w:tc>
          <w:tcPr>
            <w:tcW w:w="580" w:type="pct"/>
            <w:tcMar>
              <w:right w:w="198" w:type="dxa"/>
            </w:tcMar>
            <w:vAlign w:val="center"/>
          </w:tcPr>
          <w:p w14:paraId="5355F2F6" w14:textId="77777777" w:rsidR="00FA6D5B" w:rsidRPr="00FA6D5B" w:rsidRDefault="00FA6D5B" w:rsidP="00FD45CA">
            <w:pPr>
              <w:jc w:val="right"/>
              <w:rPr>
                <w:rFonts w:ascii="Times New Roman" w:hAnsi="Times New Roman"/>
                <w:sz w:val="24"/>
                <w:szCs w:val="24"/>
              </w:rPr>
            </w:pPr>
            <w:r w:rsidRPr="00FA6D5B">
              <w:rPr>
                <w:rFonts w:ascii="Times New Roman" w:hAnsi="Times New Roman"/>
                <w:sz w:val="24"/>
                <w:szCs w:val="24"/>
              </w:rPr>
              <w:t>5,0</w:t>
            </w:r>
          </w:p>
        </w:tc>
        <w:tc>
          <w:tcPr>
            <w:tcW w:w="539" w:type="pct"/>
            <w:tcMar>
              <w:right w:w="198" w:type="dxa"/>
            </w:tcMar>
            <w:vAlign w:val="center"/>
          </w:tcPr>
          <w:p w14:paraId="2356AE2C" w14:textId="77777777" w:rsidR="00FA6D5B" w:rsidRPr="00FA6D5B" w:rsidRDefault="00FA6D5B" w:rsidP="00FD45CA">
            <w:pPr>
              <w:jc w:val="right"/>
              <w:rPr>
                <w:rFonts w:ascii="Times New Roman" w:hAnsi="Times New Roman"/>
                <w:sz w:val="24"/>
                <w:szCs w:val="24"/>
              </w:rPr>
            </w:pPr>
            <w:r w:rsidRPr="00FA6D5B">
              <w:rPr>
                <w:rFonts w:ascii="Times New Roman" w:hAnsi="Times New Roman"/>
                <w:sz w:val="24"/>
                <w:szCs w:val="24"/>
              </w:rPr>
              <w:t>5,0</w:t>
            </w:r>
          </w:p>
        </w:tc>
        <w:tc>
          <w:tcPr>
            <w:tcW w:w="580" w:type="pct"/>
            <w:tcMar>
              <w:right w:w="198" w:type="dxa"/>
            </w:tcMar>
            <w:vAlign w:val="center"/>
          </w:tcPr>
          <w:p w14:paraId="4F64898D" w14:textId="77777777" w:rsidR="00FA6D5B" w:rsidRPr="00FA6D5B" w:rsidRDefault="00FA6D5B" w:rsidP="00FD45CA">
            <w:pPr>
              <w:jc w:val="right"/>
              <w:rPr>
                <w:rFonts w:ascii="Times New Roman" w:hAnsi="Times New Roman"/>
                <w:sz w:val="24"/>
                <w:szCs w:val="24"/>
                <w:lang w:val="kk-KZ"/>
              </w:rPr>
            </w:pPr>
            <w:r w:rsidRPr="00FA6D5B">
              <w:rPr>
                <w:rFonts w:ascii="Times New Roman" w:hAnsi="Times New Roman"/>
                <w:sz w:val="24"/>
                <w:szCs w:val="24"/>
              </w:rPr>
              <w:t>0,0125</w:t>
            </w:r>
          </w:p>
        </w:tc>
        <w:tc>
          <w:tcPr>
            <w:tcW w:w="539" w:type="pct"/>
            <w:tcMar>
              <w:right w:w="198" w:type="dxa"/>
            </w:tcMar>
            <w:vAlign w:val="center"/>
          </w:tcPr>
          <w:p w14:paraId="5EFDCF92" w14:textId="77777777" w:rsidR="00FA6D5B" w:rsidRPr="00FA6D5B" w:rsidRDefault="00FA6D5B" w:rsidP="00FD45CA">
            <w:pPr>
              <w:jc w:val="right"/>
              <w:rPr>
                <w:rFonts w:ascii="Times New Roman" w:hAnsi="Times New Roman"/>
                <w:sz w:val="24"/>
                <w:szCs w:val="24"/>
                <w:lang w:val="kk-KZ"/>
              </w:rPr>
            </w:pPr>
            <w:r w:rsidRPr="00FA6D5B">
              <w:rPr>
                <w:rFonts w:ascii="Times New Roman" w:hAnsi="Times New Roman"/>
                <w:sz w:val="24"/>
                <w:szCs w:val="24"/>
              </w:rPr>
              <w:t>0,0125</w:t>
            </w:r>
          </w:p>
        </w:tc>
      </w:tr>
      <w:tr w:rsidR="00FA6D5B" w:rsidRPr="00FF48F7" w14:paraId="3CB2B1CD" w14:textId="77777777" w:rsidTr="00FA6D5B">
        <w:trPr>
          <w:trHeight w:val="340"/>
        </w:trPr>
        <w:tc>
          <w:tcPr>
            <w:tcW w:w="2762" w:type="pct"/>
            <w:vAlign w:val="center"/>
          </w:tcPr>
          <w:p w14:paraId="08BBC8CF" w14:textId="77777777" w:rsidR="00FA6D5B" w:rsidRPr="00FA6D5B" w:rsidRDefault="00FA6D5B" w:rsidP="00FD45CA">
            <w:pPr>
              <w:rPr>
                <w:rFonts w:ascii="Times New Roman" w:hAnsi="Times New Roman"/>
                <w:b/>
                <w:sz w:val="24"/>
                <w:szCs w:val="24"/>
              </w:rPr>
            </w:pPr>
            <w:r w:rsidRPr="00FA6D5B">
              <w:rPr>
                <w:rFonts w:ascii="Times New Roman" w:hAnsi="Times New Roman"/>
                <w:b/>
                <w:sz w:val="24"/>
                <w:szCs w:val="24"/>
              </w:rPr>
              <w:t>Всего</w:t>
            </w:r>
          </w:p>
        </w:tc>
        <w:tc>
          <w:tcPr>
            <w:tcW w:w="580" w:type="pct"/>
            <w:tcMar>
              <w:right w:w="198" w:type="dxa"/>
            </w:tcMar>
            <w:vAlign w:val="center"/>
          </w:tcPr>
          <w:p w14:paraId="271355E3" w14:textId="77777777" w:rsidR="00FA6D5B" w:rsidRPr="00FA6D5B" w:rsidRDefault="00FA6D5B" w:rsidP="00FD45CA">
            <w:pPr>
              <w:jc w:val="right"/>
              <w:rPr>
                <w:rFonts w:ascii="Times New Roman" w:hAnsi="Times New Roman"/>
                <w:b/>
                <w:sz w:val="24"/>
                <w:szCs w:val="24"/>
                <w:lang w:val="kk-KZ"/>
              </w:rPr>
            </w:pPr>
            <w:r w:rsidRPr="00FA6D5B">
              <w:rPr>
                <w:rFonts w:ascii="Times New Roman" w:hAnsi="Times New Roman"/>
                <w:b/>
                <w:sz w:val="24"/>
                <w:szCs w:val="24"/>
                <w:lang w:val="kk-KZ"/>
              </w:rPr>
              <w:t>15,0</w:t>
            </w:r>
          </w:p>
        </w:tc>
        <w:tc>
          <w:tcPr>
            <w:tcW w:w="539" w:type="pct"/>
            <w:tcMar>
              <w:right w:w="198" w:type="dxa"/>
            </w:tcMar>
            <w:vAlign w:val="center"/>
          </w:tcPr>
          <w:p w14:paraId="2BD2B125" w14:textId="77777777" w:rsidR="00FA6D5B" w:rsidRPr="00FA6D5B" w:rsidRDefault="00FA6D5B" w:rsidP="00FD45CA">
            <w:pPr>
              <w:jc w:val="right"/>
              <w:rPr>
                <w:rFonts w:ascii="Times New Roman" w:hAnsi="Times New Roman"/>
                <w:b/>
                <w:sz w:val="24"/>
                <w:szCs w:val="24"/>
                <w:lang w:val="kk-KZ"/>
              </w:rPr>
            </w:pPr>
            <w:r w:rsidRPr="00FA6D5B">
              <w:rPr>
                <w:rFonts w:ascii="Times New Roman" w:hAnsi="Times New Roman"/>
                <w:b/>
                <w:sz w:val="24"/>
                <w:szCs w:val="24"/>
                <w:lang w:val="kk-KZ"/>
              </w:rPr>
              <w:t>25,0</w:t>
            </w:r>
          </w:p>
        </w:tc>
        <w:tc>
          <w:tcPr>
            <w:tcW w:w="580" w:type="pct"/>
            <w:tcMar>
              <w:right w:w="198" w:type="dxa"/>
            </w:tcMar>
            <w:vAlign w:val="center"/>
          </w:tcPr>
          <w:p w14:paraId="4CE29D73" w14:textId="77777777" w:rsidR="00FA6D5B" w:rsidRPr="00FA6D5B" w:rsidRDefault="00FA6D5B" w:rsidP="00FD45CA">
            <w:pPr>
              <w:jc w:val="right"/>
              <w:rPr>
                <w:rFonts w:ascii="Times New Roman" w:hAnsi="Times New Roman"/>
                <w:b/>
                <w:sz w:val="24"/>
                <w:szCs w:val="24"/>
                <w:lang w:val="kk-KZ"/>
              </w:rPr>
            </w:pPr>
            <w:r w:rsidRPr="00FA6D5B">
              <w:rPr>
                <w:rFonts w:ascii="Times New Roman" w:hAnsi="Times New Roman"/>
                <w:b/>
                <w:sz w:val="24"/>
                <w:szCs w:val="24"/>
                <w:lang w:val="kk-KZ"/>
              </w:rPr>
              <w:t>0,0375</w:t>
            </w:r>
          </w:p>
        </w:tc>
        <w:tc>
          <w:tcPr>
            <w:tcW w:w="539" w:type="pct"/>
            <w:tcMar>
              <w:right w:w="198" w:type="dxa"/>
            </w:tcMar>
            <w:vAlign w:val="center"/>
          </w:tcPr>
          <w:p w14:paraId="2CBF29C8" w14:textId="77777777" w:rsidR="00FA6D5B" w:rsidRPr="00FA6D5B" w:rsidRDefault="00FA6D5B" w:rsidP="00FD45CA">
            <w:pPr>
              <w:jc w:val="right"/>
              <w:rPr>
                <w:rFonts w:ascii="Times New Roman" w:hAnsi="Times New Roman"/>
                <w:b/>
                <w:sz w:val="24"/>
                <w:szCs w:val="24"/>
                <w:lang w:val="kk-KZ"/>
              </w:rPr>
            </w:pPr>
            <w:r w:rsidRPr="00FA6D5B">
              <w:rPr>
                <w:rFonts w:ascii="Times New Roman" w:hAnsi="Times New Roman"/>
                <w:b/>
                <w:sz w:val="24"/>
                <w:szCs w:val="24"/>
                <w:lang w:val="kk-KZ"/>
              </w:rPr>
              <w:t>0,0625</w:t>
            </w:r>
          </w:p>
        </w:tc>
      </w:tr>
    </w:tbl>
    <w:p w14:paraId="2E5BDEA4" w14:textId="77777777" w:rsidR="00FA6D5B" w:rsidRPr="00FF48F7" w:rsidRDefault="00FA6D5B" w:rsidP="00FA6D5B"/>
    <w:p w14:paraId="1578F2E7" w14:textId="77777777"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t>В соответствии с требованиями СН РК 3.01-101-2013 площадь автостоянок временного хранения автомобилей принята из расчёта единовременного хранения 35-40% расчётного количества легковых автомобилей индивидуального пользования.</w:t>
      </w:r>
    </w:p>
    <w:p w14:paraId="35B04657" w14:textId="77777777"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t>Наиболее крупные автостоянки намечены у объектов массового посещения: крупные магазины, рынки, культурно-зрелищные и культовые сооружения, центры обслуживания населения.</w:t>
      </w:r>
    </w:p>
    <w:p w14:paraId="46873CB0" w14:textId="77777777" w:rsidR="00FA6D5B" w:rsidRPr="00FA6D5B" w:rsidRDefault="00FA6D5B" w:rsidP="00FA6D5B">
      <w:pPr>
        <w:ind w:firstLine="709"/>
        <w:rPr>
          <w:rFonts w:ascii="Times New Roman" w:hAnsi="Times New Roman"/>
          <w:sz w:val="28"/>
          <w:szCs w:val="28"/>
        </w:rPr>
      </w:pPr>
      <w:r w:rsidRPr="00FA6D5B">
        <w:rPr>
          <w:rFonts w:ascii="Times New Roman" w:hAnsi="Times New Roman"/>
          <w:sz w:val="28"/>
          <w:szCs w:val="28"/>
        </w:rPr>
        <w:t>Конкретная вместимость автостоянок и их размещение на территории села будет определена на последующих стадиях проектирования.</w:t>
      </w:r>
    </w:p>
    <w:p w14:paraId="5EBD91E4" w14:textId="77777777" w:rsidR="00FA6D5B" w:rsidRDefault="00FA6D5B" w:rsidP="00FA6D5B">
      <w:pPr>
        <w:pStyle w:val="af7"/>
        <w:spacing w:before="0" w:after="0"/>
        <w:ind w:firstLine="709"/>
        <w:rPr>
          <w:b/>
          <w:bCs/>
          <w:i/>
          <w:iCs/>
          <w:sz w:val="28"/>
          <w:szCs w:val="28"/>
        </w:rPr>
      </w:pPr>
    </w:p>
    <w:p w14:paraId="7B81125A" w14:textId="501BFB8C" w:rsidR="00FE0C03" w:rsidRDefault="00FE0C03" w:rsidP="00FE0C03">
      <w:pPr>
        <w:ind w:firstLine="709"/>
        <w:rPr>
          <w:rFonts w:ascii="Times New Roman" w:hAnsi="Times New Roman"/>
          <w:b/>
          <w:bCs/>
          <w:sz w:val="28"/>
          <w:szCs w:val="28"/>
        </w:rPr>
      </w:pPr>
      <w:bookmarkStart w:id="66" w:name="_Toc409537023"/>
      <w:bookmarkEnd w:id="58"/>
      <w:bookmarkEnd w:id="59"/>
      <w:bookmarkEnd w:id="60"/>
      <w:r w:rsidRPr="00FE0C03">
        <w:rPr>
          <w:rFonts w:ascii="Times New Roman" w:hAnsi="Times New Roman"/>
          <w:b/>
          <w:bCs/>
          <w:sz w:val="28"/>
          <w:szCs w:val="28"/>
        </w:rPr>
        <w:t>7.</w:t>
      </w:r>
      <w:r w:rsidR="009B6375">
        <w:rPr>
          <w:rFonts w:ascii="Times New Roman" w:hAnsi="Times New Roman"/>
          <w:b/>
          <w:bCs/>
          <w:sz w:val="28"/>
          <w:szCs w:val="28"/>
        </w:rPr>
        <w:t>3</w:t>
      </w:r>
      <w:r w:rsidRPr="00FE0C03">
        <w:rPr>
          <w:rFonts w:ascii="Times New Roman" w:hAnsi="Times New Roman"/>
          <w:b/>
          <w:bCs/>
          <w:sz w:val="28"/>
          <w:szCs w:val="28"/>
        </w:rPr>
        <w:t>.6. Автозаправочные станции</w:t>
      </w:r>
    </w:p>
    <w:p w14:paraId="33D4CD40" w14:textId="77777777" w:rsidR="009B6375" w:rsidRDefault="009B6375" w:rsidP="009B6375">
      <w:pPr>
        <w:ind w:firstLine="709"/>
        <w:rPr>
          <w:rFonts w:ascii="Times New Roman" w:hAnsi="Times New Roman"/>
          <w:sz w:val="28"/>
          <w:szCs w:val="28"/>
        </w:rPr>
      </w:pPr>
    </w:p>
    <w:p w14:paraId="494077D5" w14:textId="2D0F023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 xml:space="preserve">По состоянию на 1.01.2026 г. в селе </w:t>
      </w:r>
      <w:proofErr w:type="spellStart"/>
      <w:r w:rsidRPr="009B6375">
        <w:rPr>
          <w:rFonts w:ascii="Times New Roman" w:hAnsi="Times New Roman"/>
          <w:sz w:val="28"/>
          <w:szCs w:val="28"/>
        </w:rPr>
        <w:t>Жаугаш</w:t>
      </w:r>
      <w:proofErr w:type="spellEnd"/>
      <w:r w:rsidRPr="009B6375">
        <w:rPr>
          <w:rFonts w:ascii="Times New Roman" w:hAnsi="Times New Roman"/>
          <w:sz w:val="28"/>
          <w:szCs w:val="28"/>
        </w:rPr>
        <w:t xml:space="preserve"> батыр отсутствует автозаправочная станция.</w:t>
      </w:r>
    </w:p>
    <w:p w14:paraId="02320B7D"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Нормой загрузки АЗС считается не менее 300 списочных автомобилей на 1 колонку.</w:t>
      </w:r>
    </w:p>
    <w:p w14:paraId="7F4EFB09"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 xml:space="preserve">Принимая во внимание, что транспортная подвижность населения в настоящее время непредсказуемо значительно увеличилась, возросло и количество заправок автомашин горюче-смазочными материалами по сравнению с нормами, предусмотренными СН. Учитывая небольшое количество автопарка села, проектом строительство АЗС на территории села не предусмотрено. Население села может воспользоваться существующими </w:t>
      </w:r>
      <w:r w:rsidRPr="009B6375">
        <w:rPr>
          <w:rFonts w:ascii="Times New Roman" w:hAnsi="Times New Roman"/>
          <w:sz w:val="28"/>
          <w:szCs w:val="28"/>
        </w:rPr>
        <w:lastRenderedPageBreak/>
        <w:t>АЗС на территории соседних сел. Дальнейшее размещение АЗС на территории села может быть отрегулировано рынком.</w:t>
      </w:r>
    </w:p>
    <w:p w14:paraId="16D25EAE"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Для улучшения состояния воздушного бассейна села проектом предлагается рассмотреть вопрос о переводе части автотранспорта с бензина на экологически менее вредное газовое топливо, путём строительства специальных автомобильных газонаполнительных компрессорных станций.</w:t>
      </w:r>
    </w:p>
    <w:p w14:paraId="5F99EDDE" w14:textId="77777777" w:rsidR="00FE0C03" w:rsidRDefault="00FE0C03" w:rsidP="00FE0C03">
      <w:pPr>
        <w:ind w:firstLine="709"/>
        <w:rPr>
          <w:rFonts w:ascii="Times New Roman" w:hAnsi="Times New Roman"/>
          <w:b/>
          <w:bCs/>
          <w:sz w:val="28"/>
          <w:szCs w:val="28"/>
        </w:rPr>
      </w:pPr>
    </w:p>
    <w:p w14:paraId="28FD7712" w14:textId="05BC196E" w:rsidR="00FE0C03" w:rsidRDefault="00FE0C03" w:rsidP="00FE0C03">
      <w:pPr>
        <w:ind w:firstLine="709"/>
        <w:rPr>
          <w:rFonts w:ascii="Times New Roman" w:hAnsi="Times New Roman"/>
          <w:b/>
          <w:bCs/>
          <w:sz w:val="28"/>
          <w:szCs w:val="28"/>
        </w:rPr>
      </w:pPr>
      <w:r w:rsidRPr="00FE0C03">
        <w:rPr>
          <w:rFonts w:ascii="Times New Roman" w:hAnsi="Times New Roman"/>
          <w:b/>
          <w:bCs/>
          <w:sz w:val="28"/>
          <w:szCs w:val="28"/>
        </w:rPr>
        <w:t>7.</w:t>
      </w:r>
      <w:r w:rsidR="009B6375">
        <w:rPr>
          <w:rFonts w:ascii="Times New Roman" w:hAnsi="Times New Roman"/>
          <w:b/>
          <w:bCs/>
          <w:sz w:val="28"/>
          <w:szCs w:val="28"/>
        </w:rPr>
        <w:t>3</w:t>
      </w:r>
      <w:r w:rsidRPr="00FE0C03">
        <w:rPr>
          <w:rFonts w:ascii="Times New Roman" w:hAnsi="Times New Roman"/>
          <w:b/>
          <w:bCs/>
          <w:sz w:val="28"/>
          <w:szCs w:val="28"/>
        </w:rPr>
        <w:t>.7. Эксплуатационно-техническое обслуживание автопарка</w:t>
      </w:r>
    </w:p>
    <w:p w14:paraId="4AFF143D" w14:textId="77777777" w:rsidR="00FE0C03" w:rsidRDefault="00FE0C03" w:rsidP="00FE0C03">
      <w:pPr>
        <w:ind w:firstLine="709"/>
        <w:rPr>
          <w:rFonts w:ascii="Times New Roman" w:hAnsi="Times New Roman"/>
          <w:b/>
          <w:bCs/>
          <w:sz w:val="28"/>
          <w:szCs w:val="28"/>
        </w:rPr>
      </w:pPr>
    </w:p>
    <w:p w14:paraId="7D913A55"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Строительство объектов эксплуатационно-технического обслуживания предусматривается осуществить за счёт инвестиций частных предпринимателей.</w:t>
      </w:r>
    </w:p>
    <w:p w14:paraId="5A7E284E"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b/>
          <w:i/>
          <w:sz w:val="28"/>
          <w:szCs w:val="28"/>
        </w:rPr>
        <w:t>Станции технического обслуживания.</w:t>
      </w:r>
      <w:r w:rsidRPr="009B6375">
        <w:rPr>
          <w:rFonts w:ascii="Times New Roman" w:hAnsi="Times New Roman"/>
          <w:sz w:val="28"/>
          <w:szCs w:val="28"/>
        </w:rPr>
        <w:t xml:space="preserve"> В настоящее время в селе </w:t>
      </w:r>
      <w:r w:rsidRPr="009B6375">
        <w:rPr>
          <w:rFonts w:ascii="Times New Roman" w:hAnsi="Times New Roman"/>
          <w:sz w:val="28"/>
          <w:szCs w:val="28"/>
          <w:lang w:val="kk-KZ"/>
        </w:rPr>
        <w:t>Жаугаш батыр</w:t>
      </w:r>
      <w:r w:rsidRPr="009B6375">
        <w:rPr>
          <w:rFonts w:ascii="Times New Roman" w:hAnsi="Times New Roman"/>
          <w:sz w:val="28"/>
          <w:szCs w:val="28"/>
        </w:rPr>
        <w:t xml:space="preserve"> отсутствует сто по ремонту и обслуживанию автомашин.</w:t>
      </w:r>
    </w:p>
    <w:p w14:paraId="22A71C26"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 xml:space="preserve">Общее количество постов СТО, необходимых в целом по селу на перспективу, определено согласно норме СН 3.01-101-2013 – 1 пост на 200 легковых автомобилей. Принимая во внимание перспективное количество транспорта, размещение на территории села пунктов СТО </w:t>
      </w:r>
      <w:proofErr w:type="spellStart"/>
      <w:r w:rsidRPr="009B6375">
        <w:rPr>
          <w:rFonts w:ascii="Times New Roman" w:hAnsi="Times New Roman"/>
          <w:sz w:val="28"/>
          <w:szCs w:val="28"/>
        </w:rPr>
        <w:t>нецелесобразно</w:t>
      </w:r>
      <w:proofErr w:type="spellEnd"/>
      <w:r w:rsidRPr="009B6375">
        <w:rPr>
          <w:rFonts w:ascii="Times New Roman" w:hAnsi="Times New Roman"/>
          <w:sz w:val="28"/>
          <w:szCs w:val="28"/>
        </w:rPr>
        <w:t>, дальнейшее размещение СТО на территории села может быть отрегулировано рынком.</w:t>
      </w:r>
    </w:p>
    <w:p w14:paraId="38111CF5" w14:textId="77777777" w:rsidR="00FE0C03" w:rsidRDefault="00FE0C03" w:rsidP="00FE0C03">
      <w:pPr>
        <w:ind w:firstLine="709"/>
        <w:rPr>
          <w:rFonts w:ascii="Times New Roman" w:hAnsi="Times New Roman"/>
          <w:sz w:val="28"/>
          <w:szCs w:val="28"/>
        </w:rPr>
      </w:pPr>
    </w:p>
    <w:p w14:paraId="5FCF5CFD" w14:textId="79251FC4" w:rsidR="00FE0C03" w:rsidRDefault="00FE0C03" w:rsidP="00FE0C03">
      <w:pPr>
        <w:ind w:firstLine="709"/>
        <w:jc w:val="center"/>
        <w:rPr>
          <w:rFonts w:ascii="Times New Roman" w:hAnsi="Times New Roman"/>
          <w:b/>
          <w:bCs/>
          <w:sz w:val="28"/>
          <w:szCs w:val="28"/>
        </w:rPr>
      </w:pPr>
      <w:r w:rsidRPr="00FE0C03">
        <w:rPr>
          <w:rFonts w:ascii="Times New Roman" w:hAnsi="Times New Roman"/>
          <w:b/>
          <w:bCs/>
          <w:sz w:val="28"/>
          <w:szCs w:val="28"/>
        </w:rPr>
        <w:t>7.</w:t>
      </w:r>
      <w:r w:rsidR="009B6375">
        <w:rPr>
          <w:rFonts w:ascii="Times New Roman" w:hAnsi="Times New Roman"/>
          <w:b/>
          <w:bCs/>
          <w:sz w:val="28"/>
          <w:szCs w:val="28"/>
        </w:rPr>
        <w:t>4</w:t>
      </w:r>
      <w:r w:rsidRPr="00FE0C03">
        <w:rPr>
          <w:rFonts w:ascii="Times New Roman" w:hAnsi="Times New Roman"/>
          <w:b/>
          <w:bCs/>
          <w:sz w:val="28"/>
          <w:szCs w:val="28"/>
        </w:rPr>
        <w:t>. Улично-дорожная сеть</w:t>
      </w:r>
    </w:p>
    <w:p w14:paraId="6823E0E7" w14:textId="77777777" w:rsidR="00FE0C03" w:rsidRDefault="00FE0C03" w:rsidP="00FE0C03">
      <w:pPr>
        <w:ind w:firstLine="709"/>
        <w:jc w:val="center"/>
        <w:rPr>
          <w:rFonts w:ascii="Times New Roman" w:hAnsi="Times New Roman"/>
          <w:b/>
          <w:bCs/>
          <w:sz w:val="28"/>
          <w:szCs w:val="28"/>
        </w:rPr>
      </w:pPr>
    </w:p>
    <w:p w14:paraId="6C17EB8C" w14:textId="72A9C816" w:rsidR="00FE0C03" w:rsidRDefault="00FE0C03" w:rsidP="00FE0C03">
      <w:pPr>
        <w:ind w:firstLine="709"/>
        <w:rPr>
          <w:rFonts w:ascii="Times New Roman" w:hAnsi="Times New Roman"/>
          <w:i/>
          <w:iCs/>
          <w:sz w:val="28"/>
          <w:szCs w:val="28"/>
        </w:rPr>
      </w:pPr>
      <w:r w:rsidRPr="00FE0C03">
        <w:rPr>
          <w:rFonts w:ascii="Times New Roman" w:hAnsi="Times New Roman"/>
          <w:i/>
          <w:iCs/>
          <w:sz w:val="28"/>
          <w:szCs w:val="28"/>
        </w:rPr>
        <w:t>Современное состояние</w:t>
      </w:r>
    </w:p>
    <w:p w14:paraId="3AF500D7"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 xml:space="preserve">Современная улично-дорожная сеть села </w:t>
      </w:r>
      <w:proofErr w:type="spellStart"/>
      <w:r w:rsidRPr="009B6375">
        <w:rPr>
          <w:rFonts w:ascii="Times New Roman" w:hAnsi="Times New Roman"/>
          <w:sz w:val="28"/>
          <w:szCs w:val="28"/>
        </w:rPr>
        <w:t>Жаугаш</w:t>
      </w:r>
      <w:proofErr w:type="spellEnd"/>
      <w:r w:rsidRPr="009B6375">
        <w:rPr>
          <w:rFonts w:ascii="Times New Roman" w:hAnsi="Times New Roman"/>
          <w:sz w:val="28"/>
          <w:szCs w:val="28"/>
        </w:rPr>
        <w:t xml:space="preserve"> батыр представлена в основном, смешанной системой улиц. </w:t>
      </w:r>
    </w:p>
    <w:p w14:paraId="55C3EA79"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 xml:space="preserve">Главной улицей села, в широтном направлении делящей территорию на 2 части –является безымянная улица. Внутри села имеется сеть улиц местного значения, также являющихся основным транспортным каркасом. </w:t>
      </w:r>
    </w:p>
    <w:p w14:paraId="225F88F6"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Данные улицы обеспечивают транспортные связи между жилыми районами села и обеспечивают выход транспорта из села.</w:t>
      </w:r>
    </w:p>
    <w:p w14:paraId="554E58C0"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 xml:space="preserve">Существующая транспортная система села в состоянии обеспечивать быстрые, удобные и безопасные передвижения с минимальными затратами времени. Территориальное развитие села, реконструкция существующей его части, освоение новых территорий требует проведения комплекса мер для оптимизации транспортного каркаса. </w:t>
      </w:r>
    </w:p>
    <w:p w14:paraId="21851FF3"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На большинстве улиц отсутствует твёрдое дорожное покрытие.</w:t>
      </w:r>
    </w:p>
    <w:p w14:paraId="0A0A6EA7" w14:textId="77777777" w:rsidR="00FE0C03" w:rsidRDefault="00FE0C03" w:rsidP="00FE0C03">
      <w:pPr>
        <w:ind w:firstLine="709"/>
        <w:rPr>
          <w:rFonts w:ascii="Times New Roman" w:hAnsi="Times New Roman"/>
          <w:sz w:val="28"/>
          <w:szCs w:val="28"/>
        </w:rPr>
      </w:pPr>
    </w:p>
    <w:p w14:paraId="36D8037D" w14:textId="202B2B56" w:rsidR="00FE0C03" w:rsidRPr="00FE0C03" w:rsidRDefault="00FE0C03" w:rsidP="00FE0C03">
      <w:pPr>
        <w:ind w:firstLine="709"/>
        <w:rPr>
          <w:rFonts w:ascii="Times New Roman" w:hAnsi="Times New Roman"/>
          <w:b/>
          <w:bCs/>
          <w:sz w:val="28"/>
          <w:szCs w:val="28"/>
        </w:rPr>
      </w:pPr>
      <w:r w:rsidRPr="00FE0C03">
        <w:rPr>
          <w:rFonts w:ascii="Times New Roman" w:hAnsi="Times New Roman"/>
          <w:b/>
          <w:bCs/>
          <w:sz w:val="28"/>
          <w:szCs w:val="28"/>
        </w:rPr>
        <w:t>7.</w:t>
      </w:r>
      <w:r w:rsidR="009B6375">
        <w:rPr>
          <w:rFonts w:ascii="Times New Roman" w:hAnsi="Times New Roman"/>
          <w:b/>
          <w:bCs/>
          <w:sz w:val="28"/>
          <w:szCs w:val="28"/>
        </w:rPr>
        <w:t>4</w:t>
      </w:r>
      <w:r w:rsidRPr="00FE0C03">
        <w:rPr>
          <w:rFonts w:ascii="Times New Roman" w:hAnsi="Times New Roman"/>
          <w:b/>
          <w:bCs/>
          <w:sz w:val="28"/>
          <w:szCs w:val="28"/>
        </w:rPr>
        <w:t>.1. Перспективное развитие улично-дорожной сети села</w:t>
      </w:r>
    </w:p>
    <w:p w14:paraId="6F5E409A" w14:textId="77777777" w:rsidR="00FE0C03" w:rsidRPr="00FE0C03" w:rsidRDefault="00FE0C03" w:rsidP="00FE0C03">
      <w:pPr>
        <w:ind w:firstLine="709"/>
        <w:rPr>
          <w:rFonts w:ascii="Times New Roman" w:hAnsi="Times New Roman"/>
          <w:sz w:val="28"/>
          <w:szCs w:val="28"/>
        </w:rPr>
      </w:pPr>
    </w:p>
    <w:p w14:paraId="3957DB05"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 xml:space="preserve">В результате реализации комплекса намечаемых проектом мер транспортная система села должна быть оптимальной плотности и обеспечивать высокий уровень транспортного обслуживания населения с </w:t>
      </w:r>
      <w:r w:rsidRPr="009B6375">
        <w:rPr>
          <w:rFonts w:ascii="Times New Roman" w:hAnsi="Times New Roman"/>
          <w:sz w:val="28"/>
          <w:szCs w:val="28"/>
        </w:rPr>
        <w:lastRenderedPageBreak/>
        <w:t>достижением расчётных скоростей движения на дорогах в сочетании с безопасностью движения.</w:t>
      </w:r>
    </w:p>
    <w:p w14:paraId="3920A19B"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Предусмотрено максимальное использование сложившейся улично-дорожной сети. Особое внимание обращено на создание рационального транспортного сообщения между жилыми районами, на связи с общественным центром, центрами жилых районов, объектами внешнего транспорта и коммунально-складской территорией.</w:t>
      </w:r>
    </w:p>
    <w:p w14:paraId="5ECFDC72"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В проекте сохраняется и получает дальнейшее развитие смешанной схемы улично-дорож</w:t>
      </w:r>
      <w:r w:rsidRPr="009B6375">
        <w:rPr>
          <w:rFonts w:ascii="Times New Roman" w:hAnsi="Times New Roman"/>
          <w:sz w:val="28"/>
          <w:szCs w:val="28"/>
        </w:rPr>
        <w:softHyphen/>
        <w:t>ной сети.</w:t>
      </w:r>
    </w:p>
    <w:p w14:paraId="6748EEE2"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В соответствии со СН РК 3.01-101-2013 улично-дорожная сеть села подразделены на:</w:t>
      </w:r>
    </w:p>
    <w:p w14:paraId="74013C66" w14:textId="77777777" w:rsidR="009B6375" w:rsidRPr="009B6375" w:rsidRDefault="009B6375" w:rsidP="009B6375">
      <w:pPr>
        <w:numPr>
          <w:ilvl w:val="0"/>
          <w:numId w:val="56"/>
        </w:numPr>
        <w:ind w:left="0" w:firstLine="709"/>
        <w:rPr>
          <w:rFonts w:ascii="Times New Roman" w:hAnsi="Times New Roman"/>
          <w:sz w:val="28"/>
          <w:szCs w:val="28"/>
        </w:rPr>
      </w:pPr>
      <w:r w:rsidRPr="009B6375">
        <w:rPr>
          <w:rFonts w:ascii="Times New Roman" w:hAnsi="Times New Roman"/>
          <w:sz w:val="28"/>
          <w:szCs w:val="28"/>
        </w:rPr>
        <w:t>Главные улицы села.</w:t>
      </w:r>
    </w:p>
    <w:p w14:paraId="6E770F43" w14:textId="77777777" w:rsidR="009B6375" w:rsidRPr="009B6375" w:rsidRDefault="009B6375" w:rsidP="009B6375">
      <w:pPr>
        <w:numPr>
          <w:ilvl w:val="0"/>
          <w:numId w:val="56"/>
        </w:numPr>
        <w:ind w:left="0" w:firstLine="709"/>
        <w:rPr>
          <w:rFonts w:ascii="Times New Roman" w:hAnsi="Times New Roman"/>
          <w:sz w:val="28"/>
          <w:szCs w:val="28"/>
        </w:rPr>
      </w:pPr>
      <w:r w:rsidRPr="009B6375">
        <w:rPr>
          <w:rFonts w:ascii="Times New Roman" w:hAnsi="Times New Roman"/>
          <w:sz w:val="28"/>
          <w:szCs w:val="28"/>
        </w:rPr>
        <w:t>Улицы в жилой застройке.</w:t>
      </w:r>
    </w:p>
    <w:p w14:paraId="2C45C063"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Размещение всех транспортных сооружений показано на схеме «Транспорт и улично-дорожная сеть».</w:t>
      </w:r>
    </w:p>
    <w:p w14:paraId="11A9A428"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Движение транспорта по основным улицам села должно быть организовано с применением модернизированных систем и средств управления дорожным движением с широкими функциональными возможностями.</w:t>
      </w:r>
    </w:p>
    <w:p w14:paraId="4C7DC45E" w14:textId="66CAF6B2" w:rsidR="00FE0C03" w:rsidRPr="00FE0C03" w:rsidRDefault="009B6375" w:rsidP="009B6375">
      <w:pPr>
        <w:ind w:firstLine="709"/>
        <w:rPr>
          <w:rFonts w:ascii="Times New Roman" w:hAnsi="Times New Roman"/>
          <w:sz w:val="28"/>
          <w:szCs w:val="28"/>
        </w:rPr>
      </w:pPr>
      <w:r w:rsidRPr="009B6375">
        <w:rPr>
          <w:rFonts w:ascii="Times New Roman" w:hAnsi="Times New Roman"/>
          <w:sz w:val="28"/>
          <w:szCs w:val="28"/>
        </w:rPr>
        <w:t>Схема улично-дорожной сети, классификация, рекомендуемые поперечные профили, очерёдность строительства и реконструкции улиц и дорог, инженерных сооружений приведены на схеме «Транспорт и улично-дорожная сеть».</w:t>
      </w:r>
      <w:r>
        <w:rPr>
          <w:rFonts w:ascii="Times New Roman" w:hAnsi="Times New Roman"/>
          <w:sz w:val="28"/>
          <w:szCs w:val="28"/>
        </w:rPr>
        <w:t xml:space="preserve"> </w:t>
      </w:r>
      <w:r w:rsidR="00FE0C03" w:rsidRPr="00FE0C03">
        <w:rPr>
          <w:rFonts w:ascii="Times New Roman" w:hAnsi="Times New Roman"/>
          <w:sz w:val="28"/>
          <w:szCs w:val="28"/>
        </w:rPr>
        <w:t>Характеристика перспективной улично-дорожной сети приведена в нижеследующей таблице 7.4.</w:t>
      </w:r>
    </w:p>
    <w:p w14:paraId="0FE33154" w14:textId="77777777" w:rsidR="00FE0C03" w:rsidRPr="00FE0C03" w:rsidRDefault="00FE0C03" w:rsidP="00FE0C03">
      <w:pPr>
        <w:ind w:firstLine="709"/>
        <w:rPr>
          <w:rFonts w:ascii="Times New Roman" w:hAnsi="Times New Roman"/>
          <w:sz w:val="28"/>
          <w:szCs w:val="28"/>
        </w:rPr>
      </w:pPr>
    </w:p>
    <w:p w14:paraId="19E81B91" w14:textId="7840722B" w:rsidR="00FE0C03" w:rsidRDefault="00FE0C03" w:rsidP="00FE0C03">
      <w:pPr>
        <w:ind w:firstLine="709"/>
        <w:jc w:val="right"/>
        <w:rPr>
          <w:rFonts w:ascii="Times New Roman" w:hAnsi="Times New Roman"/>
          <w:sz w:val="28"/>
          <w:szCs w:val="28"/>
        </w:rPr>
      </w:pPr>
      <w:r w:rsidRPr="00FE0C03">
        <w:rPr>
          <w:rFonts w:ascii="Times New Roman" w:hAnsi="Times New Roman"/>
          <w:sz w:val="28"/>
          <w:szCs w:val="28"/>
        </w:rPr>
        <w:t>Таблица 7.4.</w:t>
      </w:r>
    </w:p>
    <w:p w14:paraId="0F683F5A" w14:textId="19617C24" w:rsidR="00FE0C03" w:rsidRDefault="00FE0C03" w:rsidP="00FE0C03">
      <w:pPr>
        <w:ind w:firstLine="709"/>
        <w:rPr>
          <w:rFonts w:ascii="Times New Roman" w:hAnsi="Times New Roman"/>
          <w:sz w:val="28"/>
          <w:szCs w:val="28"/>
        </w:rPr>
      </w:pPr>
      <w:r>
        <w:rPr>
          <w:rFonts w:ascii="Times New Roman" w:hAnsi="Times New Roman"/>
          <w:sz w:val="28"/>
          <w:szCs w:val="28"/>
        </w:rPr>
        <w:t>Характеристика перспективной улично-дорожной сети</w:t>
      </w:r>
    </w:p>
    <w:p w14:paraId="67F6C332" w14:textId="77777777" w:rsidR="004C5DBF" w:rsidRDefault="004C5DBF" w:rsidP="00FE0C03">
      <w:pPr>
        <w:ind w:firstLine="709"/>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5"/>
        <w:gridCol w:w="881"/>
        <w:gridCol w:w="923"/>
        <w:gridCol w:w="1463"/>
        <w:gridCol w:w="1463"/>
        <w:gridCol w:w="924"/>
        <w:gridCol w:w="1930"/>
      </w:tblGrid>
      <w:tr w:rsidR="009B6375" w:rsidRPr="00FF48F7" w14:paraId="18CE4816" w14:textId="77777777" w:rsidTr="009B6375">
        <w:trPr>
          <w:trHeight w:val="404"/>
          <w:tblHeader/>
        </w:trPr>
        <w:tc>
          <w:tcPr>
            <w:tcW w:w="1007" w:type="pct"/>
            <w:vMerge w:val="restart"/>
            <w:tcMar>
              <w:left w:w="57" w:type="dxa"/>
              <w:right w:w="57" w:type="dxa"/>
            </w:tcMar>
            <w:vAlign w:val="center"/>
          </w:tcPr>
          <w:p w14:paraId="353B05BC"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Наименование показателей</w:t>
            </w:r>
          </w:p>
        </w:tc>
        <w:tc>
          <w:tcPr>
            <w:tcW w:w="428" w:type="pct"/>
            <w:vMerge w:val="restart"/>
            <w:tcMar>
              <w:left w:w="57" w:type="dxa"/>
              <w:right w:w="57" w:type="dxa"/>
            </w:tcMar>
            <w:vAlign w:val="center"/>
          </w:tcPr>
          <w:p w14:paraId="3457D33E"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Ед.</w:t>
            </w:r>
          </w:p>
          <w:p w14:paraId="284FB21D"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изм</w:t>
            </w:r>
          </w:p>
        </w:tc>
        <w:tc>
          <w:tcPr>
            <w:tcW w:w="2067" w:type="pct"/>
            <w:gridSpan w:val="3"/>
            <w:tcMar>
              <w:left w:w="57" w:type="dxa"/>
              <w:right w:w="57" w:type="dxa"/>
            </w:tcMar>
            <w:vAlign w:val="center"/>
          </w:tcPr>
          <w:p w14:paraId="1470CC0B"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lang w:val="en-US"/>
              </w:rPr>
              <w:t>I</w:t>
            </w:r>
            <w:r w:rsidRPr="009B6375">
              <w:rPr>
                <w:rFonts w:ascii="Times New Roman" w:hAnsi="Times New Roman"/>
                <w:sz w:val="24"/>
                <w:szCs w:val="24"/>
              </w:rPr>
              <w:t xml:space="preserve"> очередь</w:t>
            </w:r>
          </w:p>
        </w:tc>
        <w:tc>
          <w:tcPr>
            <w:tcW w:w="1497" w:type="pct"/>
            <w:gridSpan w:val="2"/>
            <w:tcMar>
              <w:left w:w="57" w:type="dxa"/>
              <w:right w:w="57" w:type="dxa"/>
            </w:tcMar>
            <w:vAlign w:val="center"/>
          </w:tcPr>
          <w:p w14:paraId="46507CBD"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Расчетный срок</w:t>
            </w:r>
          </w:p>
        </w:tc>
      </w:tr>
      <w:tr w:rsidR="009B6375" w:rsidRPr="00FF48F7" w14:paraId="4306CFFD" w14:textId="77777777" w:rsidTr="009B6375">
        <w:trPr>
          <w:trHeight w:val="404"/>
          <w:tblHeader/>
        </w:trPr>
        <w:tc>
          <w:tcPr>
            <w:tcW w:w="1007" w:type="pct"/>
            <w:vMerge/>
            <w:tcMar>
              <w:left w:w="57" w:type="dxa"/>
              <w:right w:w="57" w:type="dxa"/>
            </w:tcMar>
            <w:vAlign w:val="center"/>
          </w:tcPr>
          <w:p w14:paraId="3CB03D46" w14:textId="77777777" w:rsidR="009B6375" w:rsidRPr="009B6375" w:rsidRDefault="009B6375" w:rsidP="00FD45CA">
            <w:pPr>
              <w:jc w:val="center"/>
              <w:rPr>
                <w:rFonts w:ascii="Times New Roman" w:hAnsi="Times New Roman"/>
                <w:sz w:val="24"/>
                <w:szCs w:val="24"/>
              </w:rPr>
            </w:pPr>
          </w:p>
        </w:tc>
        <w:tc>
          <w:tcPr>
            <w:tcW w:w="428" w:type="pct"/>
            <w:vMerge/>
            <w:tcMar>
              <w:left w:w="57" w:type="dxa"/>
              <w:right w:w="57" w:type="dxa"/>
            </w:tcMar>
            <w:vAlign w:val="center"/>
          </w:tcPr>
          <w:p w14:paraId="502B72A2" w14:textId="77777777" w:rsidR="009B6375" w:rsidRPr="009B6375" w:rsidRDefault="009B6375" w:rsidP="00FD45CA">
            <w:pPr>
              <w:jc w:val="center"/>
              <w:rPr>
                <w:rFonts w:ascii="Times New Roman" w:hAnsi="Times New Roman"/>
                <w:sz w:val="24"/>
                <w:szCs w:val="24"/>
              </w:rPr>
            </w:pPr>
          </w:p>
        </w:tc>
        <w:tc>
          <w:tcPr>
            <w:tcW w:w="499" w:type="pct"/>
            <w:vMerge w:val="restart"/>
            <w:tcMar>
              <w:left w:w="57" w:type="dxa"/>
              <w:right w:w="57" w:type="dxa"/>
            </w:tcMar>
            <w:vAlign w:val="center"/>
          </w:tcPr>
          <w:p w14:paraId="2DD98047"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Всего</w:t>
            </w:r>
          </w:p>
        </w:tc>
        <w:tc>
          <w:tcPr>
            <w:tcW w:w="1568" w:type="pct"/>
            <w:gridSpan w:val="2"/>
            <w:tcMar>
              <w:left w:w="57" w:type="dxa"/>
              <w:right w:w="57" w:type="dxa"/>
            </w:tcMar>
            <w:vAlign w:val="center"/>
          </w:tcPr>
          <w:p w14:paraId="0C1AEBF4"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 xml:space="preserve">в том числе: </w:t>
            </w:r>
          </w:p>
        </w:tc>
        <w:tc>
          <w:tcPr>
            <w:tcW w:w="499" w:type="pct"/>
            <w:vMerge w:val="restart"/>
            <w:tcMar>
              <w:left w:w="57" w:type="dxa"/>
              <w:right w:w="57" w:type="dxa"/>
            </w:tcMar>
            <w:vAlign w:val="center"/>
          </w:tcPr>
          <w:p w14:paraId="7FDAA00A"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Всего</w:t>
            </w:r>
          </w:p>
        </w:tc>
        <w:tc>
          <w:tcPr>
            <w:tcW w:w="998" w:type="pct"/>
            <w:tcMar>
              <w:left w:w="57" w:type="dxa"/>
              <w:right w:w="57" w:type="dxa"/>
            </w:tcMar>
            <w:vAlign w:val="center"/>
          </w:tcPr>
          <w:p w14:paraId="013AACE0"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в том числе:</w:t>
            </w:r>
          </w:p>
        </w:tc>
      </w:tr>
      <w:tr w:rsidR="009B6375" w:rsidRPr="00FF48F7" w14:paraId="02802853" w14:textId="77777777" w:rsidTr="009B6375">
        <w:trPr>
          <w:trHeight w:val="1268"/>
          <w:tblHeader/>
        </w:trPr>
        <w:tc>
          <w:tcPr>
            <w:tcW w:w="1007" w:type="pct"/>
            <w:vMerge/>
            <w:tcMar>
              <w:left w:w="57" w:type="dxa"/>
              <w:right w:w="57" w:type="dxa"/>
            </w:tcMar>
            <w:vAlign w:val="center"/>
          </w:tcPr>
          <w:p w14:paraId="7765E2BE" w14:textId="77777777" w:rsidR="009B6375" w:rsidRPr="009B6375" w:rsidRDefault="009B6375" w:rsidP="00FD45CA">
            <w:pPr>
              <w:jc w:val="center"/>
              <w:rPr>
                <w:rFonts w:ascii="Times New Roman" w:hAnsi="Times New Roman"/>
                <w:sz w:val="24"/>
                <w:szCs w:val="24"/>
              </w:rPr>
            </w:pPr>
          </w:p>
        </w:tc>
        <w:tc>
          <w:tcPr>
            <w:tcW w:w="428" w:type="pct"/>
            <w:vMerge/>
            <w:tcMar>
              <w:left w:w="57" w:type="dxa"/>
              <w:right w:w="57" w:type="dxa"/>
            </w:tcMar>
            <w:vAlign w:val="center"/>
          </w:tcPr>
          <w:p w14:paraId="1AB8836B" w14:textId="77777777" w:rsidR="009B6375" w:rsidRPr="009B6375" w:rsidRDefault="009B6375" w:rsidP="00FD45CA">
            <w:pPr>
              <w:jc w:val="center"/>
              <w:rPr>
                <w:rFonts w:ascii="Times New Roman" w:hAnsi="Times New Roman"/>
                <w:sz w:val="24"/>
                <w:szCs w:val="24"/>
              </w:rPr>
            </w:pPr>
          </w:p>
        </w:tc>
        <w:tc>
          <w:tcPr>
            <w:tcW w:w="499" w:type="pct"/>
            <w:vMerge/>
            <w:tcMar>
              <w:left w:w="57" w:type="dxa"/>
              <w:right w:w="57" w:type="dxa"/>
            </w:tcMar>
            <w:vAlign w:val="center"/>
          </w:tcPr>
          <w:p w14:paraId="33966508" w14:textId="77777777" w:rsidR="009B6375" w:rsidRPr="009B6375" w:rsidRDefault="009B6375" w:rsidP="00FD45CA">
            <w:pPr>
              <w:jc w:val="center"/>
              <w:rPr>
                <w:rFonts w:ascii="Times New Roman" w:hAnsi="Times New Roman"/>
                <w:sz w:val="24"/>
                <w:szCs w:val="24"/>
              </w:rPr>
            </w:pPr>
          </w:p>
        </w:tc>
        <w:tc>
          <w:tcPr>
            <w:tcW w:w="784" w:type="pct"/>
            <w:tcMar>
              <w:left w:w="57" w:type="dxa"/>
              <w:right w:w="57" w:type="dxa"/>
            </w:tcMar>
            <w:vAlign w:val="center"/>
          </w:tcPr>
          <w:p w14:paraId="2BAEB07C"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Главные улицы села</w:t>
            </w:r>
          </w:p>
        </w:tc>
        <w:tc>
          <w:tcPr>
            <w:tcW w:w="784" w:type="pct"/>
            <w:tcMar>
              <w:left w:w="57" w:type="dxa"/>
              <w:right w:w="57" w:type="dxa"/>
            </w:tcMar>
            <w:vAlign w:val="center"/>
          </w:tcPr>
          <w:p w14:paraId="67B550F2"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Улицы в жилой застройке (основные)</w:t>
            </w:r>
          </w:p>
        </w:tc>
        <w:tc>
          <w:tcPr>
            <w:tcW w:w="499" w:type="pct"/>
            <w:vMerge/>
            <w:tcMar>
              <w:left w:w="57" w:type="dxa"/>
              <w:right w:w="57" w:type="dxa"/>
            </w:tcMar>
            <w:vAlign w:val="center"/>
          </w:tcPr>
          <w:p w14:paraId="31EF5431" w14:textId="77777777" w:rsidR="009B6375" w:rsidRPr="009B6375" w:rsidRDefault="009B6375" w:rsidP="00FD45CA">
            <w:pPr>
              <w:jc w:val="center"/>
              <w:rPr>
                <w:rFonts w:ascii="Times New Roman" w:hAnsi="Times New Roman"/>
                <w:sz w:val="24"/>
                <w:szCs w:val="24"/>
              </w:rPr>
            </w:pPr>
          </w:p>
        </w:tc>
        <w:tc>
          <w:tcPr>
            <w:tcW w:w="998" w:type="pct"/>
            <w:tcMar>
              <w:left w:w="57" w:type="dxa"/>
              <w:right w:w="57" w:type="dxa"/>
            </w:tcMar>
            <w:vAlign w:val="center"/>
          </w:tcPr>
          <w:p w14:paraId="457DB471"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Улицы в жилой застройке (второстепенные)</w:t>
            </w:r>
          </w:p>
        </w:tc>
      </w:tr>
      <w:tr w:rsidR="009B6375" w:rsidRPr="00FF48F7" w14:paraId="5BB85528" w14:textId="77777777" w:rsidTr="009B6375">
        <w:trPr>
          <w:trHeight w:val="229"/>
          <w:tblHeader/>
        </w:trPr>
        <w:tc>
          <w:tcPr>
            <w:tcW w:w="1007" w:type="pct"/>
            <w:tcMar>
              <w:left w:w="57" w:type="dxa"/>
              <w:right w:w="57" w:type="dxa"/>
            </w:tcMar>
            <w:vAlign w:val="center"/>
          </w:tcPr>
          <w:p w14:paraId="0997A064"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1</w:t>
            </w:r>
          </w:p>
        </w:tc>
        <w:tc>
          <w:tcPr>
            <w:tcW w:w="428" w:type="pct"/>
            <w:tcMar>
              <w:left w:w="57" w:type="dxa"/>
              <w:right w:w="57" w:type="dxa"/>
            </w:tcMar>
            <w:vAlign w:val="center"/>
          </w:tcPr>
          <w:p w14:paraId="18F0E490"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2</w:t>
            </w:r>
          </w:p>
        </w:tc>
        <w:tc>
          <w:tcPr>
            <w:tcW w:w="499" w:type="pct"/>
            <w:tcMar>
              <w:left w:w="57" w:type="dxa"/>
              <w:right w:w="57" w:type="dxa"/>
            </w:tcMar>
            <w:vAlign w:val="center"/>
          </w:tcPr>
          <w:p w14:paraId="6C7D36AD"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3</w:t>
            </w:r>
          </w:p>
        </w:tc>
        <w:tc>
          <w:tcPr>
            <w:tcW w:w="784" w:type="pct"/>
            <w:tcMar>
              <w:left w:w="57" w:type="dxa"/>
              <w:right w:w="57" w:type="dxa"/>
            </w:tcMar>
            <w:vAlign w:val="center"/>
          </w:tcPr>
          <w:p w14:paraId="1AA77BA8"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5</w:t>
            </w:r>
          </w:p>
        </w:tc>
        <w:tc>
          <w:tcPr>
            <w:tcW w:w="784" w:type="pct"/>
            <w:tcMar>
              <w:left w:w="57" w:type="dxa"/>
              <w:right w:w="57" w:type="dxa"/>
            </w:tcMar>
            <w:vAlign w:val="center"/>
          </w:tcPr>
          <w:p w14:paraId="263F8E03"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6</w:t>
            </w:r>
          </w:p>
        </w:tc>
        <w:tc>
          <w:tcPr>
            <w:tcW w:w="499" w:type="pct"/>
            <w:tcMar>
              <w:left w:w="57" w:type="dxa"/>
              <w:right w:w="57" w:type="dxa"/>
            </w:tcMar>
            <w:vAlign w:val="center"/>
          </w:tcPr>
          <w:p w14:paraId="6F37C27B"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7</w:t>
            </w:r>
          </w:p>
        </w:tc>
        <w:tc>
          <w:tcPr>
            <w:tcW w:w="998" w:type="pct"/>
            <w:tcMar>
              <w:left w:w="57" w:type="dxa"/>
              <w:right w:w="57" w:type="dxa"/>
            </w:tcMar>
            <w:vAlign w:val="center"/>
          </w:tcPr>
          <w:p w14:paraId="492CEE21"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10</w:t>
            </w:r>
          </w:p>
        </w:tc>
      </w:tr>
      <w:tr w:rsidR="009B6375" w:rsidRPr="00FF48F7" w14:paraId="30CAA298" w14:textId="77777777" w:rsidTr="009B6375">
        <w:trPr>
          <w:trHeight w:val="635"/>
        </w:trPr>
        <w:tc>
          <w:tcPr>
            <w:tcW w:w="1007" w:type="pct"/>
            <w:vAlign w:val="center"/>
          </w:tcPr>
          <w:p w14:paraId="49A7D252" w14:textId="77777777" w:rsidR="009B6375" w:rsidRPr="009B6375" w:rsidRDefault="009B6375" w:rsidP="00FD45CA">
            <w:pPr>
              <w:rPr>
                <w:rFonts w:ascii="Times New Roman" w:hAnsi="Times New Roman"/>
                <w:spacing w:val="-4"/>
                <w:sz w:val="24"/>
                <w:szCs w:val="24"/>
              </w:rPr>
            </w:pPr>
            <w:r w:rsidRPr="009B6375">
              <w:rPr>
                <w:rFonts w:ascii="Times New Roman" w:hAnsi="Times New Roman"/>
                <w:spacing w:val="-4"/>
                <w:sz w:val="24"/>
                <w:szCs w:val="24"/>
              </w:rPr>
              <w:t xml:space="preserve">Протяженность улиц </w:t>
            </w:r>
          </w:p>
        </w:tc>
        <w:tc>
          <w:tcPr>
            <w:tcW w:w="428" w:type="pct"/>
            <w:vAlign w:val="center"/>
          </w:tcPr>
          <w:p w14:paraId="463C781E"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км</w:t>
            </w:r>
          </w:p>
        </w:tc>
        <w:tc>
          <w:tcPr>
            <w:tcW w:w="499" w:type="pct"/>
            <w:tcMar>
              <w:right w:w="142" w:type="dxa"/>
            </w:tcMar>
            <w:vAlign w:val="center"/>
          </w:tcPr>
          <w:p w14:paraId="18D8F90F"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3,85</w:t>
            </w:r>
          </w:p>
        </w:tc>
        <w:tc>
          <w:tcPr>
            <w:tcW w:w="784" w:type="pct"/>
            <w:tcMar>
              <w:right w:w="142" w:type="dxa"/>
            </w:tcMar>
            <w:vAlign w:val="center"/>
          </w:tcPr>
          <w:p w14:paraId="56D765FA"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1,67</w:t>
            </w:r>
          </w:p>
        </w:tc>
        <w:tc>
          <w:tcPr>
            <w:tcW w:w="784" w:type="pct"/>
            <w:tcMar>
              <w:right w:w="142" w:type="dxa"/>
            </w:tcMar>
            <w:vAlign w:val="center"/>
          </w:tcPr>
          <w:p w14:paraId="20700422"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2,18</w:t>
            </w:r>
          </w:p>
        </w:tc>
        <w:tc>
          <w:tcPr>
            <w:tcW w:w="499" w:type="pct"/>
            <w:tcMar>
              <w:left w:w="28" w:type="dxa"/>
              <w:right w:w="142" w:type="dxa"/>
            </w:tcMar>
            <w:vAlign w:val="center"/>
          </w:tcPr>
          <w:p w14:paraId="045B5DCD"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6,25</w:t>
            </w:r>
          </w:p>
        </w:tc>
        <w:tc>
          <w:tcPr>
            <w:tcW w:w="998" w:type="pct"/>
            <w:tcMar>
              <w:right w:w="142" w:type="dxa"/>
            </w:tcMar>
            <w:vAlign w:val="center"/>
          </w:tcPr>
          <w:p w14:paraId="402A45F5"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6,25</w:t>
            </w:r>
          </w:p>
        </w:tc>
      </w:tr>
      <w:tr w:rsidR="009B6375" w:rsidRPr="00FF48F7" w14:paraId="75C1C73E" w14:textId="77777777" w:rsidTr="009B6375">
        <w:trPr>
          <w:trHeight w:val="635"/>
        </w:trPr>
        <w:tc>
          <w:tcPr>
            <w:tcW w:w="1007" w:type="pct"/>
            <w:vAlign w:val="center"/>
          </w:tcPr>
          <w:p w14:paraId="68CC6BD8" w14:textId="77777777" w:rsidR="009B6375" w:rsidRPr="009B6375" w:rsidRDefault="009B6375" w:rsidP="00FD45CA">
            <w:pPr>
              <w:rPr>
                <w:rFonts w:ascii="Times New Roman" w:hAnsi="Times New Roman"/>
                <w:spacing w:val="-4"/>
                <w:sz w:val="24"/>
                <w:szCs w:val="24"/>
              </w:rPr>
            </w:pPr>
            <w:r w:rsidRPr="009B6375">
              <w:rPr>
                <w:rFonts w:ascii="Times New Roman" w:hAnsi="Times New Roman"/>
                <w:spacing w:val="-4"/>
                <w:sz w:val="24"/>
                <w:szCs w:val="24"/>
              </w:rPr>
              <w:t>Протяженность тротуаров</w:t>
            </w:r>
          </w:p>
        </w:tc>
        <w:tc>
          <w:tcPr>
            <w:tcW w:w="428" w:type="pct"/>
            <w:vAlign w:val="center"/>
          </w:tcPr>
          <w:p w14:paraId="05523A61"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км</w:t>
            </w:r>
          </w:p>
        </w:tc>
        <w:tc>
          <w:tcPr>
            <w:tcW w:w="499" w:type="pct"/>
            <w:tcMar>
              <w:right w:w="142" w:type="dxa"/>
            </w:tcMar>
            <w:vAlign w:val="center"/>
          </w:tcPr>
          <w:p w14:paraId="3E9646D9"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7,7</w:t>
            </w:r>
          </w:p>
        </w:tc>
        <w:tc>
          <w:tcPr>
            <w:tcW w:w="784" w:type="pct"/>
            <w:tcMar>
              <w:right w:w="142" w:type="dxa"/>
            </w:tcMar>
            <w:vAlign w:val="center"/>
          </w:tcPr>
          <w:p w14:paraId="2628C1BC"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3,34</w:t>
            </w:r>
          </w:p>
        </w:tc>
        <w:tc>
          <w:tcPr>
            <w:tcW w:w="784" w:type="pct"/>
            <w:tcMar>
              <w:right w:w="142" w:type="dxa"/>
            </w:tcMar>
            <w:vAlign w:val="center"/>
          </w:tcPr>
          <w:p w14:paraId="049D070B"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4,36</w:t>
            </w:r>
          </w:p>
        </w:tc>
        <w:tc>
          <w:tcPr>
            <w:tcW w:w="499" w:type="pct"/>
            <w:tcMar>
              <w:left w:w="28" w:type="dxa"/>
              <w:right w:w="142" w:type="dxa"/>
            </w:tcMar>
            <w:vAlign w:val="center"/>
          </w:tcPr>
          <w:p w14:paraId="1723D7E3"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6,25</w:t>
            </w:r>
          </w:p>
        </w:tc>
        <w:tc>
          <w:tcPr>
            <w:tcW w:w="998" w:type="pct"/>
            <w:tcMar>
              <w:right w:w="142" w:type="dxa"/>
            </w:tcMar>
            <w:vAlign w:val="center"/>
          </w:tcPr>
          <w:p w14:paraId="551DDD5B"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6,25</w:t>
            </w:r>
          </w:p>
        </w:tc>
      </w:tr>
      <w:tr w:rsidR="009B6375" w:rsidRPr="00FF48F7" w14:paraId="5960726F" w14:textId="77777777" w:rsidTr="009B6375">
        <w:trPr>
          <w:trHeight w:val="635"/>
        </w:trPr>
        <w:tc>
          <w:tcPr>
            <w:tcW w:w="1007" w:type="pct"/>
            <w:vAlign w:val="center"/>
          </w:tcPr>
          <w:p w14:paraId="260597E7" w14:textId="77777777" w:rsidR="009B6375" w:rsidRPr="009B6375" w:rsidRDefault="009B6375" w:rsidP="00FD45CA">
            <w:pPr>
              <w:rPr>
                <w:rFonts w:ascii="Times New Roman" w:hAnsi="Times New Roman"/>
                <w:spacing w:val="-4"/>
                <w:sz w:val="24"/>
                <w:szCs w:val="24"/>
              </w:rPr>
            </w:pPr>
            <w:r w:rsidRPr="009B6375">
              <w:rPr>
                <w:rFonts w:ascii="Times New Roman" w:hAnsi="Times New Roman"/>
                <w:spacing w:val="-4"/>
                <w:sz w:val="24"/>
                <w:szCs w:val="24"/>
              </w:rPr>
              <w:t>Протяженность велодорожек</w:t>
            </w:r>
          </w:p>
        </w:tc>
        <w:tc>
          <w:tcPr>
            <w:tcW w:w="428" w:type="pct"/>
            <w:vAlign w:val="center"/>
          </w:tcPr>
          <w:p w14:paraId="3FA12E7E"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км</w:t>
            </w:r>
          </w:p>
        </w:tc>
        <w:tc>
          <w:tcPr>
            <w:tcW w:w="499" w:type="pct"/>
            <w:tcMar>
              <w:right w:w="142" w:type="dxa"/>
            </w:tcMar>
            <w:vAlign w:val="center"/>
          </w:tcPr>
          <w:p w14:paraId="25816CBE"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3,34</w:t>
            </w:r>
          </w:p>
        </w:tc>
        <w:tc>
          <w:tcPr>
            <w:tcW w:w="784" w:type="pct"/>
            <w:tcMar>
              <w:right w:w="142" w:type="dxa"/>
            </w:tcMar>
            <w:vAlign w:val="center"/>
          </w:tcPr>
          <w:p w14:paraId="71358E1C"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3,34</w:t>
            </w:r>
          </w:p>
        </w:tc>
        <w:tc>
          <w:tcPr>
            <w:tcW w:w="784" w:type="pct"/>
            <w:tcMar>
              <w:right w:w="142" w:type="dxa"/>
            </w:tcMar>
            <w:vAlign w:val="center"/>
          </w:tcPr>
          <w:p w14:paraId="2E99C740"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w:t>
            </w:r>
          </w:p>
        </w:tc>
        <w:tc>
          <w:tcPr>
            <w:tcW w:w="499" w:type="pct"/>
            <w:tcMar>
              <w:left w:w="28" w:type="dxa"/>
              <w:right w:w="142" w:type="dxa"/>
            </w:tcMar>
            <w:vAlign w:val="center"/>
          </w:tcPr>
          <w:p w14:paraId="5C7DBE7C"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w:t>
            </w:r>
          </w:p>
        </w:tc>
        <w:tc>
          <w:tcPr>
            <w:tcW w:w="998" w:type="pct"/>
            <w:tcMar>
              <w:right w:w="142" w:type="dxa"/>
            </w:tcMar>
            <w:vAlign w:val="center"/>
          </w:tcPr>
          <w:p w14:paraId="5F018BE3"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w:t>
            </w:r>
          </w:p>
        </w:tc>
      </w:tr>
      <w:tr w:rsidR="009B6375" w:rsidRPr="00FF48F7" w14:paraId="2AD26578" w14:textId="77777777" w:rsidTr="009B6375">
        <w:trPr>
          <w:trHeight w:val="635"/>
        </w:trPr>
        <w:tc>
          <w:tcPr>
            <w:tcW w:w="1007" w:type="pct"/>
            <w:vAlign w:val="center"/>
          </w:tcPr>
          <w:p w14:paraId="6412E689" w14:textId="77777777" w:rsidR="009B6375" w:rsidRPr="009B6375" w:rsidRDefault="009B6375" w:rsidP="00FD45CA">
            <w:pPr>
              <w:rPr>
                <w:rFonts w:ascii="Times New Roman" w:hAnsi="Times New Roman"/>
                <w:spacing w:val="-4"/>
                <w:sz w:val="24"/>
                <w:szCs w:val="24"/>
              </w:rPr>
            </w:pPr>
            <w:r w:rsidRPr="009B6375">
              <w:rPr>
                <w:rFonts w:ascii="Times New Roman" w:hAnsi="Times New Roman"/>
                <w:spacing w:val="-4"/>
                <w:sz w:val="24"/>
                <w:szCs w:val="24"/>
              </w:rPr>
              <w:t>Ширина улиц в красных линиях</w:t>
            </w:r>
          </w:p>
        </w:tc>
        <w:tc>
          <w:tcPr>
            <w:tcW w:w="428" w:type="pct"/>
            <w:vAlign w:val="center"/>
          </w:tcPr>
          <w:p w14:paraId="44230A48"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м</w:t>
            </w:r>
          </w:p>
        </w:tc>
        <w:tc>
          <w:tcPr>
            <w:tcW w:w="499" w:type="pct"/>
            <w:tcMar>
              <w:right w:w="142" w:type="dxa"/>
            </w:tcMar>
            <w:vAlign w:val="center"/>
          </w:tcPr>
          <w:p w14:paraId="0F4E574F"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w:t>
            </w:r>
          </w:p>
        </w:tc>
        <w:tc>
          <w:tcPr>
            <w:tcW w:w="784" w:type="pct"/>
            <w:tcMar>
              <w:right w:w="142" w:type="dxa"/>
            </w:tcMar>
            <w:vAlign w:val="center"/>
          </w:tcPr>
          <w:p w14:paraId="4B781B6F"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30,0</w:t>
            </w:r>
          </w:p>
        </w:tc>
        <w:tc>
          <w:tcPr>
            <w:tcW w:w="784" w:type="pct"/>
            <w:tcMar>
              <w:right w:w="142" w:type="dxa"/>
            </w:tcMar>
            <w:vAlign w:val="center"/>
          </w:tcPr>
          <w:p w14:paraId="59C151D5"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20,0</w:t>
            </w:r>
          </w:p>
        </w:tc>
        <w:tc>
          <w:tcPr>
            <w:tcW w:w="499" w:type="pct"/>
            <w:tcMar>
              <w:left w:w="28" w:type="dxa"/>
              <w:right w:w="142" w:type="dxa"/>
            </w:tcMar>
            <w:vAlign w:val="center"/>
          </w:tcPr>
          <w:p w14:paraId="686D306B"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w:t>
            </w:r>
          </w:p>
        </w:tc>
        <w:tc>
          <w:tcPr>
            <w:tcW w:w="998" w:type="pct"/>
            <w:tcMar>
              <w:right w:w="142" w:type="dxa"/>
            </w:tcMar>
            <w:vAlign w:val="center"/>
          </w:tcPr>
          <w:p w14:paraId="3FE7631F"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15,0</w:t>
            </w:r>
          </w:p>
        </w:tc>
      </w:tr>
      <w:tr w:rsidR="009B6375" w:rsidRPr="00FF48F7" w14:paraId="0487B3A9" w14:textId="77777777" w:rsidTr="009B6375">
        <w:trPr>
          <w:trHeight w:val="635"/>
        </w:trPr>
        <w:tc>
          <w:tcPr>
            <w:tcW w:w="1007" w:type="pct"/>
            <w:vAlign w:val="center"/>
          </w:tcPr>
          <w:p w14:paraId="648B71D3" w14:textId="77777777" w:rsidR="009B6375" w:rsidRPr="009B6375" w:rsidRDefault="009B6375" w:rsidP="00FD45CA">
            <w:pPr>
              <w:rPr>
                <w:rFonts w:ascii="Times New Roman" w:hAnsi="Times New Roman"/>
                <w:spacing w:val="-4"/>
                <w:sz w:val="24"/>
                <w:szCs w:val="24"/>
              </w:rPr>
            </w:pPr>
            <w:r w:rsidRPr="009B6375">
              <w:rPr>
                <w:rFonts w:ascii="Times New Roman" w:hAnsi="Times New Roman"/>
                <w:spacing w:val="-4"/>
                <w:sz w:val="24"/>
                <w:szCs w:val="24"/>
              </w:rPr>
              <w:lastRenderedPageBreak/>
              <w:t>Ширина проезжей части</w:t>
            </w:r>
          </w:p>
        </w:tc>
        <w:tc>
          <w:tcPr>
            <w:tcW w:w="428" w:type="pct"/>
            <w:vAlign w:val="center"/>
          </w:tcPr>
          <w:p w14:paraId="549AA58F"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м</w:t>
            </w:r>
          </w:p>
        </w:tc>
        <w:tc>
          <w:tcPr>
            <w:tcW w:w="499" w:type="pct"/>
            <w:tcMar>
              <w:right w:w="142" w:type="dxa"/>
            </w:tcMar>
            <w:vAlign w:val="center"/>
          </w:tcPr>
          <w:p w14:paraId="4BCE4D18"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w:t>
            </w:r>
          </w:p>
        </w:tc>
        <w:tc>
          <w:tcPr>
            <w:tcW w:w="784" w:type="pct"/>
            <w:tcMar>
              <w:right w:w="142" w:type="dxa"/>
            </w:tcMar>
            <w:vAlign w:val="center"/>
          </w:tcPr>
          <w:p w14:paraId="44706C02"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7,0</w:t>
            </w:r>
          </w:p>
        </w:tc>
        <w:tc>
          <w:tcPr>
            <w:tcW w:w="784" w:type="pct"/>
            <w:tcMar>
              <w:right w:w="142" w:type="dxa"/>
            </w:tcMar>
            <w:vAlign w:val="center"/>
          </w:tcPr>
          <w:p w14:paraId="27EC5DD9"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8,0</w:t>
            </w:r>
          </w:p>
        </w:tc>
        <w:tc>
          <w:tcPr>
            <w:tcW w:w="499" w:type="pct"/>
            <w:tcMar>
              <w:left w:w="28" w:type="dxa"/>
              <w:right w:w="142" w:type="dxa"/>
            </w:tcMar>
            <w:vAlign w:val="center"/>
          </w:tcPr>
          <w:p w14:paraId="31D90E7F"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w:t>
            </w:r>
          </w:p>
        </w:tc>
        <w:tc>
          <w:tcPr>
            <w:tcW w:w="998" w:type="pct"/>
            <w:tcMar>
              <w:right w:w="142" w:type="dxa"/>
            </w:tcMar>
            <w:vAlign w:val="center"/>
          </w:tcPr>
          <w:p w14:paraId="6F0DEE9B" w14:textId="77777777" w:rsidR="009B6375" w:rsidRPr="009B6375" w:rsidRDefault="009B6375" w:rsidP="009B6375">
            <w:pPr>
              <w:jc w:val="center"/>
              <w:rPr>
                <w:rFonts w:ascii="Times New Roman" w:hAnsi="Times New Roman"/>
                <w:sz w:val="24"/>
                <w:szCs w:val="24"/>
                <w:lang w:val="en-US"/>
              </w:rPr>
            </w:pPr>
            <w:r w:rsidRPr="009B6375">
              <w:rPr>
                <w:rFonts w:ascii="Times New Roman" w:hAnsi="Times New Roman"/>
                <w:sz w:val="24"/>
                <w:szCs w:val="24"/>
              </w:rPr>
              <w:t>8,0</w:t>
            </w:r>
          </w:p>
        </w:tc>
      </w:tr>
      <w:tr w:rsidR="009B6375" w:rsidRPr="00FF48F7" w14:paraId="4927AF51" w14:textId="77777777" w:rsidTr="009B6375">
        <w:trPr>
          <w:trHeight w:val="635"/>
        </w:trPr>
        <w:tc>
          <w:tcPr>
            <w:tcW w:w="1007" w:type="pct"/>
            <w:vAlign w:val="center"/>
          </w:tcPr>
          <w:p w14:paraId="65041DE7" w14:textId="77777777" w:rsidR="009B6375" w:rsidRPr="009B6375" w:rsidRDefault="009B6375" w:rsidP="00FD45CA">
            <w:pPr>
              <w:rPr>
                <w:rFonts w:ascii="Times New Roman" w:hAnsi="Times New Roman"/>
                <w:spacing w:val="-4"/>
                <w:sz w:val="24"/>
                <w:szCs w:val="24"/>
              </w:rPr>
            </w:pPr>
            <w:r w:rsidRPr="009B6375">
              <w:rPr>
                <w:rFonts w:ascii="Times New Roman" w:hAnsi="Times New Roman"/>
                <w:spacing w:val="-4"/>
                <w:sz w:val="24"/>
                <w:szCs w:val="24"/>
              </w:rPr>
              <w:t>Количество полос движения</w:t>
            </w:r>
          </w:p>
        </w:tc>
        <w:tc>
          <w:tcPr>
            <w:tcW w:w="428" w:type="pct"/>
            <w:vAlign w:val="center"/>
          </w:tcPr>
          <w:p w14:paraId="69FC1A01"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м</w:t>
            </w:r>
          </w:p>
        </w:tc>
        <w:tc>
          <w:tcPr>
            <w:tcW w:w="499" w:type="pct"/>
            <w:tcMar>
              <w:right w:w="142" w:type="dxa"/>
            </w:tcMar>
            <w:vAlign w:val="center"/>
          </w:tcPr>
          <w:p w14:paraId="077E9892"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w:t>
            </w:r>
          </w:p>
        </w:tc>
        <w:tc>
          <w:tcPr>
            <w:tcW w:w="784" w:type="pct"/>
            <w:tcMar>
              <w:right w:w="142" w:type="dxa"/>
            </w:tcMar>
            <w:vAlign w:val="center"/>
          </w:tcPr>
          <w:p w14:paraId="1EAFC45A"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2,0</w:t>
            </w:r>
          </w:p>
        </w:tc>
        <w:tc>
          <w:tcPr>
            <w:tcW w:w="784" w:type="pct"/>
            <w:tcMar>
              <w:right w:w="142" w:type="dxa"/>
            </w:tcMar>
            <w:vAlign w:val="center"/>
          </w:tcPr>
          <w:p w14:paraId="580C63B8"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2,0</w:t>
            </w:r>
          </w:p>
        </w:tc>
        <w:tc>
          <w:tcPr>
            <w:tcW w:w="499" w:type="pct"/>
            <w:tcMar>
              <w:left w:w="28" w:type="dxa"/>
              <w:right w:w="142" w:type="dxa"/>
            </w:tcMar>
            <w:vAlign w:val="center"/>
          </w:tcPr>
          <w:p w14:paraId="6E5A7E6E"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w:t>
            </w:r>
          </w:p>
        </w:tc>
        <w:tc>
          <w:tcPr>
            <w:tcW w:w="998" w:type="pct"/>
            <w:tcMar>
              <w:right w:w="142" w:type="dxa"/>
            </w:tcMar>
            <w:vAlign w:val="center"/>
          </w:tcPr>
          <w:p w14:paraId="20B13414"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2,0</w:t>
            </w:r>
          </w:p>
        </w:tc>
      </w:tr>
      <w:tr w:rsidR="009B6375" w:rsidRPr="00FF48F7" w14:paraId="78354F9A" w14:textId="77777777" w:rsidTr="009B6375">
        <w:trPr>
          <w:trHeight w:val="635"/>
        </w:trPr>
        <w:tc>
          <w:tcPr>
            <w:tcW w:w="1007" w:type="pct"/>
            <w:vAlign w:val="center"/>
          </w:tcPr>
          <w:p w14:paraId="127D9E48" w14:textId="77777777" w:rsidR="009B6375" w:rsidRPr="009B6375" w:rsidRDefault="009B6375" w:rsidP="00FD45CA">
            <w:pPr>
              <w:rPr>
                <w:rFonts w:ascii="Times New Roman" w:hAnsi="Times New Roman"/>
                <w:spacing w:val="-4"/>
                <w:sz w:val="24"/>
                <w:szCs w:val="24"/>
              </w:rPr>
            </w:pPr>
            <w:r w:rsidRPr="009B6375">
              <w:rPr>
                <w:rFonts w:ascii="Times New Roman" w:hAnsi="Times New Roman"/>
                <w:spacing w:val="-4"/>
                <w:sz w:val="24"/>
                <w:szCs w:val="24"/>
              </w:rPr>
              <w:t>Ширина полосы движения</w:t>
            </w:r>
          </w:p>
        </w:tc>
        <w:tc>
          <w:tcPr>
            <w:tcW w:w="428" w:type="pct"/>
            <w:vAlign w:val="center"/>
          </w:tcPr>
          <w:p w14:paraId="782DDA30"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м</w:t>
            </w:r>
          </w:p>
        </w:tc>
        <w:tc>
          <w:tcPr>
            <w:tcW w:w="499" w:type="pct"/>
            <w:tcMar>
              <w:right w:w="142" w:type="dxa"/>
            </w:tcMar>
            <w:vAlign w:val="center"/>
          </w:tcPr>
          <w:p w14:paraId="12185FD2"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w:t>
            </w:r>
          </w:p>
        </w:tc>
        <w:tc>
          <w:tcPr>
            <w:tcW w:w="784" w:type="pct"/>
            <w:tcMar>
              <w:right w:w="142" w:type="dxa"/>
            </w:tcMar>
            <w:vAlign w:val="center"/>
          </w:tcPr>
          <w:p w14:paraId="4C20C2D8"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7,0</w:t>
            </w:r>
          </w:p>
        </w:tc>
        <w:tc>
          <w:tcPr>
            <w:tcW w:w="784" w:type="pct"/>
            <w:tcMar>
              <w:right w:w="142" w:type="dxa"/>
            </w:tcMar>
            <w:vAlign w:val="center"/>
          </w:tcPr>
          <w:p w14:paraId="1FDFC438"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6,0</w:t>
            </w:r>
          </w:p>
        </w:tc>
        <w:tc>
          <w:tcPr>
            <w:tcW w:w="499" w:type="pct"/>
            <w:tcMar>
              <w:left w:w="28" w:type="dxa"/>
              <w:right w:w="142" w:type="dxa"/>
            </w:tcMar>
            <w:vAlign w:val="center"/>
          </w:tcPr>
          <w:p w14:paraId="66775376"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w:t>
            </w:r>
          </w:p>
        </w:tc>
        <w:tc>
          <w:tcPr>
            <w:tcW w:w="998" w:type="pct"/>
            <w:tcMar>
              <w:right w:w="142" w:type="dxa"/>
            </w:tcMar>
            <w:vAlign w:val="center"/>
          </w:tcPr>
          <w:p w14:paraId="0AC9BBC6"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5,5</w:t>
            </w:r>
          </w:p>
        </w:tc>
      </w:tr>
      <w:tr w:rsidR="009B6375" w:rsidRPr="00FF48F7" w14:paraId="651A5FA4" w14:textId="77777777" w:rsidTr="009B6375">
        <w:trPr>
          <w:trHeight w:val="635"/>
        </w:trPr>
        <w:tc>
          <w:tcPr>
            <w:tcW w:w="1007" w:type="pct"/>
            <w:vAlign w:val="center"/>
          </w:tcPr>
          <w:p w14:paraId="303BBB63" w14:textId="77777777" w:rsidR="009B6375" w:rsidRPr="009B6375" w:rsidRDefault="009B6375" w:rsidP="00FD45CA">
            <w:pPr>
              <w:rPr>
                <w:rFonts w:ascii="Times New Roman" w:hAnsi="Times New Roman"/>
                <w:spacing w:val="-4"/>
                <w:sz w:val="24"/>
                <w:szCs w:val="24"/>
              </w:rPr>
            </w:pPr>
            <w:r w:rsidRPr="009B6375">
              <w:rPr>
                <w:rFonts w:ascii="Times New Roman" w:hAnsi="Times New Roman"/>
                <w:spacing w:val="-4"/>
                <w:sz w:val="24"/>
                <w:szCs w:val="24"/>
              </w:rPr>
              <w:t>Ширина тротуаров</w:t>
            </w:r>
          </w:p>
        </w:tc>
        <w:tc>
          <w:tcPr>
            <w:tcW w:w="428" w:type="pct"/>
            <w:vAlign w:val="center"/>
          </w:tcPr>
          <w:p w14:paraId="7E9082ED"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м</w:t>
            </w:r>
          </w:p>
        </w:tc>
        <w:tc>
          <w:tcPr>
            <w:tcW w:w="499" w:type="pct"/>
            <w:tcMar>
              <w:right w:w="142" w:type="dxa"/>
            </w:tcMar>
            <w:vAlign w:val="center"/>
          </w:tcPr>
          <w:p w14:paraId="08FBC69F"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w:t>
            </w:r>
          </w:p>
        </w:tc>
        <w:tc>
          <w:tcPr>
            <w:tcW w:w="784" w:type="pct"/>
            <w:tcMar>
              <w:right w:w="142" w:type="dxa"/>
            </w:tcMar>
            <w:vAlign w:val="center"/>
          </w:tcPr>
          <w:p w14:paraId="3DFF7371"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1,5</w:t>
            </w:r>
          </w:p>
        </w:tc>
        <w:tc>
          <w:tcPr>
            <w:tcW w:w="784" w:type="pct"/>
            <w:tcMar>
              <w:right w:w="142" w:type="dxa"/>
            </w:tcMar>
            <w:vAlign w:val="center"/>
          </w:tcPr>
          <w:p w14:paraId="0BFC79F0"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rPr>
              <w:t>1,</w:t>
            </w:r>
            <w:r w:rsidRPr="009B6375">
              <w:rPr>
                <w:rFonts w:ascii="Times New Roman" w:hAnsi="Times New Roman"/>
                <w:sz w:val="24"/>
                <w:szCs w:val="24"/>
                <w:lang w:val="kk-KZ"/>
              </w:rPr>
              <w:t>0</w:t>
            </w:r>
          </w:p>
        </w:tc>
        <w:tc>
          <w:tcPr>
            <w:tcW w:w="499" w:type="pct"/>
            <w:tcMar>
              <w:left w:w="28" w:type="dxa"/>
              <w:right w:w="142" w:type="dxa"/>
            </w:tcMar>
            <w:vAlign w:val="center"/>
          </w:tcPr>
          <w:p w14:paraId="6FDEB564"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w:t>
            </w:r>
          </w:p>
        </w:tc>
        <w:tc>
          <w:tcPr>
            <w:tcW w:w="998" w:type="pct"/>
            <w:tcMar>
              <w:right w:w="142" w:type="dxa"/>
            </w:tcMar>
            <w:vAlign w:val="center"/>
          </w:tcPr>
          <w:p w14:paraId="4DE1A8ED"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1,0</w:t>
            </w:r>
          </w:p>
        </w:tc>
      </w:tr>
      <w:tr w:rsidR="009B6375" w:rsidRPr="00FF48F7" w14:paraId="4B9BF958" w14:textId="77777777" w:rsidTr="009B6375">
        <w:trPr>
          <w:trHeight w:val="635"/>
        </w:trPr>
        <w:tc>
          <w:tcPr>
            <w:tcW w:w="1007" w:type="pct"/>
            <w:vAlign w:val="center"/>
          </w:tcPr>
          <w:p w14:paraId="3FD404B9" w14:textId="77777777" w:rsidR="009B6375" w:rsidRPr="009B6375" w:rsidRDefault="009B6375" w:rsidP="00FD45CA">
            <w:pPr>
              <w:rPr>
                <w:rFonts w:ascii="Times New Roman" w:hAnsi="Times New Roman"/>
                <w:spacing w:val="-4"/>
                <w:sz w:val="24"/>
                <w:szCs w:val="24"/>
              </w:rPr>
            </w:pPr>
            <w:r w:rsidRPr="009B6375">
              <w:rPr>
                <w:rFonts w:ascii="Times New Roman" w:hAnsi="Times New Roman"/>
                <w:spacing w:val="-4"/>
                <w:sz w:val="24"/>
                <w:szCs w:val="24"/>
              </w:rPr>
              <w:t>Ширина велодорожки</w:t>
            </w:r>
          </w:p>
        </w:tc>
        <w:tc>
          <w:tcPr>
            <w:tcW w:w="428" w:type="pct"/>
            <w:vAlign w:val="center"/>
          </w:tcPr>
          <w:p w14:paraId="43C6077F" w14:textId="77777777" w:rsidR="009B6375" w:rsidRPr="009B6375" w:rsidRDefault="009B6375" w:rsidP="00FD45CA">
            <w:pPr>
              <w:jc w:val="center"/>
              <w:rPr>
                <w:rFonts w:ascii="Times New Roman" w:hAnsi="Times New Roman"/>
                <w:sz w:val="24"/>
                <w:szCs w:val="24"/>
              </w:rPr>
            </w:pPr>
            <w:r w:rsidRPr="009B6375">
              <w:rPr>
                <w:rFonts w:ascii="Times New Roman" w:hAnsi="Times New Roman"/>
                <w:sz w:val="24"/>
                <w:szCs w:val="24"/>
              </w:rPr>
              <w:t>м</w:t>
            </w:r>
          </w:p>
        </w:tc>
        <w:tc>
          <w:tcPr>
            <w:tcW w:w="499" w:type="pct"/>
            <w:tcMar>
              <w:right w:w="142" w:type="dxa"/>
            </w:tcMar>
            <w:vAlign w:val="center"/>
          </w:tcPr>
          <w:p w14:paraId="1F1A6842"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w:t>
            </w:r>
          </w:p>
        </w:tc>
        <w:tc>
          <w:tcPr>
            <w:tcW w:w="784" w:type="pct"/>
            <w:tcMar>
              <w:right w:w="142" w:type="dxa"/>
            </w:tcMar>
            <w:vAlign w:val="center"/>
          </w:tcPr>
          <w:p w14:paraId="531E6CA4"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1,5</w:t>
            </w:r>
          </w:p>
        </w:tc>
        <w:tc>
          <w:tcPr>
            <w:tcW w:w="784" w:type="pct"/>
            <w:tcMar>
              <w:right w:w="142" w:type="dxa"/>
            </w:tcMar>
            <w:vAlign w:val="center"/>
          </w:tcPr>
          <w:p w14:paraId="513AA00D"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w:t>
            </w:r>
          </w:p>
        </w:tc>
        <w:tc>
          <w:tcPr>
            <w:tcW w:w="499" w:type="pct"/>
            <w:tcMar>
              <w:left w:w="28" w:type="dxa"/>
              <w:right w:w="142" w:type="dxa"/>
            </w:tcMar>
            <w:vAlign w:val="center"/>
          </w:tcPr>
          <w:p w14:paraId="511AEFB5" w14:textId="77777777" w:rsidR="009B6375" w:rsidRPr="009B6375" w:rsidRDefault="009B6375" w:rsidP="009B6375">
            <w:pPr>
              <w:jc w:val="center"/>
              <w:rPr>
                <w:rFonts w:ascii="Times New Roman" w:hAnsi="Times New Roman"/>
                <w:sz w:val="24"/>
                <w:szCs w:val="24"/>
              </w:rPr>
            </w:pPr>
            <w:r w:rsidRPr="009B6375">
              <w:rPr>
                <w:rFonts w:ascii="Times New Roman" w:hAnsi="Times New Roman"/>
                <w:sz w:val="24"/>
                <w:szCs w:val="24"/>
              </w:rPr>
              <w:t>–</w:t>
            </w:r>
          </w:p>
        </w:tc>
        <w:tc>
          <w:tcPr>
            <w:tcW w:w="998" w:type="pct"/>
            <w:tcMar>
              <w:right w:w="142" w:type="dxa"/>
            </w:tcMar>
            <w:vAlign w:val="center"/>
          </w:tcPr>
          <w:p w14:paraId="116ADC8E"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w:t>
            </w:r>
          </w:p>
        </w:tc>
      </w:tr>
      <w:tr w:rsidR="009B6375" w:rsidRPr="00FF48F7" w14:paraId="0679AC1B" w14:textId="77777777" w:rsidTr="009B6375">
        <w:trPr>
          <w:trHeight w:val="635"/>
        </w:trPr>
        <w:tc>
          <w:tcPr>
            <w:tcW w:w="1007" w:type="pct"/>
            <w:vAlign w:val="center"/>
          </w:tcPr>
          <w:p w14:paraId="39B982EE" w14:textId="77777777" w:rsidR="009B6375" w:rsidRPr="009B6375" w:rsidRDefault="009B6375" w:rsidP="00FD45CA">
            <w:pPr>
              <w:rPr>
                <w:rFonts w:ascii="Times New Roman" w:hAnsi="Times New Roman"/>
                <w:spacing w:val="-4"/>
                <w:sz w:val="24"/>
                <w:szCs w:val="24"/>
              </w:rPr>
            </w:pPr>
            <w:r w:rsidRPr="009B6375">
              <w:rPr>
                <w:rFonts w:ascii="Times New Roman" w:hAnsi="Times New Roman"/>
                <w:spacing w:val="-4"/>
                <w:sz w:val="24"/>
                <w:szCs w:val="24"/>
              </w:rPr>
              <w:t>Площадь улиц в красных линиях</w:t>
            </w:r>
          </w:p>
        </w:tc>
        <w:tc>
          <w:tcPr>
            <w:tcW w:w="428" w:type="pct"/>
            <w:vAlign w:val="center"/>
          </w:tcPr>
          <w:p w14:paraId="1CE0B5C3" w14:textId="77777777" w:rsidR="009B6375" w:rsidRPr="009B6375" w:rsidRDefault="009B6375" w:rsidP="00FD45CA">
            <w:pPr>
              <w:jc w:val="center"/>
              <w:rPr>
                <w:rFonts w:ascii="Times New Roman" w:hAnsi="Times New Roman"/>
                <w:sz w:val="24"/>
                <w:szCs w:val="24"/>
              </w:rPr>
            </w:pPr>
            <w:proofErr w:type="gramStart"/>
            <w:r w:rsidRPr="009B6375">
              <w:rPr>
                <w:rFonts w:ascii="Times New Roman" w:hAnsi="Times New Roman"/>
                <w:sz w:val="24"/>
                <w:szCs w:val="24"/>
              </w:rPr>
              <w:t>тыс.м</w:t>
            </w:r>
            <w:proofErr w:type="gramEnd"/>
            <w:r w:rsidRPr="009B6375">
              <w:rPr>
                <w:rFonts w:ascii="Times New Roman" w:hAnsi="Times New Roman"/>
                <w:sz w:val="24"/>
                <w:szCs w:val="24"/>
                <w:vertAlign w:val="superscript"/>
              </w:rPr>
              <w:t>2</w:t>
            </w:r>
          </w:p>
        </w:tc>
        <w:tc>
          <w:tcPr>
            <w:tcW w:w="499" w:type="pct"/>
            <w:tcMar>
              <w:right w:w="142" w:type="dxa"/>
            </w:tcMar>
            <w:vAlign w:val="center"/>
          </w:tcPr>
          <w:p w14:paraId="73A9B063"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93,7</w:t>
            </w:r>
          </w:p>
        </w:tc>
        <w:tc>
          <w:tcPr>
            <w:tcW w:w="784" w:type="pct"/>
            <w:tcMar>
              <w:right w:w="142" w:type="dxa"/>
            </w:tcMar>
            <w:vAlign w:val="center"/>
          </w:tcPr>
          <w:p w14:paraId="4FE0A8CB"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50,1</w:t>
            </w:r>
          </w:p>
        </w:tc>
        <w:tc>
          <w:tcPr>
            <w:tcW w:w="784" w:type="pct"/>
            <w:tcMar>
              <w:right w:w="142" w:type="dxa"/>
            </w:tcMar>
            <w:vAlign w:val="center"/>
          </w:tcPr>
          <w:p w14:paraId="78B8640F"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43,6</w:t>
            </w:r>
          </w:p>
        </w:tc>
        <w:tc>
          <w:tcPr>
            <w:tcW w:w="499" w:type="pct"/>
            <w:tcMar>
              <w:left w:w="28" w:type="dxa"/>
              <w:right w:w="142" w:type="dxa"/>
            </w:tcMar>
            <w:vAlign w:val="center"/>
          </w:tcPr>
          <w:p w14:paraId="54E39E5E"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93,75</w:t>
            </w:r>
          </w:p>
        </w:tc>
        <w:tc>
          <w:tcPr>
            <w:tcW w:w="998" w:type="pct"/>
            <w:tcMar>
              <w:right w:w="142" w:type="dxa"/>
            </w:tcMar>
            <w:vAlign w:val="center"/>
          </w:tcPr>
          <w:p w14:paraId="3B3F4CFF"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93,75</w:t>
            </w:r>
          </w:p>
        </w:tc>
      </w:tr>
      <w:tr w:rsidR="009B6375" w:rsidRPr="00FF48F7" w14:paraId="5AF7258D" w14:textId="77777777" w:rsidTr="009B6375">
        <w:trPr>
          <w:trHeight w:val="635"/>
        </w:trPr>
        <w:tc>
          <w:tcPr>
            <w:tcW w:w="1007" w:type="pct"/>
            <w:vAlign w:val="center"/>
          </w:tcPr>
          <w:p w14:paraId="04CC36A5" w14:textId="77777777" w:rsidR="009B6375" w:rsidRPr="009B6375" w:rsidRDefault="009B6375" w:rsidP="00FD45CA">
            <w:pPr>
              <w:rPr>
                <w:rFonts w:ascii="Times New Roman" w:hAnsi="Times New Roman"/>
                <w:spacing w:val="-4"/>
                <w:sz w:val="24"/>
                <w:szCs w:val="24"/>
              </w:rPr>
            </w:pPr>
            <w:r w:rsidRPr="009B6375">
              <w:rPr>
                <w:rFonts w:ascii="Times New Roman" w:hAnsi="Times New Roman"/>
                <w:spacing w:val="-4"/>
                <w:sz w:val="24"/>
                <w:szCs w:val="24"/>
              </w:rPr>
              <w:t>Площадь проезжей части</w:t>
            </w:r>
          </w:p>
        </w:tc>
        <w:tc>
          <w:tcPr>
            <w:tcW w:w="428" w:type="pct"/>
            <w:vAlign w:val="center"/>
          </w:tcPr>
          <w:p w14:paraId="2958F936" w14:textId="77777777" w:rsidR="009B6375" w:rsidRPr="009B6375" w:rsidRDefault="009B6375" w:rsidP="00FD45CA">
            <w:pPr>
              <w:jc w:val="center"/>
              <w:rPr>
                <w:rFonts w:ascii="Times New Roman" w:hAnsi="Times New Roman"/>
                <w:sz w:val="24"/>
                <w:szCs w:val="24"/>
              </w:rPr>
            </w:pPr>
            <w:proofErr w:type="gramStart"/>
            <w:r w:rsidRPr="009B6375">
              <w:rPr>
                <w:rFonts w:ascii="Times New Roman" w:hAnsi="Times New Roman"/>
                <w:sz w:val="24"/>
                <w:szCs w:val="24"/>
              </w:rPr>
              <w:t>тыс.м</w:t>
            </w:r>
            <w:proofErr w:type="gramEnd"/>
            <w:r w:rsidRPr="009B6375">
              <w:rPr>
                <w:rFonts w:ascii="Times New Roman" w:hAnsi="Times New Roman"/>
                <w:sz w:val="24"/>
                <w:szCs w:val="24"/>
                <w:vertAlign w:val="superscript"/>
              </w:rPr>
              <w:t>2</w:t>
            </w:r>
          </w:p>
        </w:tc>
        <w:tc>
          <w:tcPr>
            <w:tcW w:w="499" w:type="pct"/>
            <w:tcMar>
              <w:right w:w="142" w:type="dxa"/>
            </w:tcMar>
            <w:vAlign w:val="center"/>
          </w:tcPr>
          <w:p w14:paraId="555D58F8"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24,77</w:t>
            </w:r>
          </w:p>
        </w:tc>
        <w:tc>
          <w:tcPr>
            <w:tcW w:w="784" w:type="pct"/>
            <w:tcMar>
              <w:right w:w="142" w:type="dxa"/>
            </w:tcMar>
            <w:vAlign w:val="center"/>
          </w:tcPr>
          <w:p w14:paraId="792AFF74"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11,69</w:t>
            </w:r>
          </w:p>
        </w:tc>
        <w:tc>
          <w:tcPr>
            <w:tcW w:w="784" w:type="pct"/>
            <w:tcMar>
              <w:right w:w="142" w:type="dxa"/>
            </w:tcMar>
            <w:vAlign w:val="center"/>
          </w:tcPr>
          <w:p w14:paraId="0196EB6C"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13,08</w:t>
            </w:r>
          </w:p>
        </w:tc>
        <w:tc>
          <w:tcPr>
            <w:tcW w:w="499" w:type="pct"/>
            <w:tcMar>
              <w:left w:w="28" w:type="dxa"/>
              <w:right w:w="142" w:type="dxa"/>
            </w:tcMar>
            <w:vAlign w:val="center"/>
          </w:tcPr>
          <w:p w14:paraId="15D23F77"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34,37</w:t>
            </w:r>
          </w:p>
        </w:tc>
        <w:tc>
          <w:tcPr>
            <w:tcW w:w="998" w:type="pct"/>
            <w:tcMar>
              <w:right w:w="142" w:type="dxa"/>
            </w:tcMar>
            <w:vAlign w:val="center"/>
          </w:tcPr>
          <w:p w14:paraId="3DD978AC"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34,37</w:t>
            </w:r>
          </w:p>
        </w:tc>
      </w:tr>
      <w:tr w:rsidR="009B6375" w:rsidRPr="00FF48F7" w14:paraId="6B8732BA" w14:textId="77777777" w:rsidTr="009B6375">
        <w:trPr>
          <w:trHeight w:val="635"/>
        </w:trPr>
        <w:tc>
          <w:tcPr>
            <w:tcW w:w="1007" w:type="pct"/>
            <w:vAlign w:val="center"/>
          </w:tcPr>
          <w:p w14:paraId="56688A42" w14:textId="77777777" w:rsidR="009B6375" w:rsidRPr="009B6375" w:rsidRDefault="009B6375" w:rsidP="00FD45CA">
            <w:pPr>
              <w:rPr>
                <w:rFonts w:ascii="Times New Roman" w:hAnsi="Times New Roman"/>
                <w:spacing w:val="-4"/>
                <w:sz w:val="24"/>
                <w:szCs w:val="24"/>
              </w:rPr>
            </w:pPr>
            <w:r w:rsidRPr="009B6375">
              <w:rPr>
                <w:rFonts w:ascii="Times New Roman" w:hAnsi="Times New Roman"/>
                <w:spacing w:val="-4"/>
                <w:sz w:val="24"/>
                <w:szCs w:val="24"/>
              </w:rPr>
              <w:t>Площадь тротуаров</w:t>
            </w:r>
          </w:p>
        </w:tc>
        <w:tc>
          <w:tcPr>
            <w:tcW w:w="428" w:type="pct"/>
            <w:vAlign w:val="center"/>
          </w:tcPr>
          <w:p w14:paraId="038CDF5F" w14:textId="77777777" w:rsidR="009B6375" w:rsidRPr="009B6375" w:rsidRDefault="009B6375" w:rsidP="00FD45CA">
            <w:pPr>
              <w:jc w:val="center"/>
              <w:rPr>
                <w:rFonts w:ascii="Times New Roman" w:hAnsi="Times New Roman"/>
                <w:sz w:val="24"/>
                <w:szCs w:val="24"/>
              </w:rPr>
            </w:pPr>
            <w:proofErr w:type="gramStart"/>
            <w:r w:rsidRPr="009B6375">
              <w:rPr>
                <w:rFonts w:ascii="Times New Roman" w:hAnsi="Times New Roman"/>
                <w:sz w:val="24"/>
                <w:szCs w:val="24"/>
              </w:rPr>
              <w:t>тыс.м</w:t>
            </w:r>
            <w:proofErr w:type="gramEnd"/>
            <w:r w:rsidRPr="009B6375">
              <w:rPr>
                <w:rFonts w:ascii="Times New Roman" w:hAnsi="Times New Roman"/>
                <w:sz w:val="24"/>
                <w:szCs w:val="24"/>
                <w:vertAlign w:val="superscript"/>
              </w:rPr>
              <w:t>2</w:t>
            </w:r>
          </w:p>
        </w:tc>
        <w:tc>
          <w:tcPr>
            <w:tcW w:w="499" w:type="pct"/>
            <w:tcMar>
              <w:right w:w="142" w:type="dxa"/>
            </w:tcMar>
            <w:vAlign w:val="center"/>
          </w:tcPr>
          <w:p w14:paraId="4E61E75F"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13,72</w:t>
            </w:r>
          </w:p>
        </w:tc>
        <w:tc>
          <w:tcPr>
            <w:tcW w:w="784" w:type="pct"/>
            <w:tcMar>
              <w:right w:w="142" w:type="dxa"/>
            </w:tcMar>
            <w:vAlign w:val="center"/>
          </w:tcPr>
          <w:p w14:paraId="1CF619A1"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5,0</w:t>
            </w:r>
          </w:p>
        </w:tc>
        <w:tc>
          <w:tcPr>
            <w:tcW w:w="784" w:type="pct"/>
            <w:tcMar>
              <w:right w:w="142" w:type="dxa"/>
            </w:tcMar>
            <w:vAlign w:val="center"/>
          </w:tcPr>
          <w:p w14:paraId="28420178"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8,72</w:t>
            </w:r>
          </w:p>
        </w:tc>
        <w:tc>
          <w:tcPr>
            <w:tcW w:w="499" w:type="pct"/>
            <w:tcMar>
              <w:left w:w="28" w:type="dxa"/>
              <w:right w:w="142" w:type="dxa"/>
            </w:tcMar>
            <w:vAlign w:val="center"/>
          </w:tcPr>
          <w:p w14:paraId="073F131E"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6,25</w:t>
            </w:r>
          </w:p>
        </w:tc>
        <w:tc>
          <w:tcPr>
            <w:tcW w:w="998" w:type="pct"/>
            <w:tcMar>
              <w:right w:w="142" w:type="dxa"/>
            </w:tcMar>
            <w:vAlign w:val="center"/>
          </w:tcPr>
          <w:p w14:paraId="19CD140F"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6,25</w:t>
            </w:r>
          </w:p>
        </w:tc>
      </w:tr>
      <w:tr w:rsidR="009B6375" w:rsidRPr="00FF48F7" w14:paraId="11A8831C" w14:textId="77777777" w:rsidTr="009B6375">
        <w:trPr>
          <w:trHeight w:val="635"/>
        </w:trPr>
        <w:tc>
          <w:tcPr>
            <w:tcW w:w="1007" w:type="pct"/>
            <w:vAlign w:val="center"/>
          </w:tcPr>
          <w:p w14:paraId="3CB1FB03" w14:textId="77777777" w:rsidR="009B6375" w:rsidRPr="009B6375" w:rsidRDefault="009B6375" w:rsidP="00FD45CA">
            <w:pPr>
              <w:rPr>
                <w:rFonts w:ascii="Times New Roman" w:hAnsi="Times New Roman"/>
                <w:spacing w:val="-4"/>
                <w:sz w:val="24"/>
                <w:szCs w:val="24"/>
              </w:rPr>
            </w:pPr>
            <w:r w:rsidRPr="009B6375">
              <w:rPr>
                <w:rFonts w:ascii="Times New Roman" w:hAnsi="Times New Roman"/>
                <w:spacing w:val="-4"/>
                <w:sz w:val="24"/>
                <w:szCs w:val="24"/>
              </w:rPr>
              <w:t>Площадь велодорожек</w:t>
            </w:r>
          </w:p>
        </w:tc>
        <w:tc>
          <w:tcPr>
            <w:tcW w:w="428" w:type="pct"/>
            <w:vAlign w:val="center"/>
          </w:tcPr>
          <w:p w14:paraId="12F77C3B" w14:textId="77777777" w:rsidR="009B6375" w:rsidRPr="009B6375" w:rsidRDefault="009B6375" w:rsidP="00FD45CA">
            <w:pPr>
              <w:jc w:val="center"/>
              <w:rPr>
                <w:rFonts w:ascii="Times New Roman" w:hAnsi="Times New Roman"/>
                <w:sz w:val="24"/>
                <w:szCs w:val="24"/>
              </w:rPr>
            </w:pPr>
            <w:proofErr w:type="gramStart"/>
            <w:r w:rsidRPr="009B6375">
              <w:rPr>
                <w:rFonts w:ascii="Times New Roman" w:hAnsi="Times New Roman"/>
                <w:sz w:val="24"/>
                <w:szCs w:val="24"/>
              </w:rPr>
              <w:t>тыс.м</w:t>
            </w:r>
            <w:proofErr w:type="gramEnd"/>
            <w:r w:rsidRPr="009B6375">
              <w:rPr>
                <w:rFonts w:ascii="Times New Roman" w:hAnsi="Times New Roman"/>
                <w:sz w:val="24"/>
                <w:szCs w:val="24"/>
                <w:vertAlign w:val="superscript"/>
              </w:rPr>
              <w:t>2</w:t>
            </w:r>
          </w:p>
        </w:tc>
        <w:tc>
          <w:tcPr>
            <w:tcW w:w="499" w:type="pct"/>
            <w:tcMar>
              <w:right w:w="142" w:type="dxa"/>
            </w:tcMar>
            <w:vAlign w:val="center"/>
          </w:tcPr>
          <w:p w14:paraId="3B65AA9E"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5,0</w:t>
            </w:r>
          </w:p>
        </w:tc>
        <w:tc>
          <w:tcPr>
            <w:tcW w:w="784" w:type="pct"/>
            <w:tcMar>
              <w:right w:w="142" w:type="dxa"/>
            </w:tcMar>
            <w:vAlign w:val="center"/>
          </w:tcPr>
          <w:p w14:paraId="464F384E"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5,0</w:t>
            </w:r>
          </w:p>
        </w:tc>
        <w:tc>
          <w:tcPr>
            <w:tcW w:w="784" w:type="pct"/>
            <w:tcMar>
              <w:right w:w="142" w:type="dxa"/>
            </w:tcMar>
            <w:vAlign w:val="center"/>
          </w:tcPr>
          <w:p w14:paraId="682FD80F"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w:t>
            </w:r>
          </w:p>
        </w:tc>
        <w:tc>
          <w:tcPr>
            <w:tcW w:w="499" w:type="pct"/>
            <w:tcMar>
              <w:left w:w="28" w:type="dxa"/>
              <w:right w:w="142" w:type="dxa"/>
            </w:tcMar>
            <w:vAlign w:val="center"/>
          </w:tcPr>
          <w:p w14:paraId="0E809B7B"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w:t>
            </w:r>
          </w:p>
        </w:tc>
        <w:tc>
          <w:tcPr>
            <w:tcW w:w="998" w:type="pct"/>
            <w:tcMar>
              <w:right w:w="142" w:type="dxa"/>
            </w:tcMar>
            <w:vAlign w:val="center"/>
          </w:tcPr>
          <w:p w14:paraId="76D983F7" w14:textId="77777777" w:rsidR="009B6375" w:rsidRPr="009B6375" w:rsidRDefault="009B6375" w:rsidP="009B6375">
            <w:pPr>
              <w:jc w:val="center"/>
              <w:rPr>
                <w:rFonts w:ascii="Times New Roman" w:hAnsi="Times New Roman"/>
                <w:sz w:val="24"/>
                <w:szCs w:val="24"/>
                <w:lang w:val="kk-KZ"/>
              </w:rPr>
            </w:pPr>
            <w:r w:rsidRPr="009B6375">
              <w:rPr>
                <w:rFonts w:ascii="Times New Roman" w:hAnsi="Times New Roman"/>
                <w:sz w:val="24"/>
                <w:szCs w:val="24"/>
                <w:lang w:val="kk-KZ"/>
              </w:rPr>
              <w:t>-</w:t>
            </w:r>
          </w:p>
        </w:tc>
      </w:tr>
    </w:tbl>
    <w:p w14:paraId="0065091B" w14:textId="77777777" w:rsidR="00FE0C03" w:rsidRPr="00FE0C03" w:rsidRDefault="00FE0C03" w:rsidP="00FE0C03">
      <w:pPr>
        <w:ind w:firstLine="709"/>
        <w:rPr>
          <w:rFonts w:ascii="Times New Roman" w:hAnsi="Times New Roman"/>
          <w:sz w:val="28"/>
          <w:szCs w:val="28"/>
        </w:rPr>
      </w:pPr>
    </w:p>
    <w:p w14:paraId="068F39CC" w14:textId="77777777" w:rsidR="009B6375" w:rsidRPr="009B6375" w:rsidRDefault="009B6375" w:rsidP="009B6375">
      <w:pPr>
        <w:ind w:firstLine="709"/>
        <w:rPr>
          <w:rFonts w:ascii="Times New Roman" w:hAnsi="Times New Roman"/>
          <w:sz w:val="28"/>
          <w:szCs w:val="28"/>
        </w:rPr>
      </w:pPr>
      <w:r w:rsidRPr="009B6375">
        <w:rPr>
          <w:rFonts w:ascii="Times New Roman" w:hAnsi="Times New Roman"/>
          <w:sz w:val="28"/>
          <w:szCs w:val="28"/>
        </w:rPr>
        <w:t xml:space="preserve">Общая протяжённость улично-дорожной сети с твёрдым покрытием на перспективу составит </w:t>
      </w:r>
      <w:r w:rsidRPr="009B6375">
        <w:rPr>
          <w:rFonts w:ascii="Times New Roman" w:hAnsi="Times New Roman"/>
          <w:sz w:val="28"/>
          <w:szCs w:val="28"/>
          <w:lang w:val="kk-KZ"/>
        </w:rPr>
        <w:t>10,1</w:t>
      </w:r>
      <w:r w:rsidRPr="009B6375">
        <w:rPr>
          <w:rFonts w:ascii="Times New Roman" w:hAnsi="Times New Roman"/>
          <w:sz w:val="28"/>
          <w:szCs w:val="28"/>
        </w:rPr>
        <w:t xml:space="preserve"> км, </w:t>
      </w:r>
      <w:r w:rsidRPr="009B6375">
        <w:rPr>
          <w:rFonts w:ascii="Times New Roman" w:hAnsi="Times New Roman"/>
          <w:sz w:val="28"/>
          <w:szCs w:val="28"/>
          <w:lang w:val="kk-KZ"/>
        </w:rPr>
        <w:t xml:space="preserve">из них </w:t>
      </w:r>
      <w:r w:rsidRPr="009B6375">
        <w:rPr>
          <w:rFonts w:ascii="Times New Roman" w:hAnsi="Times New Roman"/>
          <w:sz w:val="28"/>
          <w:szCs w:val="28"/>
        </w:rPr>
        <w:t xml:space="preserve">главных и основных улиц </w:t>
      </w:r>
      <w:r w:rsidRPr="009B6375">
        <w:rPr>
          <w:rFonts w:ascii="Times New Roman" w:hAnsi="Times New Roman"/>
          <w:sz w:val="28"/>
          <w:szCs w:val="28"/>
          <w:lang w:val="kk-KZ"/>
        </w:rPr>
        <w:t>3,85</w:t>
      </w:r>
      <w:r w:rsidRPr="009B6375">
        <w:rPr>
          <w:rFonts w:ascii="Times New Roman" w:hAnsi="Times New Roman"/>
          <w:sz w:val="28"/>
          <w:szCs w:val="28"/>
        </w:rPr>
        <w:t xml:space="preserve"> км, второстепенных 6,25 км.</w:t>
      </w:r>
    </w:p>
    <w:p w14:paraId="5103D9C4" w14:textId="77777777" w:rsidR="009B6375" w:rsidRPr="009B6375" w:rsidRDefault="009B6375" w:rsidP="009B6375">
      <w:pPr>
        <w:ind w:firstLine="709"/>
        <w:rPr>
          <w:rFonts w:ascii="Times New Roman" w:hAnsi="Times New Roman"/>
          <w:color w:val="000000"/>
          <w:spacing w:val="-2"/>
          <w:sz w:val="28"/>
          <w:szCs w:val="28"/>
        </w:rPr>
      </w:pPr>
      <w:r w:rsidRPr="009B6375">
        <w:rPr>
          <w:rFonts w:ascii="Times New Roman" w:hAnsi="Times New Roman"/>
          <w:color w:val="000000"/>
          <w:spacing w:val="-2"/>
          <w:sz w:val="28"/>
          <w:szCs w:val="28"/>
        </w:rPr>
        <w:t xml:space="preserve">Плотность магистральной улично-дорожной сети на перспективу в пределах застройки составит </w:t>
      </w:r>
      <w:r w:rsidRPr="009B6375">
        <w:rPr>
          <w:rFonts w:ascii="Times New Roman" w:hAnsi="Times New Roman"/>
          <w:color w:val="000000"/>
          <w:spacing w:val="-2"/>
          <w:sz w:val="28"/>
          <w:szCs w:val="28"/>
          <w:lang w:val="kk-KZ"/>
        </w:rPr>
        <w:t>10,7</w:t>
      </w:r>
      <w:r w:rsidRPr="009B6375">
        <w:rPr>
          <w:rFonts w:ascii="Times New Roman" w:hAnsi="Times New Roman"/>
          <w:color w:val="000000"/>
          <w:spacing w:val="-2"/>
          <w:sz w:val="28"/>
          <w:szCs w:val="28"/>
        </w:rPr>
        <w:t xml:space="preserve"> км/км</w:t>
      </w:r>
      <w:r w:rsidRPr="009B6375">
        <w:rPr>
          <w:rFonts w:ascii="Times New Roman" w:hAnsi="Times New Roman"/>
          <w:color w:val="000000"/>
          <w:spacing w:val="-2"/>
          <w:sz w:val="28"/>
          <w:szCs w:val="28"/>
          <w:vertAlign w:val="superscript"/>
        </w:rPr>
        <w:t>2</w:t>
      </w:r>
      <w:r w:rsidRPr="009B6375">
        <w:rPr>
          <w:rFonts w:ascii="Times New Roman" w:hAnsi="Times New Roman"/>
          <w:color w:val="000000"/>
          <w:spacing w:val="-2"/>
          <w:sz w:val="28"/>
          <w:szCs w:val="28"/>
        </w:rPr>
        <w:t>, что удовлетворяет требованиям СН РК 3.01-101-2013</w:t>
      </w:r>
    </w:p>
    <w:p w14:paraId="44A9AED8" w14:textId="77777777" w:rsidR="004C5DBF" w:rsidRPr="00467564" w:rsidRDefault="004C5DBF" w:rsidP="00467564">
      <w:pPr>
        <w:ind w:firstLine="709"/>
        <w:rPr>
          <w:rFonts w:ascii="Times New Roman" w:hAnsi="Times New Roman"/>
          <w:color w:val="000000"/>
          <w:spacing w:val="-2"/>
          <w:sz w:val="28"/>
          <w:szCs w:val="28"/>
        </w:rPr>
      </w:pPr>
    </w:p>
    <w:p w14:paraId="2F184B76" w14:textId="447381D4" w:rsidR="00467564" w:rsidRDefault="00467564" w:rsidP="00467564">
      <w:pPr>
        <w:ind w:firstLine="709"/>
        <w:jc w:val="center"/>
        <w:rPr>
          <w:rFonts w:ascii="Times New Roman" w:hAnsi="Times New Roman"/>
          <w:b/>
          <w:bCs/>
          <w:sz w:val="28"/>
          <w:szCs w:val="28"/>
        </w:rPr>
      </w:pPr>
      <w:r>
        <w:rPr>
          <w:rFonts w:ascii="Times New Roman" w:hAnsi="Times New Roman"/>
          <w:b/>
          <w:bCs/>
          <w:sz w:val="28"/>
          <w:szCs w:val="28"/>
        </w:rPr>
        <w:t>7.</w:t>
      </w:r>
      <w:r w:rsidR="009B6375">
        <w:rPr>
          <w:rFonts w:ascii="Times New Roman" w:hAnsi="Times New Roman"/>
          <w:b/>
          <w:bCs/>
          <w:sz w:val="28"/>
          <w:szCs w:val="28"/>
        </w:rPr>
        <w:t>5</w:t>
      </w:r>
      <w:r>
        <w:rPr>
          <w:rFonts w:ascii="Times New Roman" w:hAnsi="Times New Roman"/>
          <w:b/>
          <w:bCs/>
          <w:sz w:val="28"/>
          <w:szCs w:val="28"/>
        </w:rPr>
        <w:t>. Организация безопасности движения</w:t>
      </w:r>
    </w:p>
    <w:p w14:paraId="71182DCE" w14:textId="77777777" w:rsidR="009B6375" w:rsidRDefault="009B6375" w:rsidP="009B6375">
      <w:pPr>
        <w:pStyle w:val="Standard"/>
        <w:ind w:firstLine="709"/>
        <w:jc w:val="both"/>
        <w:rPr>
          <w:sz w:val="28"/>
          <w:szCs w:val="28"/>
        </w:rPr>
      </w:pPr>
    </w:p>
    <w:p w14:paraId="1AB0BEF3" w14:textId="6E9BFBCF" w:rsidR="009B6375" w:rsidRPr="009B6375" w:rsidRDefault="009B6375" w:rsidP="009B6375">
      <w:pPr>
        <w:pStyle w:val="Standard"/>
        <w:ind w:firstLine="709"/>
        <w:jc w:val="both"/>
        <w:rPr>
          <w:sz w:val="28"/>
          <w:szCs w:val="28"/>
        </w:rPr>
      </w:pPr>
      <w:r w:rsidRPr="009B6375">
        <w:rPr>
          <w:sz w:val="28"/>
          <w:szCs w:val="28"/>
        </w:rPr>
        <w:t>Постоянно возрастающая мобильность населения с перераспределением перевозок от общественного транспорта к личному, диспропорцией между приростом числа автомобилей и приростом улично-дорожной сети, создают угрозу безопасности дорожного движения.</w:t>
      </w:r>
    </w:p>
    <w:p w14:paraId="099A3870" w14:textId="77777777" w:rsidR="009B6375" w:rsidRPr="009B6375" w:rsidRDefault="009B6375" w:rsidP="009B6375">
      <w:pPr>
        <w:ind w:firstLine="709"/>
        <w:rPr>
          <w:rFonts w:ascii="Times New Roman" w:hAnsi="Times New Roman"/>
          <w:color w:val="000000"/>
          <w:sz w:val="28"/>
          <w:szCs w:val="28"/>
        </w:rPr>
      </w:pPr>
      <w:r w:rsidRPr="009B6375">
        <w:rPr>
          <w:rFonts w:ascii="Times New Roman" w:hAnsi="Times New Roman"/>
          <w:color w:val="000000"/>
          <w:sz w:val="28"/>
          <w:szCs w:val="28"/>
        </w:rPr>
        <w:t xml:space="preserve">Для улучшения условий движения транспортных средств и пешеходов, комплекс организационно-технических мероприятий по управлению движением на дорогах, направленный на обеспечение безопасности </w:t>
      </w:r>
      <w:r w:rsidRPr="009B6375">
        <w:rPr>
          <w:rFonts w:ascii="Times New Roman" w:hAnsi="Times New Roman"/>
          <w:color w:val="000000"/>
          <w:sz w:val="28"/>
          <w:szCs w:val="28"/>
        </w:rPr>
        <w:lastRenderedPageBreak/>
        <w:t>дорожного движения внутри проектируемой площадки, предусмотренный проектом детальной планировки, включает:</w:t>
      </w:r>
    </w:p>
    <w:p w14:paraId="7C73D116" w14:textId="77777777" w:rsidR="009B6375" w:rsidRPr="009B6375" w:rsidRDefault="009B6375" w:rsidP="009B6375">
      <w:pPr>
        <w:pStyle w:val="8"/>
        <w:spacing w:before="0"/>
        <w:ind w:left="0" w:firstLine="709"/>
        <w:rPr>
          <w:rFonts w:ascii="Times New Roman" w:hAnsi="Times New Roman"/>
          <w:sz w:val="28"/>
          <w:szCs w:val="28"/>
        </w:rPr>
      </w:pPr>
      <w:r w:rsidRPr="009B6375">
        <w:rPr>
          <w:rFonts w:ascii="Times New Roman" w:hAnsi="Times New Roman"/>
          <w:sz w:val="28"/>
          <w:szCs w:val="28"/>
        </w:rPr>
        <w:t>назначение параметров автодорог в соответствии с категорией дорог и интенсивностью транспортного движения. Категории улиц и параметры поперечных профилей приняты согласно действующим нормам СН РК 3.01-101-2013.</w:t>
      </w:r>
    </w:p>
    <w:p w14:paraId="0229463C" w14:textId="77777777" w:rsidR="009B6375" w:rsidRPr="009B6375" w:rsidRDefault="009B6375" w:rsidP="009B6375">
      <w:pPr>
        <w:pStyle w:val="8"/>
        <w:spacing w:before="0"/>
        <w:ind w:left="0" w:firstLine="709"/>
        <w:rPr>
          <w:rFonts w:ascii="Times New Roman" w:hAnsi="Times New Roman"/>
          <w:sz w:val="28"/>
          <w:szCs w:val="28"/>
        </w:rPr>
      </w:pPr>
      <w:r w:rsidRPr="009B6375">
        <w:rPr>
          <w:rFonts w:ascii="Times New Roman" w:hAnsi="Times New Roman"/>
          <w:sz w:val="28"/>
          <w:szCs w:val="28"/>
        </w:rPr>
        <w:t>организацию временных автостоянок   у объектов массового посещения (выставочных центров, торговых, спортивных зон, гостиниц и т.д.);</w:t>
      </w:r>
    </w:p>
    <w:p w14:paraId="04782E69" w14:textId="77777777" w:rsidR="009B6375" w:rsidRPr="009B6375" w:rsidRDefault="009B6375" w:rsidP="009B6375">
      <w:pPr>
        <w:pStyle w:val="8"/>
        <w:spacing w:before="0"/>
        <w:ind w:left="0" w:firstLine="709"/>
        <w:rPr>
          <w:rFonts w:ascii="Times New Roman" w:eastAsia="Arial" w:hAnsi="Times New Roman"/>
          <w:sz w:val="28"/>
          <w:szCs w:val="28"/>
        </w:rPr>
      </w:pPr>
      <w:r w:rsidRPr="009B6375">
        <w:rPr>
          <w:rFonts w:ascii="Times New Roman" w:eastAsia="Arial" w:hAnsi="Times New Roman"/>
          <w:sz w:val="28"/>
          <w:szCs w:val="28"/>
        </w:rPr>
        <w:t xml:space="preserve">проектом рекомендуется особое внимание уделять строительству наземных переходов через </w:t>
      </w:r>
      <w:r w:rsidRPr="009B6375">
        <w:rPr>
          <w:rFonts w:ascii="Times New Roman" w:eastAsia="Arial" w:hAnsi="Times New Roman"/>
          <w:sz w:val="28"/>
          <w:szCs w:val="28"/>
          <w:lang w:val="kk-KZ"/>
        </w:rPr>
        <w:t xml:space="preserve">главные </w:t>
      </w:r>
      <w:r w:rsidRPr="009B6375">
        <w:rPr>
          <w:rFonts w:ascii="Times New Roman" w:eastAsia="Arial" w:hAnsi="Times New Roman"/>
          <w:sz w:val="28"/>
          <w:szCs w:val="28"/>
        </w:rPr>
        <w:t>улицы в районе дошкольных и школьных учреждений, рынков, административных центров, объектов здравоохранения. Пешеходные переходы необходимо выполнять с обустройством их направляющими ограждениями, обеспечить освещенность переходов;</w:t>
      </w:r>
    </w:p>
    <w:p w14:paraId="119937FC" w14:textId="77777777" w:rsidR="009B6375" w:rsidRPr="009B6375" w:rsidRDefault="009B6375" w:rsidP="009B6375">
      <w:pPr>
        <w:pStyle w:val="8"/>
        <w:spacing w:before="0"/>
        <w:ind w:left="0" w:firstLine="709"/>
        <w:rPr>
          <w:rFonts w:ascii="Times New Roman" w:hAnsi="Times New Roman"/>
          <w:sz w:val="28"/>
          <w:szCs w:val="28"/>
          <w:lang w:val="kk-KZ"/>
        </w:rPr>
      </w:pPr>
      <w:r w:rsidRPr="009B6375">
        <w:rPr>
          <w:rFonts w:ascii="Times New Roman" w:hAnsi="Times New Roman"/>
          <w:sz w:val="28"/>
          <w:szCs w:val="28"/>
        </w:rPr>
        <w:t>установку искусственных неровностей типа «лежащий полицейский», промышленного производства на участках улично-дорожной сети, прилегающих к объектам массового посещения;</w:t>
      </w:r>
    </w:p>
    <w:p w14:paraId="3E056DBE" w14:textId="77777777" w:rsidR="009B6375" w:rsidRPr="009B6375" w:rsidRDefault="009B6375" w:rsidP="009B6375">
      <w:pPr>
        <w:pStyle w:val="8"/>
        <w:spacing w:before="0"/>
        <w:ind w:left="0" w:firstLine="709"/>
        <w:rPr>
          <w:rFonts w:ascii="Times New Roman" w:hAnsi="Times New Roman"/>
          <w:sz w:val="28"/>
          <w:szCs w:val="28"/>
          <w:lang w:val="kk-KZ"/>
        </w:rPr>
      </w:pPr>
      <w:r w:rsidRPr="009B6375">
        <w:rPr>
          <w:rFonts w:ascii="Times New Roman" w:hAnsi="Times New Roman"/>
          <w:sz w:val="28"/>
          <w:szCs w:val="28"/>
        </w:rPr>
        <w:t>установку дорожного знака «Пешеходный переход» и искусственных неровностей по типу «шумовых полос» на аварийно-опасных участках и перед пешеходными переходами;</w:t>
      </w:r>
    </w:p>
    <w:p w14:paraId="714FED3F" w14:textId="77777777" w:rsidR="009B6375" w:rsidRPr="009B6375" w:rsidRDefault="009B6375" w:rsidP="009B6375">
      <w:pPr>
        <w:pStyle w:val="8"/>
        <w:spacing w:before="0"/>
        <w:ind w:left="0" w:firstLine="709"/>
        <w:rPr>
          <w:rFonts w:ascii="Times New Roman" w:hAnsi="Times New Roman"/>
          <w:b/>
          <w:bCs/>
          <w:color w:val="000000"/>
          <w:sz w:val="28"/>
          <w:szCs w:val="28"/>
        </w:rPr>
      </w:pPr>
      <w:r w:rsidRPr="009B6375">
        <w:rPr>
          <w:rStyle w:val="s1"/>
          <w:b w:val="0"/>
          <w:bCs w:val="0"/>
          <w:sz w:val="28"/>
          <w:szCs w:val="28"/>
        </w:rPr>
        <w:t>места остановки легкового такси оборудовать железными ограждениями и обеспечить системами освещения в темное время суток;</w:t>
      </w:r>
    </w:p>
    <w:p w14:paraId="224D7C87" w14:textId="77777777" w:rsidR="009B6375" w:rsidRPr="009B6375" w:rsidRDefault="009B6375" w:rsidP="009B6375">
      <w:pPr>
        <w:pStyle w:val="8"/>
        <w:spacing w:before="0"/>
        <w:ind w:left="0" w:firstLine="709"/>
        <w:rPr>
          <w:rFonts w:ascii="Times New Roman" w:hAnsi="Times New Roman"/>
          <w:sz w:val="28"/>
          <w:szCs w:val="28"/>
        </w:rPr>
      </w:pPr>
      <w:r w:rsidRPr="009B6375">
        <w:rPr>
          <w:rFonts w:ascii="Times New Roman" w:eastAsia="Arial" w:hAnsi="Times New Roman"/>
          <w:sz w:val="28"/>
          <w:szCs w:val="28"/>
        </w:rPr>
        <w:t xml:space="preserve">Движение транспорта по главным и основным автодорогам   должно быть организовано с применением средств управления дорожным движением с широкими функциональными возможностями </w:t>
      </w:r>
      <w:r w:rsidRPr="009B6375">
        <w:rPr>
          <w:rFonts w:ascii="Times New Roman" w:hAnsi="Times New Roman"/>
          <w:sz w:val="28"/>
          <w:szCs w:val="28"/>
        </w:rPr>
        <w:t>(АСУДД). Автоматизированная система управления дорожным движением, осуществляемая в Центре управления дорожным движением, является комплексной системой мониторинга и управления безопасности на дорогах, обеспечивающая сбор и обработку информации о параметрах транспортных потоков на дорогах и, на основе этого, оптимизирующая управление движением.</w:t>
      </w:r>
    </w:p>
    <w:p w14:paraId="2470E93E" w14:textId="77777777" w:rsidR="009B6375" w:rsidRDefault="009B6375" w:rsidP="00467564">
      <w:pPr>
        <w:ind w:firstLine="709"/>
        <w:jc w:val="center"/>
        <w:rPr>
          <w:rFonts w:ascii="Times New Roman" w:hAnsi="Times New Roman"/>
          <w:b/>
          <w:bCs/>
          <w:sz w:val="28"/>
          <w:szCs w:val="28"/>
        </w:rPr>
      </w:pPr>
    </w:p>
    <w:p w14:paraId="3775E5D5" w14:textId="47A23C16" w:rsidR="00467564" w:rsidRDefault="00467564" w:rsidP="00467564">
      <w:pPr>
        <w:ind w:firstLine="709"/>
        <w:jc w:val="center"/>
        <w:rPr>
          <w:rFonts w:ascii="Times New Roman" w:hAnsi="Times New Roman"/>
          <w:b/>
          <w:bCs/>
          <w:sz w:val="28"/>
          <w:szCs w:val="28"/>
        </w:rPr>
      </w:pPr>
      <w:r>
        <w:rPr>
          <w:rFonts w:ascii="Times New Roman" w:hAnsi="Times New Roman"/>
          <w:b/>
          <w:bCs/>
          <w:sz w:val="28"/>
          <w:szCs w:val="28"/>
        </w:rPr>
        <w:t>7.</w:t>
      </w:r>
      <w:r w:rsidR="009B6375">
        <w:rPr>
          <w:rFonts w:ascii="Times New Roman" w:hAnsi="Times New Roman"/>
          <w:b/>
          <w:bCs/>
          <w:sz w:val="28"/>
          <w:szCs w:val="28"/>
        </w:rPr>
        <w:t>6</w:t>
      </w:r>
      <w:r>
        <w:rPr>
          <w:rFonts w:ascii="Times New Roman" w:hAnsi="Times New Roman"/>
          <w:b/>
          <w:bCs/>
          <w:sz w:val="28"/>
          <w:szCs w:val="28"/>
        </w:rPr>
        <w:t>. Инфраструктура для электромобилей</w:t>
      </w:r>
    </w:p>
    <w:p w14:paraId="2B486B63" w14:textId="77777777" w:rsidR="00467564" w:rsidRDefault="00467564" w:rsidP="00467564">
      <w:pPr>
        <w:ind w:firstLine="709"/>
        <w:jc w:val="center"/>
        <w:rPr>
          <w:rFonts w:ascii="Times New Roman" w:hAnsi="Times New Roman"/>
          <w:b/>
          <w:bCs/>
          <w:sz w:val="28"/>
          <w:szCs w:val="28"/>
        </w:rPr>
      </w:pPr>
    </w:p>
    <w:p w14:paraId="3648E9CB"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Развитие инфраструктуры для электромобилей — одно из ключевых направлений современной транспортной и экологической политики. Размещение электрических зарядных станций в рамках проекта позволит сделать территорию более технологичной, удобной и экологически устойчивой.</w:t>
      </w:r>
    </w:p>
    <w:p w14:paraId="30EA27D4"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 xml:space="preserve">Электрозарядные станции создают условия для перехода на экологичный транспорт, снижают уровень выбросов углекислого газа и шумового загрязнения. Это особенно важно для регионов с активным </w:t>
      </w:r>
      <w:r w:rsidRPr="00467564">
        <w:rPr>
          <w:rFonts w:ascii="Times New Roman" w:eastAsia="Arial" w:hAnsi="Times New Roman"/>
          <w:bCs/>
          <w:sz w:val="28"/>
          <w:szCs w:val="28"/>
        </w:rPr>
        <w:lastRenderedPageBreak/>
        <w:t>развитием промышленности и логистики, где использование электромобилей может существенно снизить нагрузку на окружающую среду.</w:t>
      </w:r>
    </w:p>
    <w:p w14:paraId="77E55A76"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Кроме того, наличие зарядной инфраструктуры повышает инвестиционную привлекательность территории, стимулирует развитие малого и среднего бизнеса в сфере обслуживания транспорта, создает новые рабочие места и способствует внедрению «умных» технологий. Это шаг к формированию современной транспортной системы, соответствующей международным стандартам устойчивого развития и «зеленой экономики».</w:t>
      </w:r>
    </w:p>
    <w:p w14:paraId="207B184A"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Таким образом, установка электрозарядных станций не только поддерживает экологическую политику, но и является стратегическим вкладом в будущее региона, делая его более комфортным, инновационным и конкурентоспособным.</w:t>
      </w:r>
    </w:p>
    <w:p w14:paraId="00669305" w14:textId="385EE83B" w:rsidR="0091038E" w:rsidRDefault="009B6375" w:rsidP="0091038E">
      <w:pPr>
        <w:ind w:firstLine="709"/>
        <w:rPr>
          <w:rFonts w:ascii="Times New Roman" w:eastAsia="Arial" w:hAnsi="Times New Roman"/>
          <w:bCs/>
          <w:sz w:val="28"/>
          <w:szCs w:val="28"/>
        </w:rPr>
      </w:pPr>
      <w:r w:rsidRPr="009B6375">
        <w:rPr>
          <w:rFonts w:ascii="Times New Roman" w:eastAsia="Arial" w:hAnsi="Times New Roman"/>
          <w:bCs/>
          <w:sz w:val="28"/>
          <w:szCs w:val="28"/>
        </w:rPr>
        <w:t>Настоящим проектом предложено размещение двух станции для зарядки электромобилей на территориях общественных об</w:t>
      </w:r>
      <w:r>
        <w:rPr>
          <w:rFonts w:ascii="Times New Roman" w:eastAsia="Arial" w:hAnsi="Times New Roman"/>
          <w:bCs/>
          <w:sz w:val="28"/>
          <w:szCs w:val="28"/>
        </w:rPr>
        <w:t>ъ</w:t>
      </w:r>
      <w:r w:rsidRPr="009B6375">
        <w:rPr>
          <w:rFonts w:ascii="Times New Roman" w:eastAsia="Arial" w:hAnsi="Times New Roman"/>
          <w:bCs/>
          <w:sz w:val="28"/>
          <w:szCs w:val="28"/>
        </w:rPr>
        <w:t>ектов.</w:t>
      </w:r>
    </w:p>
    <w:p w14:paraId="171EB7B0" w14:textId="77777777" w:rsidR="009B6375" w:rsidRDefault="009B6375" w:rsidP="0091038E">
      <w:pPr>
        <w:ind w:firstLine="709"/>
        <w:rPr>
          <w:rFonts w:ascii="Times New Roman" w:eastAsia="Arial" w:hAnsi="Times New Roman"/>
          <w:bCs/>
          <w:sz w:val="28"/>
          <w:szCs w:val="28"/>
        </w:rPr>
      </w:pPr>
    </w:p>
    <w:p w14:paraId="2528EBEA" w14:textId="263BDD6F" w:rsidR="0091038E" w:rsidRPr="0091038E" w:rsidRDefault="0091038E" w:rsidP="0091038E">
      <w:pPr>
        <w:ind w:firstLine="709"/>
        <w:jc w:val="center"/>
        <w:rPr>
          <w:rFonts w:ascii="Times New Roman" w:eastAsia="Arial" w:hAnsi="Times New Roman"/>
          <w:b/>
          <w:sz w:val="28"/>
          <w:szCs w:val="28"/>
        </w:rPr>
      </w:pPr>
      <w:r w:rsidRPr="0091038E">
        <w:rPr>
          <w:rFonts w:ascii="Times New Roman" w:eastAsia="Arial" w:hAnsi="Times New Roman"/>
          <w:b/>
          <w:sz w:val="28"/>
          <w:szCs w:val="28"/>
        </w:rPr>
        <w:t>7.</w:t>
      </w:r>
      <w:r w:rsidR="009B6375">
        <w:rPr>
          <w:rFonts w:ascii="Times New Roman" w:eastAsia="Arial" w:hAnsi="Times New Roman"/>
          <w:b/>
          <w:sz w:val="28"/>
          <w:szCs w:val="28"/>
        </w:rPr>
        <w:t>7</w:t>
      </w:r>
      <w:r w:rsidRPr="0091038E">
        <w:rPr>
          <w:rFonts w:ascii="Times New Roman" w:eastAsia="Arial" w:hAnsi="Times New Roman"/>
          <w:b/>
          <w:sz w:val="28"/>
          <w:szCs w:val="28"/>
        </w:rPr>
        <w:t>. Капитальные вложения в развитие транспорта</w:t>
      </w:r>
    </w:p>
    <w:p w14:paraId="54B6AD0C" w14:textId="77777777" w:rsidR="00467564" w:rsidRPr="00FE0C03" w:rsidRDefault="00467564" w:rsidP="00467564">
      <w:pPr>
        <w:ind w:firstLine="709"/>
        <w:rPr>
          <w:rFonts w:ascii="Times New Roman" w:hAnsi="Times New Roman"/>
          <w:b/>
          <w:bCs/>
          <w:sz w:val="28"/>
          <w:szCs w:val="28"/>
        </w:rPr>
      </w:pPr>
    </w:p>
    <w:p w14:paraId="7476FF55" w14:textId="47190D36" w:rsidR="0091038E" w:rsidRPr="0091038E" w:rsidRDefault="0091038E" w:rsidP="0091038E">
      <w:pPr>
        <w:pStyle w:val="af7"/>
        <w:spacing w:before="0" w:after="0"/>
        <w:ind w:firstLine="709"/>
        <w:rPr>
          <w:sz w:val="28"/>
          <w:szCs w:val="28"/>
        </w:rPr>
      </w:pPr>
      <w:r w:rsidRPr="0091038E">
        <w:rPr>
          <w:sz w:val="28"/>
          <w:szCs w:val="28"/>
        </w:rPr>
        <w:t>Объёмы капитальных вложений в развитие транспорта определены по укрупненным показателям в ценах 202</w:t>
      </w:r>
      <w:r w:rsidRPr="0091038E">
        <w:rPr>
          <w:sz w:val="28"/>
          <w:szCs w:val="28"/>
          <w:lang w:val="kk-KZ"/>
        </w:rPr>
        <w:t>6</w:t>
      </w:r>
      <w:r w:rsidRPr="0091038E">
        <w:rPr>
          <w:sz w:val="28"/>
          <w:szCs w:val="28"/>
        </w:rPr>
        <w:t xml:space="preserve"> года и приведены в таблице 7.</w:t>
      </w:r>
      <w:r w:rsidRPr="0091038E">
        <w:rPr>
          <w:sz w:val="28"/>
          <w:szCs w:val="28"/>
          <w:lang w:val="kk-KZ"/>
        </w:rPr>
        <w:t>5</w:t>
      </w:r>
      <w:r w:rsidRPr="0091038E">
        <w:rPr>
          <w:sz w:val="28"/>
          <w:szCs w:val="28"/>
        </w:rPr>
        <w:t xml:space="preserve">. </w:t>
      </w:r>
    </w:p>
    <w:p w14:paraId="142E5119" w14:textId="77777777" w:rsidR="0091038E" w:rsidRPr="0091038E" w:rsidRDefault="0091038E" w:rsidP="0091038E">
      <w:pPr>
        <w:ind w:firstLine="709"/>
        <w:rPr>
          <w:rFonts w:ascii="Times New Roman" w:hAnsi="Times New Roman"/>
          <w:sz w:val="28"/>
          <w:szCs w:val="28"/>
        </w:rPr>
      </w:pPr>
    </w:p>
    <w:p w14:paraId="4FE9F13D" w14:textId="31D13164" w:rsidR="0091038E" w:rsidRDefault="0091038E" w:rsidP="0091038E">
      <w:pPr>
        <w:ind w:firstLine="709"/>
        <w:jc w:val="right"/>
        <w:rPr>
          <w:rFonts w:ascii="Times New Roman" w:hAnsi="Times New Roman"/>
          <w:sz w:val="28"/>
          <w:szCs w:val="28"/>
        </w:rPr>
      </w:pPr>
      <w:r w:rsidRPr="0091038E">
        <w:rPr>
          <w:rFonts w:ascii="Times New Roman" w:hAnsi="Times New Roman"/>
          <w:sz w:val="28"/>
          <w:szCs w:val="28"/>
        </w:rPr>
        <w:t>Таблица 7.</w:t>
      </w:r>
      <w:r w:rsidRPr="0091038E">
        <w:rPr>
          <w:rFonts w:ascii="Times New Roman" w:hAnsi="Times New Roman"/>
          <w:sz w:val="28"/>
          <w:szCs w:val="28"/>
          <w:lang w:val="kk-KZ"/>
        </w:rPr>
        <w:t>5</w:t>
      </w:r>
      <w:r w:rsidRPr="0091038E">
        <w:rPr>
          <w:rFonts w:ascii="Times New Roman" w:hAnsi="Times New Roman"/>
          <w:sz w:val="28"/>
          <w:szCs w:val="28"/>
        </w:rPr>
        <w:t>.</w:t>
      </w:r>
    </w:p>
    <w:p w14:paraId="5BC1C355" w14:textId="77777777" w:rsidR="0091038E" w:rsidRDefault="0091038E" w:rsidP="0091038E">
      <w:pPr>
        <w:ind w:firstLine="709"/>
        <w:jc w:val="right"/>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5689"/>
        <w:gridCol w:w="1007"/>
        <w:gridCol w:w="1022"/>
        <w:gridCol w:w="1313"/>
      </w:tblGrid>
      <w:tr w:rsidR="0031747B" w:rsidRPr="00FF48F7" w14:paraId="5E3E91A9" w14:textId="77777777" w:rsidTr="0031747B">
        <w:trPr>
          <w:trHeight w:val="351"/>
          <w:tblHeader/>
        </w:trPr>
        <w:tc>
          <w:tcPr>
            <w:tcW w:w="297" w:type="pct"/>
            <w:vMerge w:val="restart"/>
            <w:vAlign w:val="center"/>
          </w:tcPr>
          <w:p w14:paraId="0CEF59A6" w14:textId="53B094FE" w:rsidR="0031747B" w:rsidRPr="0031747B" w:rsidRDefault="0031747B" w:rsidP="0031747B">
            <w:pPr>
              <w:pStyle w:val="af7"/>
              <w:spacing w:before="0" w:after="0"/>
              <w:ind w:firstLine="0"/>
            </w:pPr>
            <w:r w:rsidRPr="0031747B">
              <w:t>п/п</w:t>
            </w:r>
          </w:p>
        </w:tc>
        <w:tc>
          <w:tcPr>
            <w:tcW w:w="3022" w:type="pct"/>
            <w:vMerge w:val="restart"/>
            <w:vAlign w:val="center"/>
          </w:tcPr>
          <w:p w14:paraId="554EF61E" w14:textId="0630005F" w:rsidR="0031747B" w:rsidRPr="0031747B" w:rsidRDefault="0031747B" w:rsidP="0031747B">
            <w:pPr>
              <w:pStyle w:val="af7"/>
              <w:spacing w:before="0" w:after="0"/>
              <w:ind w:firstLine="0"/>
              <w:jc w:val="center"/>
            </w:pPr>
            <w:r w:rsidRPr="0031747B">
              <w:t>Наименование показателей</w:t>
            </w:r>
          </w:p>
        </w:tc>
        <w:tc>
          <w:tcPr>
            <w:tcW w:w="560" w:type="pct"/>
            <w:vMerge w:val="restart"/>
            <w:vAlign w:val="center"/>
          </w:tcPr>
          <w:p w14:paraId="5144BB4F" w14:textId="7A8ADDB4" w:rsidR="0031747B" w:rsidRPr="0031747B" w:rsidRDefault="0031747B" w:rsidP="0031747B">
            <w:pPr>
              <w:pStyle w:val="af7"/>
              <w:spacing w:before="0" w:after="0"/>
              <w:ind w:firstLine="0"/>
              <w:jc w:val="center"/>
            </w:pPr>
            <w:r w:rsidRPr="0031747B">
              <w:t>Всего,</w:t>
            </w:r>
          </w:p>
          <w:p w14:paraId="54D29A71" w14:textId="77777777" w:rsidR="0031747B" w:rsidRPr="0031747B" w:rsidRDefault="0031747B" w:rsidP="0031747B">
            <w:pPr>
              <w:pStyle w:val="af7"/>
              <w:spacing w:before="0" w:after="0"/>
              <w:ind w:firstLine="0"/>
              <w:jc w:val="center"/>
            </w:pPr>
            <w:r w:rsidRPr="0031747B">
              <w:t xml:space="preserve">млн. </w:t>
            </w:r>
            <w:proofErr w:type="spellStart"/>
            <w:r w:rsidRPr="0031747B">
              <w:t>тнг</w:t>
            </w:r>
            <w:proofErr w:type="spellEnd"/>
            <w:r w:rsidRPr="0031747B">
              <w:t>.</w:t>
            </w:r>
          </w:p>
        </w:tc>
        <w:tc>
          <w:tcPr>
            <w:tcW w:w="1121" w:type="pct"/>
            <w:gridSpan w:val="2"/>
            <w:vAlign w:val="center"/>
          </w:tcPr>
          <w:p w14:paraId="2E7BCB9A" w14:textId="3C682E23" w:rsidR="0031747B" w:rsidRPr="0031747B" w:rsidRDefault="0031747B" w:rsidP="0031747B">
            <w:pPr>
              <w:pStyle w:val="af7"/>
              <w:spacing w:before="0" w:after="0"/>
              <w:ind w:firstLine="0"/>
              <w:jc w:val="center"/>
            </w:pPr>
            <w:r w:rsidRPr="0031747B">
              <w:t>в том числе</w:t>
            </w:r>
          </w:p>
        </w:tc>
      </w:tr>
      <w:tr w:rsidR="0031747B" w:rsidRPr="00FF48F7" w14:paraId="34DCF842" w14:textId="77777777" w:rsidTr="0031747B">
        <w:trPr>
          <w:trHeight w:val="547"/>
          <w:tblHeader/>
        </w:trPr>
        <w:tc>
          <w:tcPr>
            <w:tcW w:w="297" w:type="pct"/>
            <w:vMerge/>
            <w:vAlign w:val="center"/>
          </w:tcPr>
          <w:p w14:paraId="2166DB82" w14:textId="77777777" w:rsidR="0031747B" w:rsidRPr="0031747B" w:rsidRDefault="0031747B" w:rsidP="0031747B">
            <w:pPr>
              <w:pStyle w:val="af7"/>
              <w:spacing w:before="0" w:after="0"/>
              <w:jc w:val="center"/>
            </w:pPr>
          </w:p>
        </w:tc>
        <w:tc>
          <w:tcPr>
            <w:tcW w:w="3022" w:type="pct"/>
            <w:vMerge/>
            <w:vAlign w:val="center"/>
          </w:tcPr>
          <w:p w14:paraId="01FFDF46" w14:textId="77777777" w:rsidR="0031747B" w:rsidRPr="0031747B" w:rsidRDefault="0031747B" w:rsidP="0031747B">
            <w:pPr>
              <w:pStyle w:val="af7"/>
              <w:spacing w:before="0" w:after="0"/>
              <w:jc w:val="center"/>
            </w:pPr>
          </w:p>
        </w:tc>
        <w:tc>
          <w:tcPr>
            <w:tcW w:w="560" w:type="pct"/>
            <w:vMerge/>
            <w:vAlign w:val="center"/>
          </w:tcPr>
          <w:p w14:paraId="50253A20" w14:textId="77777777" w:rsidR="0031747B" w:rsidRPr="0031747B" w:rsidRDefault="0031747B" w:rsidP="0031747B">
            <w:pPr>
              <w:pStyle w:val="af7"/>
              <w:spacing w:before="0" w:after="0"/>
              <w:jc w:val="center"/>
            </w:pPr>
          </w:p>
        </w:tc>
        <w:tc>
          <w:tcPr>
            <w:tcW w:w="560" w:type="pct"/>
            <w:vAlign w:val="center"/>
          </w:tcPr>
          <w:p w14:paraId="3F33B239" w14:textId="77777777" w:rsidR="0031747B" w:rsidRPr="0031747B" w:rsidRDefault="0031747B" w:rsidP="0031747B">
            <w:pPr>
              <w:pStyle w:val="af7"/>
              <w:spacing w:before="0" w:after="0"/>
              <w:ind w:firstLine="0"/>
              <w:jc w:val="center"/>
            </w:pPr>
            <w:r w:rsidRPr="0031747B">
              <w:rPr>
                <w:lang w:val="en-US"/>
              </w:rPr>
              <w:t>I</w:t>
            </w:r>
            <w:r w:rsidRPr="0031747B">
              <w:t xml:space="preserve"> очередь</w:t>
            </w:r>
          </w:p>
        </w:tc>
        <w:tc>
          <w:tcPr>
            <w:tcW w:w="560" w:type="pct"/>
            <w:vAlign w:val="center"/>
          </w:tcPr>
          <w:p w14:paraId="3D4901F5" w14:textId="03BED65A" w:rsidR="0031747B" w:rsidRPr="0031747B" w:rsidRDefault="0031747B" w:rsidP="0031747B">
            <w:pPr>
              <w:pStyle w:val="af7"/>
              <w:spacing w:before="0" w:after="0"/>
              <w:ind w:firstLine="0"/>
              <w:jc w:val="center"/>
            </w:pPr>
            <w:r w:rsidRPr="0031747B">
              <w:t>Расчетный срок</w:t>
            </w:r>
          </w:p>
        </w:tc>
      </w:tr>
      <w:tr w:rsidR="0031747B" w:rsidRPr="00FF48F7" w14:paraId="4A6B6192" w14:textId="77777777" w:rsidTr="0031747B">
        <w:trPr>
          <w:tblHeader/>
        </w:trPr>
        <w:tc>
          <w:tcPr>
            <w:tcW w:w="297" w:type="pct"/>
            <w:vAlign w:val="center"/>
          </w:tcPr>
          <w:p w14:paraId="1C2CD72B" w14:textId="77777777" w:rsidR="0031747B" w:rsidRPr="0031747B" w:rsidRDefault="0031747B" w:rsidP="0031747B">
            <w:pPr>
              <w:pStyle w:val="af7"/>
              <w:spacing w:before="0" w:after="0"/>
              <w:ind w:firstLine="0"/>
              <w:jc w:val="center"/>
            </w:pPr>
            <w:r w:rsidRPr="0031747B">
              <w:t>1</w:t>
            </w:r>
          </w:p>
        </w:tc>
        <w:tc>
          <w:tcPr>
            <w:tcW w:w="3022" w:type="pct"/>
            <w:vAlign w:val="center"/>
          </w:tcPr>
          <w:p w14:paraId="7F474244" w14:textId="77777777" w:rsidR="0031747B" w:rsidRPr="0031747B" w:rsidRDefault="0031747B" w:rsidP="0031747B">
            <w:pPr>
              <w:pStyle w:val="af7"/>
              <w:spacing w:before="0" w:after="0"/>
              <w:ind w:firstLine="0"/>
              <w:jc w:val="center"/>
            </w:pPr>
            <w:r w:rsidRPr="0031747B">
              <w:t>2</w:t>
            </w:r>
          </w:p>
        </w:tc>
        <w:tc>
          <w:tcPr>
            <w:tcW w:w="560" w:type="pct"/>
            <w:vAlign w:val="center"/>
          </w:tcPr>
          <w:p w14:paraId="6BC62D00" w14:textId="77777777" w:rsidR="0031747B" w:rsidRPr="0031747B" w:rsidRDefault="0031747B" w:rsidP="0031747B">
            <w:pPr>
              <w:pStyle w:val="af7"/>
              <w:spacing w:before="0" w:after="0"/>
              <w:ind w:firstLine="0"/>
              <w:jc w:val="center"/>
            </w:pPr>
            <w:r w:rsidRPr="0031747B">
              <w:t>3</w:t>
            </w:r>
          </w:p>
        </w:tc>
        <w:tc>
          <w:tcPr>
            <w:tcW w:w="560" w:type="pct"/>
            <w:vAlign w:val="center"/>
          </w:tcPr>
          <w:p w14:paraId="2CB95469" w14:textId="77777777" w:rsidR="0031747B" w:rsidRPr="0031747B" w:rsidRDefault="0031747B" w:rsidP="0031747B">
            <w:pPr>
              <w:pStyle w:val="af7"/>
              <w:spacing w:before="0" w:after="0"/>
              <w:ind w:firstLine="0"/>
              <w:jc w:val="center"/>
            </w:pPr>
            <w:r w:rsidRPr="0031747B">
              <w:t>4</w:t>
            </w:r>
          </w:p>
        </w:tc>
        <w:tc>
          <w:tcPr>
            <w:tcW w:w="560" w:type="pct"/>
            <w:vAlign w:val="center"/>
          </w:tcPr>
          <w:p w14:paraId="5CE7F9EA" w14:textId="77777777" w:rsidR="0031747B" w:rsidRPr="0031747B" w:rsidRDefault="0031747B" w:rsidP="0031747B">
            <w:pPr>
              <w:pStyle w:val="af7"/>
              <w:spacing w:before="0" w:after="0"/>
              <w:ind w:firstLine="0"/>
              <w:jc w:val="center"/>
            </w:pPr>
            <w:r w:rsidRPr="0031747B">
              <w:t>5</w:t>
            </w:r>
          </w:p>
        </w:tc>
      </w:tr>
      <w:tr w:rsidR="0031747B" w:rsidRPr="00FF48F7" w14:paraId="322086BD" w14:textId="77777777" w:rsidTr="0031747B">
        <w:trPr>
          <w:trHeight w:val="340"/>
        </w:trPr>
        <w:tc>
          <w:tcPr>
            <w:tcW w:w="5000" w:type="pct"/>
            <w:gridSpan w:val="5"/>
            <w:vAlign w:val="center"/>
          </w:tcPr>
          <w:p w14:paraId="148AF688" w14:textId="77777777" w:rsidR="0031747B" w:rsidRPr="0031747B" w:rsidRDefault="0031747B" w:rsidP="0031747B">
            <w:pPr>
              <w:pStyle w:val="af7"/>
              <w:spacing w:before="0" w:after="0"/>
              <w:jc w:val="center"/>
              <w:rPr>
                <w:b/>
                <w:i/>
              </w:rPr>
            </w:pPr>
            <w:r w:rsidRPr="0031747B">
              <w:rPr>
                <w:b/>
                <w:i/>
              </w:rPr>
              <w:t>Внутрипоселковый транспорт</w:t>
            </w:r>
          </w:p>
        </w:tc>
      </w:tr>
      <w:tr w:rsidR="0031747B" w:rsidRPr="00FF48F7" w14:paraId="0C813324" w14:textId="77777777" w:rsidTr="0031747B">
        <w:trPr>
          <w:trHeight w:val="340"/>
        </w:trPr>
        <w:tc>
          <w:tcPr>
            <w:tcW w:w="297" w:type="pct"/>
            <w:vAlign w:val="center"/>
          </w:tcPr>
          <w:p w14:paraId="24DDD781" w14:textId="77777777" w:rsidR="0031747B" w:rsidRPr="0031747B" w:rsidRDefault="0031747B" w:rsidP="0031747B">
            <w:pPr>
              <w:pStyle w:val="af7"/>
              <w:spacing w:before="0" w:after="0"/>
              <w:jc w:val="center"/>
              <w:rPr>
                <w:lang w:val="kk-KZ"/>
              </w:rPr>
            </w:pPr>
            <w:r w:rsidRPr="0031747B">
              <w:rPr>
                <w:lang w:val="kk-KZ"/>
              </w:rPr>
              <w:t>1</w:t>
            </w:r>
          </w:p>
        </w:tc>
        <w:tc>
          <w:tcPr>
            <w:tcW w:w="3022" w:type="pct"/>
            <w:vAlign w:val="center"/>
          </w:tcPr>
          <w:p w14:paraId="6DA13758" w14:textId="77777777" w:rsidR="0031747B" w:rsidRPr="0031747B" w:rsidRDefault="0031747B" w:rsidP="0031747B">
            <w:pPr>
              <w:pStyle w:val="af7"/>
              <w:spacing w:before="0" w:after="0"/>
              <w:ind w:firstLine="0"/>
              <w:jc w:val="left"/>
            </w:pPr>
            <w:r w:rsidRPr="0031747B">
              <w:t xml:space="preserve">Стоянки для кратковременного хранения транспорта </w:t>
            </w:r>
          </w:p>
        </w:tc>
        <w:tc>
          <w:tcPr>
            <w:tcW w:w="560" w:type="pct"/>
            <w:tcMar>
              <w:right w:w="170" w:type="dxa"/>
            </w:tcMar>
            <w:vAlign w:val="center"/>
          </w:tcPr>
          <w:p w14:paraId="5CD50FBF" w14:textId="77777777" w:rsidR="0031747B" w:rsidRPr="0031747B" w:rsidRDefault="0031747B" w:rsidP="0031747B">
            <w:pPr>
              <w:jc w:val="right"/>
              <w:rPr>
                <w:rFonts w:ascii="Times New Roman" w:hAnsi="Times New Roman"/>
                <w:sz w:val="24"/>
                <w:szCs w:val="24"/>
                <w:lang w:val="kk-KZ"/>
              </w:rPr>
            </w:pPr>
            <w:r w:rsidRPr="0031747B">
              <w:rPr>
                <w:rFonts w:ascii="Times New Roman" w:hAnsi="Times New Roman"/>
                <w:sz w:val="24"/>
                <w:szCs w:val="24"/>
                <w:lang w:val="kk-KZ"/>
              </w:rPr>
              <w:t>58,0</w:t>
            </w:r>
          </w:p>
        </w:tc>
        <w:tc>
          <w:tcPr>
            <w:tcW w:w="560" w:type="pct"/>
            <w:tcMar>
              <w:right w:w="170" w:type="dxa"/>
            </w:tcMar>
            <w:vAlign w:val="center"/>
          </w:tcPr>
          <w:p w14:paraId="74C9F810" w14:textId="77777777" w:rsidR="0031747B" w:rsidRPr="0031747B" w:rsidRDefault="0031747B" w:rsidP="0031747B">
            <w:pPr>
              <w:jc w:val="right"/>
              <w:rPr>
                <w:rFonts w:ascii="Times New Roman" w:hAnsi="Times New Roman"/>
                <w:sz w:val="24"/>
                <w:szCs w:val="24"/>
                <w:lang w:val="kk-KZ"/>
              </w:rPr>
            </w:pPr>
            <w:r w:rsidRPr="0031747B">
              <w:rPr>
                <w:rFonts w:ascii="Times New Roman" w:hAnsi="Times New Roman"/>
                <w:sz w:val="24"/>
                <w:szCs w:val="24"/>
                <w:lang w:val="kk-KZ"/>
              </w:rPr>
              <w:t>25,0</w:t>
            </w:r>
          </w:p>
        </w:tc>
        <w:tc>
          <w:tcPr>
            <w:tcW w:w="560" w:type="pct"/>
            <w:tcMar>
              <w:right w:w="170" w:type="dxa"/>
            </w:tcMar>
            <w:vAlign w:val="center"/>
          </w:tcPr>
          <w:p w14:paraId="033E6A50" w14:textId="77777777" w:rsidR="0031747B" w:rsidRPr="0031747B" w:rsidRDefault="0031747B" w:rsidP="0031747B">
            <w:pPr>
              <w:jc w:val="right"/>
              <w:rPr>
                <w:rFonts w:ascii="Times New Roman" w:hAnsi="Times New Roman"/>
                <w:sz w:val="24"/>
                <w:szCs w:val="24"/>
                <w:lang w:val="kk-KZ"/>
              </w:rPr>
            </w:pPr>
            <w:r w:rsidRPr="0031747B">
              <w:rPr>
                <w:rFonts w:ascii="Times New Roman" w:hAnsi="Times New Roman"/>
                <w:sz w:val="24"/>
                <w:szCs w:val="24"/>
                <w:lang w:val="kk-KZ"/>
              </w:rPr>
              <w:t>33,0</w:t>
            </w:r>
          </w:p>
        </w:tc>
      </w:tr>
      <w:tr w:rsidR="0031747B" w:rsidRPr="00FF48F7" w14:paraId="10AAA63F" w14:textId="77777777" w:rsidTr="0031747B">
        <w:trPr>
          <w:trHeight w:val="340"/>
        </w:trPr>
        <w:tc>
          <w:tcPr>
            <w:tcW w:w="297" w:type="pct"/>
            <w:vAlign w:val="center"/>
          </w:tcPr>
          <w:p w14:paraId="5393A8C6" w14:textId="77777777" w:rsidR="0031747B" w:rsidRPr="0031747B" w:rsidRDefault="0031747B" w:rsidP="0031747B">
            <w:pPr>
              <w:pStyle w:val="af7"/>
              <w:spacing w:before="0" w:after="0"/>
              <w:jc w:val="center"/>
              <w:rPr>
                <w:lang w:val="kk-KZ"/>
              </w:rPr>
            </w:pPr>
            <w:r w:rsidRPr="0031747B">
              <w:rPr>
                <w:lang w:val="kk-KZ"/>
              </w:rPr>
              <w:t>2</w:t>
            </w:r>
          </w:p>
        </w:tc>
        <w:tc>
          <w:tcPr>
            <w:tcW w:w="3022" w:type="pct"/>
            <w:vAlign w:val="center"/>
          </w:tcPr>
          <w:p w14:paraId="62BE8358" w14:textId="77777777" w:rsidR="0031747B" w:rsidRPr="0031747B" w:rsidRDefault="0031747B" w:rsidP="0031747B">
            <w:pPr>
              <w:pStyle w:val="af7"/>
              <w:spacing w:before="0" w:after="0"/>
              <w:ind w:firstLine="0"/>
              <w:jc w:val="left"/>
            </w:pPr>
            <w:r w:rsidRPr="0031747B">
              <w:t xml:space="preserve">Строительство электрозарядных станции </w:t>
            </w:r>
          </w:p>
        </w:tc>
        <w:tc>
          <w:tcPr>
            <w:tcW w:w="560" w:type="pct"/>
            <w:tcMar>
              <w:right w:w="170" w:type="dxa"/>
            </w:tcMar>
            <w:vAlign w:val="center"/>
          </w:tcPr>
          <w:p w14:paraId="41C1A634" w14:textId="77777777" w:rsidR="0031747B" w:rsidRPr="0031747B" w:rsidRDefault="0031747B" w:rsidP="0031747B">
            <w:pPr>
              <w:jc w:val="right"/>
              <w:rPr>
                <w:rFonts w:ascii="Times New Roman" w:hAnsi="Times New Roman"/>
                <w:sz w:val="24"/>
                <w:szCs w:val="24"/>
                <w:lang w:val="kk-KZ"/>
              </w:rPr>
            </w:pPr>
            <w:r w:rsidRPr="0031747B">
              <w:rPr>
                <w:rFonts w:ascii="Times New Roman" w:hAnsi="Times New Roman"/>
                <w:sz w:val="24"/>
                <w:szCs w:val="24"/>
                <w:lang w:val="kk-KZ"/>
              </w:rPr>
              <w:t>10,0</w:t>
            </w:r>
          </w:p>
        </w:tc>
        <w:tc>
          <w:tcPr>
            <w:tcW w:w="560" w:type="pct"/>
            <w:tcMar>
              <w:right w:w="170" w:type="dxa"/>
            </w:tcMar>
            <w:vAlign w:val="center"/>
          </w:tcPr>
          <w:p w14:paraId="3D11ED8F" w14:textId="77777777" w:rsidR="0031747B" w:rsidRPr="0031747B" w:rsidRDefault="0031747B" w:rsidP="0031747B">
            <w:pPr>
              <w:jc w:val="right"/>
              <w:rPr>
                <w:rFonts w:ascii="Times New Roman" w:hAnsi="Times New Roman"/>
                <w:sz w:val="24"/>
                <w:szCs w:val="24"/>
                <w:lang w:val="kk-KZ"/>
              </w:rPr>
            </w:pPr>
            <w:r w:rsidRPr="0031747B">
              <w:rPr>
                <w:rFonts w:ascii="Times New Roman" w:hAnsi="Times New Roman"/>
                <w:sz w:val="24"/>
                <w:szCs w:val="24"/>
                <w:lang w:val="kk-KZ"/>
              </w:rPr>
              <w:t>10,0</w:t>
            </w:r>
          </w:p>
        </w:tc>
        <w:tc>
          <w:tcPr>
            <w:tcW w:w="560" w:type="pct"/>
            <w:tcMar>
              <w:right w:w="170" w:type="dxa"/>
            </w:tcMar>
            <w:vAlign w:val="center"/>
          </w:tcPr>
          <w:p w14:paraId="73D36A87" w14:textId="77777777" w:rsidR="0031747B" w:rsidRPr="0031747B" w:rsidRDefault="0031747B" w:rsidP="0031747B">
            <w:pPr>
              <w:jc w:val="right"/>
              <w:rPr>
                <w:rFonts w:ascii="Times New Roman" w:hAnsi="Times New Roman"/>
                <w:sz w:val="24"/>
                <w:szCs w:val="24"/>
                <w:lang w:val="kk-KZ"/>
              </w:rPr>
            </w:pPr>
            <w:r w:rsidRPr="0031747B">
              <w:rPr>
                <w:rFonts w:ascii="Times New Roman" w:hAnsi="Times New Roman"/>
                <w:sz w:val="24"/>
                <w:szCs w:val="24"/>
                <w:lang w:val="kk-KZ"/>
              </w:rPr>
              <w:t>-</w:t>
            </w:r>
          </w:p>
        </w:tc>
      </w:tr>
      <w:tr w:rsidR="0031747B" w:rsidRPr="00FF48F7" w14:paraId="78B3E462" w14:textId="77777777" w:rsidTr="0031747B">
        <w:trPr>
          <w:trHeight w:val="340"/>
        </w:trPr>
        <w:tc>
          <w:tcPr>
            <w:tcW w:w="297" w:type="pct"/>
            <w:vAlign w:val="center"/>
          </w:tcPr>
          <w:p w14:paraId="7DB87342" w14:textId="77777777" w:rsidR="0031747B" w:rsidRPr="0031747B" w:rsidRDefault="0031747B" w:rsidP="0031747B">
            <w:pPr>
              <w:pStyle w:val="af7"/>
              <w:spacing w:before="0" w:after="0"/>
              <w:jc w:val="center"/>
              <w:rPr>
                <w:b/>
                <w:bCs/>
              </w:rPr>
            </w:pPr>
          </w:p>
        </w:tc>
        <w:tc>
          <w:tcPr>
            <w:tcW w:w="3022" w:type="pct"/>
            <w:vAlign w:val="center"/>
          </w:tcPr>
          <w:p w14:paraId="282AA9E8" w14:textId="77777777" w:rsidR="0031747B" w:rsidRPr="0031747B" w:rsidRDefault="0031747B" w:rsidP="0031747B">
            <w:pPr>
              <w:pStyle w:val="af7"/>
              <w:spacing w:before="0" w:after="0"/>
              <w:ind w:firstLine="0"/>
              <w:jc w:val="left"/>
              <w:rPr>
                <w:b/>
                <w:bCs/>
                <w:i/>
              </w:rPr>
            </w:pPr>
            <w:r w:rsidRPr="0031747B">
              <w:rPr>
                <w:b/>
                <w:bCs/>
                <w:i/>
              </w:rPr>
              <w:t xml:space="preserve">Итого </w:t>
            </w:r>
          </w:p>
        </w:tc>
        <w:tc>
          <w:tcPr>
            <w:tcW w:w="560" w:type="pct"/>
            <w:tcMar>
              <w:right w:w="170" w:type="dxa"/>
            </w:tcMar>
            <w:vAlign w:val="center"/>
          </w:tcPr>
          <w:p w14:paraId="07C4F7BC" w14:textId="77777777" w:rsidR="0031747B" w:rsidRPr="0031747B" w:rsidRDefault="0031747B" w:rsidP="0031747B">
            <w:pPr>
              <w:jc w:val="right"/>
              <w:rPr>
                <w:rFonts w:ascii="Times New Roman" w:hAnsi="Times New Roman"/>
                <w:b/>
                <w:i/>
                <w:sz w:val="24"/>
                <w:szCs w:val="24"/>
                <w:lang w:val="kk-KZ"/>
              </w:rPr>
            </w:pPr>
            <w:r w:rsidRPr="0031747B">
              <w:rPr>
                <w:rFonts w:ascii="Times New Roman" w:hAnsi="Times New Roman"/>
                <w:b/>
                <w:i/>
                <w:sz w:val="24"/>
                <w:szCs w:val="24"/>
                <w:lang w:val="kk-KZ"/>
              </w:rPr>
              <w:t>68,0</w:t>
            </w:r>
          </w:p>
        </w:tc>
        <w:tc>
          <w:tcPr>
            <w:tcW w:w="560" w:type="pct"/>
            <w:tcMar>
              <w:right w:w="170" w:type="dxa"/>
            </w:tcMar>
            <w:vAlign w:val="center"/>
          </w:tcPr>
          <w:p w14:paraId="2A60A198" w14:textId="77777777" w:rsidR="0031747B" w:rsidRPr="0031747B" w:rsidRDefault="0031747B" w:rsidP="0031747B">
            <w:pPr>
              <w:jc w:val="right"/>
              <w:rPr>
                <w:rFonts w:ascii="Times New Roman" w:hAnsi="Times New Roman"/>
                <w:b/>
                <w:i/>
                <w:sz w:val="24"/>
                <w:szCs w:val="24"/>
                <w:lang w:val="kk-KZ"/>
              </w:rPr>
            </w:pPr>
            <w:r w:rsidRPr="0031747B">
              <w:rPr>
                <w:rFonts w:ascii="Times New Roman" w:hAnsi="Times New Roman"/>
                <w:b/>
                <w:i/>
                <w:sz w:val="24"/>
                <w:szCs w:val="24"/>
                <w:lang w:val="kk-KZ"/>
              </w:rPr>
              <w:t>35,0</w:t>
            </w:r>
          </w:p>
        </w:tc>
        <w:tc>
          <w:tcPr>
            <w:tcW w:w="560" w:type="pct"/>
            <w:tcMar>
              <w:right w:w="170" w:type="dxa"/>
            </w:tcMar>
            <w:vAlign w:val="center"/>
          </w:tcPr>
          <w:p w14:paraId="582403D5" w14:textId="77777777" w:rsidR="0031747B" w:rsidRPr="0031747B" w:rsidRDefault="0031747B" w:rsidP="0031747B">
            <w:pPr>
              <w:jc w:val="right"/>
              <w:rPr>
                <w:rFonts w:ascii="Times New Roman" w:hAnsi="Times New Roman"/>
                <w:b/>
                <w:i/>
                <w:sz w:val="24"/>
                <w:szCs w:val="24"/>
                <w:lang w:val="kk-KZ"/>
              </w:rPr>
            </w:pPr>
            <w:r w:rsidRPr="0031747B">
              <w:rPr>
                <w:rFonts w:ascii="Times New Roman" w:hAnsi="Times New Roman"/>
                <w:b/>
                <w:i/>
                <w:sz w:val="24"/>
                <w:szCs w:val="24"/>
                <w:lang w:val="kk-KZ"/>
              </w:rPr>
              <w:t>33,0</w:t>
            </w:r>
          </w:p>
        </w:tc>
      </w:tr>
      <w:tr w:rsidR="0031747B" w:rsidRPr="00FF48F7" w14:paraId="3E64E300" w14:textId="77777777" w:rsidTr="0031747B">
        <w:trPr>
          <w:trHeight w:val="340"/>
        </w:trPr>
        <w:tc>
          <w:tcPr>
            <w:tcW w:w="5000" w:type="pct"/>
            <w:gridSpan w:val="5"/>
            <w:vAlign w:val="center"/>
          </w:tcPr>
          <w:p w14:paraId="284D73EC" w14:textId="77777777" w:rsidR="0031747B" w:rsidRPr="0031747B" w:rsidRDefault="0031747B" w:rsidP="0031747B">
            <w:pPr>
              <w:pStyle w:val="af7"/>
              <w:spacing w:before="0" w:after="0"/>
              <w:jc w:val="center"/>
              <w:rPr>
                <w:b/>
                <w:i/>
              </w:rPr>
            </w:pPr>
            <w:r w:rsidRPr="0031747B">
              <w:rPr>
                <w:b/>
                <w:i/>
              </w:rPr>
              <w:t>Улично-дорожная сеть</w:t>
            </w:r>
          </w:p>
        </w:tc>
      </w:tr>
      <w:tr w:rsidR="0031747B" w:rsidRPr="00FF48F7" w14:paraId="7F0642A6" w14:textId="77777777" w:rsidTr="0031747B">
        <w:trPr>
          <w:trHeight w:val="340"/>
        </w:trPr>
        <w:tc>
          <w:tcPr>
            <w:tcW w:w="297" w:type="pct"/>
            <w:vAlign w:val="center"/>
          </w:tcPr>
          <w:p w14:paraId="3F654EAB" w14:textId="77777777" w:rsidR="0031747B" w:rsidRPr="0031747B" w:rsidRDefault="0031747B" w:rsidP="0031747B">
            <w:pPr>
              <w:pStyle w:val="af7"/>
              <w:spacing w:before="0" w:after="0"/>
              <w:jc w:val="center"/>
            </w:pPr>
            <w:r w:rsidRPr="0031747B">
              <w:t>1</w:t>
            </w:r>
          </w:p>
        </w:tc>
        <w:tc>
          <w:tcPr>
            <w:tcW w:w="3022" w:type="pct"/>
            <w:vAlign w:val="center"/>
          </w:tcPr>
          <w:p w14:paraId="2C87BD87" w14:textId="77777777" w:rsidR="0031747B" w:rsidRPr="0031747B" w:rsidRDefault="0031747B" w:rsidP="0031747B">
            <w:pPr>
              <w:pStyle w:val="af7"/>
              <w:spacing w:before="0" w:after="0"/>
              <w:ind w:firstLine="0"/>
              <w:jc w:val="left"/>
            </w:pPr>
            <w:r w:rsidRPr="0031747B">
              <w:t xml:space="preserve">Строительство и реконструкция проезжей части </w:t>
            </w:r>
          </w:p>
          <w:p w14:paraId="6E7EC1DA" w14:textId="77777777" w:rsidR="0031747B" w:rsidRPr="0031747B" w:rsidRDefault="0031747B" w:rsidP="0031747B">
            <w:pPr>
              <w:pStyle w:val="af7"/>
              <w:spacing w:before="0" w:after="0"/>
              <w:ind w:firstLine="0"/>
              <w:jc w:val="left"/>
            </w:pPr>
            <w:r w:rsidRPr="0031747B">
              <w:t xml:space="preserve">улиц </w:t>
            </w:r>
          </w:p>
        </w:tc>
        <w:tc>
          <w:tcPr>
            <w:tcW w:w="560" w:type="pct"/>
            <w:tcMar>
              <w:right w:w="170" w:type="dxa"/>
            </w:tcMar>
            <w:vAlign w:val="center"/>
          </w:tcPr>
          <w:p w14:paraId="0FDFB1EC" w14:textId="77777777" w:rsidR="0031747B" w:rsidRPr="0031747B" w:rsidRDefault="0031747B" w:rsidP="0031747B">
            <w:pPr>
              <w:jc w:val="right"/>
              <w:rPr>
                <w:rFonts w:ascii="Times New Roman" w:hAnsi="Times New Roman"/>
                <w:sz w:val="24"/>
                <w:szCs w:val="24"/>
                <w:lang w:val="kk-KZ"/>
              </w:rPr>
            </w:pPr>
            <w:r w:rsidRPr="0031747B">
              <w:rPr>
                <w:rFonts w:ascii="Times New Roman" w:hAnsi="Times New Roman"/>
                <w:sz w:val="24"/>
                <w:szCs w:val="24"/>
                <w:lang w:val="kk-KZ"/>
              </w:rPr>
              <w:t>1520,0</w:t>
            </w:r>
          </w:p>
        </w:tc>
        <w:tc>
          <w:tcPr>
            <w:tcW w:w="560" w:type="pct"/>
            <w:tcMar>
              <w:right w:w="170" w:type="dxa"/>
            </w:tcMar>
            <w:vAlign w:val="center"/>
          </w:tcPr>
          <w:p w14:paraId="13B9699A" w14:textId="77777777" w:rsidR="0031747B" w:rsidRPr="0031747B" w:rsidRDefault="0031747B" w:rsidP="0031747B">
            <w:pPr>
              <w:jc w:val="right"/>
              <w:rPr>
                <w:rFonts w:ascii="Times New Roman" w:hAnsi="Times New Roman"/>
                <w:sz w:val="24"/>
                <w:szCs w:val="24"/>
                <w:lang w:val="kk-KZ"/>
              </w:rPr>
            </w:pPr>
            <w:r w:rsidRPr="0031747B">
              <w:rPr>
                <w:rFonts w:ascii="Times New Roman" w:hAnsi="Times New Roman"/>
                <w:sz w:val="24"/>
                <w:szCs w:val="24"/>
                <w:lang w:val="kk-KZ"/>
              </w:rPr>
              <w:t>580,0</w:t>
            </w:r>
          </w:p>
        </w:tc>
        <w:tc>
          <w:tcPr>
            <w:tcW w:w="560" w:type="pct"/>
            <w:tcMar>
              <w:right w:w="170" w:type="dxa"/>
            </w:tcMar>
            <w:vAlign w:val="center"/>
          </w:tcPr>
          <w:p w14:paraId="4B14FBA2" w14:textId="77777777" w:rsidR="0031747B" w:rsidRPr="0031747B" w:rsidRDefault="0031747B" w:rsidP="0031747B">
            <w:pPr>
              <w:jc w:val="right"/>
              <w:rPr>
                <w:rFonts w:ascii="Times New Roman" w:hAnsi="Times New Roman"/>
                <w:sz w:val="24"/>
                <w:szCs w:val="24"/>
                <w:lang w:val="kk-KZ"/>
              </w:rPr>
            </w:pPr>
            <w:r w:rsidRPr="0031747B">
              <w:rPr>
                <w:rFonts w:ascii="Times New Roman" w:hAnsi="Times New Roman"/>
                <w:sz w:val="24"/>
                <w:szCs w:val="24"/>
                <w:lang w:val="kk-KZ"/>
              </w:rPr>
              <w:t>940,0</w:t>
            </w:r>
          </w:p>
        </w:tc>
      </w:tr>
      <w:tr w:rsidR="0031747B" w:rsidRPr="00FF48F7" w14:paraId="7F0DE586" w14:textId="77777777" w:rsidTr="0031747B">
        <w:trPr>
          <w:trHeight w:val="340"/>
        </w:trPr>
        <w:tc>
          <w:tcPr>
            <w:tcW w:w="297" w:type="pct"/>
            <w:vAlign w:val="center"/>
          </w:tcPr>
          <w:p w14:paraId="2E37E17A" w14:textId="77777777" w:rsidR="0031747B" w:rsidRPr="0031747B" w:rsidRDefault="0031747B" w:rsidP="0031747B">
            <w:pPr>
              <w:pStyle w:val="af7"/>
              <w:spacing w:before="0" w:after="0"/>
              <w:jc w:val="center"/>
            </w:pPr>
            <w:r w:rsidRPr="0031747B">
              <w:t>2</w:t>
            </w:r>
          </w:p>
        </w:tc>
        <w:tc>
          <w:tcPr>
            <w:tcW w:w="3022" w:type="pct"/>
            <w:vAlign w:val="center"/>
          </w:tcPr>
          <w:p w14:paraId="30D1D2DF" w14:textId="77777777" w:rsidR="0031747B" w:rsidRPr="0031747B" w:rsidRDefault="0031747B" w:rsidP="0031747B">
            <w:pPr>
              <w:pStyle w:val="af7"/>
              <w:spacing w:before="0" w:after="0"/>
              <w:ind w:firstLine="0"/>
              <w:jc w:val="left"/>
            </w:pPr>
            <w:r w:rsidRPr="0031747B">
              <w:t xml:space="preserve">Строительство и реконструкция тротуаров </w:t>
            </w:r>
          </w:p>
        </w:tc>
        <w:tc>
          <w:tcPr>
            <w:tcW w:w="560" w:type="pct"/>
            <w:tcMar>
              <w:right w:w="170" w:type="dxa"/>
            </w:tcMar>
            <w:vAlign w:val="center"/>
          </w:tcPr>
          <w:p w14:paraId="7C938EC6" w14:textId="77777777" w:rsidR="0031747B" w:rsidRPr="0031747B" w:rsidRDefault="0031747B" w:rsidP="0031747B">
            <w:pPr>
              <w:jc w:val="right"/>
              <w:rPr>
                <w:rFonts w:ascii="Times New Roman" w:hAnsi="Times New Roman"/>
                <w:sz w:val="24"/>
                <w:szCs w:val="24"/>
                <w:lang w:val="kk-KZ"/>
              </w:rPr>
            </w:pPr>
            <w:r w:rsidRPr="0031747B">
              <w:rPr>
                <w:rFonts w:ascii="Times New Roman" w:hAnsi="Times New Roman"/>
                <w:sz w:val="24"/>
                <w:szCs w:val="24"/>
                <w:lang w:val="kk-KZ"/>
              </w:rPr>
              <w:t>145,0</w:t>
            </w:r>
          </w:p>
        </w:tc>
        <w:tc>
          <w:tcPr>
            <w:tcW w:w="560" w:type="pct"/>
            <w:tcMar>
              <w:right w:w="170" w:type="dxa"/>
            </w:tcMar>
            <w:vAlign w:val="center"/>
          </w:tcPr>
          <w:p w14:paraId="43D932FF" w14:textId="77777777" w:rsidR="0031747B" w:rsidRPr="0031747B" w:rsidRDefault="0031747B" w:rsidP="0031747B">
            <w:pPr>
              <w:jc w:val="right"/>
              <w:rPr>
                <w:rFonts w:ascii="Times New Roman" w:hAnsi="Times New Roman"/>
                <w:sz w:val="24"/>
                <w:szCs w:val="24"/>
                <w:lang w:val="kk-KZ"/>
              </w:rPr>
            </w:pPr>
            <w:r w:rsidRPr="0031747B">
              <w:rPr>
                <w:rFonts w:ascii="Times New Roman" w:hAnsi="Times New Roman"/>
                <w:sz w:val="24"/>
                <w:szCs w:val="24"/>
                <w:lang w:val="kk-KZ"/>
              </w:rPr>
              <w:t>80,0</w:t>
            </w:r>
          </w:p>
        </w:tc>
        <w:tc>
          <w:tcPr>
            <w:tcW w:w="560" w:type="pct"/>
            <w:tcMar>
              <w:right w:w="170" w:type="dxa"/>
            </w:tcMar>
            <w:vAlign w:val="center"/>
          </w:tcPr>
          <w:p w14:paraId="7E863E38" w14:textId="77777777" w:rsidR="0031747B" w:rsidRPr="0031747B" w:rsidRDefault="0031747B" w:rsidP="0031747B">
            <w:pPr>
              <w:jc w:val="right"/>
              <w:rPr>
                <w:rFonts w:ascii="Times New Roman" w:hAnsi="Times New Roman"/>
                <w:sz w:val="24"/>
                <w:szCs w:val="24"/>
                <w:lang w:val="kk-KZ"/>
              </w:rPr>
            </w:pPr>
            <w:r w:rsidRPr="0031747B">
              <w:rPr>
                <w:rFonts w:ascii="Times New Roman" w:hAnsi="Times New Roman"/>
                <w:sz w:val="24"/>
                <w:szCs w:val="24"/>
                <w:lang w:val="kk-KZ"/>
              </w:rPr>
              <w:t>65,0</w:t>
            </w:r>
          </w:p>
        </w:tc>
      </w:tr>
      <w:tr w:rsidR="0031747B" w:rsidRPr="00FF48F7" w14:paraId="1DAF3CF1" w14:textId="77777777" w:rsidTr="0031747B">
        <w:trPr>
          <w:trHeight w:val="340"/>
        </w:trPr>
        <w:tc>
          <w:tcPr>
            <w:tcW w:w="297" w:type="pct"/>
            <w:vAlign w:val="center"/>
          </w:tcPr>
          <w:p w14:paraId="532B3732" w14:textId="77777777" w:rsidR="0031747B" w:rsidRPr="0031747B" w:rsidRDefault="0031747B" w:rsidP="0031747B">
            <w:pPr>
              <w:pStyle w:val="af7"/>
              <w:spacing w:before="0" w:after="0"/>
              <w:jc w:val="center"/>
            </w:pPr>
            <w:r w:rsidRPr="0031747B">
              <w:t>3</w:t>
            </w:r>
          </w:p>
        </w:tc>
        <w:tc>
          <w:tcPr>
            <w:tcW w:w="3022" w:type="pct"/>
            <w:vAlign w:val="center"/>
          </w:tcPr>
          <w:p w14:paraId="3BF15A32" w14:textId="77777777" w:rsidR="0031747B" w:rsidRPr="0031747B" w:rsidRDefault="0031747B" w:rsidP="0031747B">
            <w:pPr>
              <w:pStyle w:val="af7"/>
              <w:spacing w:before="0" w:after="0"/>
              <w:ind w:firstLine="0"/>
              <w:jc w:val="left"/>
            </w:pPr>
            <w:r w:rsidRPr="0031747B">
              <w:t xml:space="preserve">Строительство велодорожек </w:t>
            </w:r>
          </w:p>
        </w:tc>
        <w:tc>
          <w:tcPr>
            <w:tcW w:w="560" w:type="pct"/>
            <w:tcMar>
              <w:right w:w="170" w:type="dxa"/>
            </w:tcMar>
            <w:vAlign w:val="center"/>
          </w:tcPr>
          <w:p w14:paraId="351E129F" w14:textId="77777777" w:rsidR="0031747B" w:rsidRPr="0031747B" w:rsidRDefault="0031747B" w:rsidP="0031747B">
            <w:pPr>
              <w:jc w:val="right"/>
              <w:rPr>
                <w:rFonts w:ascii="Times New Roman" w:hAnsi="Times New Roman"/>
                <w:sz w:val="24"/>
                <w:szCs w:val="24"/>
                <w:lang w:val="kk-KZ"/>
              </w:rPr>
            </w:pPr>
            <w:r w:rsidRPr="0031747B">
              <w:rPr>
                <w:rFonts w:ascii="Times New Roman" w:hAnsi="Times New Roman"/>
                <w:sz w:val="24"/>
                <w:szCs w:val="24"/>
                <w:lang w:val="kk-KZ"/>
              </w:rPr>
              <w:t>35,0</w:t>
            </w:r>
          </w:p>
        </w:tc>
        <w:tc>
          <w:tcPr>
            <w:tcW w:w="560" w:type="pct"/>
            <w:tcMar>
              <w:right w:w="170" w:type="dxa"/>
            </w:tcMar>
            <w:vAlign w:val="center"/>
          </w:tcPr>
          <w:p w14:paraId="5DBD2B29" w14:textId="77777777" w:rsidR="0031747B" w:rsidRPr="0031747B" w:rsidRDefault="0031747B" w:rsidP="0031747B">
            <w:pPr>
              <w:jc w:val="right"/>
              <w:rPr>
                <w:rFonts w:ascii="Times New Roman" w:hAnsi="Times New Roman"/>
                <w:sz w:val="24"/>
                <w:szCs w:val="24"/>
                <w:lang w:val="kk-KZ"/>
              </w:rPr>
            </w:pPr>
            <w:r w:rsidRPr="0031747B">
              <w:rPr>
                <w:rFonts w:ascii="Times New Roman" w:hAnsi="Times New Roman"/>
                <w:sz w:val="24"/>
                <w:szCs w:val="24"/>
                <w:lang w:val="kk-KZ"/>
              </w:rPr>
              <w:t>35,0</w:t>
            </w:r>
          </w:p>
        </w:tc>
        <w:tc>
          <w:tcPr>
            <w:tcW w:w="560" w:type="pct"/>
            <w:tcMar>
              <w:right w:w="170" w:type="dxa"/>
            </w:tcMar>
            <w:vAlign w:val="center"/>
          </w:tcPr>
          <w:p w14:paraId="3D2DB616" w14:textId="77777777" w:rsidR="0031747B" w:rsidRPr="0031747B" w:rsidRDefault="0031747B" w:rsidP="0031747B">
            <w:pPr>
              <w:jc w:val="right"/>
              <w:rPr>
                <w:rFonts w:ascii="Times New Roman" w:hAnsi="Times New Roman"/>
                <w:sz w:val="24"/>
                <w:szCs w:val="24"/>
                <w:lang w:val="kk-KZ"/>
              </w:rPr>
            </w:pPr>
            <w:r w:rsidRPr="0031747B">
              <w:rPr>
                <w:rFonts w:ascii="Times New Roman" w:hAnsi="Times New Roman"/>
                <w:sz w:val="24"/>
                <w:szCs w:val="24"/>
                <w:lang w:val="kk-KZ"/>
              </w:rPr>
              <w:t>-</w:t>
            </w:r>
          </w:p>
        </w:tc>
      </w:tr>
      <w:tr w:rsidR="0031747B" w:rsidRPr="00FF48F7" w14:paraId="3741A9D6" w14:textId="77777777" w:rsidTr="0031747B">
        <w:trPr>
          <w:trHeight w:val="340"/>
        </w:trPr>
        <w:tc>
          <w:tcPr>
            <w:tcW w:w="297" w:type="pct"/>
            <w:vAlign w:val="center"/>
          </w:tcPr>
          <w:p w14:paraId="66C19FF2" w14:textId="77777777" w:rsidR="0031747B" w:rsidRPr="0031747B" w:rsidRDefault="0031747B" w:rsidP="0031747B">
            <w:pPr>
              <w:pStyle w:val="af7"/>
              <w:spacing w:before="0" w:after="0"/>
              <w:jc w:val="center"/>
              <w:rPr>
                <w:b/>
                <w:bCs/>
              </w:rPr>
            </w:pPr>
          </w:p>
        </w:tc>
        <w:tc>
          <w:tcPr>
            <w:tcW w:w="3022" w:type="pct"/>
            <w:vAlign w:val="center"/>
          </w:tcPr>
          <w:p w14:paraId="2D22022C" w14:textId="77777777" w:rsidR="0031747B" w:rsidRPr="0031747B" w:rsidRDefault="0031747B" w:rsidP="0031747B">
            <w:pPr>
              <w:pStyle w:val="af7"/>
              <w:spacing w:before="0" w:after="0"/>
              <w:ind w:firstLine="0"/>
              <w:jc w:val="left"/>
              <w:rPr>
                <w:b/>
                <w:bCs/>
                <w:i/>
              </w:rPr>
            </w:pPr>
            <w:r w:rsidRPr="0031747B">
              <w:rPr>
                <w:b/>
                <w:bCs/>
                <w:i/>
              </w:rPr>
              <w:t xml:space="preserve">Итого </w:t>
            </w:r>
          </w:p>
        </w:tc>
        <w:tc>
          <w:tcPr>
            <w:tcW w:w="560" w:type="pct"/>
            <w:tcMar>
              <w:right w:w="170" w:type="dxa"/>
            </w:tcMar>
            <w:vAlign w:val="center"/>
          </w:tcPr>
          <w:p w14:paraId="0CBA241C" w14:textId="77777777" w:rsidR="0031747B" w:rsidRPr="0031747B" w:rsidRDefault="0031747B" w:rsidP="0031747B">
            <w:pPr>
              <w:jc w:val="right"/>
              <w:rPr>
                <w:rFonts w:ascii="Times New Roman" w:hAnsi="Times New Roman"/>
                <w:b/>
                <w:i/>
                <w:sz w:val="24"/>
                <w:szCs w:val="24"/>
                <w:lang w:val="kk-KZ"/>
              </w:rPr>
            </w:pPr>
            <w:r w:rsidRPr="0031747B">
              <w:rPr>
                <w:rFonts w:ascii="Times New Roman" w:hAnsi="Times New Roman"/>
                <w:b/>
                <w:i/>
                <w:sz w:val="24"/>
                <w:szCs w:val="24"/>
                <w:lang w:val="kk-KZ"/>
              </w:rPr>
              <w:t>1700,0</w:t>
            </w:r>
          </w:p>
        </w:tc>
        <w:tc>
          <w:tcPr>
            <w:tcW w:w="560" w:type="pct"/>
            <w:tcMar>
              <w:right w:w="170" w:type="dxa"/>
            </w:tcMar>
            <w:vAlign w:val="center"/>
          </w:tcPr>
          <w:p w14:paraId="5C07FCA5" w14:textId="77777777" w:rsidR="0031747B" w:rsidRPr="0031747B" w:rsidRDefault="0031747B" w:rsidP="0031747B">
            <w:pPr>
              <w:jc w:val="right"/>
              <w:rPr>
                <w:rFonts w:ascii="Times New Roman" w:hAnsi="Times New Roman"/>
                <w:b/>
                <w:i/>
                <w:sz w:val="24"/>
                <w:szCs w:val="24"/>
                <w:lang w:val="kk-KZ"/>
              </w:rPr>
            </w:pPr>
            <w:r w:rsidRPr="0031747B">
              <w:rPr>
                <w:rFonts w:ascii="Times New Roman" w:hAnsi="Times New Roman"/>
                <w:b/>
                <w:i/>
                <w:sz w:val="24"/>
                <w:szCs w:val="24"/>
                <w:lang w:val="kk-KZ"/>
              </w:rPr>
              <w:t>695,0</w:t>
            </w:r>
          </w:p>
        </w:tc>
        <w:tc>
          <w:tcPr>
            <w:tcW w:w="560" w:type="pct"/>
            <w:tcMar>
              <w:right w:w="170" w:type="dxa"/>
            </w:tcMar>
            <w:vAlign w:val="center"/>
          </w:tcPr>
          <w:p w14:paraId="397421CE" w14:textId="77777777" w:rsidR="0031747B" w:rsidRPr="0031747B" w:rsidRDefault="0031747B" w:rsidP="0031747B">
            <w:pPr>
              <w:jc w:val="right"/>
              <w:rPr>
                <w:rFonts w:ascii="Times New Roman" w:hAnsi="Times New Roman"/>
                <w:b/>
                <w:i/>
                <w:sz w:val="24"/>
                <w:szCs w:val="24"/>
                <w:lang w:val="kk-KZ"/>
              </w:rPr>
            </w:pPr>
            <w:r w:rsidRPr="0031747B">
              <w:rPr>
                <w:rFonts w:ascii="Times New Roman" w:hAnsi="Times New Roman"/>
                <w:b/>
                <w:i/>
                <w:sz w:val="24"/>
                <w:szCs w:val="24"/>
                <w:lang w:val="kk-KZ"/>
              </w:rPr>
              <w:t>1005,0</w:t>
            </w:r>
          </w:p>
        </w:tc>
      </w:tr>
      <w:tr w:rsidR="0031747B" w:rsidRPr="00FF48F7" w14:paraId="40390DF0" w14:textId="77777777" w:rsidTr="0031747B">
        <w:trPr>
          <w:trHeight w:val="477"/>
        </w:trPr>
        <w:tc>
          <w:tcPr>
            <w:tcW w:w="297" w:type="pct"/>
            <w:vAlign w:val="center"/>
          </w:tcPr>
          <w:p w14:paraId="6D1D53F3" w14:textId="77777777" w:rsidR="0031747B" w:rsidRPr="0031747B" w:rsidRDefault="0031747B" w:rsidP="0031747B">
            <w:pPr>
              <w:pStyle w:val="af7"/>
              <w:spacing w:before="0" w:after="0"/>
              <w:jc w:val="center"/>
              <w:rPr>
                <w:b/>
                <w:bCs/>
              </w:rPr>
            </w:pPr>
          </w:p>
        </w:tc>
        <w:tc>
          <w:tcPr>
            <w:tcW w:w="3022" w:type="pct"/>
            <w:vAlign w:val="center"/>
          </w:tcPr>
          <w:p w14:paraId="192A8FFC" w14:textId="77777777" w:rsidR="0031747B" w:rsidRPr="0031747B" w:rsidRDefault="0031747B" w:rsidP="0031747B">
            <w:pPr>
              <w:pStyle w:val="af7"/>
              <w:spacing w:before="0" w:after="0"/>
              <w:ind w:firstLine="0"/>
              <w:jc w:val="left"/>
              <w:rPr>
                <w:b/>
                <w:bCs/>
                <w:caps/>
              </w:rPr>
            </w:pPr>
            <w:r w:rsidRPr="0031747B">
              <w:rPr>
                <w:b/>
                <w:bCs/>
                <w:caps/>
              </w:rPr>
              <w:t xml:space="preserve">Всего  </w:t>
            </w:r>
          </w:p>
        </w:tc>
        <w:tc>
          <w:tcPr>
            <w:tcW w:w="560" w:type="pct"/>
            <w:tcMar>
              <w:right w:w="170" w:type="dxa"/>
            </w:tcMar>
            <w:vAlign w:val="center"/>
          </w:tcPr>
          <w:p w14:paraId="10E27005" w14:textId="77777777" w:rsidR="0031747B" w:rsidRPr="0031747B" w:rsidRDefault="0031747B" w:rsidP="0031747B">
            <w:pPr>
              <w:jc w:val="right"/>
              <w:rPr>
                <w:rFonts w:ascii="Times New Roman" w:hAnsi="Times New Roman"/>
                <w:b/>
                <w:sz w:val="24"/>
                <w:szCs w:val="24"/>
                <w:lang w:val="kk-KZ"/>
              </w:rPr>
            </w:pPr>
            <w:r w:rsidRPr="0031747B">
              <w:rPr>
                <w:rFonts w:ascii="Times New Roman" w:hAnsi="Times New Roman"/>
                <w:b/>
                <w:sz w:val="24"/>
                <w:szCs w:val="24"/>
                <w:lang w:val="kk-KZ"/>
              </w:rPr>
              <w:t>1768,0</w:t>
            </w:r>
          </w:p>
        </w:tc>
        <w:tc>
          <w:tcPr>
            <w:tcW w:w="560" w:type="pct"/>
            <w:tcMar>
              <w:right w:w="170" w:type="dxa"/>
            </w:tcMar>
            <w:vAlign w:val="center"/>
          </w:tcPr>
          <w:p w14:paraId="59F02F81" w14:textId="77777777" w:rsidR="0031747B" w:rsidRPr="0031747B" w:rsidRDefault="0031747B" w:rsidP="0031747B">
            <w:pPr>
              <w:jc w:val="right"/>
              <w:rPr>
                <w:rFonts w:ascii="Times New Roman" w:hAnsi="Times New Roman"/>
                <w:b/>
                <w:sz w:val="24"/>
                <w:szCs w:val="24"/>
                <w:lang w:val="kk-KZ"/>
              </w:rPr>
            </w:pPr>
            <w:r w:rsidRPr="0031747B">
              <w:rPr>
                <w:rFonts w:ascii="Times New Roman" w:hAnsi="Times New Roman"/>
                <w:b/>
                <w:sz w:val="24"/>
                <w:szCs w:val="24"/>
                <w:lang w:val="kk-KZ"/>
              </w:rPr>
              <w:t>730,0</w:t>
            </w:r>
          </w:p>
        </w:tc>
        <w:tc>
          <w:tcPr>
            <w:tcW w:w="560" w:type="pct"/>
            <w:tcMar>
              <w:right w:w="170" w:type="dxa"/>
            </w:tcMar>
            <w:vAlign w:val="center"/>
          </w:tcPr>
          <w:p w14:paraId="6E5B50D6" w14:textId="77777777" w:rsidR="0031747B" w:rsidRPr="0031747B" w:rsidRDefault="0031747B" w:rsidP="0031747B">
            <w:pPr>
              <w:jc w:val="right"/>
              <w:rPr>
                <w:rFonts w:ascii="Times New Roman" w:hAnsi="Times New Roman"/>
                <w:b/>
                <w:sz w:val="24"/>
                <w:szCs w:val="24"/>
                <w:lang w:val="kk-KZ"/>
              </w:rPr>
            </w:pPr>
            <w:r w:rsidRPr="0031747B">
              <w:rPr>
                <w:rFonts w:ascii="Times New Roman" w:hAnsi="Times New Roman"/>
                <w:b/>
                <w:sz w:val="24"/>
                <w:szCs w:val="24"/>
                <w:lang w:val="kk-KZ"/>
              </w:rPr>
              <w:t>1038,0</w:t>
            </w:r>
          </w:p>
        </w:tc>
      </w:tr>
    </w:tbl>
    <w:p w14:paraId="570A23E8" w14:textId="77777777" w:rsidR="0091038E" w:rsidRPr="0091038E" w:rsidRDefault="0091038E" w:rsidP="0091038E">
      <w:pPr>
        <w:ind w:firstLine="709"/>
        <w:jc w:val="right"/>
        <w:rPr>
          <w:rFonts w:ascii="Times New Roman" w:hAnsi="Times New Roman"/>
          <w:sz w:val="28"/>
          <w:szCs w:val="28"/>
        </w:rPr>
      </w:pPr>
    </w:p>
    <w:p w14:paraId="3675E721" w14:textId="0AB3019B" w:rsidR="00FE0C03" w:rsidRPr="0091038E" w:rsidRDefault="0091038E" w:rsidP="0091038E">
      <w:pPr>
        <w:jc w:val="center"/>
        <w:rPr>
          <w:rFonts w:ascii="Times New Roman" w:hAnsi="Times New Roman"/>
          <w:b/>
          <w:iCs/>
          <w:sz w:val="28"/>
          <w:szCs w:val="28"/>
        </w:rPr>
      </w:pPr>
      <w:r w:rsidRPr="0091038E">
        <w:rPr>
          <w:rFonts w:ascii="Times New Roman" w:hAnsi="Times New Roman"/>
          <w:b/>
          <w:iCs/>
          <w:sz w:val="28"/>
          <w:szCs w:val="28"/>
        </w:rPr>
        <w:t>Технико-экономические показатели</w:t>
      </w:r>
    </w:p>
    <w:p w14:paraId="491537D7" w14:textId="77777777" w:rsidR="00B57F29" w:rsidRDefault="00B57F29" w:rsidP="00C17AFA">
      <w:pPr>
        <w:ind w:firstLine="709"/>
        <w:jc w:val="center"/>
        <w:rPr>
          <w:rFonts w:ascii="Times New Roman" w:eastAsia="Arial" w:hAnsi="Times New Roman"/>
          <w:b/>
          <w:sz w:val="28"/>
          <w:szCs w:val="28"/>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2655"/>
        <w:gridCol w:w="1451"/>
        <w:gridCol w:w="1578"/>
        <w:gridCol w:w="1451"/>
        <w:gridCol w:w="1820"/>
      </w:tblGrid>
      <w:tr w:rsidR="0031747B" w:rsidRPr="00FF48F7" w14:paraId="0EFCEBD4" w14:textId="77777777" w:rsidTr="0031747B">
        <w:tc>
          <w:tcPr>
            <w:tcW w:w="333" w:type="pct"/>
          </w:tcPr>
          <w:p w14:paraId="3EF1D117"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t>№</w:t>
            </w:r>
          </w:p>
        </w:tc>
        <w:tc>
          <w:tcPr>
            <w:tcW w:w="1398" w:type="pct"/>
          </w:tcPr>
          <w:p w14:paraId="5DEF3047"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t>Показатели</w:t>
            </w:r>
          </w:p>
          <w:p w14:paraId="3C1BF43A" w14:textId="77777777" w:rsidR="0031747B" w:rsidRPr="0031747B" w:rsidRDefault="0031747B" w:rsidP="00FD45CA">
            <w:pPr>
              <w:rPr>
                <w:rFonts w:ascii="Times New Roman" w:hAnsi="Times New Roman"/>
                <w:sz w:val="24"/>
                <w:szCs w:val="24"/>
              </w:rPr>
            </w:pPr>
          </w:p>
        </w:tc>
        <w:tc>
          <w:tcPr>
            <w:tcW w:w="769" w:type="pct"/>
          </w:tcPr>
          <w:p w14:paraId="17752625"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t>Единица измерения</w:t>
            </w:r>
          </w:p>
        </w:tc>
        <w:tc>
          <w:tcPr>
            <w:tcW w:w="769" w:type="pct"/>
          </w:tcPr>
          <w:p w14:paraId="04452174"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t xml:space="preserve">Современное состояние </w:t>
            </w:r>
          </w:p>
        </w:tc>
        <w:tc>
          <w:tcPr>
            <w:tcW w:w="769" w:type="pct"/>
          </w:tcPr>
          <w:p w14:paraId="6B21019B"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t>1 очередь</w:t>
            </w:r>
          </w:p>
        </w:tc>
        <w:tc>
          <w:tcPr>
            <w:tcW w:w="961" w:type="pct"/>
          </w:tcPr>
          <w:p w14:paraId="6C47866D"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t>Расчетный срок</w:t>
            </w:r>
          </w:p>
        </w:tc>
      </w:tr>
      <w:tr w:rsidR="0031747B" w:rsidRPr="00FF48F7" w14:paraId="0BDD38DC" w14:textId="77777777" w:rsidTr="0031747B">
        <w:tc>
          <w:tcPr>
            <w:tcW w:w="333" w:type="pct"/>
          </w:tcPr>
          <w:p w14:paraId="17EFCA9B"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t>1.</w:t>
            </w:r>
          </w:p>
        </w:tc>
        <w:tc>
          <w:tcPr>
            <w:tcW w:w="1398" w:type="pct"/>
          </w:tcPr>
          <w:p w14:paraId="653C64B0" w14:textId="77777777" w:rsidR="0031747B" w:rsidRPr="0031747B" w:rsidRDefault="0031747B" w:rsidP="00FD45CA">
            <w:pPr>
              <w:rPr>
                <w:rFonts w:ascii="Times New Roman" w:hAnsi="Times New Roman"/>
                <w:b/>
                <w:sz w:val="24"/>
                <w:szCs w:val="24"/>
              </w:rPr>
            </w:pPr>
            <w:r w:rsidRPr="0031747B">
              <w:rPr>
                <w:rFonts w:ascii="Times New Roman" w:hAnsi="Times New Roman"/>
                <w:sz w:val="24"/>
                <w:szCs w:val="24"/>
              </w:rPr>
              <w:t xml:space="preserve">Протяженность улиц и </w:t>
            </w:r>
            <w:r w:rsidRPr="0031747B">
              <w:rPr>
                <w:rFonts w:ascii="Times New Roman" w:hAnsi="Times New Roman"/>
                <w:sz w:val="24"/>
                <w:szCs w:val="24"/>
              </w:rPr>
              <w:lastRenderedPageBreak/>
              <w:t>дорог, всего</w:t>
            </w:r>
          </w:p>
        </w:tc>
        <w:tc>
          <w:tcPr>
            <w:tcW w:w="769" w:type="pct"/>
          </w:tcPr>
          <w:p w14:paraId="58EF9F9C"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lastRenderedPageBreak/>
              <w:t xml:space="preserve">           км</w:t>
            </w:r>
          </w:p>
        </w:tc>
        <w:tc>
          <w:tcPr>
            <w:tcW w:w="769" w:type="pct"/>
          </w:tcPr>
          <w:p w14:paraId="7BCAFE2F" w14:textId="77777777" w:rsidR="0031747B" w:rsidRPr="0031747B" w:rsidRDefault="0031747B" w:rsidP="0031747B">
            <w:pPr>
              <w:jc w:val="center"/>
              <w:rPr>
                <w:rFonts w:ascii="Times New Roman" w:hAnsi="Times New Roman"/>
                <w:sz w:val="24"/>
                <w:szCs w:val="24"/>
                <w:lang w:val="kk-KZ"/>
              </w:rPr>
            </w:pPr>
            <w:r w:rsidRPr="0031747B">
              <w:rPr>
                <w:rFonts w:ascii="Times New Roman" w:hAnsi="Times New Roman"/>
                <w:sz w:val="24"/>
                <w:szCs w:val="24"/>
                <w:lang w:val="kk-KZ"/>
              </w:rPr>
              <w:t>-</w:t>
            </w:r>
          </w:p>
        </w:tc>
        <w:tc>
          <w:tcPr>
            <w:tcW w:w="769" w:type="pct"/>
          </w:tcPr>
          <w:p w14:paraId="35863B19" w14:textId="77777777" w:rsidR="0031747B" w:rsidRPr="0031747B" w:rsidRDefault="0031747B" w:rsidP="0031747B">
            <w:pPr>
              <w:jc w:val="center"/>
              <w:rPr>
                <w:rFonts w:ascii="Times New Roman" w:hAnsi="Times New Roman"/>
                <w:sz w:val="24"/>
                <w:szCs w:val="24"/>
                <w:lang w:val="kk-KZ"/>
              </w:rPr>
            </w:pPr>
            <w:r w:rsidRPr="0031747B">
              <w:rPr>
                <w:rFonts w:ascii="Times New Roman" w:hAnsi="Times New Roman"/>
                <w:sz w:val="24"/>
                <w:szCs w:val="24"/>
                <w:lang w:val="kk-KZ"/>
              </w:rPr>
              <w:t>3,85</w:t>
            </w:r>
          </w:p>
        </w:tc>
        <w:tc>
          <w:tcPr>
            <w:tcW w:w="961" w:type="pct"/>
          </w:tcPr>
          <w:p w14:paraId="799608D1" w14:textId="77777777" w:rsidR="0031747B" w:rsidRPr="0031747B" w:rsidRDefault="0031747B" w:rsidP="0031747B">
            <w:pPr>
              <w:jc w:val="center"/>
              <w:rPr>
                <w:rFonts w:ascii="Times New Roman" w:hAnsi="Times New Roman"/>
                <w:sz w:val="24"/>
                <w:szCs w:val="24"/>
                <w:lang w:val="kk-KZ"/>
              </w:rPr>
            </w:pPr>
            <w:r w:rsidRPr="0031747B">
              <w:rPr>
                <w:rFonts w:ascii="Times New Roman" w:hAnsi="Times New Roman"/>
                <w:sz w:val="24"/>
                <w:szCs w:val="24"/>
                <w:lang w:val="kk-KZ"/>
              </w:rPr>
              <w:t>10,1</w:t>
            </w:r>
          </w:p>
        </w:tc>
      </w:tr>
      <w:tr w:rsidR="0031747B" w:rsidRPr="00FF48F7" w14:paraId="0097A695" w14:textId="77777777" w:rsidTr="0031747B">
        <w:tc>
          <w:tcPr>
            <w:tcW w:w="333" w:type="pct"/>
          </w:tcPr>
          <w:p w14:paraId="40DAF802" w14:textId="77777777" w:rsidR="0031747B" w:rsidRPr="0031747B" w:rsidRDefault="0031747B" w:rsidP="00FD45CA">
            <w:pPr>
              <w:rPr>
                <w:rFonts w:ascii="Times New Roman" w:hAnsi="Times New Roman"/>
                <w:b/>
                <w:sz w:val="24"/>
                <w:szCs w:val="24"/>
              </w:rPr>
            </w:pPr>
          </w:p>
        </w:tc>
        <w:tc>
          <w:tcPr>
            <w:tcW w:w="4667" w:type="pct"/>
            <w:gridSpan w:val="5"/>
          </w:tcPr>
          <w:p w14:paraId="2B694563" w14:textId="77777777" w:rsidR="0031747B" w:rsidRPr="0031747B" w:rsidRDefault="0031747B" w:rsidP="0031747B">
            <w:pPr>
              <w:jc w:val="center"/>
              <w:rPr>
                <w:rFonts w:ascii="Times New Roman" w:hAnsi="Times New Roman"/>
                <w:sz w:val="24"/>
                <w:szCs w:val="24"/>
              </w:rPr>
            </w:pPr>
            <w:r w:rsidRPr="0031747B">
              <w:rPr>
                <w:rFonts w:ascii="Times New Roman" w:hAnsi="Times New Roman"/>
                <w:sz w:val="24"/>
                <w:szCs w:val="24"/>
              </w:rPr>
              <w:t>в том числе:</w:t>
            </w:r>
          </w:p>
        </w:tc>
      </w:tr>
      <w:tr w:rsidR="0031747B" w:rsidRPr="00FF48F7" w14:paraId="40163709" w14:textId="77777777" w:rsidTr="0031747B">
        <w:tc>
          <w:tcPr>
            <w:tcW w:w="333" w:type="pct"/>
          </w:tcPr>
          <w:p w14:paraId="54DE5DC5"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t>1.1</w:t>
            </w:r>
          </w:p>
        </w:tc>
        <w:tc>
          <w:tcPr>
            <w:tcW w:w="1398" w:type="pct"/>
          </w:tcPr>
          <w:p w14:paraId="71C03EE2" w14:textId="77777777" w:rsidR="0031747B" w:rsidRPr="0031747B" w:rsidRDefault="0031747B" w:rsidP="00FD45CA">
            <w:pPr>
              <w:rPr>
                <w:rFonts w:ascii="Times New Roman" w:hAnsi="Times New Roman"/>
                <w:b/>
                <w:sz w:val="24"/>
                <w:szCs w:val="24"/>
                <w:lang w:val="kk-KZ"/>
              </w:rPr>
            </w:pPr>
            <w:r w:rsidRPr="0031747B">
              <w:rPr>
                <w:rFonts w:ascii="Times New Roman" w:hAnsi="Times New Roman"/>
                <w:sz w:val="24"/>
                <w:szCs w:val="24"/>
                <w:lang w:val="kk-KZ"/>
              </w:rPr>
              <w:t>Главные улицы села</w:t>
            </w:r>
          </w:p>
          <w:p w14:paraId="7739541E" w14:textId="77777777" w:rsidR="0031747B" w:rsidRPr="0031747B" w:rsidRDefault="0031747B" w:rsidP="00FD45CA">
            <w:pPr>
              <w:rPr>
                <w:rFonts w:ascii="Times New Roman" w:hAnsi="Times New Roman"/>
                <w:sz w:val="24"/>
                <w:szCs w:val="24"/>
                <w:lang w:val="kk-KZ"/>
              </w:rPr>
            </w:pPr>
          </w:p>
        </w:tc>
        <w:tc>
          <w:tcPr>
            <w:tcW w:w="769" w:type="pct"/>
          </w:tcPr>
          <w:p w14:paraId="6D5CF204"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t xml:space="preserve">           км</w:t>
            </w:r>
          </w:p>
        </w:tc>
        <w:tc>
          <w:tcPr>
            <w:tcW w:w="769" w:type="pct"/>
          </w:tcPr>
          <w:p w14:paraId="21BD6BAE" w14:textId="77777777" w:rsidR="0031747B" w:rsidRPr="0031747B" w:rsidRDefault="0031747B" w:rsidP="0031747B">
            <w:pPr>
              <w:jc w:val="center"/>
              <w:rPr>
                <w:rFonts w:ascii="Times New Roman" w:hAnsi="Times New Roman"/>
                <w:sz w:val="24"/>
                <w:szCs w:val="24"/>
              </w:rPr>
            </w:pPr>
            <w:r w:rsidRPr="0031747B">
              <w:rPr>
                <w:rFonts w:ascii="Times New Roman" w:hAnsi="Times New Roman"/>
                <w:sz w:val="24"/>
                <w:szCs w:val="24"/>
              </w:rPr>
              <w:t>-</w:t>
            </w:r>
          </w:p>
        </w:tc>
        <w:tc>
          <w:tcPr>
            <w:tcW w:w="769" w:type="pct"/>
          </w:tcPr>
          <w:p w14:paraId="7AD8BF29" w14:textId="77777777" w:rsidR="0031747B" w:rsidRPr="0031747B" w:rsidRDefault="0031747B" w:rsidP="0031747B">
            <w:pPr>
              <w:jc w:val="center"/>
              <w:rPr>
                <w:rFonts w:ascii="Times New Roman" w:hAnsi="Times New Roman"/>
                <w:sz w:val="24"/>
                <w:szCs w:val="24"/>
                <w:lang w:val="kk-KZ"/>
              </w:rPr>
            </w:pPr>
            <w:r w:rsidRPr="0031747B">
              <w:rPr>
                <w:rFonts w:ascii="Times New Roman" w:hAnsi="Times New Roman"/>
                <w:sz w:val="24"/>
                <w:szCs w:val="24"/>
                <w:lang w:val="kk-KZ"/>
              </w:rPr>
              <w:t>1,67</w:t>
            </w:r>
          </w:p>
        </w:tc>
        <w:tc>
          <w:tcPr>
            <w:tcW w:w="961" w:type="pct"/>
          </w:tcPr>
          <w:p w14:paraId="682A76A3" w14:textId="77777777" w:rsidR="0031747B" w:rsidRPr="0031747B" w:rsidRDefault="0031747B" w:rsidP="0031747B">
            <w:pPr>
              <w:jc w:val="center"/>
              <w:rPr>
                <w:rFonts w:ascii="Times New Roman" w:hAnsi="Times New Roman"/>
                <w:sz w:val="24"/>
                <w:szCs w:val="24"/>
                <w:lang w:val="kk-KZ"/>
              </w:rPr>
            </w:pPr>
            <w:r w:rsidRPr="0031747B">
              <w:rPr>
                <w:rFonts w:ascii="Times New Roman" w:hAnsi="Times New Roman"/>
                <w:sz w:val="24"/>
                <w:szCs w:val="24"/>
                <w:lang w:val="kk-KZ"/>
              </w:rPr>
              <w:t>1,67</w:t>
            </w:r>
          </w:p>
        </w:tc>
      </w:tr>
      <w:tr w:rsidR="0031747B" w:rsidRPr="00FF48F7" w14:paraId="563151B5" w14:textId="77777777" w:rsidTr="0031747B">
        <w:tc>
          <w:tcPr>
            <w:tcW w:w="333" w:type="pct"/>
          </w:tcPr>
          <w:p w14:paraId="2F4A3CB9" w14:textId="77777777" w:rsidR="0031747B" w:rsidRPr="0031747B" w:rsidRDefault="0031747B" w:rsidP="00FD45CA">
            <w:pPr>
              <w:rPr>
                <w:rFonts w:ascii="Times New Roman" w:hAnsi="Times New Roman"/>
                <w:b/>
                <w:sz w:val="24"/>
                <w:szCs w:val="24"/>
              </w:rPr>
            </w:pPr>
            <w:r w:rsidRPr="0031747B">
              <w:rPr>
                <w:rFonts w:ascii="Times New Roman" w:hAnsi="Times New Roman"/>
                <w:sz w:val="24"/>
                <w:szCs w:val="24"/>
              </w:rPr>
              <w:t>1.2</w:t>
            </w:r>
          </w:p>
        </w:tc>
        <w:tc>
          <w:tcPr>
            <w:tcW w:w="1398" w:type="pct"/>
          </w:tcPr>
          <w:p w14:paraId="4E0840A0" w14:textId="77777777" w:rsidR="0031747B" w:rsidRPr="0031747B" w:rsidRDefault="0031747B" w:rsidP="00FD45CA">
            <w:pPr>
              <w:rPr>
                <w:rFonts w:ascii="Times New Roman" w:hAnsi="Times New Roman"/>
                <w:b/>
                <w:sz w:val="24"/>
                <w:szCs w:val="24"/>
                <w:lang w:val="kk-KZ"/>
              </w:rPr>
            </w:pPr>
            <w:r w:rsidRPr="0031747B">
              <w:rPr>
                <w:rFonts w:ascii="Times New Roman" w:hAnsi="Times New Roman"/>
                <w:sz w:val="24"/>
                <w:szCs w:val="24"/>
                <w:lang w:val="kk-KZ"/>
              </w:rPr>
              <w:t>Основные улиццы села</w:t>
            </w:r>
          </w:p>
          <w:p w14:paraId="2DA4158A" w14:textId="77777777" w:rsidR="0031747B" w:rsidRPr="0031747B" w:rsidRDefault="0031747B" w:rsidP="00FD45CA">
            <w:pPr>
              <w:rPr>
                <w:rFonts w:ascii="Times New Roman" w:hAnsi="Times New Roman"/>
                <w:b/>
                <w:sz w:val="24"/>
                <w:szCs w:val="24"/>
              </w:rPr>
            </w:pPr>
          </w:p>
        </w:tc>
        <w:tc>
          <w:tcPr>
            <w:tcW w:w="769" w:type="pct"/>
          </w:tcPr>
          <w:p w14:paraId="0ADB19B1" w14:textId="77777777" w:rsidR="0031747B" w:rsidRPr="0031747B" w:rsidRDefault="0031747B" w:rsidP="00FD45CA">
            <w:pPr>
              <w:rPr>
                <w:rFonts w:ascii="Times New Roman" w:hAnsi="Times New Roman"/>
                <w:b/>
                <w:sz w:val="24"/>
                <w:szCs w:val="24"/>
              </w:rPr>
            </w:pPr>
            <w:r w:rsidRPr="0031747B">
              <w:rPr>
                <w:rFonts w:ascii="Times New Roman" w:hAnsi="Times New Roman"/>
                <w:sz w:val="24"/>
                <w:szCs w:val="24"/>
              </w:rPr>
              <w:t xml:space="preserve">           км</w:t>
            </w:r>
          </w:p>
        </w:tc>
        <w:tc>
          <w:tcPr>
            <w:tcW w:w="769" w:type="pct"/>
          </w:tcPr>
          <w:p w14:paraId="12754484" w14:textId="77777777" w:rsidR="0031747B" w:rsidRPr="0031747B" w:rsidRDefault="0031747B" w:rsidP="0031747B">
            <w:pPr>
              <w:jc w:val="center"/>
              <w:rPr>
                <w:rFonts w:ascii="Times New Roman" w:hAnsi="Times New Roman"/>
                <w:sz w:val="24"/>
                <w:szCs w:val="24"/>
              </w:rPr>
            </w:pPr>
            <w:r w:rsidRPr="0031747B">
              <w:rPr>
                <w:rFonts w:ascii="Times New Roman" w:hAnsi="Times New Roman"/>
                <w:sz w:val="24"/>
                <w:szCs w:val="24"/>
              </w:rPr>
              <w:t>-</w:t>
            </w:r>
          </w:p>
        </w:tc>
        <w:tc>
          <w:tcPr>
            <w:tcW w:w="769" w:type="pct"/>
          </w:tcPr>
          <w:p w14:paraId="37D22BAF" w14:textId="77777777" w:rsidR="0031747B" w:rsidRPr="0031747B" w:rsidRDefault="0031747B" w:rsidP="0031747B">
            <w:pPr>
              <w:jc w:val="center"/>
              <w:rPr>
                <w:rFonts w:ascii="Times New Roman" w:hAnsi="Times New Roman"/>
                <w:sz w:val="24"/>
                <w:szCs w:val="24"/>
                <w:lang w:val="kk-KZ"/>
              </w:rPr>
            </w:pPr>
            <w:r w:rsidRPr="0031747B">
              <w:rPr>
                <w:rFonts w:ascii="Times New Roman" w:hAnsi="Times New Roman"/>
                <w:sz w:val="24"/>
                <w:szCs w:val="24"/>
                <w:lang w:val="kk-KZ"/>
              </w:rPr>
              <w:t>2,18</w:t>
            </w:r>
          </w:p>
        </w:tc>
        <w:tc>
          <w:tcPr>
            <w:tcW w:w="961" w:type="pct"/>
          </w:tcPr>
          <w:p w14:paraId="14E2A71A" w14:textId="77777777" w:rsidR="0031747B" w:rsidRPr="0031747B" w:rsidRDefault="0031747B" w:rsidP="0031747B">
            <w:pPr>
              <w:jc w:val="center"/>
              <w:rPr>
                <w:rFonts w:ascii="Times New Roman" w:hAnsi="Times New Roman"/>
                <w:sz w:val="24"/>
                <w:szCs w:val="24"/>
                <w:lang w:val="kk-KZ"/>
              </w:rPr>
            </w:pPr>
            <w:r w:rsidRPr="0031747B">
              <w:rPr>
                <w:rFonts w:ascii="Times New Roman" w:hAnsi="Times New Roman"/>
                <w:sz w:val="24"/>
                <w:szCs w:val="24"/>
                <w:lang w:val="kk-KZ"/>
              </w:rPr>
              <w:t>2,18</w:t>
            </w:r>
          </w:p>
        </w:tc>
      </w:tr>
      <w:tr w:rsidR="0031747B" w:rsidRPr="00FF48F7" w14:paraId="437B47A8" w14:textId="77777777" w:rsidTr="0031747B">
        <w:tc>
          <w:tcPr>
            <w:tcW w:w="333" w:type="pct"/>
          </w:tcPr>
          <w:p w14:paraId="3D186E9C" w14:textId="77777777" w:rsidR="0031747B" w:rsidRPr="0031747B" w:rsidRDefault="0031747B" w:rsidP="00FD45CA">
            <w:pPr>
              <w:rPr>
                <w:rFonts w:ascii="Times New Roman" w:hAnsi="Times New Roman"/>
                <w:b/>
                <w:sz w:val="24"/>
                <w:szCs w:val="24"/>
              </w:rPr>
            </w:pPr>
            <w:r w:rsidRPr="0031747B">
              <w:rPr>
                <w:rFonts w:ascii="Times New Roman" w:hAnsi="Times New Roman"/>
                <w:sz w:val="24"/>
                <w:szCs w:val="24"/>
              </w:rPr>
              <w:t>1.3</w:t>
            </w:r>
          </w:p>
        </w:tc>
        <w:tc>
          <w:tcPr>
            <w:tcW w:w="1398" w:type="pct"/>
          </w:tcPr>
          <w:p w14:paraId="6D58390D" w14:textId="77777777" w:rsidR="0031747B" w:rsidRPr="0031747B" w:rsidRDefault="0031747B" w:rsidP="00FD45CA">
            <w:pPr>
              <w:rPr>
                <w:rFonts w:ascii="Times New Roman" w:hAnsi="Times New Roman"/>
                <w:b/>
                <w:sz w:val="24"/>
                <w:szCs w:val="24"/>
                <w:lang w:val="kk-KZ"/>
              </w:rPr>
            </w:pPr>
            <w:r w:rsidRPr="0031747B">
              <w:rPr>
                <w:rFonts w:ascii="Times New Roman" w:hAnsi="Times New Roman"/>
                <w:sz w:val="24"/>
                <w:szCs w:val="24"/>
                <w:lang w:val="kk-KZ"/>
              </w:rPr>
              <w:t>Второстепенные у</w:t>
            </w:r>
            <w:proofErr w:type="spellStart"/>
            <w:r w:rsidRPr="0031747B">
              <w:rPr>
                <w:rFonts w:ascii="Times New Roman" w:hAnsi="Times New Roman"/>
                <w:sz w:val="24"/>
                <w:szCs w:val="24"/>
              </w:rPr>
              <w:t>лицы</w:t>
            </w:r>
            <w:proofErr w:type="spellEnd"/>
            <w:r w:rsidRPr="0031747B">
              <w:rPr>
                <w:rFonts w:ascii="Times New Roman" w:hAnsi="Times New Roman"/>
                <w:sz w:val="24"/>
                <w:szCs w:val="24"/>
              </w:rPr>
              <w:t xml:space="preserve"> в жилой застройке</w:t>
            </w:r>
          </w:p>
        </w:tc>
        <w:tc>
          <w:tcPr>
            <w:tcW w:w="769" w:type="pct"/>
          </w:tcPr>
          <w:p w14:paraId="6C919484" w14:textId="77777777" w:rsidR="0031747B" w:rsidRPr="0031747B" w:rsidRDefault="0031747B" w:rsidP="00FD45CA">
            <w:pPr>
              <w:rPr>
                <w:rFonts w:ascii="Times New Roman" w:hAnsi="Times New Roman"/>
                <w:b/>
                <w:sz w:val="24"/>
                <w:szCs w:val="24"/>
              </w:rPr>
            </w:pPr>
            <w:r w:rsidRPr="0031747B">
              <w:rPr>
                <w:rFonts w:ascii="Times New Roman" w:hAnsi="Times New Roman"/>
                <w:sz w:val="24"/>
                <w:szCs w:val="24"/>
              </w:rPr>
              <w:t xml:space="preserve">           км</w:t>
            </w:r>
          </w:p>
        </w:tc>
        <w:tc>
          <w:tcPr>
            <w:tcW w:w="769" w:type="pct"/>
          </w:tcPr>
          <w:p w14:paraId="27FB8244" w14:textId="77777777" w:rsidR="0031747B" w:rsidRPr="0031747B" w:rsidRDefault="0031747B" w:rsidP="0031747B">
            <w:pPr>
              <w:jc w:val="center"/>
              <w:rPr>
                <w:rFonts w:ascii="Times New Roman" w:hAnsi="Times New Roman"/>
                <w:b/>
                <w:sz w:val="24"/>
                <w:szCs w:val="24"/>
                <w:lang w:val="kk-KZ"/>
              </w:rPr>
            </w:pPr>
          </w:p>
        </w:tc>
        <w:tc>
          <w:tcPr>
            <w:tcW w:w="769" w:type="pct"/>
          </w:tcPr>
          <w:p w14:paraId="76C13D59" w14:textId="77777777" w:rsidR="0031747B" w:rsidRPr="0031747B" w:rsidRDefault="0031747B" w:rsidP="0031747B">
            <w:pPr>
              <w:jc w:val="center"/>
              <w:rPr>
                <w:rFonts w:ascii="Times New Roman" w:hAnsi="Times New Roman"/>
                <w:sz w:val="24"/>
                <w:szCs w:val="24"/>
                <w:lang w:val="kk-KZ"/>
              </w:rPr>
            </w:pPr>
            <w:r w:rsidRPr="0031747B">
              <w:rPr>
                <w:rFonts w:ascii="Times New Roman" w:hAnsi="Times New Roman"/>
                <w:sz w:val="24"/>
                <w:szCs w:val="24"/>
                <w:lang w:val="kk-KZ"/>
              </w:rPr>
              <w:t>-</w:t>
            </w:r>
          </w:p>
        </w:tc>
        <w:tc>
          <w:tcPr>
            <w:tcW w:w="961" w:type="pct"/>
          </w:tcPr>
          <w:p w14:paraId="6E5B6695" w14:textId="77777777" w:rsidR="0031747B" w:rsidRPr="0031747B" w:rsidRDefault="0031747B" w:rsidP="0031747B">
            <w:pPr>
              <w:jc w:val="center"/>
              <w:rPr>
                <w:rFonts w:ascii="Times New Roman" w:hAnsi="Times New Roman"/>
                <w:sz w:val="24"/>
                <w:szCs w:val="24"/>
                <w:lang w:val="kk-KZ"/>
              </w:rPr>
            </w:pPr>
            <w:r w:rsidRPr="0031747B">
              <w:rPr>
                <w:rFonts w:ascii="Times New Roman" w:hAnsi="Times New Roman"/>
                <w:sz w:val="24"/>
                <w:szCs w:val="24"/>
                <w:lang w:val="kk-KZ"/>
              </w:rPr>
              <w:t>6,25</w:t>
            </w:r>
          </w:p>
        </w:tc>
      </w:tr>
      <w:tr w:rsidR="0031747B" w:rsidRPr="00FF48F7" w14:paraId="40FE436E" w14:textId="77777777" w:rsidTr="0031747B">
        <w:tc>
          <w:tcPr>
            <w:tcW w:w="333" w:type="pct"/>
          </w:tcPr>
          <w:p w14:paraId="6B78D6AA" w14:textId="77777777" w:rsidR="0031747B" w:rsidRPr="0031747B" w:rsidRDefault="0031747B" w:rsidP="00FD45CA">
            <w:pPr>
              <w:rPr>
                <w:rFonts w:ascii="Times New Roman" w:hAnsi="Times New Roman"/>
                <w:sz w:val="24"/>
                <w:szCs w:val="24"/>
                <w:lang w:val="kk-KZ"/>
              </w:rPr>
            </w:pPr>
            <w:r w:rsidRPr="0031747B">
              <w:rPr>
                <w:rFonts w:ascii="Times New Roman" w:hAnsi="Times New Roman"/>
                <w:sz w:val="24"/>
                <w:szCs w:val="24"/>
              </w:rPr>
              <w:t>2.</w:t>
            </w:r>
          </w:p>
        </w:tc>
        <w:tc>
          <w:tcPr>
            <w:tcW w:w="1398" w:type="pct"/>
          </w:tcPr>
          <w:p w14:paraId="15D02169"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t>Автомобильный</w:t>
            </w:r>
          </w:p>
        </w:tc>
        <w:tc>
          <w:tcPr>
            <w:tcW w:w="769" w:type="pct"/>
          </w:tcPr>
          <w:p w14:paraId="6C9E711D" w14:textId="77777777" w:rsidR="0031747B" w:rsidRPr="0031747B" w:rsidRDefault="0031747B" w:rsidP="00FD45CA">
            <w:pPr>
              <w:jc w:val="center"/>
              <w:rPr>
                <w:rFonts w:ascii="Times New Roman" w:hAnsi="Times New Roman"/>
                <w:sz w:val="24"/>
                <w:szCs w:val="24"/>
              </w:rPr>
            </w:pPr>
          </w:p>
        </w:tc>
        <w:tc>
          <w:tcPr>
            <w:tcW w:w="769" w:type="pct"/>
          </w:tcPr>
          <w:p w14:paraId="156659AD" w14:textId="77777777" w:rsidR="0031747B" w:rsidRPr="0031747B" w:rsidRDefault="0031747B" w:rsidP="0031747B">
            <w:pPr>
              <w:jc w:val="center"/>
              <w:rPr>
                <w:rFonts w:ascii="Times New Roman" w:hAnsi="Times New Roman"/>
                <w:sz w:val="24"/>
                <w:szCs w:val="24"/>
              </w:rPr>
            </w:pPr>
          </w:p>
        </w:tc>
        <w:tc>
          <w:tcPr>
            <w:tcW w:w="769" w:type="pct"/>
            <w:vAlign w:val="center"/>
          </w:tcPr>
          <w:p w14:paraId="128B0A4E" w14:textId="77777777" w:rsidR="0031747B" w:rsidRPr="0031747B" w:rsidRDefault="0031747B" w:rsidP="0031747B">
            <w:pPr>
              <w:jc w:val="center"/>
              <w:rPr>
                <w:rFonts w:ascii="Times New Roman" w:hAnsi="Times New Roman"/>
                <w:sz w:val="24"/>
                <w:szCs w:val="24"/>
              </w:rPr>
            </w:pPr>
          </w:p>
        </w:tc>
        <w:tc>
          <w:tcPr>
            <w:tcW w:w="961" w:type="pct"/>
            <w:vAlign w:val="center"/>
          </w:tcPr>
          <w:p w14:paraId="7B171E9C" w14:textId="77777777" w:rsidR="0031747B" w:rsidRPr="0031747B" w:rsidRDefault="0031747B" w:rsidP="0031747B">
            <w:pPr>
              <w:jc w:val="center"/>
              <w:rPr>
                <w:rFonts w:ascii="Times New Roman" w:hAnsi="Times New Roman"/>
                <w:sz w:val="24"/>
                <w:szCs w:val="24"/>
              </w:rPr>
            </w:pPr>
          </w:p>
        </w:tc>
      </w:tr>
      <w:tr w:rsidR="0031747B" w:rsidRPr="00FF48F7" w14:paraId="03B39E8B" w14:textId="77777777" w:rsidTr="0031747B">
        <w:tc>
          <w:tcPr>
            <w:tcW w:w="333" w:type="pct"/>
          </w:tcPr>
          <w:p w14:paraId="756D9711" w14:textId="77777777" w:rsidR="0031747B" w:rsidRPr="0031747B" w:rsidRDefault="0031747B" w:rsidP="00FD45CA">
            <w:pPr>
              <w:rPr>
                <w:rFonts w:ascii="Times New Roman" w:hAnsi="Times New Roman"/>
                <w:sz w:val="24"/>
                <w:szCs w:val="24"/>
              </w:rPr>
            </w:pPr>
          </w:p>
        </w:tc>
        <w:tc>
          <w:tcPr>
            <w:tcW w:w="4667" w:type="pct"/>
            <w:gridSpan w:val="5"/>
          </w:tcPr>
          <w:p w14:paraId="08496BA7" w14:textId="77777777" w:rsidR="0031747B" w:rsidRPr="0031747B" w:rsidRDefault="0031747B" w:rsidP="0031747B">
            <w:pPr>
              <w:jc w:val="center"/>
              <w:rPr>
                <w:rFonts w:ascii="Times New Roman" w:hAnsi="Times New Roman"/>
                <w:sz w:val="24"/>
                <w:szCs w:val="24"/>
              </w:rPr>
            </w:pPr>
            <w:r w:rsidRPr="0031747B">
              <w:rPr>
                <w:rFonts w:ascii="Times New Roman" w:hAnsi="Times New Roman"/>
                <w:sz w:val="24"/>
                <w:szCs w:val="24"/>
              </w:rPr>
              <w:t>в том числе:</w:t>
            </w:r>
          </w:p>
        </w:tc>
      </w:tr>
      <w:tr w:rsidR="0031747B" w:rsidRPr="00FF48F7" w14:paraId="2FDC8AA6" w14:textId="77777777" w:rsidTr="0031747B">
        <w:tc>
          <w:tcPr>
            <w:tcW w:w="333" w:type="pct"/>
          </w:tcPr>
          <w:p w14:paraId="1CD5E8CE" w14:textId="77777777" w:rsidR="0031747B" w:rsidRPr="0031747B" w:rsidRDefault="0031747B" w:rsidP="00FD45CA">
            <w:pPr>
              <w:rPr>
                <w:rFonts w:ascii="Times New Roman" w:hAnsi="Times New Roman"/>
                <w:sz w:val="24"/>
                <w:szCs w:val="24"/>
                <w:lang w:val="en-US"/>
              </w:rPr>
            </w:pPr>
            <w:r w:rsidRPr="0031747B">
              <w:rPr>
                <w:rFonts w:ascii="Times New Roman" w:hAnsi="Times New Roman"/>
                <w:sz w:val="24"/>
                <w:szCs w:val="24"/>
                <w:lang w:val="kk-KZ"/>
              </w:rPr>
              <w:t>2</w:t>
            </w:r>
            <w:r w:rsidRPr="0031747B">
              <w:rPr>
                <w:rFonts w:ascii="Times New Roman" w:hAnsi="Times New Roman"/>
                <w:sz w:val="24"/>
                <w:szCs w:val="24"/>
                <w:lang w:val="en-US"/>
              </w:rPr>
              <w:t>.1</w:t>
            </w:r>
          </w:p>
        </w:tc>
        <w:tc>
          <w:tcPr>
            <w:tcW w:w="1398" w:type="pct"/>
          </w:tcPr>
          <w:p w14:paraId="5550E40D"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t>пассажиров</w:t>
            </w:r>
          </w:p>
        </w:tc>
        <w:tc>
          <w:tcPr>
            <w:tcW w:w="769" w:type="pct"/>
          </w:tcPr>
          <w:p w14:paraId="1B49AFED" w14:textId="77777777" w:rsidR="0031747B" w:rsidRPr="0031747B" w:rsidRDefault="0031747B" w:rsidP="00FD45CA">
            <w:pPr>
              <w:jc w:val="center"/>
              <w:rPr>
                <w:rFonts w:ascii="Times New Roman" w:hAnsi="Times New Roman"/>
                <w:sz w:val="24"/>
                <w:szCs w:val="24"/>
              </w:rPr>
            </w:pPr>
            <w:r w:rsidRPr="0031747B">
              <w:rPr>
                <w:rFonts w:ascii="Times New Roman" w:hAnsi="Times New Roman"/>
                <w:sz w:val="24"/>
                <w:szCs w:val="24"/>
              </w:rPr>
              <w:t xml:space="preserve">тыс. </w:t>
            </w:r>
            <w:proofErr w:type="gramStart"/>
            <w:r w:rsidRPr="0031747B">
              <w:rPr>
                <w:rFonts w:ascii="Times New Roman" w:hAnsi="Times New Roman"/>
                <w:sz w:val="24"/>
                <w:szCs w:val="24"/>
              </w:rPr>
              <w:t>пасс./</w:t>
            </w:r>
            <w:proofErr w:type="gramEnd"/>
            <w:r w:rsidRPr="0031747B">
              <w:rPr>
                <w:rFonts w:ascii="Times New Roman" w:hAnsi="Times New Roman"/>
                <w:sz w:val="24"/>
                <w:szCs w:val="24"/>
              </w:rPr>
              <w:t>год</w:t>
            </w:r>
          </w:p>
        </w:tc>
        <w:tc>
          <w:tcPr>
            <w:tcW w:w="769" w:type="pct"/>
            <w:vAlign w:val="center"/>
          </w:tcPr>
          <w:p w14:paraId="74EECB78" w14:textId="77777777" w:rsidR="0031747B" w:rsidRPr="0031747B" w:rsidRDefault="0031747B" w:rsidP="0031747B">
            <w:pPr>
              <w:jc w:val="center"/>
              <w:rPr>
                <w:rFonts w:ascii="Times New Roman" w:hAnsi="Times New Roman"/>
                <w:sz w:val="24"/>
                <w:szCs w:val="24"/>
              </w:rPr>
            </w:pPr>
            <w:r w:rsidRPr="0031747B">
              <w:rPr>
                <w:rFonts w:ascii="Times New Roman" w:hAnsi="Times New Roman"/>
                <w:sz w:val="24"/>
                <w:szCs w:val="24"/>
              </w:rPr>
              <w:t>-</w:t>
            </w:r>
          </w:p>
        </w:tc>
        <w:tc>
          <w:tcPr>
            <w:tcW w:w="769" w:type="pct"/>
            <w:vAlign w:val="center"/>
          </w:tcPr>
          <w:p w14:paraId="0800B987" w14:textId="77777777" w:rsidR="0031747B" w:rsidRPr="0031747B" w:rsidRDefault="0031747B" w:rsidP="0031747B">
            <w:pPr>
              <w:jc w:val="center"/>
              <w:rPr>
                <w:rFonts w:ascii="Times New Roman" w:hAnsi="Times New Roman"/>
                <w:sz w:val="24"/>
                <w:szCs w:val="24"/>
                <w:lang w:val="en-US"/>
              </w:rPr>
            </w:pPr>
            <w:r w:rsidRPr="0031747B">
              <w:rPr>
                <w:rFonts w:ascii="Times New Roman" w:hAnsi="Times New Roman"/>
                <w:sz w:val="24"/>
                <w:szCs w:val="24"/>
                <w:lang w:val="kk-KZ"/>
              </w:rPr>
              <w:t>26,4</w:t>
            </w:r>
          </w:p>
        </w:tc>
        <w:tc>
          <w:tcPr>
            <w:tcW w:w="961" w:type="pct"/>
            <w:vAlign w:val="center"/>
          </w:tcPr>
          <w:p w14:paraId="1EDA1822" w14:textId="77777777" w:rsidR="0031747B" w:rsidRPr="0031747B" w:rsidRDefault="0031747B" w:rsidP="0031747B">
            <w:pPr>
              <w:jc w:val="center"/>
              <w:rPr>
                <w:rFonts w:ascii="Times New Roman" w:hAnsi="Times New Roman"/>
                <w:sz w:val="24"/>
                <w:szCs w:val="24"/>
                <w:lang w:val="kk-KZ"/>
              </w:rPr>
            </w:pPr>
            <w:r w:rsidRPr="0031747B">
              <w:rPr>
                <w:rFonts w:ascii="Times New Roman" w:hAnsi="Times New Roman"/>
                <w:sz w:val="24"/>
                <w:szCs w:val="24"/>
                <w:lang w:val="kk-KZ"/>
              </w:rPr>
              <w:t>50,0</w:t>
            </w:r>
          </w:p>
        </w:tc>
      </w:tr>
      <w:tr w:rsidR="0031747B" w:rsidRPr="00FF48F7" w14:paraId="6047E1CC" w14:textId="77777777" w:rsidTr="0031747B">
        <w:tc>
          <w:tcPr>
            <w:tcW w:w="333" w:type="pct"/>
          </w:tcPr>
          <w:p w14:paraId="3ABFC1EB" w14:textId="77777777" w:rsidR="0031747B" w:rsidRPr="0031747B" w:rsidRDefault="0031747B" w:rsidP="00FD45CA">
            <w:pPr>
              <w:rPr>
                <w:rFonts w:ascii="Times New Roman" w:hAnsi="Times New Roman"/>
                <w:sz w:val="24"/>
                <w:szCs w:val="24"/>
                <w:lang w:val="en-US"/>
              </w:rPr>
            </w:pPr>
            <w:r w:rsidRPr="0031747B">
              <w:rPr>
                <w:rFonts w:ascii="Times New Roman" w:hAnsi="Times New Roman"/>
                <w:sz w:val="24"/>
                <w:szCs w:val="24"/>
                <w:lang w:val="en-US"/>
              </w:rPr>
              <w:t>2.2</w:t>
            </w:r>
          </w:p>
        </w:tc>
        <w:tc>
          <w:tcPr>
            <w:tcW w:w="1398" w:type="pct"/>
          </w:tcPr>
          <w:p w14:paraId="697F3660"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t>грузов</w:t>
            </w:r>
          </w:p>
        </w:tc>
        <w:tc>
          <w:tcPr>
            <w:tcW w:w="769" w:type="pct"/>
          </w:tcPr>
          <w:p w14:paraId="5055F131" w14:textId="77777777" w:rsidR="0031747B" w:rsidRPr="0031747B" w:rsidRDefault="0031747B" w:rsidP="00FD45CA">
            <w:pPr>
              <w:jc w:val="center"/>
              <w:rPr>
                <w:rFonts w:ascii="Times New Roman" w:hAnsi="Times New Roman"/>
                <w:sz w:val="24"/>
                <w:szCs w:val="24"/>
              </w:rPr>
            </w:pPr>
            <w:r w:rsidRPr="0031747B">
              <w:rPr>
                <w:rFonts w:ascii="Times New Roman" w:hAnsi="Times New Roman"/>
                <w:sz w:val="24"/>
                <w:szCs w:val="24"/>
              </w:rPr>
              <w:t>тыс. тонн/год</w:t>
            </w:r>
          </w:p>
        </w:tc>
        <w:tc>
          <w:tcPr>
            <w:tcW w:w="769" w:type="pct"/>
          </w:tcPr>
          <w:p w14:paraId="0C12C95C" w14:textId="77777777" w:rsidR="0031747B" w:rsidRPr="0031747B" w:rsidRDefault="0031747B" w:rsidP="0031747B">
            <w:pPr>
              <w:jc w:val="center"/>
              <w:rPr>
                <w:rFonts w:ascii="Times New Roman" w:hAnsi="Times New Roman"/>
                <w:b/>
                <w:sz w:val="24"/>
                <w:szCs w:val="24"/>
              </w:rPr>
            </w:pPr>
            <w:r w:rsidRPr="0031747B">
              <w:rPr>
                <w:rFonts w:ascii="Times New Roman" w:hAnsi="Times New Roman"/>
                <w:sz w:val="24"/>
                <w:szCs w:val="24"/>
              </w:rPr>
              <w:t>-</w:t>
            </w:r>
          </w:p>
        </w:tc>
        <w:tc>
          <w:tcPr>
            <w:tcW w:w="769" w:type="pct"/>
            <w:vAlign w:val="center"/>
          </w:tcPr>
          <w:p w14:paraId="47C378C2" w14:textId="77777777" w:rsidR="0031747B" w:rsidRPr="0031747B" w:rsidRDefault="0031747B" w:rsidP="0031747B">
            <w:pPr>
              <w:jc w:val="center"/>
              <w:rPr>
                <w:rFonts w:ascii="Times New Roman" w:hAnsi="Times New Roman"/>
                <w:sz w:val="24"/>
                <w:szCs w:val="24"/>
              </w:rPr>
            </w:pPr>
            <w:r w:rsidRPr="0031747B">
              <w:rPr>
                <w:rFonts w:ascii="Times New Roman" w:hAnsi="Times New Roman"/>
                <w:sz w:val="24"/>
                <w:szCs w:val="24"/>
              </w:rPr>
              <w:t>-</w:t>
            </w:r>
          </w:p>
        </w:tc>
        <w:tc>
          <w:tcPr>
            <w:tcW w:w="961" w:type="pct"/>
            <w:vAlign w:val="center"/>
          </w:tcPr>
          <w:p w14:paraId="30FC7601" w14:textId="77777777" w:rsidR="0031747B" w:rsidRPr="0031747B" w:rsidRDefault="0031747B" w:rsidP="0031747B">
            <w:pPr>
              <w:jc w:val="center"/>
              <w:rPr>
                <w:rFonts w:ascii="Times New Roman" w:hAnsi="Times New Roman"/>
                <w:sz w:val="24"/>
                <w:szCs w:val="24"/>
              </w:rPr>
            </w:pPr>
            <w:r w:rsidRPr="0031747B">
              <w:rPr>
                <w:rFonts w:ascii="Times New Roman" w:hAnsi="Times New Roman"/>
                <w:sz w:val="24"/>
                <w:szCs w:val="24"/>
              </w:rPr>
              <w:t>-</w:t>
            </w:r>
          </w:p>
        </w:tc>
      </w:tr>
      <w:tr w:rsidR="0031747B" w:rsidRPr="00FF48F7" w14:paraId="10583C5A" w14:textId="77777777" w:rsidTr="0031747B">
        <w:tc>
          <w:tcPr>
            <w:tcW w:w="333" w:type="pct"/>
          </w:tcPr>
          <w:p w14:paraId="40AE3C5B"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t>3.</w:t>
            </w:r>
          </w:p>
        </w:tc>
        <w:tc>
          <w:tcPr>
            <w:tcW w:w="4667" w:type="pct"/>
            <w:gridSpan w:val="5"/>
          </w:tcPr>
          <w:p w14:paraId="774E4273" w14:textId="77777777" w:rsidR="0031747B" w:rsidRPr="0031747B" w:rsidRDefault="0031747B" w:rsidP="0031747B">
            <w:pPr>
              <w:jc w:val="center"/>
              <w:rPr>
                <w:rFonts w:ascii="Times New Roman" w:hAnsi="Times New Roman"/>
                <w:b/>
                <w:sz w:val="24"/>
                <w:szCs w:val="24"/>
              </w:rPr>
            </w:pPr>
            <w:r w:rsidRPr="0031747B">
              <w:rPr>
                <w:rFonts w:ascii="Times New Roman" w:hAnsi="Times New Roman"/>
                <w:sz w:val="24"/>
                <w:szCs w:val="24"/>
              </w:rPr>
              <w:t>Плотность улично-дорожной сети</w:t>
            </w:r>
          </w:p>
        </w:tc>
      </w:tr>
      <w:tr w:rsidR="0031747B" w:rsidRPr="005818F3" w14:paraId="068C5A55" w14:textId="77777777" w:rsidTr="0031747B">
        <w:tc>
          <w:tcPr>
            <w:tcW w:w="333" w:type="pct"/>
          </w:tcPr>
          <w:p w14:paraId="241004DD"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t>3.1</w:t>
            </w:r>
          </w:p>
        </w:tc>
        <w:tc>
          <w:tcPr>
            <w:tcW w:w="1398" w:type="pct"/>
          </w:tcPr>
          <w:p w14:paraId="159766A8" w14:textId="77777777" w:rsidR="0031747B" w:rsidRPr="0031747B" w:rsidRDefault="0031747B" w:rsidP="00FD45CA">
            <w:pPr>
              <w:rPr>
                <w:rFonts w:ascii="Times New Roman" w:hAnsi="Times New Roman"/>
                <w:sz w:val="24"/>
                <w:szCs w:val="24"/>
              </w:rPr>
            </w:pPr>
            <w:r w:rsidRPr="0031747B">
              <w:rPr>
                <w:rFonts w:ascii="Times New Roman" w:hAnsi="Times New Roman"/>
                <w:sz w:val="24"/>
                <w:szCs w:val="24"/>
              </w:rPr>
              <w:t>в пределах городской; поселковой застройки</w:t>
            </w:r>
          </w:p>
        </w:tc>
        <w:tc>
          <w:tcPr>
            <w:tcW w:w="769" w:type="pct"/>
          </w:tcPr>
          <w:p w14:paraId="6C4A02BC" w14:textId="77777777" w:rsidR="0031747B" w:rsidRPr="0031747B" w:rsidRDefault="0031747B" w:rsidP="00FD45CA">
            <w:pPr>
              <w:jc w:val="center"/>
              <w:rPr>
                <w:rFonts w:ascii="Times New Roman" w:hAnsi="Times New Roman"/>
                <w:sz w:val="24"/>
                <w:szCs w:val="24"/>
              </w:rPr>
            </w:pPr>
            <w:r w:rsidRPr="0031747B">
              <w:rPr>
                <w:rFonts w:ascii="Times New Roman" w:hAnsi="Times New Roman"/>
                <w:sz w:val="24"/>
                <w:szCs w:val="24"/>
              </w:rPr>
              <w:t>км/км</w:t>
            </w:r>
            <w:r w:rsidRPr="0031747B">
              <w:rPr>
                <w:rFonts w:ascii="Times New Roman" w:hAnsi="Times New Roman"/>
                <w:sz w:val="24"/>
                <w:szCs w:val="24"/>
                <w:vertAlign w:val="superscript"/>
              </w:rPr>
              <w:t>2</w:t>
            </w:r>
          </w:p>
        </w:tc>
        <w:tc>
          <w:tcPr>
            <w:tcW w:w="769" w:type="pct"/>
          </w:tcPr>
          <w:p w14:paraId="6E57DFFA" w14:textId="77777777" w:rsidR="0031747B" w:rsidRPr="0031747B" w:rsidRDefault="0031747B" w:rsidP="0031747B">
            <w:pPr>
              <w:jc w:val="center"/>
              <w:rPr>
                <w:rFonts w:ascii="Times New Roman" w:hAnsi="Times New Roman"/>
                <w:sz w:val="24"/>
                <w:szCs w:val="24"/>
              </w:rPr>
            </w:pPr>
            <w:r w:rsidRPr="0031747B">
              <w:rPr>
                <w:rFonts w:ascii="Times New Roman" w:hAnsi="Times New Roman"/>
                <w:sz w:val="24"/>
                <w:szCs w:val="24"/>
              </w:rPr>
              <w:t>-</w:t>
            </w:r>
          </w:p>
        </w:tc>
        <w:tc>
          <w:tcPr>
            <w:tcW w:w="769" w:type="pct"/>
          </w:tcPr>
          <w:p w14:paraId="3C38796C" w14:textId="77777777" w:rsidR="0031747B" w:rsidRPr="0031747B" w:rsidRDefault="0031747B" w:rsidP="0031747B">
            <w:pPr>
              <w:jc w:val="center"/>
              <w:rPr>
                <w:rFonts w:ascii="Times New Roman" w:hAnsi="Times New Roman"/>
                <w:sz w:val="24"/>
                <w:szCs w:val="24"/>
              </w:rPr>
            </w:pPr>
            <w:r w:rsidRPr="0031747B">
              <w:rPr>
                <w:rFonts w:ascii="Times New Roman" w:hAnsi="Times New Roman"/>
                <w:sz w:val="24"/>
                <w:szCs w:val="24"/>
              </w:rPr>
              <w:t>4,1</w:t>
            </w:r>
          </w:p>
        </w:tc>
        <w:tc>
          <w:tcPr>
            <w:tcW w:w="961" w:type="pct"/>
          </w:tcPr>
          <w:p w14:paraId="5D970AF6" w14:textId="77777777" w:rsidR="0031747B" w:rsidRPr="0031747B" w:rsidRDefault="0031747B" w:rsidP="0031747B">
            <w:pPr>
              <w:jc w:val="center"/>
              <w:rPr>
                <w:rFonts w:ascii="Times New Roman" w:hAnsi="Times New Roman"/>
                <w:sz w:val="24"/>
                <w:szCs w:val="24"/>
              </w:rPr>
            </w:pPr>
            <w:r w:rsidRPr="0031747B">
              <w:rPr>
                <w:rFonts w:ascii="Times New Roman" w:hAnsi="Times New Roman"/>
                <w:sz w:val="24"/>
                <w:szCs w:val="24"/>
              </w:rPr>
              <w:t>10,7</w:t>
            </w:r>
          </w:p>
        </w:tc>
      </w:tr>
    </w:tbl>
    <w:p w14:paraId="74091DF4" w14:textId="77777777" w:rsidR="0091038E" w:rsidRDefault="0091038E" w:rsidP="00C17AFA">
      <w:pPr>
        <w:ind w:firstLine="709"/>
        <w:jc w:val="center"/>
        <w:rPr>
          <w:rFonts w:ascii="Times New Roman" w:eastAsia="Arial" w:hAnsi="Times New Roman"/>
          <w:b/>
          <w:sz w:val="28"/>
          <w:szCs w:val="28"/>
          <w:highlight w:val="yellow"/>
        </w:rPr>
      </w:pPr>
    </w:p>
    <w:p w14:paraId="57078523" w14:textId="77777777" w:rsidR="003B11FB" w:rsidRDefault="003B11FB" w:rsidP="0084125D">
      <w:pPr>
        <w:ind w:firstLine="709"/>
        <w:jc w:val="center"/>
        <w:rPr>
          <w:rFonts w:ascii="Times New Roman" w:eastAsia="Arial" w:hAnsi="Times New Roman"/>
          <w:b/>
          <w:sz w:val="28"/>
          <w:szCs w:val="28"/>
        </w:rPr>
      </w:pPr>
    </w:p>
    <w:p w14:paraId="2F61C26A" w14:textId="77777777" w:rsidR="0031747B" w:rsidRDefault="0031747B" w:rsidP="0084125D">
      <w:pPr>
        <w:ind w:firstLine="709"/>
        <w:jc w:val="center"/>
        <w:rPr>
          <w:rFonts w:ascii="Times New Roman" w:eastAsia="Arial" w:hAnsi="Times New Roman"/>
          <w:b/>
          <w:sz w:val="28"/>
          <w:szCs w:val="28"/>
        </w:rPr>
      </w:pPr>
    </w:p>
    <w:p w14:paraId="5676659D" w14:textId="77777777" w:rsidR="0031747B" w:rsidRDefault="0031747B" w:rsidP="0084125D">
      <w:pPr>
        <w:ind w:firstLine="709"/>
        <w:jc w:val="center"/>
        <w:rPr>
          <w:rFonts w:ascii="Times New Roman" w:eastAsia="Arial" w:hAnsi="Times New Roman"/>
          <w:b/>
          <w:sz w:val="28"/>
          <w:szCs w:val="28"/>
        </w:rPr>
      </w:pPr>
    </w:p>
    <w:p w14:paraId="07FFC3F3" w14:textId="77777777" w:rsidR="0031747B" w:rsidRDefault="0031747B" w:rsidP="0084125D">
      <w:pPr>
        <w:ind w:firstLine="709"/>
        <w:jc w:val="center"/>
        <w:rPr>
          <w:rFonts w:ascii="Times New Roman" w:eastAsia="Arial" w:hAnsi="Times New Roman"/>
          <w:b/>
          <w:sz w:val="28"/>
          <w:szCs w:val="28"/>
        </w:rPr>
      </w:pPr>
    </w:p>
    <w:p w14:paraId="60246A1E" w14:textId="77777777" w:rsidR="0031747B" w:rsidRDefault="0031747B" w:rsidP="0084125D">
      <w:pPr>
        <w:ind w:firstLine="709"/>
        <w:jc w:val="center"/>
        <w:rPr>
          <w:rFonts w:ascii="Times New Roman" w:eastAsia="Arial" w:hAnsi="Times New Roman"/>
          <w:b/>
          <w:sz w:val="28"/>
          <w:szCs w:val="28"/>
        </w:rPr>
      </w:pPr>
    </w:p>
    <w:p w14:paraId="7A480058" w14:textId="77777777" w:rsidR="0031747B" w:rsidRDefault="0031747B" w:rsidP="0084125D">
      <w:pPr>
        <w:ind w:firstLine="709"/>
        <w:jc w:val="center"/>
        <w:rPr>
          <w:rFonts w:ascii="Times New Roman" w:eastAsia="Arial" w:hAnsi="Times New Roman"/>
          <w:b/>
          <w:sz w:val="28"/>
          <w:szCs w:val="28"/>
        </w:rPr>
      </w:pPr>
    </w:p>
    <w:p w14:paraId="7FAC6BD5" w14:textId="77777777" w:rsidR="0031747B" w:rsidRDefault="0031747B" w:rsidP="0084125D">
      <w:pPr>
        <w:ind w:firstLine="709"/>
        <w:jc w:val="center"/>
        <w:rPr>
          <w:rFonts w:ascii="Times New Roman" w:eastAsia="Arial" w:hAnsi="Times New Roman"/>
          <w:b/>
          <w:sz w:val="28"/>
          <w:szCs w:val="28"/>
        </w:rPr>
      </w:pPr>
    </w:p>
    <w:p w14:paraId="04E91A1E" w14:textId="77777777" w:rsidR="0031747B" w:rsidRDefault="0031747B" w:rsidP="0084125D">
      <w:pPr>
        <w:ind w:firstLine="709"/>
        <w:jc w:val="center"/>
        <w:rPr>
          <w:rFonts w:ascii="Times New Roman" w:eastAsia="Arial" w:hAnsi="Times New Roman"/>
          <w:b/>
          <w:sz w:val="28"/>
          <w:szCs w:val="28"/>
        </w:rPr>
      </w:pPr>
    </w:p>
    <w:p w14:paraId="562BF1FD" w14:textId="77777777" w:rsidR="0031747B" w:rsidRDefault="0031747B" w:rsidP="0084125D">
      <w:pPr>
        <w:ind w:firstLine="709"/>
        <w:jc w:val="center"/>
        <w:rPr>
          <w:rFonts w:ascii="Times New Roman" w:eastAsia="Arial" w:hAnsi="Times New Roman"/>
          <w:b/>
          <w:sz w:val="28"/>
          <w:szCs w:val="28"/>
        </w:rPr>
      </w:pPr>
    </w:p>
    <w:p w14:paraId="6D02728B" w14:textId="77777777" w:rsidR="0031747B" w:rsidRDefault="0031747B" w:rsidP="0084125D">
      <w:pPr>
        <w:ind w:firstLine="709"/>
        <w:jc w:val="center"/>
        <w:rPr>
          <w:rFonts w:ascii="Times New Roman" w:eastAsia="Arial" w:hAnsi="Times New Roman"/>
          <w:b/>
          <w:sz w:val="28"/>
          <w:szCs w:val="28"/>
        </w:rPr>
      </w:pPr>
    </w:p>
    <w:p w14:paraId="6A8CDDFC" w14:textId="77777777" w:rsidR="0031747B" w:rsidRDefault="0031747B" w:rsidP="0084125D">
      <w:pPr>
        <w:ind w:firstLine="709"/>
        <w:jc w:val="center"/>
        <w:rPr>
          <w:rFonts w:ascii="Times New Roman" w:eastAsia="Arial" w:hAnsi="Times New Roman"/>
          <w:b/>
          <w:sz w:val="28"/>
          <w:szCs w:val="28"/>
        </w:rPr>
      </w:pPr>
    </w:p>
    <w:p w14:paraId="0EA2A6B2" w14:textId="77777777" w:rsidR="0031747B" w:rsidRDefault="0031747B" w:rsidP="0084125D">
      <w:pPr>
        <w:ind w:firstLine="709"/>
        <w:jc w:val="center"/>
        <w:rPr>
          <w:rFonts w:ascii="Times New Roman" w:eastAsia="Arial" w:hAnsi="Times New Roman"/>
          <w:b/>
          <w:sz w:val="28"/>
          <w:szCs w:val="28"/>
        </w:rPr>
      </w:pPr>
    </w:p>
    <w:p w14:paraId="3CD9CD23" w14:textId="77777777" w:rsidR="0031747B" w:rsidRDefault="0031747B" w:rsidP="0084125D">
      <w:pPr>
        <w:ind w:firstLine="709"/>
        <w:jc w:val="center"/>
        <w:rPr>
          <w:rFonts w:ascii="Times New Roman" w:eastAsia="Arial" w:hAnsi="Times New Roman"/>
          <w:b/>
          <w:sz w:val="28"/>
          <w:szCs w:val="28"/>
        </w:rPr>
      </w:pPr>
    </w:p>
    <w:p w14:paraId="2868D1B2" w14:textId="77777777" w:rsidR="0031747B" w:rsidRDefault="0031747B" w:rsidP="0084125D">
      <w:pPr>
        <w:ind w:firstLine="709"/>
        <w:jc w:val="center"/>
        <w:rPr>
          <w:rFonts w:ascii="Times New Roman" w:eastAsia="Arial" w:hAnsi="Times New Roman"/>
          <w:b/>
          <w:sz w:val="28"/>
          <w:szCs w:val="28"/>
        </w:rPr>
      </w:pPr>
    </w:p>
    <w:p w14:paraId="6171D39D" w14:textId="77777777" w:rsidR="0031747B" w:rsidRDefault="0031747B" w:rsidP="0084125D">
      <w:pPr>
        <w:ind w:firstLine="709"/>
        <w:jc w:val="center"/>
        <w:rPr>
          <w:rFonts w:ascii="Times New Roman" w:eastAsia="Arial" w:hAnsi="Times New Roman"/>
          <w:b/>
          <w:sz w:val="28"/>
          <w:szCs w:val="28"/>
        </w:rPr>
      </w:pPr>
    </w:p>
    <w:p w14:paraId="56018B97" w14:textId="77777777" w:rsidR="0031747B" w:rsidRDefault="0031747B" w:rsidP="0084125D">
      <w:pPr>
        <w:ind w:firstLine="709"/>
        <w:jc w:val="center"/>
        <w:rPr>
          <w:rFonts w:ascii="Times New Roman" w:eastAsia="Arial" w:hAnsi="Times New Roman"/>
          <w:b/>
          <w:sz w:val="28"/>
          <w:szCs w:val="28"/>
        </w:rPr>
      </w:pPr>
    </w:p>
    <w:p w14:paraId="1AAE56D5" w14:textId="77777777" w:rsidR="0031747B" w:rsidRDefault="0031747B" w:rsidP="0084125D">
      <w:pPr>
        <w:ind w:firstLine="709"/>
        <w:jc w:val="center"/>
        <w:rPr>
          <w:rFonts w:ascii="Times New Roman" w:eastAsia="Arial" w:hAnsi="Times New Roman"/>
          <w:b/>
          <w:sz w:val="28"/>
          <w:szCs w:val="28"/>
        </w:rPr>
      </w:pPr>
    </w:p>
    <w:p w14:paraId="6B92B69A" w14:textId="77777777" w:rsidR="0031747B" w:rsidRDefault="0031747B" w:rsidP="0084125D">
      <w:pPr>
        <w:ind w:firstLine="709"/>
        <w:jc w:val="center"/>
        <w:rPr>
          <w:rFonts w:ascii="Times New Roman" w:eastAsia="Arial" w:hAnsi="Times New Roman"/>
          <w:b/>
          <w:sz w:val="28"/>
          <w:szCs w:val="28"/>
        </w:rPr>
      </w:pPr>
    </w:p>
    <w:p w14:paraId="5D98C851" w14:textId="77777777" w:rsidR="0031747B" w:rsidRDefault="0031747B" w:rsidP="0084125D">
      <w:pPr>
        <w:ind w:firstLine="709"/>
        <w:jc w:val="center"/>
        <w:rPr>
          <w:rFonts w:ascii="Times New Roman" w:eastAsia="Arial" w:hAnsi="Times New Roman"/>
          <w:b/>
          <w:sz w:val="28"/>
          <w:szCs w:val="28"/>
        </w:rPr>
      </w:pPr>
    </w:p>
    <w:p w14:paraId="2E5239F5" w14:textId="77777777" w:rsidR="0031747B" w:rsidRDefault="0031747B" w:rsidP="0084125D">
      <w:pPr>
        <w:ind w:firstLine="709"/>
        <w:jc w:val="center"/>
        <w:rPr>
          <w:rFonts w:ascii="Times New Roman" w:eastAsia="Arial" w:hAnsi="Times New Roman"/>
          <w:b/>
          <w:sz w:val="28"/>
          <w:szCs w:val="28"/>
        </w:rPr>
      </w:pPr>
    </w:p>
    <w:p w14:paraId="6D21AFF4" w14:textId="77777777" w:rsidR="0031747B" w:rsidRDefault="0031747B" w:rsidP="0084125D">
      <w:pPr>
        <w:ind w:firstLine="709"/>
        <w:jc w:val="center"/>
        <w:rPr>
          <w:rFonts w:ascii="Times New Roman" w:eastAsia="Arial" w:hAnsi="Times New Roman"/>
          <w:b/>
          <w:sz w:val="28"/>
          <w:szCs w:val="28"/>
        </w:rPr>
      </w:pPr>
    </w:p>
    <w:p w14:paraId="757BEF7D" w14:textId="77777777" w:rsidR="0031747B" w:rsidRDefault="0031747B" w:rsidP="0084125D">
      <w:pPr>
        <w:ind w:firstLine="709"/>
        <w:jc w:val="center"/>
        <w:rPr>
          <w:rFonts w:ascii="Times New Roman" w:eastAsia="Arial" w:hAnsi="Times New Roman"/>
          <w:b/>
          <w:sz w:val="28"/>
          <w:szCs w:val="28"/>
        </w:rPr>
      </w:pPr>
    </w:p>
    <w:p w14:paraId="3A710BE2" w14:textId="77777777" w:rsidR="0031747B" w:rsidRDefault="0031747B" w:rsidP="0084125D">
      <w:pPr>
        <w:ind w:firstLine="709"/>
        <w:jc w:val="center"/>
        <w:rPr>
          <w:rFonts w:ascii="Times New Roman" w:eastAsia="Arial" w:hAnsi="Times New Roman"/>
          <w:b/>
          <w:sz w:val="28"/>
          <w:szCs w:val="28"/>
        </w:rPr>
      </w:pPr>
    </w:p>
    <w:p w14:paraId="7684B51C" w14:textId="77777777" w:rsidR="0031747B" w:rsidRDefault="0031747B" w:rsidP="0084125D">
      <w:pPr>
        <w:ind w:firstLine="709"/>
        <w:jc w:val="center"/>
        <w:rPr>
          <w:rFonts w:ascii="Times New Roman" w:eastAsia="Arial" w:hAnsi="Times New Roman"/>
          <w:b/>
          <w:sz w:val="28"/>
          <w:szCs w:val="28"/>
        </w:rPr>
      </w:pPr>
    </w:p>
    <w:p w14:paraId="0DF5F9F1" w14:textId="77777777" w:rsidR="0031747B" w:rsidRDefault="0031747B" w:rsidP="0084125D">
      <w:pPr>
        <w:ind w:firstLine="709"/>
        <w:jc w:val="center"/>
        <w:rPr>
          <w:rFonts w:ascii="Times New Roman" w:eastAsia="Arial" w:hAnsi="Times New Roman"/>
          <w:b/>
          <w:sz w:val="28"/>
          <w:szCs w:val="28"/>
        </w:rPr>
      </w:pPr>
    </w:p>
    <w:p w14:paraId="40EC8C44" w14:textId="77777777" w:rsidR="003B11FB" w:rsidRDefault="003B11FB" w:rsidP="0084125D">
      <w:pPr>
        <w:ind w:firstLine="709"/>
        <w:jc w:val="center"/>
        <w:rPr>
          <w:rFonts w:ascii="Times New Roman" w:eastAsia="Arial" w:hAnsi="Times New Roman"/>
          <w:b/>
          <w:sz w:val="28"/>
          <w:szCs w:val="28"/>
        </w:rPr>
      </w:pPr>
    </w:p>
    <w:p w14:paraId="6D578815" w14:textId="77777777" w:rsidR="003B11FB" w:rsidRDefault="003B11FB" w:rsidP="0084125D">
      <w:pPr>
        <w:ind w:firstLine="709"/>
        <w:jc w:val="center"/>
        <w:rPr>
          <w:rFonts w:ascii="Times New Roman" w:eastAsia="Arial" w:hAnsi="Times New Roman"/>
          <w:b/>
          <w:sz w:val="28"/>
          <w:szCs w:val="28"/>
        </w:rPr>
      </w:pPr>
    </w:p>
    <w:p w14:paraId="37A5E4B0" w14:textId="4DCDDB01" w:rsidR="0084125D" w:rsidRPr="00E55982" w:rsidRDefault="0084125D" w:rsidP="0084125D">
      <w:pPr>
        <w:ind w:firstLine="709"/>
        <w:jc w:val="center"/>
        <w:rPr>
          <w:rFonts w:ascii="Times New Roman" w:eastAsia="Arial" w:hAnsi="Times New Roman"/>
          <w:b/>
          <w:sz w:val="28"/>
          <w:szCs w:val="28"/>
        </w:rPr>
      </w:pPr>
      <w:r>
        <w:rPr>
          <w:rFonts w:ascii="Times New Roman" w:eastAsia="Arial" w:hAnsi="Times New Roman"/>
          <w:b/>
          <w:sz w:val="28"/>
          <w:szCs w:val="28"/>
        </w:rPr>
        <w:lastRenderedPageBreak/>
        <w:t>8</w:t>
      </w:r>
      <w:r w:rsidRPr="00BF12D3">
        <w:rPr>
          <w:rFonts w:ascii="Times New Roman" w:eastAsia="Arial" w:hAnsi="Times New Roman"/>
          <w:b/>
          <w:sz w:val="28"/>
          <w:szCs w:val="28"/>
        </w:rPr>
        <w:t>.</w:t>
      </w:r>
      <w:r w:rsidRPr="00BF12D3">
        <w:rPr>
          <w:rFonts w:ascii="Times New Roman" w:eastAsia="Arial" w:hAnsi="Times New Roman"/>
          <w:b/>
          <w:sz w:val="28"/>
          <w:szCs w:val="28"/>
        </w:rPr>
        <w:tab/>
      </w:r>
      <w:bookmarkStart w:id="67" w:name="bookmark=id.gjdgxs" w:colFirst="0" w:colLast="0"/>
      <w:bookmarkEnd w:id="67"/>
      <w:r w:rsidRPr="00E55982">
        <w:rPr>
          <w:rFonts w:ascii="Times New Roman" w:eastAsia="Arial" w:hAnsi="Times New Roman"/>
          <w:b/>
          <w:sz w:val="28"/>
          <w:szCs w:val="28"/>
        </w:rPr>
        <w:t>ИНЖЕНЕРНАЯ ПОДГОТОВКА ТЕРРИТОРИИ</w:t>
      </w:r>
    </w:p>
    <w:p w14:paraId="4037F11F" w14:textId="77777777" w:rsidR="00E22826" w:rsidRPr="00B60397" w:rsidRDefault="00E22826" w:rsidP="00E22826">
      <w:pPr>
        <w:rPr>
          <w:rFonts w:ascii="Times New Roman" w:eastAsia="Arial" w:hAnsi="Times New Roman"/>
          <w:sz w:val="28"/>
          <w:szCs w:val="28"/>
        </w:rPr>
      </w:pPr>
    </w:p>
    <w:p w14:paraId="7943A8D5" w14:textId="20F2375F" w:rsidR="0084125D" w:rsidRPr="0084125D" w:rsidRDefault="0084125D" w:rsidP="0084125D">
      <w:pPr>
        <w:ind w:firstLine="709"/>
        <w:rPr>
          <w:rFonts w:ascii="Times New Roman" w:eastAsia="Lucida Sans Unicode" w:hAnsi="Times New Roman"/>
          <w:sz w:val="28"/>
          <w:szCs w:val="28"/>
        </w:rPr>
      </w:pPr>
      <w:r w:rsidRPr="0084125D">
        <w:rPr>
          <w:rFonts w:ascii="Times New Roman" w:eastAsia="Arial CYR" w:hAnsi="Times New Roman"/>
          <w:sz w:val="28"/>
          <w:szCs w:val="28"/>
        </w:rPr>
        <w:t>В результате изучения природных условий, имеющихся картографических и плановых материалов, анализа современного состояния инженерных сетей и систем по защите территории от опасных физико-геологических процессов, инженерная подготовка территории с.</w:t>
      </w:r>
      <w:r w:rsidR="00C03C64">
        <w:rPr>
          <w:rFonts w:ascii="Times New Roman" w:eastAsia="Arial CYR" w:hAnsi="Times New Roman"/>
          <w:sz w:val="28"/>
          <w:szCs w:val="28"/>
        </w:rPr>
        <w:t xml:space="preserve"> </w:t>
      </w:r>
      <w:proofErr w:type="spellStart"/>
      <w:r w:rsidR="00AC10B8">
        <w:rPr>
          <w:rFonts w:ascii="Times New Roman" w:eastAsia="Arial CYR" w:hAnsi="Times New Roman"/>
          <w:sz w:val="28"/>
          <w:szCs w:val="28"/>
        </w:rPr>
        <w:t>Жаугаш</w:t>
      </w:r>
      <w:proofErr w:type="spellEnd"/>
      <w:r w:rsidR="00AC10B8">
        <w:rPr>
          <w:rFonts w:ascii="Times New Roman" w:eastAsia="Arial CYR" w:hAnsi="Times New Roman"/>
          <w:sz w:val="28"/>
          <w:szCs w:val="28"/>
        </w:rPr>
        <w:t xml:space="preserve"> батыр</w:t>
      </w:r>
      <w:r w:rsidRPr="0084125D">
        <w:rPr>
          <w:rFonts w:ascii="Times New Roman" w:eastAsia="Arial CYR" w:hAnsi="Times New Roman"/>
          <w:sz w:val="28"/>
          <w:szCs w:val="28"/>
        </w:rPr>
        <w:t>, разработанная проектом генерального плана, включает следующие мероприятия:</w:t>
      </w:r>
    </w:p>
    <w:p w14:paraId="33B0F169" w14:textId="77777777" w:rsidR="0084125D" w:rsidRPr="0084125D" w:rsidRDefault="0084125D" w:rsidP="0084125D">
      <w:pPr>
        <w:pStyle w:val="8f6"/>
        <w:spacing w:before="0"/>
        <w:ind w:left="0" w:firstLine="709"/>
        <w:rPr>
          <w:rFonts w:ascii="Times New Roman" w:eastAsia="Lucida Sans Unicode" w:hAnsi="Times New Roman" w:cs="Times New Roman"/>
          <w:sz w:val="28"/>
          <w:szCs w:val="28"/>
        </w:rPr>
      </w:pPr>
      <w:r w:rsidRPr="0084125D">
        <w:rPr>
          <w:rFonts w:ascii="Times New Roman" w:eastAsia="Arial CYR" w:hAnsi="Times New Roman" w:cs="Times New Roman"/>
          <w:sz w:val="28"/>
          <w:szCs w:val="28"/>
        </w:rPr>
        <w:t>вертикальную планировку территории;</w:t>
      </w:r>
    </w:p>
    <w:p w14:paraId="262A10B4" w14:textId="77777777" w:rsidR="0084125D" w:rsidRPr="0084125D" w:rsidRDefault="0084125D" w:rsidP="0084125D">
      <w:pPr>
        <w:pStyle w:val="8f6"/>
        <w:spacing w:before="0"/>
        <w:ind w:left="0" w:firstLine="709"/>
        <w:rPr>
          <w:rFonts w:ascii="Times New Roman" w:eastAsia="Lucida Sans Unicode" w:hAnsi="Times New Roman" w:cs="Times New Roman"/>
          <w:sz w:val="28"/>
          <w:szCs w:val="28"/>
        </w:rPr>
      </w:pPr>
      <w:r w:rsidRPr="0084125D">
        <w:rPr>
          <w:rFonts w:ascii="Times New Roman" w:eastAsia="Arial CYR" w:hAnsi="Times New Roman" w:cs="Times New Roman"/>
          <w:sz w:val="28"/>
          <w:szCs w:val="28"/>
        </w:rPr>
        <w:t>организацию поверхностного стока;</w:t>
      </w:r>
    </w:p>
    <w:p w14:paraId="36CF8EC6" w14:textId="77777777" w:rsidR="0084125D" w:rsidRPr="0084125D" w:rsidRDefault="0084125D" w:rsidP="0084125D">
      <w:pPr>
        <w:pStyle w:val="8f6"/>
        <w:spacing w:before="0"/>
        <w:ind w:left="0" w:firstLine="709"/>
        <w:rPr>
          <w:rFonts w:ascii="Times New Roman" w:eastAsia="Lucida Sans Unicode" w:hAnsi="Times New Roman" w:cs="Times New Roman"/>
          <w:sz w:val="28"/>
          <w:szCs w:val="28"/>
        </w:rPr>
      </w:pPr>
      <w:r w:rsidRPr="0084125D">
        <w:rPr>
          <w:rFonts w:ascii="Times New Roman" w:eastAsia="Arial CYR" w:hAnsi="Times New Roman" w:cs="Times New Roman"/>
          <w:sz w:val="28"/>
          <w:szCs w:val="28"/>
        </w:rPr>
        <w:t>организацию полива зелёных насаждений;</w:t>
      </w:r>
    </w:p>
    <w:p w14:paraId="53A52369" w14:textId="77777777" w:rsidR="0084125D" w:rsidRPr="0084125D" w:rsidRDefault="0084125D" w:rsidP="0084125D">
      <w:pPr>
        <w:pStyle w:val="8f6"/>
        <w:spacing w:before="0"/>
        <w:ind w:left="0" w:firstLine="709"/>
        <w:rPr>
          <w:rFonts w:ascii="Times New Roman" w:eastAsia="Lucida Sans Unicode" w:hAnsi="Times New Roman" w:cs="Times New Roman"/>
          <w:sz w:val="28"/>
          <w:szCs w:val="28"/>
        </w:rPr>
      </w:pPr>
      <w:r w:rsidRPr="0084125D">
        <w:rPr>
          <w:rFonts w:ascii="Times New Roman" w:eastAsia="Arial CYR" w:hAnsi="Times New Roman" w:cs="Times New Roman"/>
          <w:sz w:val="28"/>
          <w:szCs w:val="28"/>
        </w:rPr>
        <w:t>защита территории от подтопления;</w:t>
      </w:r>
    </w:p>
    <w:p w14:paraId="014C590D" w14:textId="77777777" w:rsidR="0084125D" w:rsidRPr="0084125D" w:rsidRDefault="0084125D" w:rsidP="0084125D">
      <w:pPr>
        <w:pStyle w:val="8f6"/>
        <w:spacing w:before="0"/>
        <w:ind w:left="0" w:firstLine="709"/>
        <w:rPr>
          <w:rFonts w:ascii="Times New Roman" w:eastAsia="Lucida Sans Unicode" w:hAnsi="Times New Roman" w:cs="Times New Roman"/>
          <w:sz w:val="28"/>
          <w:szCs w:val="28"/>
        </w:rPr>
      </w:pPr>
      <w:r w:rsidRPr="0084125D">
        <w:rPr>
          <w:rFonts w:ascii="Times New Roman" w:eastAsia="Arial CYR" w:hAnsi="Times New Roman" w:cs="Times New Roman"/>
          <w:sz w:val="28"/>
          <w:szCs w:val="28"/>
        </w:rPr>
        <w:t xml:space="preserve">защита территории от затопления и благоустройство </w:t>
      </w:r>
      <w:r w:rsidRPr="0084125D">
        <w:rPr>
          <w:rFonts w:ascii="Times New Roman" w:eastAsia="Arial CYR" w:hAnsi="Times New Roman" w:cs="Times New Roman"/>
          <w:sz w:val="28"/>
          <w:szCs w:val="28"/>
          <w:lang w:val="kk-KZ"/>
        </w:rPr>
        <w:t>каналов.</w:t>
      </w:r>
    </w:p>
    <w:p w14:paraId="65DFA321" w14:textId="7E7E15A3" w:rsidR="0084125D" w:rsidRPr="0084125D" w:rsidRDefault="0084125D" w:rsidP="0084125D">
      <w:pPr>
        <w:ind w:firstLine="709"/>
        <w:rPr>
          <w:rFonts w:ascii="Times New Roman" w:eastAsia="Lucida Sans Unicode" w:hAnsi="Times New Roman"/>
          <w:sz w:val="28"/>
          <w:szCs w:val="28"/>
        </w:rPr>
      </w:pPr>
      <w:r w:rsidRPr="0084125D">
        <w:rPr>
          <w:rFonts w:ascii="Times New Roman" w:eastAsia="Arial CYR" w:hAnsi="Times New Roman"/>
          <w:sz w:val="28"/>
          <w:szCs w:val="28"/>
        </w:rPr>
        <w:t>Ориентировочные объёмы работ по выполнению мероприятий по инженерной подготовке территории и их стоимость определены по укрупнённым показателям в рыночных ценах 20</w:t>
      </w:r>
      <w:r w:rsidRPr="0084125D">
        <w:rPr>
          <w:rFonts w:ascii="Times New Roman" w:eastAsia="Arial CYR" w:hAnsi="Times New Roman"/>
          <w:sz w:val="28"/>
          <w:szCs w:val="28"/>
          <w:lang w:val="kk-KZ"/>
        </w:rPr>
        <w:t>24</w:t>
      </w:r>
      <w:r w:rsidRPr="0084125D">
        <w:rPr>
          <w:rFonts w:ascii="Times New Roman" w:eastAsia="Arial" w:hAnsi="Times New Roman"/>
          <w:sz w:val="28"/>
          <w:szCs w:val="28"/>
        </w:rPr>
        <w:t> </w:t>
      </w:r>
      <w:r w:rsidRPr="0084125D">
        <w:rPr>
          <w:rFonts w:ascii="Times New Roman" w:eastAsia="Arial CYR" w:hAnsi="Times New Roman"/>
          <w:sz w:val="28"/>
          <w:szCs w:val="28"/>
        </w:rPr>
        <w:t xml:space="preserve">года и приведены в таблице </w:t>
      </w:r>
      <w:r w:rsidR="00936C8A">
        <w:rPr>
          <w:rFonts w:ascii="Times New Roman" w:eastAsia="Arial CYR" w:hAnsi="Times New Roman"/>
          <w:sz w:val="28"/>
          <w:szCs w:val="28"/>
        </w:rPr>
        <w:t>8.</w:t>
      </w:r>
      <w:r w:rsidRPr="0084125D">
        <w:rPr>
          <w:rFonts w:ascii="Times New Roman" w:eastAsia="Arial CYR" w:hAnsi="Times New Roman"/>
          <w:sz w:val="28"/>
          <w:szCs w:val="28"/>
        </w:rPr>
        <w:t>3</w:t>
      </w:r>
      <w:r w:rsidR="00936C8A">
        <w:rPr>
          <w:rFonts w:ascii="Times New Roman" w:eastAsia="Arial CYR" w:hAnsi="Times New Roman"/>
          <w:sz w:val="28"/>
          <w:szCs w:val="28"/>
        </w:rPr>
        <w:t xml:space="preserve"> в</w:t>
      </w:r>
      <w:r w:rsidRPr="0084125D">
        <w:rPr>
          <w:rFonts w:ascii="Times New Roman" w:eastAsia="Arial CYR" w:hAnsi="Times New Roman"/>
          <w:sz w:val="28"/>
          <w:szCs w:val="28"/>
        </w:rPr>
        <w:t xml:space="preserve"> конце раздела.</w:t>
      </w:r>
    </w:p>
    <w:p w14:paraId="44241713" w14:textId="77777777" w:rsidR="00FF7EE4" w:rsidRPr="00FF7EE4" w:rsidRDefault="00FF7EE4" w:rsidP="00FF7EE4">
      <w:pPr>
        <w:ind w:firstLine="709"/>
        <w:rPr>
          <w:rFonts w:ascii="Times New Roman" w:eastAsia="Arial" w:hAnsi="Times New Roman"/>
          <w:sz w:val="28"/>
          <w:szCs w:val="28"/>
        </w:rPr>
      </w:pPr>
    </w:p>
    <w:p w14:paraId="3795FFCE" w14:textId="61CA21CD" w:rsidR="00FF7EE4" w:rsidRPr="00FF7EE4" w:rsidRDefault="00936C8A" w:rsidP="00960F1B">
      <w:pPr>
        <w:ind w:firstLine="709"/>
        <w:jc w:val="center"/>
        <w:rPr>
          <w:rFonts w:ascii="Times New Roman" w:eastAsia="Lucida Sans Unicode" w:hAnsi="Times New Roman"/>
          <w:b/>
          <w:sz w:val="28"/>
          <w:szCs w:val="28"/>
        </w:rPr>
      </w:pPr>
      <w:bookmarkStart w:id="68" w:name="а_16_ипт_1"/>
      <w:bookmarkEnd w:id="68"/>
      <w:r>
        <w:rPr>
          <w:rFonts w:ascii="Times New Roman" w:eastAsia="Arial CYR" w:hAnsi="Times New Roman"/>
          <w:b/>
          <w:sz w:val="28"/>
          <w:szCs w:val="28"/>
        </w:rPr>
        <w:t>8</w:t>
      </w:r>
      <w:r w:rsidR="00960F1B">
        <w:rPr>
          <w:rFonts w:ascii="Times New Roman" w:eastAsia="Arial CYR" w:hAnsi="Times New Roman"/>
          <w:b/>
          <w:sz w:val="28"/>
          <w:szCs w:val="28"/>
        </w:rPr>
        <w:t xml:space="preserve">.1. </w:t>
      </w:r>
      <w:r w:rsidR="00FF7EE4" w:rsidRPr="00FF7EE4">
        <w:rPr>
          <w:rFonts w:ascii="Times New Roman" w:eastAsia="Arial CYR" w:hAnsi="Times New Roman"/>
          <w:b/>
          <w:sz w:val="28"/>
          <w:szCs w:val="28"/>
        </w:rPr>
        <w:t>Вер</w:t>
      </w:r>
      <w:r w:rsidR="00960F1B">
        <w:rPr>
          <w:rFonts w:ascii="Times New Roman" w:eastAsia="Arial CYR" w:hAnsi="Times New Roman"/>
          <w:b/>
          <w:sz w:val="28"/>
          <w:szCs w:val="28"/>
        </w:rPr>
        <w:t>тикальная планировка территории</w:t>
      </w:r>
    </w:p>
    <w:p w14:paraId="10835BC1" w14:textId="77777777" w:rsidR="005E6F72" w:rsidRDefault="005E6F72" w:rsidP="005E6F72">
      <w:pPr>
        <w:ind w:firstLine="709"/>
        <w:rPr>
          <w:rFonts w:ascii="Times New Roman" w:eastAsia="Arial" w:hAnsi="Times New Roman"/>
          <w:sz w:val="28"/>
          <w:szCs w:val="28"/>
        </w:rPr>
      </w:pPr>
    </w:p>
    <w:p w14:paraId="0A3FC6E3" w14:textId="77777777" w:rsidR="00C03C64" w:rsidRPr="00C03C64" w:rsidRDefault="00C03C64" w:rsidP="00C03C64">
      <w:pPr>
        <w:ind w:firstLine="709"/>
        <w:rPr>
          <w:rFonts w:ascii="Times New Roman" w:eastAsia="Arial" w:hAnsi="Times New Roman"/>
          <w:sz w:val="28"/>
          <w:szCs w:val="28"/>
        </w:rPr>
      </w:pPr>
      <w:r w:rsidRPr="00C03C64">
        <w:rPr>
          <w:rFonts w:ascii="Times New Roman" w:eastAsia="Arial" w:hAnsi="Times New Roman"/>
          <w:sz w:val="28"/>
          <w:szCs w:val="28"/>
        </w:rPr>
        <w:t>Проектируемая территория расположена на равнине Северного склона Киргизского хребта. Рельеф большей части территории – полого наклонный до полого увалистого в юго-восточной части.</w:t>
      </w:r>
    </w:p>
    <w:p w14:paraId="43497A9B" w14:textId="2F9F222B" w:rsidR="00C03C64" w:rsidRPr="00C03C64" w:rsidRDefault="00C03C64" w:rsidP="00C03C64">
      <w:pPr>
        <w:pStyle w:val="Standard"/>
        <w:ind w:firstLine="709"/>
        <w:jc w:val="both"/>
        <w:rPr>
          <w:rFonts w:eastAsia="Arial CYR"/>
          <w:sz w:val="28"/>
          <w:szCs w:val="28"/>
        </w:rPr>
      </w:pPr>
      <w:r w:rsidRPr="00C03C64">
        <w:rPr>
          <w:rFonts w:eastAsia="Arial CYR"/>
          <w:sz w:val="28"/>
          <w:szCs w:val="28"/>
        </w:rPr>
        <w:t>Разработка настоящего проекта с.</w:t>
      </w:r>
      <w:r w:rsidRPr="00C03C64">
        <w:rPr>
          <w:rFonts w:eastAsia="Arial CYR"/>
          <w:sz w:val="28"/>
          <w:szCs w:val="28"/>
          <w:lang w:val="kk-KZ"/>
        </w:rPr>
        <w:t xml:space="preserve"> </w:t>
      </w:r>
      <w:r w:rsidR="00AC10B8">
        <w:rPr>
          <w:rFonts w:eastAsia="Arial CYR"/>
          <w:sz w:val="28"/>
          <w:szCs w:val="28"/>
          <w:lang w:val="kk-KZ"/>
        </w:rPr>
        <w:t>Жаугаш батыр</w:t>
      </w:r>
      <w:r w:rsidRPr="00C03C64">
        <w:rPr>
          <w:rFonts w:eastAsia="Arial CYR"/>
          <w:sz w:val="28"/>
          <w:szCs w:val="28"/>
        </w:rPr>
        <w:t xml:space="preserve">, как экологический чистого поселения, требует решения комплекса мероприятий по защите территории от опасных физико-геологических процессов и явлений, а также улучшения </w:t>
      </w:r>
      <w:proofErr w:type="spellStart"/>
      <w:r w:rsidRPr="00C03C64">
        <w:rPr>
          <w:rFonts w:eastAsia="Arial CYR"/>
          <w:sz w:val="28"/>
          <w:szCs w:val="28"/>
        </w:rPr>
        <w:t>санитарно</w:t>
      </w:r>
      <w:proofErr w:type="spellEnd"/>
      <w:r w:rsidRPr="00C03C64">
        <w:rPr>
          <w:rFonts w:eastAsia="Arial CYR"/>
          <w:sz w:val="28"/>
          <w:szCs w:val="28"/>
        </w:rPr>
        <w:t xml:space="preserve"> - гигиенических и экологических условий жизни населения.</w:t>
      </w:r>
    </w:p>
    <w:p w14:paraId="6B58D7F1" w14:textId="07CAE588" w:rsidR="00C03C64" w:rsidRPr="00C03C64" w:rsidRDefault="00C03C64" w:rsidP="00C03C64">
      <w:pPr>
        <w:pStyle w:val="Standard"/>
        <w:ind w:firstLine="709"/>
        <w:jc w:val="both"/>
        <w:rPr>
          <w:sz w:val="28"/>
          <w:szCs w:val="28"/>
        </w:rPr>
      </w:pPr>
      <w:r w:rsidRPr="00C03C64">
        <w:rPr>
          <w:rFonts w:eastAsia="Arial CYR"/>
          <w:sz w:val="28"/>
          <w:szCs w:val="28"/>
        </w:rPr>
        <w:t>В результате изучения природных условий, имеющихся картографических и плановых материалов, анализа современного состояния инженерных сетей и систем по защите территории от опасных физико-геологических процессов, инженерная подготовка проектируемой территории с.</w:t>
      </w:r>
      <w:r w:rsidRPr="00C03C64">
        <w:rPr>
          <w:rFonts w:eastAsia="Arial CYR"/>
          <w:sz w:val="28"/>
          <w:szCs w:val="28"/>
          <w:lang w:val="kk-KZ"/>
        </w:rPr>
        <w:t xml:space="preserve"> </w:t>
      </w:r>
      <w:r w:rsidR="00AC10B8">
        <w:rPr>
          <w:rFonts w:eastAsia="Arial CYR"/>
          <w:sz w:val="28"/>
          <w:szCs w:val="28"/>
          <w:lang w:val="kk-KZ"/>
        </w:rPr>
        <w:t>Жаугаш батыр</w:t>
      </w:r>
      <w:r w:rsidRPr="00C03C64">
        <w:rPr>
          <w:rFonts w:eastAsia="Arial CYR"/>
          <w:sz w:val="28"/>
          <w:szCs w:val="28"/>
        </w:rPr>
        <w:t>.</w:t>
      </w:r>
      <w:r w:rsidRPr="00C03C64">
        <w:rPr>
          <w:sz w:val="28"/>
          <w:szCs w:val="28"/>
        </w:rPr>
        <w:t xml:space="preserve"> </w:t>
      </w:r>
    </w:p>
    <w:p w14:paraId="0B1C4048" w14:textId="77777777" w:rsidR="00C03C64" w:rsidRPr="00C03C64" w:rsidRDefault="00C03C64" w:rsidP="00C03C64">
      <w:pPr>
        <w:pStyle w:val="Standard"/>
        <w:ind w:firstLine="709"/>
        <w:jc w:val="both"/>
        <w:rPr>
          <w:rFonts w:eastAsia="Arial CYR"/>
          <w:sz w:val="28"/>
          <w:szCs w:val="28"/>
        </w:rPr>
      </w:pPr>
      <w:r w:rsidRPr="00C03C64">
        <w:rPr>
          <w:rFonts w:eastAsia="Arial CYR"/>
          <w:sz w:val="28"/>
          <w:szCs w:val="28"/>
        </w:rPr>
        <w:t xml:space="preserve">Абсолютные отметки территории изменяются от </w:t>
      </w:r>
      <w:r w:rsidRPr="00C03C64">
        <w:rPr>
          <w:rFonts w:eastAsia="Arial CYR"/>
          <w:sz w:val="28"/>
          <w:szCs w:val="28"/>
          <w:lang w:val="kk-KZ"/>
        </w:rPr>
        <w:t>530,00</w:t>
      </w:r>
      <w:r w:rsidRPr="00C03C64">
        <w:rPr>
          <w:rFonts w:eastAsia="Arial CYR"/>
          <w:sz w:val="28"/>
          <w:szCs w:val="28"/>
        </w:rPr>
        <w:t xml:space="preserve"> до 544</w:t>
      </w:r>
      <w:r w:rsidRPr="00C03C64">
        <w:rPr>
          <w:rFonts w:eastAsia="Arial CYR"/>
          <w:sz w:val="28"/>
          <w:szCs w:val="28"/>
          <w:lang w:val="kk-KZ"/>
        </w:rPr>
        <w:t>,00</w:t>
      </w:r>
      <w:r w:rsidRPr="00C03C64">
        <w:rPr>
          <w:rFonts w:eastAsia="Arial CYR"/>
          <w:sz w:val="28"/>
          <w:szCs w:val="28"/>
        </w:rPr>
        <w:t xml:space="preserve"> метров.</w:t>
      </w:r>
    </w:p>
    <w:p w14:paraId="45FCC6C1" w14:textId="2486B565" w:rsidR="00C03C64" w:rsidRPr="00C03C64" w:rsidRDefault="00C03C64" w:rsidP="00C03C64">
      <w:pPr>
        <w:pStyle w:val="Standard"/>
        <w:ind w:firstLine="709"/>
        <w:jc w:val="both"/>
        <w:rPr>
          <w:rFonts w:eastAsia="Arial CYR"/>
          <w:sz w:val="28"/>
          <w:szCs w:val="28"/>
        </w:rPr>
      </w:pPr>
      <w:r w:rsidRPr="00C03C64">
        <w:rPr>
          <w:rFonts w:eastAsia="Arial CYR"/>
          <w:sz w:val="28"/>
          <w:szCs w:val="28"/>
        </w:rPr>
        <w:t xml:space="preserve">Вдоль </w:t>
      </w:r>
      <w:r w:rsidRPr="00C03C64">
        <w:rPr>
          <w:rFonts w:eastAsia="Arial CYR"/>
          <w:sz w:val="28"/>
          <w:szCs w:val="28"/>
          <w:lang w:val="kk-KZ"/>
        </w:rPr>
        <w:t>западных границ</w:t>
      </w:r>
      <w:r w:rsidRPr="00C03C64">
        <w:rPr>
          <w:rFonts w:eastAsia="Arial CYR"/>
          <w:sz w:val="28"/>
          <w:szCs w:val="28"/>
        </w:rPr>
        <w:t xml:space="preserve"> с. </w:t>
      </w:r>
      <w:r w:rsidR="00AC10B8">
        <w:rPr>
          <w:rFonts w:eastAsia="Arial CYR"/>
          <w:sz w:val="28"/>
          <w:szCs w:val="28"/>
          <w:lang w:val="kk-KZ"/>
        </w:rPr>
        <w:t>Жаугаш батыр</w:t>
      </w:r>
      <w:r w:rsidRPr="00C03C64">
        <w:rPr>
          <w:rFonts w:eastAsia="Arial CYR"/>
          <w:sz w:val="28"/>
          <w:szCs w:val="28"/>
        </w:rPr>
        <w:t xml:space="preserve"> протека</w:t>
      </w:r>
      <w:r w:rsidRPr="00C03C64">
        <w:rPr>
          <w:rFonts w:eastAsia="Arial CYR"/>
          <w:sz w:val="28"/>
          <w:szCs w:val="28"/>
          <w:lang w:val="kk-KZ"/>
        </w:rPr>
        <w:t>ет</w:t>
      </w:r>
      <w:r w:rsidRPr="00C03C64">
        <w:rPr>
          <w:rFonts w:eastAsia="Arial CYR"/>
          <w:sz w:val="28"/>
          <w:szCs w:val="28"/>
        </w:rPr>
        <w:t xml:space="preserve"> безымянная река, берущие начало на Северном склоне Киргизского хребта. Питание </w:t>
      </w:r>
      <w:r w:rsidRPr="00C03C64">
        <w:rPr>
          <w:rFonts w:eastAsia="Arial CYR"/>
          <w:sz w:val="28"/>
          <w:szCs w:val="28"/>
          <w:lang w:val="kk-KZ"/>
        </w:rPr>
        <w:t>реки</w:t>
      </w:r>
      <w:r w:rsidRPr="00C03C64">
        <w:rPr>
          <w:rFonts w:eastAsia="Arial CYR"/>
          <w:sz w:val="28"/>
          <w:szCs w:val="28"/>
        </w:rPr>
        <w:t xml:space="preserve"> снегово-ледниковое. Значительная часть стока забирается на орошение. Является водосборником талых, дождевых и поливочных вод с расположенных южнее пахотных земель. В период интенсивного снеготаяния и выпадения ливней, возможно подтопление западной части села. Уровень грунтовых вод колеблется от 0,5-15,0 м.</w:t>
      </w:r>
    </w:p>
    <w:p w14:paraId="76D459BC" w14:textId="77777777" w:rsidR="00C03C64" w:rsidRPr="00C03C64" w:rsidRDefault="00C03C64" w:rsidP="00C03C64">
      <w:pPr>
        <w:pStyle w:val="Standard"/>
        <w:ind w:firstLine="709"/>
        <w:jc w:val="both"/>
        <w:rPr>
          <w:rFonts w:eastAsia="Arial CYR"/>
          <w:sz w:val="28"/>
          <w:szCs w:val="28"/>
        </w:rPr>
      </w:pPr>
      <w:r w:rsidRPr="00C03C64">
        <w:rPr>
          <w:rFonts w:eastAsia="Arial CYR"/>
          <w:sz w:val="28"/>
          <w:szCs w:val="28"/>
        </w:rPr>
        <w:lastRenderedPageBreak/>
        <w:t>В геологическом строении территории села принимают участие нерасчлененные верхнечетвертично-современные аллювиально-пролювиальные отложения. Они представлены суглинками и супесями с прослоями и линзами песков от пылеватых до крупных, общая мощность слоя достигает 17,5 м, мощность прослоев и линз 0,5-1,5м. ниже залегают гравийные и галечниковые грунты, вскрытая мощность которых 0,3-0,35м.</w:t>
      </w:r>
    </w:p>
    <w:p w14:paraId="0CEC95C5" w14:textId="77777777" w:rsidR="00C03C64" w:rsidRPr="00C03C64" w:rsidRDefault="00C03C64" w:rsidP="00C03C64">
      <w:pPr>
        <w:pStyle w:val="Standard"/>
        <w:ind w:firstLine="709"/>
        <w:jc w:val="both"/>
        <w:rPr>
          <w:rFonts w:eastAsia="Arial CYR"/>
          <w:sz w:val="28"/>
          <w:szCs w:val="28"/>
        </w:rPr>
      </w:pPr>
      <w:r w:rsidRPr="00C03C64">
        <w:rPr>
          <w:rFonts w:eastAsia="Arial CYR"/>
          <w:sz w:val="28"/>
          <w:szCs w:val="28"/>
        </w:rPr>
        <w:t>В западной и восточной части участка развиты современные аллювиальные отложения канала. Они представлены суглинками с линзами супесей, песков и галечников.</w:t>
      </w:r>
    </w:p>
    <w:p w14:paraId="36A0608F" w14:textId="77777777" w:rsidR="00C03C64" w:rsidRPr="00C03C64" w:rsidRDefault="00C03C64" w:rsidP="00C03C64">
      <w:pPr>
        <w:pStyle w:val="Standard"/>
        <w:ind w:firstLine="709"/>
        <w:jc w:val="both"/>
        <w:rPr>
          <w:rFonts w:eastAsia="Arial CYR"/>
          <w:sz w:val="28"/>
          <w:szCs w:val="28"/>
        </w:rPr>
      </w:pPr>
      <w:r w:rsidRPr="00C03C64">
        <w:rPr>
          <w:rFonts w:eastAsia="Arial CYR"/>
          <w:sz w:val="28"/>
          <w:szCs w:val="28"/>
        </w:rPr>
        <w:t>Наличие на проектируемой территории вышеперечисленных отрицательных физико-геологических процессов и явлений требует проведения ряда мероприятий по инженерной подготовке территории, первостепенным из которых является вертикальная планировка с упорядочением поверхностного стока.</w:t>
      </w:r>
    </w:p>
    <w:p w14:paraId="77FA01CB" w14:textId="77777777" w:rsidR="00C03C64" w:rsidRPr="00C03C64" w:rsidRDefault="00C03C64" w:rsidP="00C03C64">
      <w:pPr>
        <w:pStyle w:val="Standard"/>
        <w:ind w:firstLine="709"/>
        <w:jc w:val="both"/>
        <w:rPr>
          <w:rFonts w:eastAsia="Arial CYR"/>
          <w:sz w:val="28"/>
          <w:szCs w:val="28"/>
        </w:rPr>
      </w:pPr>
      <w:r w:rsidRPr="00C03C64">
        <w:rPr>
          <w:rFonts w:eastAsia="Arial CYR"/>
          <w:sz w:val="28"/>
          <w:szCs w:val="28"/>
        </w:rPr>
        <w:t>Хорошо выраженный рельеф местности на большей части рассматриваемой территории позволяет организовать отвод атмосферных вод самотеком за пределы проектируемой площадки. Для преобразования и приспособления рельефа к требованиям застройки, прокладки дорог и обеспечения отвода поверхностного стока на рассматриваемой территории намечено осуществить вертикальную планировку территории.</w:t>
      </w:r>
    </w:p>
    <w:p w14:paraId="6F937306" w14:textId="77777777" w:rsidR="00C03C64" w:rsidRPr="00C03C64" w:rsidRDefault="00C03C64" w:rsidP="00C03C64">
      <w:pPr>
        <w:pStyle w:val="Standard"/>
        <w:ind w:firstLine="709"/>
        <w:jc w:val="both"/>
        <w:rPr>
          <w:sz w:val="28"/>
          <w:szCs w:val="28"/>
        </w:rPr>
      </w:pPr>
      <w:r w:rsidRPr="00C03C64">
        <w:rPr>
          <w:rFonts w:eastAsia="Arial CYR"/>
          <w:sz w:val="28"/>
          <w:szCs w:val="28"/>
        </w:rPr>
        <w:t xml:space="preserve">При решении вертикальной планировки территории как существующей застройки, так и площадок перспективного развития, не преследовались цели коренного изменения рельефа, а лишь исправление отдельных его недостатков с тем, чтобы высотное примыкание территории </w:t>
      </w:r>
      <w:r w:rsidRPr="00C03C64">
        <w:rPr>
          <w:rFonts w:eastAsia="Arial CYR"/>
          <w:sz w:val="28"/>
          <w:szCs w:val="28"/>
          <w:lang w:val="kk-KZ"/>
        </w:rPr>
        <w:t>частных домов</w:t>
      </w:r>
      <w:r w:rsidRPr="00C03C64">
        <w:rPr>
          <w:rFonts w:eastAsia="Arial CYR"/>
          <w:sz w:val="28"/>
          <w:szCs w:val="28"/>
        </w:rPr>
        <w:t xml:space="preserve"> к улицам обеспечивало поверхностный водоотвод.</w:t>
      </w:r>
    </w:p>
    <w:p w14:paraId="40D912DE" w14:textId="0AAA2503" w:rsidR="00C03C64" w:rsidRPr="00C03C64" w:rsidRDefault="00C03C64" w:rsidP="00C03C64">
      <w:pPr>
        <w:pStyle w:val="Standard"/>
        <w:ind w:firstLine="709"/>
        <w:jc w:val="both"/>
        <w:rPr>
          <w:sz w:val="28"/>
          <w:szCs w:val="28"/>
        </w:rPr>
      </w:pPr>
      <w:r w:rsidRPr="00C03C64">
        <w:rPr>
          <w:rFonts w:eastAsia="Arial"/>
          <w:sz w:val="28"/>
          <w:szCs w:val="28"/>
        </w:rPr>
        <w:t>Вертикальная</w:t>
      </w:r>
      <w:r>
        <w:rPr>
          <w:rFonts w:eastAsia="Arial"/>
          <w:sz w:val="28"/>
          <w:szCs w:val="28"/>
        </w:rPr>
        <w:t xml:space="preserve"> </w:t>
      </w:r>
      <w:r w:rsidRPr="00C03C64">
        <w:rPr>
          <w:rFonts w:eastAsia="Arial"/>
          <w:sz w:val="28"/>
          <w:szCs w:val="28"/>
        </w:rPr>
        <w:t>планировка</w:t>
      </w:r>
      <w:r>
        <w:rPr>
          <w:rFonts w:eastAsia="Arial"/>
          <w:sz w:val="28"/>
          <w:szCs w:val="28"/>
        </w:rPr>
        <w:t xml:space="preserve"> </w:t>
      </w:r>
      <w:r w:rsidRPr="00C03C64">
        <w:rPr>
          <w:rFonts w:eastAsia="Arial"/>
          <w:sz w:val="28"/>
          <w:szCs w:val="28"/>
        </w:rPr>
        <w:t>выполняется</w:t>
      </w:r>
      <w:r>
        <w:rPr>
          <w:rFonts w:eastAsia="Arial"/>
          <w:sz w:val="28"/>
          <w:szCs w:val="28"/>
        </w:rPr>
        <w:t xml:space="preserve"> </w:t>
      </w:r>
      <w:r w:rsidRPr="00C03C64">
        <w:rPr>
          <w:rFonts w:eastAsia="Arial"/>
          <w:sz w:val="28"/>
          <w:szCs w:val="28"/>
        </w:rPr>
        <w:t xml:space="preserve">путем благоустройства естественных форм рельефа, что обеспечит отвод поверхностных вод с площадок застройки   в   водоотводящую сеть, прокладываемую вдоль дорог.  </w:t>
      </w:r>
    </w:p>
    <w:p w14:paraId="6C10CBF8" w14:textId="77777777" w:rsidR="00C03C64" w:rsidRPr="00C03C64" w:rsidRDefault="00C03C64" w:rsidP="00C03C64">
      <w:pPr>
        <w:pStyle w:val="Standard"/>
        <w:ind w:firstLine="709"/>
        <w:jc w:val="both"/>
        <w:rPr>
          <w:sz w:val="28"/>
          <w:szCs w:val="28"/>
        </w:rPr>
      </w:pPr>
      <w:r w:rsidRPr="00C03C64">
        <w:rPr>
          <w:rFonts w:eastAsia="Arial CYR"/>
          <w:sz w:val="28"/>
          <w:szCs w:val="28"/>
        </w:rPr>
        <w:t>Проезжие части дорог и внутриквартальные проезды устраиваются двухскатными с асфальтовым покрытием, с установкой бордюрного камня по обеим сторонам улиц.</w:t>
      </w:r>
    </w:p>
    <w:p w14:paraId="229EBA27" w14:textId="77777777" w:rsidR="00C03C64" w:rsidRPr="00C03C64" w:rsidRDefault="00C03C64" w:rsidP="00C03C64">
      <w:pPr>
        <w:pStyle w:val="Standard"/>
        <w:ind w:firstLine="709"/>
        <w:jc w:val="both"/>
        <w:rPr>
          <w:sz w:val="28"/>
          <w:szCs w:val="28"/>
        </w:rPr>
      </w:pPr>
      <w:r w:rsidRPr="00C03C64">
        <w:rPr>
          <w:rFonts w:eastAsia="Arial CYR"/>
          <w:sz w:val="28"/>
          <w:szCs w:val="28"/>
        </w:rPr>
        <w:t>Исходя из условий рельефа, проезжие части дорог на площадках застройки имеют следующие уклоны:</w:t>
      </w:r>
    </w:p>
    <w:p w14:paraId="3E583F70" w14:textId="77777777" w:rsidR="00C03C64" w:rsidRPr="00C03C64" w:rsidRDefault="00C03C64">
      <w:pPr>
        <w:pStyle w:val="Standard"/>
        <w:numPr>
          <w:ilvl w:val="0"/>
          <w:numId w:val="46"/>
        </w:numPr>
        <w:jc w:val="both"/>
        <w:rPr>
          <w:color w:val="000000" w:themeColor="text1"/>
          <w:sz w:val="28"/>
          <w:szCs w:val="28"/>
        </w:rPr>
      </w:pPr>
      <w:r w:rsidRPr="00C03C64">
        <w:rPr>
          <w:rFonts w:eastAsia="Arial CYR"/>
          <w:color w:val="000000" w:themeColor="text1"/>
          <w:sz w:val="28"/>
          <w:szCs w:val="28"/>
        </w:rPr>
        <w:t xml:space="preserve">максимальный – </w:t>
      </w:r>
      <w:r w:rsidRPr="00C03C64">
        <w:rPr>
          <w:rFonts w:eastAsia="Arial CYR"/>
          <w:color w:val="000000" w:themeColor="text1"/>
          <w:sz w:val="28"/>
          <w:szCs w:val="28"/>
          <w:lang w:val="kk-KZ"/>
        </w:rPr>
        <w:t>31,8</w:t>
      </w:r>
      <w:r w:rsidRPr="00C03C64">
        <w:rPr>
          <w:rFonts w:eastAsia="Arial CYR"/>
          <w:color w:val="000000" w:themeColor="text1"/>
          <w:sz w:val="28"/>
          <w:szCs w:val="28"/>
        </w:rPr>
        <w:t xml:space="preserve"> ‰;</w:t>
      </w:r>
    </w:p>
    <w:p w14:paraId="5A867A49" w14:textId="77777777" w:rsidR="00C03C64" w:rsidRPr="00C03C64" w:rsidRDefault="00C03C64">
      <w:pPr>
        <w:pStyle w:val="Standard"/>
        <w:numPr>
          <w:ilvl w:val="0"/>
          <w:numId w:val="46"/>
        </w:numPr>
        <w:jc w:val="both"/>
        <w:rPr>
          <w:color w:val="000000" w:themeColor="text1"/>
          <w:sz w:val="28"/>
          <w:szCs w:val="28"/>
        </w:rPr>
      </w:pPr>
      <w:r w:rsidRPr="00C03C64">
        <w:rPr>
          <w:rFonts w:eastAsia="Arial CYR"/>
          <w:color w:val="000000" w:themeColor="text1"/>
          <w:sz w:val="28"/>
          <w:szCs w:val="28"/>
        </w:rPr>
        <w:t>минимальный – 5,0 ‰.</w:t>
      </w:r>
    </w:p>
    <w:p w14:paraId="5F7F0345" w14:textId="1073F31C" w:rsidR="00C03C64" w:rsidRPr="00C03C64" w:rsidRDefault="00C03C64" w:rsidP="00C03C64">
      <w:pPr>
        <w:ind w:firstLine="709"/>
        <w:rPr>
          <w:rFonts w:ascii="Times New Roman" w:hAnsi="Times New Roman"/>
          <w:sz w:val="28"/>
          <w:szCs w:val="28"/>
        </w:rPr>
      </w:pPr>
      <w:r w:rsidRPr="00C03C64">
        <w:rPr>
          <w:rFonts w:ascii="Times New Roman" w:hAnsi="Times New Roman"/>
          <w:sz w:val="28"/>
          <w:szCs w:val="28"/>
        </w:rPr>
        <w:t>Сброс поверхностных вод с проезжей части улиц в арычную осуществляется через разрыв бордюрного камня, далее поверхностный сток поступает в очистные сооружения, расположенные в восточной и юго-западной части села.</w:t>
      </w:r>
    </w:p>
    <w:p w14:paraId="26AD50E6" w14:textId="77777777" w:rsidR="00C03C64" w:rsidRPr="00C03C64" w:rsidRDefault="00C03C64" w:rsidP="00C03C64">
      <w:pPr>
        <w:pStyle w:val="Standard"/>
        <w:ind w:firstLine="709"/>
        <w:jc w:val="both"/>
        <w:rPr>
          <w:sz w:val="28"/>
          <w:szCs w:val="28"/>
        </w:rPr>
      </w:pPr>
      <w:r w:rsidRPr="00C03C64">
        <w:rPr>
          <w:rFonts w:eastAsia="Arial CYR"/>
          <w:sz w:val="28"/>
          <w:szCs w:val="28"/>
        </w:rPr>
        <w:t>При проведении вертикальной планировки территории плодородный слой почвы должен сниматься и складироваться в защищённых от загрязнения и затопления местах с последующим использованием его при благоустройстве территории.</w:t>
      </w:r>
    </w:p>
    <w:p w14:paraId="0111ECEA" w14:textId="77777777" w:rsidR="00C03C64" w:rsidRPr="00C03C64" w:rsidRDefault="00C03C64" w:rsidP="00C03C64">
      <w:pPr>
        <w:pStyle w:val="Standard"/>
        <w:ind w:firstLine="709"/>
        <w:jc w:val="both"/>
        <w:rPr>
          <w:sz w:val="28"/>
          <w:szCs w:val="28"/>
        </w:rPr>
      </w:pPr>
      <w:r w:rsidRPr="00C03C64">
        <w:rPr>
          <w:rFonts w:eastAsia="Arial CYR"/>
          <w:sz w:val="28"/>
          <w:szCs w:val="28"/>
        </w:rPr>
        <w:lastRenderedPageBreak/>
        <w:t>Высотное решение проектируемой территории представлено отметками и уклонами по осям основных и второстепенных дорог.</w:t>
      </w:r>
    </w:p>
    <w:p w14:paraId="381F4F63" w14:textId="77777777" w:rsidR="00C03C64" w:rsidRPr="00C03C64" w:rsidRDefault="00C03C64" w:rsidP="00C03C64">
      <w:pPr>
        <w:pStyle w:val="Standard"/>
        <w:ind w:firstLine="709"/>
        <w:jc w:val="both"/>
        <w:rPr>
          <w:sz w:val="28"/>
          <w:szCs w:val="28"/>
        </w:rPr>
      </w:pPr>
      <w:r w:rsidRPr="00C03C64">
        <w:rPr>
          <w:rFonts w:eastAsia="Arial CYR"/>
          <w:sz w:val="28"/>
          <w:szCs w:val="28"/>
        </w:rPr>
        <w:t>Принятые решения схематичны и требуют уточнения и дополнения на топооснове более крупного масштаба.</w:t>
      </w:r>
    </w:p>
    <w:p w14:paraId="75828AD3" w14:textId="77777777" w:rsidR="00936C8A" w:rsidRPr="00936C8A" w:rsidRDefault="00936C8A" w:rsidP="00936C8A">
      <w:pPr>
        <w:pStyle w:val="Standard"/>
        <w:ind w:firstLine="709"/>
        <w:jc w:val="both"/>
        <w:rPr>
          <w:rFonts w:eastAsia="Arial CYR"/>
          <w:sz w:val="28"/>
          <w:szCs w:val="28"/>
        </w:rPr>
      </w:pPr>
    </w:p>
    <w:p w14:paraId="4A2EE162" w14:textId="293AF715" w:rsidR="00FF7EE4" w:rsidRPr="00FF7EE4" w:rsidRDefault="00936C8A" w:rsidP="00960F1B">
      <w:pPr>
        <w:ind w:firstLine="709"/>
        <w:jc w:val="center"/>
        <w:rPr>
          <w:rFonts w:ascii="Times New Roman" w:eastAsia="Arial CYR" w:hAnsi="Times New Roman"/>
          <w:b/>
          <w:sz w:val="28"/>
          <w:szCs w:val="28"/>
        </w:rPr>
      </w:pPr>
      <w:bookmarkStart w:id="69" w:name="а_16_ипт_2"/>
      <w:bookmarkEnd w:id="69"/>
      <w:r>
        <w:rPr>
          <w:rFonts w:ascii="Times New Roman" w:eastAsia="Arial CYR" w:hAnsi="Times New Roman"/>
          <w:b/>
          <w:sz w:val="28"/>
          <w:szCs w:val="28"/>
        </w:rPr>
        <w:t>8</w:t>
      </w:r>
      <w:r w:rsidR="00960F1B">
        <w:rPr>
          <w:rFonts w:ascii="Times New Roman" w:eastAsia="Arial CYR" w:hAnsi="Times New Roman"/>
          <w:b/>
          <w:sz w:val="28"/>
          <w:szCs w:val="28"/>
        </w:rPr>
        <w:t xml:space="preserve">.2. </w:t>
      </w:r>
      <w:r w:rsidR="00FF7EE4" w:rsidRPr="00FF7EE4">
        <w:rPr>
          <w:rFonts w:ascii="Times New Roman" w:eastAsia="Arial CYR" w:hAnsi="Times New Roman"/>
          <w:b/>
          <w:sz w:val="28"/>
          <w:szCs w:val="28"/>
        </w:rPr>
        <w:t xml:space="preserve">Организация </w:t>
      </w:r>
      <w:r w:rsidR="00960F1B">
        <w:rPr>
          <w:rFonts w:ascii="Times New Roman" w:eastAsia="Arial CYR" w:hAnsi="Times New Roman"/>
          <w:b/>
          <w:sz w:val="28"/>
          <w:szCs w:val="28"/>
        </w:rPr>
        <w:t>поверхностного стока</w:t>
      </w:r>
    </w:p>
    <w:p w14:paraId="03894E63" w14:textId="77777777" w:rsidR="00FF7EE4" w:rsidRPr="00FF7EE4" w:rsidRDefault="00FF7EE4" w:rsidP="00960F1B">
      <w:pPr>
        <w:ind w:firstLine="709"/>
        <w:rPr>
          <w:rFonts w:ascii="Times New Roman" w:eastAsia="Arial" w:hAnsi="Times New Roman"/>
          <w:sz w:val="28"/>
          <w:szCs w:val="28"/>
        </w:rPr>
      </w:pPr>
    </w:p>
    <w:p w14:paraId="1C4ABC96" w14:textId="77777777" w:rsidR="00C03C64" w:rsidRPr="00C03C64" w:rsidRDefault="00C03C64" w:rsidP="00C03C64">
      <w:pPr>
        <w:pStyle w:val="Standard"/>
        <w:ind w:firstLine="709"/>
        <w:jc w:val="both"/>
        <w:rPr>
          <w:sz w:val="28"/>
          <w:szCs w:val="28"/>
        </w:rPr>
      </w:pPr>
      <w:r w:rsidRPr="00C03C64">
        <w:rPr>
          <w:rFonts w:eastAsia="Arial"/>
          <w:sz w:val="28"/>
          <w:szCs w:val="28"/>
        </w:rPr>
        <w:t>Поверхностный сток на рассматриваемой территории формируется за счёт выпадения ливневых дождей и интенсивного таяния снега.</w:t>
      </w:r>
    </w:p>
    <w:p w14:paraId="5A096F45" w14:textId="77777777" w:rsidR="00C03C64" w:rsidRPr="00C03C64" w:rsidRDefault="00C03C64" w:rsidP="00C03C64">
      <w:pPr>
        <w:pStyle w:val="Standard"/>
        <w:ind w:firstLine="709"/>
        <w:jc w:val="both"/>
        <w:rPr>
          <w:sz w:val="28"/>
          <w:szCs w:val="28"/>
        </w:rPr>
      </w:pPr>
      <w:r w:rsidRPr="00C03C64">
        <w:rPr>
          <w:rFonts w:eastAsia="Arial"/>
          <w:sz w:val="28"/>
          <w:szCs w:val="28"/>
        </w:rPr>
        <w:t>Ливневые осадки могут вызвать затопление некоторых участков застроенной территории, не имеющих достаточного естественного уклона для отвода поверхностного стока.</w:t>
      </w:r>
    </w:p>
    <w:p w14:paraId="5E0E61D4" w14:textId="77777777" w:rsidR="00C03C64" w:rsidRPr="00C03C64" w:rsidRDefault="00C03C64" w:rsidP="00C03C64">
      <w:pPr>
        <w:pStyle w:val="ad"/>
        <w:ind w:firstLine="709"/>
        <w:rPr>
          <w:rFonts w:ascii="Times New Roman" w:hAnsi="Times New Roman" w:cs="Times New Roman"/>
          <w:szCs w:val="28"/>
        </w:rPr>
      </w:pPr>
      <w:r w:rsidRPr="00C03C64">
        <w:rPr>
          <w:rFonts w:ascii="Times New Roman" w:hAnsi="Times New Roman" w:cs="Times New Roman"/>
          <w:szCs w:val="28"/>
        </w:rPr>
        <w:t>Кроме того, талые воды, стекая с прилегающих к селу возвышенностей   способны вызвать затопление застроенных территорий.</w:t>
      </w:r>
    </w:p>
    <w:p w14:paraId="740E0091" w14:textId="77777777" w:rsidR="00C03C64" w:rsidRPr="00C03C64" w:rsidRDefault="00C03C64" w:rsidP="00C03C64">
      <w:pPr>
        <w:pStyle w:val="Standard"/>
        <w:ind w:firstLine="709"/>
        <w:jc w:val="both"/>
        <w:rPr>
          <w:rFonts w:eastAsia="Arial"/>
          <w:sz w:val="28"/>
          <w:szCs w:val="28"/>
        </w:rPr>
      </w:pPr>
      <w:r w:rsidRPr="00C03C64">
        <w:rPr>
          <w:rFonts w:eastAsia="Arial"/>
          <w:sz w:val="28"/>
          <w:szCs w:val="28"/>
        </w:rPr>
        <w:t>В настоящее время сток поверхностных ливневых и талых вод на территории села не организован. В период ливневых дождей и интенсивного таяния снега, загрязненные ливневые и талые воды скапливаются в пределах застройки. Где позволяют уклоны, дождевые воды стекают по дорогам или по арычной сети в северо-западном направлении, к пойме безымянной реки.</w:t>
      </w:r>
    </w:p>
    <w:p w14:paraId="11E4ECD1" w14:textId="77777777" w:rsidR="00C03C64" w:rsidRPr="00C03C64" w:rsidRDefault="00C03C64" w:rsidP="00C03C64">
      <w:pPr>
        <w:pStyle w:val="Standard"/>
        <w:ind w:firstLine="709"/>
        <w:jc w:val="both"/>
        <w:rPr>
          <w:sz w:val="28"/>
          <w:szCs w:val="28"/>
        </w:rPr>
      </w:pPr>
      <w:r w:rsidRPr="00C03C64">
        <w:rPr>
          <w:rFonts w:eastAsia="Arial"/>
          <w:sz w:val="28"/>
          <w:szCs w:val="28"/>
        </w:rPr>
        <w:t>Сброс атмосферных вод в реку без предварительной очистки от нефтепродуктов и твердых веществ, которые содержат в себе тяжелые металлы, является нарушением «Водного кодекса Республики Казахстан».</w:t>
      </w:r>
    </w:p>
    <w:p w14:paraId="291018B7" w14:textId="4D03BE37" w:rsidR="00C03C64" w:rsidRPr="00C03C64" w:rsidRDefault="00C03C64" w:rsidP="00C03C64">
      <w:pPr>
        <w:pStyle w:val="Standard"/>
        <w:ind w:firstLine="709"/>
        <w:jc w:val="both"/>
        <w:rPr>
          <w:sz w:val="28"/>
          <w:szCs w:val="28"/>
        </w:rPr>
      </w:pPr>
      <w:r w:rsidRPr="00C03C64">
        <w:rPr>
          <w:rFonts w:eastAsia="Arial"/>
          <w:sz w:val="28"/>
          <w:szCs w:val="28"/>
        </w:rPr>
        <w:t xml:space="preserve">В соответствии с «Правилами охраны поверхностных вод Республики Казахстан» (РНД 1.01.03-94, </w:t>
      </w:r>
      <w:proofErr w:type="spellStart"/>
      <w:r w:rsidRPr="00C03C64">
        <w:rPr>
          <w:rFonts w:eastAsia="Arial"/>
          <w:sz w:val="28"/>
          <w:szCs w:val="28"/>
        </w:rPr>
        <w:t>пп</w:t>
      </w:r>
      <w:proofErr w:type="spellEnd"/>
      <w:r w:rsidRPr="00C03C64">
        <w:rPr>
          <w:rFonts w:eastAsia="Arial"/>
          <w:sz w:val="28"/>
          <w:szCs w:val="28"/>
        </w:rPr>
        <w:t>. 2.2, 2.3) все реки и водоёмы, находящиеся в черте населенных мест, относятся к культурно-бытовому водопользованию, независимо от вида их фактического использования.</w:t>
      </w:r>
    </w:p>
    <w:p w14:paraId="7A260535" w14:textId="77777777" w:rsidR="00C03C64" w:rsidRPr="00C03C64" w:rsidRDefault="00C03C64" w:rsidP="00C03C64">
      <w:pPr>
        <w:pStyle w:val="Standard"/>
        <w:ind w:firstLine="709"/>
        <w:jc w:val="both"/>
        <w:rPr>
          <w:rFonts w:eastAsia="Arial"/>
          <w:sz w:val="28"/>
          <w:szCs w:val="28"/>
        </w:rPr>
      </w:pPr>
      <w:r w:rsidRPr="00C03C64">
        <w:rPr>
          <w:rFonts w:eastAsia="Arial"/>
          <w:sz w:val="28"/>
          <w:szCs w:val="28"/>
        </w:rPr>
        <w:t>В соответствии с вышесказанным, река относится к категории водоёмов культурно-бытового водопользования и к сбросу поверхностных сточных вод в реку предъявляются повышенные требования.</w:t>
      </w:r>
    </w:p>
    <w:p w14:paraId="42A32D52" w14:textId="77777777" w:rsidR="00C03C64" w:rsidRPr="00C03C64" w:rsidRDefault="00C03C64" w:rsidP="00C03C64">
      <w:pPr>
        <w:pStyle w:val="Standard"/>
        <w:ind w:firstLine="709"/>
        <w:jc w:val="both"/>
        <w:rPr>
          <w:rFonts w:eastAsia="Arial"/>
          <w:sz w:val="28"/>
          <w:szCs w:val="28"/>
        </w:rPr>
      </w:pPr>
      <w:r w:rsidRPr="00C03C64">
        <w:rPr>
          <w:rFonts w:eastAsia="Arial"/>
          <w:sz w:val="28"/>
          <w:szCs w:val="28"/>
        </w:rPr>
        <w:t>Поверхностный сток, стекающий по улицам, имеющим уклоны, затем перехваченный каналами в конечном итоге сбрасывается по естественному уклону в каналы и ложбины.</w:t>
      </w:r>
    </w:p>
    <w:p w14:paraId="090E87F2" w14:textId="77777777" w:rsidR="00C03C64" w:rsidRPr="00C03C64" w:rsidRDefault="00C03C64" w:rsidP="00C03C64">
      <w:pPr>
        <w:pStyle w:val="Standard"/>
        <w:ind w:firstLine="709"/>
        <w:jc w:val="both"/>
        <w:rPr>
          <w:rFonts w:eastAsia="Arial"/>
          <w:sz w:val="28"/>
          <w:szCs w:val="28"/>
        </w:rPr>
      </w:pPr>
      <w:r w:rsidRPr="00C03C64">
        <w:rPr>
          <w:rFonts w:eastAsia="Arial"/>
          <w:sz w:val="28"/>
          <w:szCs w:val="28"/>
        </w:rPr>
        <w:t>Отсутствие какого-либо крепления откосов реки и дальнейшему росту эрозионных процессов.</w:t>
      </w:r>
    </w:p>
    <w:p w14:paraId="50DEB9C6" w14:textId="77777777" w:rsidR="00C03C64" w:rsidRPr="00C03C64" w:rsidRDefault="00C03C64" w:rsidP="00C03C64">
      <w:pPr>
        <w:pStyle w:val="Standard"/>
        <w:ind w:firstLine="709"/>
        <w:jc w:val="both"/>
        <w:rPr>
          <w:sz w:val="28"/>
          <w:szCs w:val="28"/>
        </w:rPr>
      </w:pPr>
      <w:r w:rsidRPr="00C03C64">
        <w:rPr>
          <w:rFonts w:eastAsia="Arial"/>
          <w:sz w:val="28"/>
          <w:szCs w:val="28"/>
        </w:rPr>
        <w:t>Данным проектом водоотведение с рассматриваемой территории намечено осуществлять открытым способом: поверхностным – по лоткам проездов, арыкам, кюветам</w:t>
      </w:r>
      <w:r w:rsidRPr="00C03C64">
        <w:rPr>
          <w:rFonts w:eastAsia="Arial CYR"/>
          <w:sz w:val="28"/>
          <w:szCs w:val="28"/>
        </w:rPr>
        <w:t>.</w:t>
      </w:r>
    </w:p>
    <w:p w14:paraId="3ECBDDDC" w14:textId="456CBADC" w:rsidR="00C03C64" w:rsidRDefault="00C03C64" w:rsidP="00C03C64">
      <w:pPr>
        <w:ind w:firstLine="709"/>
        <w:rPr>
          <w:rFonts w:ascii="Times New Roman" w:eastAsia="Arial" w:hAnsi="Times New Roman"/>
          <w:color w:val="000000"/>
          <w:sz w:val="28"/>
          <w:szCs w:val="28"/>
        </w:rPr>
      </w:pPr>
      <w:r w:rsidRPr="00C03C64">
        <w:rPr>
          <w:rFonts w:ascii="Times New Roman" w:hAnsi="Times New Roman"/>
          <w:sz w:val="28"/>
          <w:szCs w:val="28"/>
        </w:rPr>
        <w:t xml:space="preserve">Для быстрого и полного удаления ливневых и талых вод с территории села </w:t>
      </w:r>
      <w:r w:rsidR="00AC10B8">
        <w:rPr>
          <w:rFonts w:ascii="Times New Roman" w:eastAsia="Arial CYR" w:hAnsi="Times New Roman"/>
          <w:sz w:val="28"/>
          <w:szCs w:val="28"/>
          <w:lang w:val="kk-KZ"/>
        </w:rPr>
        <w:t>Жаугаш батыр</w:t>
      </w:r>
      <w:r w:rsidRPr="00C03C64">
        <w:rPr>
          <w:rFonts w:ascii="Times New Roman" w:hAnsi="Times New Roman"/>
          <w:sz w:val="28"/>
          <w:szCs w:val="28"/>
        </w:rPr>
        <w:t xml:space="preserve">, проектом предусмотрено </w:t>
      </w:r>
      <w:r w:rsidRPr="00C03C64">
        <w:rPr>
          <w:rFonts w:ascii="Times New Roman" w:eastAsia="Arial" w:hAnsi="Times New Roman"/>
          <w:color w:val="000000"/>
          <w:sz w:val="28"/>
          <w:szCs w:val="28"/>
        </w:rPr>
        <w:t xml:space="preserve">сброс ливневых и талых вод на специальные отстойники и </w:t>
      </w:r>
      <w:proofErr w:type="spellStart"/>
      <w:r w:rsidRPr="00C03C64">
        <w:rPr>
          <w:rFonts w:ascii="Times New Roman" w:eastAsia="Arial" w:hAnsi="Times New Roman"/>
          <w:color w:val="000000"/>
          <w:sz w:val="28"/>
          <w:szCs w:val="28"/>
        </w:rPr>
        <w:t>гидроботанические</w:t>
      </w:r>
      <w:proofErr w:type="spellEnd"/>
      <w:r w:rsidRPr="00C03C64">
        <w:rPr>
          <w:rFonts w:ascii="Times New Roman" w:eastAsia="Arial" w:hAnsi="Times New Roman"/>
          <w:color w:val="000000"/>
          <w:sz w:val="28"/>
          <w:szCs w:val="28"/>
        </w:rPr>
        <w:t xml:space="preserve"> площадки, предложенные в северной м южной части села.</w:t>
      </w:r>
    </w:p>
    <w:p w14:paraId="2E0B08EE" w14:textId="77777777" w:rsidR="00C03C64" w:rsidRPr="00C03C64" w:rsidRDefault="00C03C64" w:rsidP="00C03C64">
      <w:pPr>
        <w:pStyle w:val="Standard"/>
        <w:ind w:firstLine="709"/>
        <w:jc w:val="both"/>
        <w:rPr>
          <w:sz w:val="28"/>
          <w:szCs w:val="28"/>
        </w:rPr>
      </w:pPr>
      <w:r w:rsidRPr="00C03C64">
        <w:rPr>
          <w:rFonts w:eastAsia="Arial"/>
          <w:sz w:val="28"/>
          <w:szCs w:val="28"/>
        </w:rPr>
        <w:lastRenderedPageBreak/>
        <w:t>Открытая арычная сеть, наряду с орошением, в период ливневых дождей и интенсивного таяния снега выполняет функции по отводу поверхностных вод.</w:t>
      </w:r>
    </w:p>
    <w:p w14:paraId="70551500" w14:textId="77777777" w:rsidR="00C03C64" w:rsidRPr="00C03C64" w:rsidRDefault="00C03C64" w:rsidP="00C03C64">
      <w:pPr>
        <w:pStyle w:val="Standard"/>
        <w:ind w:firstLine="709"/>
        <w:jc w:val="both"/>
        <w:rPr>
          <w:sz w:val="28"/>
          <w:szCs w:val="28"/>
        </w:rPr>
      </w:pPr>
      <w:r w:rsidRPr="00C03C64">
        <w:rPr>
          <w:sz w:val="28"/>
          <w:szCs w:val="28"/>
        </w:rPr>
        <w:t>Открытая арычная сеть, принятая из деталей серийного производства Б-3, прокладывается по обеим сторонам главных и второстепенных улиц, вдоль жилых улиц – с одной стороны. По главным улицам села прокладываются железобетонные лотки ЛР-8, ЛР-6.</w:t>
      </w:r>
    </w:p>
    <w:p w14:paraId="07844307" w14:textId="77777777" w:rsidR="00C03C64" w:rsidRPr="00C03C64" w:rsidRDefault="00C03C64" w:rsidP="00C03C64">
      <w:pPr>
        <w:pStyle w:val="Standard"/>
        <w:ind w:firstLine="709"/>
        <w:jc w:val="both"/>
        <w:rPr>
          <w:sz w:val="28"/>
          <w:szCs w:val="28"/>
        </w:rPr>
      </w:pPr>
      <w:r w:rsidRPr="00C03C64">
        <w:rPr>
          <w:rFonts w:eastAsia="Arial"/>
          <w:sz w:val="28"/>
          <w:szCs w:val="28"/>
        </w:rPr>
        <w:t>С проезжих частей улиц в арычную сеть поверхностный сток поступает при помощи разрывов в бордюрном камне.</w:t>
      </w:r>
    </w:p>
    <w:p w14:paraId="003E2AA0" w14:textId="77777777" w:rsidR="00C03C64" w:rsidRPr="00C03C64" w:rsidRDefault="00C03C64" w:rsidP="00C03C64">
      <w:pPr>
        <w:ind w:firstLine="709"/>
        <w:rPr>
          <w:rFonts w:ascii="Times New Roman" w:hAnsi="Times New Roman"/>
          <w:sz w:val="28"/>
          <w:szCs w:val="28"/>
        </w:rPr>
      </w:pPr>
      <w:r w:rsidRPr="00C03C64">
        <w:rPr>
          <w:rFonts w:ascii="Times New Roman" w:hAnsi="Times New Roman"/>
          <w:sz w:val="28"/>
          <w:szCs w:val="28"/>
        </w:rPr>
        <w:t xml:space="preserve">В соответствии с рельефом местности проектируемая территория разбивается на 2 бассейна канализования, проектом предлагается сбор поверхностного стока при помощи открытой арычной сети в отстойники ливневой канализации так же в </w:t>
      </w:r>
      <w:proofErr w:type="spellStart"/>
      <w:r w:rsidRPr="00C03C64">
        <w:rPr>
          <w:rFonts w:ascii="Times New Roman" w:hAnsi="Times New Roman"/>
          <w:sz w:val="28"/>
          <w:szCs w:val="28"/>
        </w:rPr>
        <w:t>гидроботанические</w:t>
      </w:r>
      <w:proofErr w:type="spellEnd"/>
      <w:r w:rsidRPr="00C03C64">
        <w:rPr>
          <w:rFonts w:ascii="Times New Roman" w:hAnsi="Times New Roman"/>
          <w:sz w:val="28"/>
          <w:szCs w:val="28"/>
        </w:rPr>
        <w:t xml:space="preserve"> площадки.</w:t>
      </w:r>
    </w:p>
    <w:p w14:paraId="6BF5F059" w14:textId="77777777" w:rsidR="00C03C64" w:rsidRPr="00C03C64" w:rsidRDefault="00C03C64" w:rsidP="00C03C64">
      <w:pPr>
        <w:ind w:firstLine="709"/>
        <w:rPr>
          <w:rFonts w:ascii="Times New Roman" w:hAnsi="Times New Roman"/>
          <w:sz w:val="28"/>
          <w:szCs w:val="28"/>
        </w:rPr>
      </w:pPr>
      <w:r w:rsidRPr="00C03C64">
        <w:rPr>
          <w:rFonts w:ascii="Times New Roman" w:hAnsi="Times New Roman"/>
          <w:sz w:val="28"/>
          <w:szCs w:val="28"/>
        </w:rPr>
        <w:t xml:space="preserve">Очистка поверхностных сточных вод с помощью очистных сооружений второй группы – </w:t>
      </w:r>
      <w:proofErr w:type="spellStart"/>
      <w:r w:rsidRPr="00C03C64">
        <w:rPr>
          <w:rFonts w:ascii="Times New Roman" w:hAnsi="Times New Roman"/>
          <w:sz w:val="28"/>
          <w:szCs w:val="28"/>
        </w:rPr>
        <w:t>гидроботанических</w:t>
      </w:r>
      <w:proofErr w:type="spellEnd"/>
      <w:r w:rsidRPr="00C03C64">
        <w:rPr>
          <w:rFonts w:ascii="Times New Roman" w:hAnsi="Times New Roman"/>
          <w:sz w:val="28"/>
          <w:szCs w:val="28"/>
        </w:rPr>
        <w:t xml:space="preserve"> площадок (ГБП) основана на естественном эффекте задержания, осаждения и разложения различных загрязнителей в малых водоемах в результате жизнедеятельности высшей водной растительности и естественных гидрохимических процессов.</w:t>
      </w:r>
    </w:p>
    <w:p w14:paraId="55127753" w14:textId="77777777" w:rsidR="00C03C64" w:rsidRPr="00C03C64" w:rsidRDefault="00C03C64" w:rsidP="00C03C64">
      <w:pPr>
        <w:ind w:firstLine="709"/>
        <w:rPr>
          <w:rFonts w:ascii="Times New Roman" w:hAnsi="Times New Roman"/>
          <w:sz w:val="28"/>
          <w:szCs w:val="28"/>
        </w:rPr>
      </w:pPr>
      <w:r w:rsidRPr="00C03C64">
        <w:rPr>
          <w:rFonts w:ascii="Times New Roman" w:hAnsi="Times New Roman"/>
          <w:sz w:val="28"/>
          <w:szCs w:val="28"/>
        </w:rPr>
        <w:t>Преимущество ГБП (</w:t>
      </w:r>
      <w:proofErr w:type="spellStart"/>
      <w:r w:rsidRPr="00C03C64">
        <w:rPr>
          <w:rFonts w:ascii="Times New Roman" w:hAnsi="Times New Roman"/>
          <w:sz w:val="28"/>
          <w:szCs w:val="28"/>
        </w:rPr>
        <w:t>гидроботанических</w:t>
      </w:r>
      <w:proofErr w:type="spellEnd"/>
      <w:r w:rsidRPr="00C03C64">
        <w:rPr>
          <w:rFonts w:ascii="Times New Roman" w:hAnsi="Times New Roman"/>
          <w:sz w:val="28"/>
          <w:szCs w:val="28"/>
        </w:rPr>
        <w:t xml:space="preserve"> площадок) по сравнению с локальными очистными сооружениями (ЛОС) следующие:</w:t>
      </w:r>
    </w:p>
    <w:p w14:paraId="40789015" w14:textId="77777777" w:rsidR="00C03C64" w:rsidRPr="00C03C64" w:rsidRDefault="00C03C64">
      <w:pPr>
        <w:numPr>
          <w:ilvl w:val="0"/>
          <w:numId w:val="51"/>
        </w:numPr>
        <w:ind w:left="0" w:firstLine="709"/>
        <w:rPr>
          <w:rFonts w:ascii="Times New Roman" w:hAnsi="Times New Roman"/>
          <w:sz w:val="28"/>
          <w:szCs w:val="28"/>
        </w:rPr>
      </w:pPr>
      <w:r w:rsidRPr="00C03C64">
        <w:rPr>
          <w:rFonts w:ascii="Times New Roman" w:hAnsi="Times New Roman"/>
          <w:sz w:val="28"/>
          <w:szCs w:val="28"/>
        </w:rPr>
        <w:t>в компоновке ГБП можно использовать искусственные пруды, копани, естественные и искусственные малые водоемы;</w:t>
      </w:r>
    </w:p>
    <w:p w14:paraId="6C3C42CD" w14:textId="77777777" w:rsidR="00C03C64" w:rsidRPr="00C03C64" w:rsidRDefault="00C03C64">
      <w:pPr>
        <w:numPr>
          <w:ilvl w:val="0"/>
          <w:numId w:val="51"/>
        </w:numPr>
        <w:ind w:left="0" w:firstLine="709"/>
        <w:rPr>
          <w:rFonts w:ascii="Times New Roman" w:hAnsi="Times New Roman"/>
          <w:sz w:val="28"/>
          <w:szCs w:val="28"/>
        </w:rPr>
      </w:pPr>
      <w:r w:rsidRPr="00C03C64">
        <w:rPr>
          <w:rFonts w:ascii="Times New Roman" w:hAnsi="Times New Roman"/>
          <w:sz w:val="28"/>
          <w:szCs w:val="28"/>
        </w:rPr>
        <w:t>строительство не требует специальной техники и помещений;</w:t>
      </w:r>
    </w:p>
    <w:p w14:paraId="5EDBB61F" w14:textId="77777777" w:rsidR="00C03C64" w:rsidRPr="00C03C64" w:rsidRDefault="00C03C64">
      <w:pPr>
        <w:numPr>
          <w:ilvl w:val="0"/>
          <w:numId w:val="51"/>
        </w:numPr>
        <w:ind w:left="0" w:firstLine="709"/>
        <w:rPr>
          <w:rFonts w:ascii="Times New Roman" w:hAnsi="Times New Roman"/>
          <w:sz w:val="28"/>
          <w:szCs w:val="28"/>
        </w:rPr>
      </w:pPr>
      <w:r w:rsidRPr="00C03C64">
        <w:rPr>
          <w:rFonts w:ascii="Times New Roman" w:hAnsi="Times New Roman"/>
          <w:sz w:val="28"/>
          <w:szCs w:val="28"/>
        </w:rPr>
        <w:t>очистка иловых отложений ГБП осуществляется один раз в 10-15 лет (для ЛОС 1 раз в два-три месяца и чаще);</w:t>
      </w:r>
    </w:p>
    <w:p w14:paraId="2DE6A2A6" w14:textId="77777777" w:rsidR="00C03C64" w:rsidRPr="00C03C64" w:rsidRDefault="00C03C64">
      <w:pPr>
        <w:numPr>
          <w:ilvl w:val="0"/>
          <w:numId w:val="51"/>
        </w:numPr>
        <w:ind w:left="0" w:firstLine="709"/>
        <w:rPr>
          <w:rFonts w:ascii="Times New Roman" w:hAnsi="Times New Roman"/>
          <w:sz w:val="28"/>
          <w:szCs w:val="28"/>
        </w:rPr>
      </w:pPr>
      <w:r w:rsidRPr="00C03C64">
        <w:rPr>
          <w:rFonts w:ascii="Times New Roman" w:hAnsi="Times New Roman"/>
          <w:sz w:val="28"/>
          <w:szCs w:val="28"/>
        </w:rPr>
        <w:t>эксплуатационные затраты значительно меньше по сравнению с ЛОС;</w:t>
      </w:r>
    </w:p>
    <w:p w14:paraId="03FA768D" w14:textId="77777777" w:rsidR="00C03C64" w:rsidRPr="00C03C64" w:rsidRDefault="00C03C64">
      <w:pPr>
        <w:numPr>
          <w:ilvl w:val="0"/>
          <w:numId w:val="51"/>
        </w:numPr>
        <w:ind w:left="0" w:firstLine="709"/>
        <w:rPr>
          <w:rFonts w:ascii="Times New Roman" w:hAnsi="Times New Roman"/>
          <w:sz w:val="28"/>
          <w:szCs w:val="28"/>
        </w:rPr>
      </w:pPr>
      <w:r w:rsidRPr="00C03C64">
        <w:rPr>
          <w:rFonts w:ascii="Times New Roman" w:hAnsi="Times New Roman"/>
          <w:sz w:val="28"/>
          <w:szCs w:val="28"/>
        </w:rPr>
        <w:t>не требуют постоянного обслуживающего персонала;</w:t>
      </w:r>
    </w:p>
    <w:p w14:paraId="3AA2B433" w14:textId="77777777" w:rsidR="00C03C64" w:rsidRPr="00C03C64" w:rsidRDefault="00C03C64">
      <w:pPr>
        <w:numPr>
          <w:ilvl w:val="0"/>
          <w:numId w:val="51"/>
        </w:numPr>
        <w:ind w:left="0" w:firstLine="709"/>
        <w:rPr>
          <w:rFonts w:ascii="Times New Roman" w:hAnsi="Times New Roman"/>
          <w:sz w:val="28"/>
          <w:szCs w:val="28"/>
        </w:rPr>
      </w:pPr>
      <w:r w:rsidRPr="00C03C64">
        <w:rPr>
          <w:rFonts w:ascii="Times New Roman" w:hAnsi="Times New Roman"/>
          <w:sz w:val="28"/>
          <w:szCs w:val="28"/>
        </w:rPr>
        <w:t>не требуют подвода электричества;</w:t>
      </w:r>
    </w:p>
    <w:p w14:paraId="0EE7CC1E" w14:textId="77777777" w:rsidR="00C03C64" w:rsidRPr="00C03C64" w:rsidRDefault="00C03C64">
      <w:pPr>
        <w:numPr>
          <w:ilvl w:val="0"/>
          <w:numId w:val="51"/>
        </w:numPr>
        <w:ind w:left="0" w:firstLine="709"/>
        <w:rPr>
          <w:rFonts w:ascii="Times New Roman" w:hAnsi="Times New Roman"/>
          <w:sz w:val="28"/>
          <w:szCs w:val="28"/>
        </w:rPr>
      </w:pPr>
      <w:r w:rsidRPr="00C03C64">
        <w:rPr>
          <w:rFonts w:ascii="Times New Roman" w:hAnsi="Times New Roman"/>
          <w:sz w:val="28"/>
          <w:szCs w:val="28"/>
        </w:rPr>
        <w:t>не требуют химреагентов;</w:t>
      </w:r>
    </w:p>
    <w:p w14:paraId="6D8E483A" w14:textId="77777777" w:rsidR="00C03C64" w:rsidRPr="00C03C64" w:rsidRDefault="00C03C64">
      <w:pPr>
        <w:numPr>
          <w:ilvl w:val="0"/>
          <w:numId w:val="51"/>
        </w:numPr>
        <w:ind w:left="0" w:firstLine="709"/>
        <w:rPr>
          <w:rFonts w:ascii="Times New Roman" w:hAnsi="Times New Roman"/>
          <w:sz w:val="28"/>
          <w:szCs w:val="28"/>
        </w:rPr>
      </w:pPr>
      <w:r w:rsidRPr="00C03C64">
        <w:rPr>
          <w:rFonts w:ascii="Times New Roman" w:hAnsi="Times New Roman"/>
          <w:sz w:val="28"/>
          <w:szCs w:val="28"/>
        </w:rPr>
        <w:t>не боятся хищения и актов вандализма;</w:t>
      </w:r>
    </w:p>
    <w:p w14:paraId="0675D528" w14:textId="77777777" w:rsidR="00C03C64" w:rsidRPr="00C03C64" w:rsidRDefault="00C03C64">
      <w:pPr>
        <w:numPr>
          <w:ilvl w:val="0"/>
          <w:numId w:val="51"/>
        </w:numPr>
        <w:ind w:left="0" w:firstLine="709"/>
        <w:rPr>
          <w:rFonts w:ascii="Times New Roman" w:hAnsi="Times New Roman"/>
          <w:sz w:val="28"/>
          <w:szCs w:val="28"/>
        </w:rPr>
      </w:pPr>
      <w:r w:rsidRPr="00C03C64">
        <w:rPr>
          <w:rFonts w:ascii="Times New Roman" w:hAnsi="Times New Roman"/>
          <w:sz w:val="28"/>
          <w:szCs w:val="28"/>
        </w:rPr>
        <w:t>водоемы можно использовать как часть ландшафта;</w:t>
      </w:r>
    </w:p>
    <w:p w14:paraId="717F0B36" w14:textId="77777777" w:rsidR="00C03C64" w:rsidRPr="00C03C64" w:rsidRDefault="00C03C64">
      <w:pPr>
        <w:numPr>
          <w:ilvl w:val="0"/>
          <w:numId w:val="52"/>
        </w:numPr>
        <w:ind w:left="0" w:firstLine="709"/>
        <w:rPr>
          <w:rFonts w:ascii="Times New Roman" w:hAnsi="Times New Roman"/>
          <w:sz w:val="28"/>
          <w:szCs w:val="28"/>
        </w:rPr>
      </w:pPr>
      <w:r w:rsidRPr="00C03C64">
        <w:rPr>
          <w:rFonts w:ascii="Times New Roman" w:hAnsi="Times New Roman"/>
          <w:sz w:val="28"/>
          <w:szCs w:val="28"/>
        </w:rPr>
        <w:t xml:space="preserve"> может эксплуатироваться без капитального ремонта десятки лет.</w:t>
      </w:r>
    </w:p>
    <w:p w14:paraId="31DE12D9" w14:textId="77777777" w:rsidR="00C03C64" w:rsidRPr="00C03C64" w:rsidRDefault="00C03C64" w:rsidP="00C03C64">
      <w:pPr>
        <w:ind w:firstLine="709"/>
        <w:rPr>
          <w:rFonts w:ascii="Times New Roman" w:hAnsi="Times New Roman"/>
          <w:sz w:val="28"/>
          <w:szCs w:val="28"/>
        </w:rPr>
      </w:pPr>
      <w:r w:rsidRPr="00C03C64">
        <w:rPr>
          <w:rFonts w:ascii="Times New Roman" w:hAnsi="Times New Roman"/>
          <w:sz w:val="28"/>
          <w:szCs w:val="28"/>
        </w:rPr>
        <w:t>Площадь канализирования составляет: 24,5 га, 1,5 га.</w:t>
      </w:r>
    </w:p>
    <w:p w14:paraId="2F85EEF7" w14:textId="77777777" w:rsidR="00C03C64" w:rsidRPr="00C03C64" w:rsidRDefault="00C03C64" w:rsidP="00C03C64">
      <w:pPr>
        <w:ind w:firstLine="709"/>
        <w:rPr>
          <w:rFonts w:ascii="Times New Roman" w:hAnsi="Times New Roman"/>
          <w:sz w:val="28"/>
          <w:szCs w:val="28"/>
        </w:rPr>
      </w:pPr>
      <w:r w:rsidRPr="00C03C64">
        <w:rPr>
          <w:rFonts w:ascii="Times New Roman" w:hAnsi="Times New Roman"/>
          <w:sz w:val="28"/>
          <w:szCs w:val="28"/>
        </w:rPr>
        <w:t xml:space="preserve">Объем дождевого стока каждого бассейна канализования определяется исходя из предельной ёмкости на аккумулирование суточного стока дождевых вод по формуле </w:t>
      </w:r>
      <w:proofErr w:type="spellStart"/>
      <w:r w:rsidRPr="00C03C64">
        <w:rPr>
          <w:rFonts w:ascii="Times New Roman" w:hAnsi="Times New Roman"/>
          <w:sz w:val="28"/>
          <w:szCs w:val="28"/>
        </w:rPr>
        <w:t>В.А.Карагодина</w:t>
      </w:r>
      <w:proofErr w:type="spellEnd"/>
      <w:r w:rsidRPr="00C03C64">
        <w:rPr>
          <w:rFonts w:ascii="Times New Roman" w:hAnsi="Times New Roman"/>
          <w:sz w:val="28"/>
          <w:szCs w:val="28"/>
        </w:rPr>
        <w:t xml:space="preserve"> («Отвод поверхностных вод с городской территории»):</w:t>
      </w:r>
    </w:p>
    <w:p w14:paraId="402D554B" w14:textId="77777777" w:rsidR="00C03C64" w:rsidRPr="00C03C64" w:rsidRDefault="00C03C64" w:rsidP="00C03C64">
      <w:pPr>
        <w:ind w:firstLine="709"/>
        <w:rPr>
          <w:rFonts w:ascii="Times New Roman" w:hAnsi="Times New Roman"/>
          <w:sz w:val="28"/>
          <w:szCs w:val="28"/>
        </w:rPr>
      </w:pPr>
      <w:proofErr w:type="spellStart"/>
      <w:r w:rsidRPr="00C03C64">
        <w:rPr>
          <w:rFonts w:ascii="Times New Roman" w:hAnsi="Times New Roman"/>
          <w:sz w:val="28"/>
          <w:szCs w:val="28"/>
        </w:rPr>
        <w:t>Wmax</w:t>
      </w:r>
      <w:proofErr w:type="spellEnd"/>
      <w:r w:rsidRPr="00C03C64">
        <w:rPr>
          <w:rFonts w:ascii="Times New Roman" w:hAnsi="Times New Roman"/>
          <w:sz w:val="28"/>
          <w:szCs w:val="28"/>
        </w:rPr>
        <w:t xml:space="preserve"> = 10 *Ψ*</w:t>
      </w:r>
      <w:proofErr w:type="spellStart"/>
      <w:r w:rsidRPr="00C03C64">
        <w:rPr>
          <w:rFonts w:ascii="Times New Roman" w:hAnsi="Times New Roman"/>
          <w:sz w:val="28"/>
          <w:szCs w:val="28"/>
        </w:rPr>
        <w:t>hc</w:t>
      </w:r>
      <w:proofErr w:type="spellEnd"/>
      <w:r w:rsidRPr="00C03C64">
        <w:rPr>
          <w:rFonts w:ascii="Times New Roman" w:hAnsi="Times New Roman"/>
          <w:sz w:val="28"/>
          <w:szCs w:val="28"/>
        </w:rPr>
        <w:t>*F (м3), где</w:t>
      </w:r>
    </w:p>
    <w:p w14:paraId="262DF6BD" w14:textId="77777777" w:rsidR="00C03C64" w:rsidRPr="00C03C64" w:rsidRDefault="00C03C64" w:rsidP="00C03C64">
      <w:pPr>
        <w:ind w:firstLine="709"/>
        <w:rPr>
          <w:rFonts w:ascii="Times New Roman" w:hAnsi="Times New Roman"/>
          <w:sz w:val="28"/>
          <w:szCs w:val="28"/>
        </w:rPr>
      </w:pPr>
      <w:proofErr w:type="spellStart"/>
      <w:r w:rsidRPr="00C03C64">
        <w:rPr>
          <w:rFonts w:ascii="Times New Roman" w:hAnsi="Times New Roman"/>
          <w:sz w:val="28"/>
          <w:szCs w:val="28"/>
        </w:rPr>
        <w:t>hc</w:t>
      </w:r>
      <w:proofErr w:type="spellEnd"/>
      <w:r w:rsidRPr="00C03C64">
        <w:rPr>
          <w:rFonts w:ascii="Times New Roman" w:hAnsi="Times New Roman"/>
          <w:sz w:val="28"/>
          <w:szCs w:val="28"/>
        </w:rPr>
        <w:t xml:space="preserve"> - среднемаксимальное суточное количество атмосферных осадков за 1-2 года (</w:t>
      </w:r>
      <w:proofErr w:type="spellStart"/>
      <w:r w:rsidRPr="00C03C64">
        <w:rPr>
          <w:rFonts w:ascii="Times New Roman" w:hAnsi="Times New Roman"/>
          <w:sz w:val="28"/>
          <w:szCs w:val="28"/>
        </w:rPr>
        <w:t>hc</w:t>
      </w:r>
      <w:proofErr w:type="spellEnd"/>
      <w:r w:rsidRPr="00C03C64">
        <w:rPr>
          <w:rFonts w:ascii="Times New Roman" w:hAnsi="Times New Roman"/>
          <w:sz w:val="28"/>
          <w:szCs w:val="28"/>
        </w:rPr>
        <w:t xml:space="preserve"> = 37,0 мм);</w:t>
      </w:r>
    </w:p>
    <w:p w14:paraId="4C5F77FE" w14:textId="77777777" w:rsidR="00C03C64" w:rsidRPr="00C03C64" w:rsidRDefault="00C03C64" w:rsidP="00C03C64">
      <w:pPr>
        <w:ind w:firstLine="709"/>
        <w:rPr>
          <w:rFonts w:ascii="Times New Roman" w:hAnsi="Times New Roman"/>
          <w:sz w:val="28"/>
          <w:szCs w:val="28"/>
        </w:rPr>
      </w:pPr>
      <w:proofErr w:type="gramStart"/>
      <w:r w:rsidRPr="00C03C64">
        <w:rPr>
          <w:rFonts w:ascii="Times New Roman" w:hAnsi="Times New Roman"/>
          <w:sz w:val="28"/>
          <w:szCs w:val="28"/>
        </w:rPr>
        <w:t>F  -</w:t>
      </w:r>
      <w:proofErr w:type="gramEnd"/>
      <w:r w:rsidRPr="00C03C64">
        <w:rPr>
          <w:rFonts w:ascii="Times New Roman" w:hAnsi="Times New Roman"/>
          <w:sz w:val="28"/>
          <w:szCs w:val="28"/>
        </w:rPr>
        <w:t xml:space="preserve"> площадь бассейна канализования, га;</w:t>
      </w:r>
    </w:p>
    <w:p w14:paraId="058B221F" w14:textId="77777777" w:rsidR="00C03C64" w:rsidRPr="00C03C64" w:rsidRDefault="00C03C64" w:rsidP="00C03C64">
      <w:pPr>
        <w:ind w:firstLine="709"/>
        <w:rPr>
          <w:rFonts w:ascii="Times New Roman" w:hAnsi="Times New Roman"/>
          <w:sz w:val="28"/>
          <w:szCs w:val="28"/>
        </w:rPr>
      </w:pPr>
      <w:r w:rsidRPr="00C03C64">
        <w:rPr>
          <w:rFonts w:ascii="Times New Roman" w:hAnsi="Times New Roman"/>
          <w:sz w:val="28"/>
          <w:szCs w:val="28"/>
        </w:rPr>
        <w:lastRenderedPageBreak/>
        <w:t>Ψ - коэффициент стока, принимаемый для благоустроенной территории 0,35.</w:t>
      </w:r>
    </w:p>
    <w:p w14:paraId="48A47ACD" w14:textId="77E44BE4" w:rsidR="00960F1B" w:rsidRDefault="00936C8A" w:rsidP="00960F1B">
      <w:pPr>
        <w:ind w:firstLine="709"/>
        <w:rPr>
          <w:rFonts w:ascii="Times New Roman" w:hAnsi="Times New Roman"/>
          <w:sz w:val="28"/>
          <w:szCs w:val="28"/>
        </w:rPr>
      </w:pPr>
      <w:r w:rsidRPr="00FF7EE4">
        <w:rPr>
          <w:rFonts w:ascii="Times New Roman" w:hAnsi="Times New Roman"/>
          <w:sz w:val="28"/>
          <w:szCs w:val="28"/>
        </w:rPr>
        <w:t>Согласно выполненным расчетам,</w:t>
      </w:r>
      <w:r w:rsidR="00FF7EE4" w:rsidRPr="00FF7EE4">
        <w:rPr>
          <w:rFonts w:ascii="Times New Roman" w:hAnsi="Times New Roman"/>
          <w:sz w:val="28"/>
          <w:szCs w:val="28"/>
        </w:rPr>
        <w:t xml:space="preserve"> максимальный объём дождевого стока по бассейнам канализования составляет:</w:t>
      </w:r>
    </w:p>
    <w:p w14:paraId="701EF39A" w14:textId="3993CBC6" w:rsidR="00FF7EE4" w:rsidRDefault="00FF7EE4" w:rsidP="00936C8A">
      <w:pPr>
        <w:ind w:firstLine="709"/>
        <w:jc w:val="right"/>
        <w:rPr>
          <w:rFonts w:ascii="Times New Roman" w:hAnsi="Times New Roman"/>
          <w:sz w:val="28"/>
          <w:szCs w:val="28"/>
        </w:rPr>
      </w:pPr>
      <w:r w:rsidRPr="00FF7EE4">
        <w:rPr>
          <w:rFonts w:ascii="Times New Roman" w:hAnsi="Times New Roman"/>
          <w:sz w:val="28"/>
          <w:szCs w:val="28"/>
        </w:rPr>
        <w:t xml:space="preserve">Таблица </w:t>
      </w:r>
      <w:r w:rsidR="00936C8A">
        <w:rPr>
          <w:rFonts w:ascii="Times New Roman" w:hAnsi="Times New Roman"/>
          <w:sz w:val="28"/>
          <w:szCs w:val="28"/>
        </w:rPr>
        <w:t>8</w:t>
      </w:r>
      <w:r w:rsidR="00960F1B">
        <w:rPr>
          <w:rFonts w:ascii="Times New Roman" w:hAnsi="Times New Roman"/>
          <w:sz w:val="28"/>
          <w:szCs w:val="28"/>
        </w:rPr>
        <w:t>.</w:t>
      </w:r>
      <w:r w:rsidRPr="00FF7EE4">
        <w:rPr>
          <w:rFonts w:ascii="Times New Roman" w:hAnsi="Times New Roman"/>
          <w:sz w:val="28"/>
          <w:szCs w:val="28"/>
        </w:rPr>
        <w:t>1.</w:t>
      </w:r>
    </w:p>
    <w:p w14:paraId="6E7444E4" w14:textId="77777777" w:rsidR="00960F1B" w:rsidRDefault="00960F1B" w:rsidP="00960F1B">
      <w:pPr>
        <w:ind w:firstLine="709"/>
        <w:rPr>
          <w:rFonts w:ascii="Times New Roman" w:hAnsi="Times New Roman"/>
          <w:sz w:val="28"/>
          <w:szCs w:val="28"/>
        </w:rPr>
      </w:pPr>
    </w:p>
    <w:tbl>
      <w:tblPr>
        <w:tblStyle w:val="a7"/>
        <w:tblW w:w="5000" w:type="pct"/>
        <w:tblLook w:val="04A0" w:firstRow="1" w:lastRow="0" w:firstColumn="1" w:lastColumn="0" w:noHBand="0" w:noVBand="1"/>
      </w:tblPr>
      <w:tblGrid>
        <w:gridCol w:w="2613"/>
        <w:gridCol w:w="2504"/>
        <w:gridCol w:w="2431"/>
        <w:gridCol w:w="2023"/>
      </w:tblGrid>
      <w:tr w:rsidR="00525110" w14:paraId="71A38E77" w14:textId="77777777" w:rsidTr="00525110">
        <w:tc>
          <w:tcPr>
            <w:tcW w:w="1365" w:type="pct"/>
            <w:vAlign w:val="center"/>
          </w:tcPr>
          <w:p w14:paraId="7D83D908" w14:textId="77777777" w:rsidR="00525110" w:rsidRPr="00706E80" w:rsidRDefault="00525110" w:rsidP="00960F1B">
            <w:pPr>
              <w:jc w:val="center"/>
              <w:rPr>
                <w:rFonts w:ascii="Times New Roman" w:hAnsi="Times New Roman"/>
                <w:b/>
                <w:sz w:val="24"/>
                <w:szCs w:val="24"/>
              </w:rPr>
            </w:pPr>
            <w:r w:rsidRPr="00706E80">
              <w:rPr>
                <w:rFonts w:ascii="Times New Roman" w:hAnsi="Times New Roman"/>
                <w:b/>
                <w:sz w:val="24"/>
                <w:szCs w:val="24"/>
              </w:rPr>
              <w:t>№</w:t>
            </w:r>
          </w:p>
          <w:p w14:paraId="462A1200" w14:textId="77777777" w:rsidR="00525110" w:rsidRPr="00706E80" w:rsidRDefault="00525110" w:rsidP="00960F1B">
            <w:pPr>
              <w:jc w:val="center"/>
              <w:rPr>
                <w:rFonts w:ascii="Times New Roman" w:hAnsi="Times New Roman"/>
                <w:b/>
                <w:sz w:val="24"/>
                <w:szCs w:val="24"/>
              </w:rPr>
            </w:pPr>
            <w:r w:rsidRPr="00706E80">
              <w:rPr>
                <w:rFonts w:ascii="Times New Roman" w:hAnsi="Times New Roman"/>
                <w:b/>
                <w:sz w:val="24"/>
                <w:szCs w:val="24"/>
              </w:rPr>
              <w:t>бассейна</w:t>
            </w:r>
          </w:p>
        </w:tc>
        <w:tc>
          <w:tcPr>
            <w:tcW w:w="1308" w:type="pct"/>
            <w:vAlign w:val="center"/>
          </w:tcPr>
          <w:p w14:paraId="57015AD9" w14:textId="77777777" w:rsidR="00525110" w:rsidRPr="00706E80" w:rsidRDefault="00525110" w:rsidP="00706E80">
            <w:pPr>
              <w:jc w:val="center"/>
              <w:rPr>
                <w:rFonts w:ascii="Times New Roman" w:hAnsi="Times New Roman"/>
                <w:b/>
                <w:sz w:val="24"/>
                <w:szCs w:val="24"/>
              </w:rPr>
            </w:pPr>
            <w:r w:rsidRPr="00706E80">
              <w:rPr>
                <w:rFonts w:ascii="Times New Roman" w:hAnsi="Times New Roman"/>
                <w:b/>
                <w:sz w:val="24"/>
                <w:szCs w:val="24"/>
              </w:rPr>
              <w:t>1</w:t>
            </w:r>
          </w:p>
        </w:tc>
        <w:tc>
          <w:tcPr>
            <w:tcW w:w="1270" w:type="pct"/>
            <w:vAlign w:val="center"/>
          </w:tcPr>
          <w:p w14:paraId="6A07104B" w14:textId="77777777" w:rsidR="00525110" w:rsidRPr="00706E80" w:rsidRDefault="00525110" w:rsidP="00706E80">
            <w:pPr>
              <w:jc w:val="center"/>
              <w:rPr>
                <w:rFonts w:ascii="Times New Roman" w:hAnsi="Times New Roman"/>
                <w:b/>
                <w:sz w:val="24"/>
                <w:szCs w:val="24"/>
              </w:rPr>
            </w:pPr>
            <w:r w:rsidRPr="00706E80">
              <w:rPr>
                <w:rFonts w:ascii="Times New Roman" w:hAnsi="Times New Roman"/>
                <w:b/>
                <w:sz w:val="24"/>
                <w:szCs w:val="24"/>
              </w:rPr>
              <w:t>2</w:t>
            </w:r>
          </w:p>
        </w:tc>
        <w:tc>
          <w:tcPr>
            <w:tcW w:w="1058" w:type="pct"/>
            <w:vAlign w:val="center"/>
          </w:tcPr>
          <w:p w14:paraId="2C0908CE" w14:textId="2D7EF1F0" w:rsidR="00525110" w:rsidRPr="00706E80" w:rsidRDefault="00525110" w:rsidP="00706E80">
            <w:pPr>
              <w:jc w:val="center"/>
              <w:rPr>
                <w:rFonts w:ascii="Times New Roman" w:hAnsi="Times New Roman"/>
                <w:b/>
                <w:sz w:val="24"/>
                <w:szCs w:val="24"/>
              </w:rPr>
            </w:pPr>
          </w:p>
        </w:tc>
      </w:tr>
      <w:tr w:rsidR="00525110" w14:paraId="28AD4ED8" w14:textId="77777777" w:rsidTr="00525110">
        <w:tc>
          <w:tcPr>
            <w:tcW w:w="1365" w:type="pct"/>
          </w:tcPr>
          <w:p w14:paraId="2A9D5DF3" w14:textId="77777777" w:rsidR="00525110" w:rsidRPr="00706E80" w:rsidRDefault="00525110" w:rsidP="00525110">
            <w:pPr>
              <w:rPr>
                <w:rFonts w:ascii="Times New Roman" w:hAnsi="Times New Roman"/>
                <w:sz w:val="24"/>
                <w:szCs w:val="24"/>
              </w:rPr>
            </w:pPr>
            <w:proofErr w:type="spellStart"/>
            <w:proofErr w:type="gramStart"/>
            <w:r w:rsidRPr="00706E80">
              <w:rPr>
                <w:rFonts w:ascii="Times New Roman" w:hAnsi="Times New Roman"/>
                <w:sz w:val="24"/>
                <w:szCs w:val="24"/>
              </w:rPr>
              <w:t>F,га</w:t>
            </w:r>
            <w:proofErr w:type="spellEnd"/>
            <w:proofErr w:type="gramEnd"/>
          </w:p>
        </w:tc>
        <w:tc>
          <w:tcPr>
            <w:tcW w:w="1308" w:type="pct"/>
            <w:vAlign w:val="center"/>
          </w:tcPr>
          <w:p w14:paraId="7229EA59" w14:textId="1812EFCF" w:rsidR="00525110" w:rsidRPr="00525110" w:rsidRDefault="00C03C64" w:rsidP="00525110">
            <w:pPr>
              <w:jc w:val="center"/>
              <w:rPr>
                <w:rFonts w:ascii="Times New Roman" w:hAnsi="Times New Roman"/>
                <w:sz w:val="24"/>
                <w:szCs w:val="24"/>
              </w:rPr>
            </w:pPr>
            <w:r>
              <w:rPr>
                <w:rFonts w:ascii="Times New Roman" w:hAnsi="Times New Roman"/>
                <w:sz w:val="24"/>
                <w:szCs w:val="24"/>
              </w:rPr>
              <w:t>24,5</w:t>
            </w:r>
          </w:p>
        </w:tc>
        <w:tc>
          <w:tcPr>
            <w:tcW w:w="1270" w:type="pct"/>
            <w:vAlign w:val="center"/>
          </w:tcPr>
          <w:p w14:paraId="4D104594" w14:textId="7E841DFA" w:rsidR="00525110" w:rsidRPr="00525110" w:rsidRDefault="00C03C64" w:rsidP="00525110">
            <w:pPr>
              <w:jc w:val="center"/>
              <w:rPr>
                <w:rFonts w:ascii="Times New Roman" w:hAnsi="Times New Roman"/>
                <w:sz w:val="24"/>
                <w:szCs w:val="24"/>
              </w:rPr>
            </w:pPr>
            <w:r>
              <w:rPr>
                <w:rFonts w:ascii="Times New Roman" w:hAnsi="Times New Roman"/>
                <w:sz w:val="24"/>
                <w:szCs w:val="24"/>
              </w:rPr>
              <w:t>1,5</w:t>
            </w:r>
          </w:p>
        </w:tc>
        <w:tc>
          <w:tcPr>
            <w:tcW w:w="1058" w:type="pct"/>
            <w:vAlign w:val="center"/>
          </w:tcPr>
          <w:p w14:paraId="044A1251" w14:textId="7A14503D" w:rsidR="00525110" w:rsidRPr="00525110" w:rsidRDefault="00525110" w:rsidP="00525110">
            <w:pPr>
              <w:jc w:val="center"/>
              <w:rPr>
                <w:rFonts w:ascii="Times New Roman" w:hAnsi="Times New Roman"/>
                <w:sz w:val="24"/>
                <w:szCs w:val="24"/>
              </w:rPr>
            </w:pPr>
          </w:p>
        </w:tc>
      </w:tr>
      <w:tr w:rsidR="00525110" w14:paraId="34C55269" w14:textId="77777777" w:rsidTr="00525110">
        <w:tc>
          <w:tcPr>
            <w:tcW w:w="1365" w:type="pct"/>
          </w:tcPr>
          <w:p w14:paraId="1BB68EC3" w14:textId="77777777" w:rsidR="00525110" w:rsidRPr="00706E80" w:rsidRDefault="00525110" w:rsidP="00525110">
            <w:pPr>
              <w:rPr>
                <w:rFonts w:ascii="Times New Roman" w:hAnsi="Times New Roman"/>
                <w:sz w:val="24"/>
                <w:szCs w:val="24"/>
              </w:rPr>
            </w:pPr>
            <w:r w:rsidRPr="00706E80">
              <w:rPr>
                <w:rFonts w:ascii="Times New Roman" w:hAnsi="Times New Roman"/>
                <w:sz w:val="24"/>
                <w:szCs w:val="24"/>
                <w:lang w:val="en-US"/>
              </w:rPr>
              <w:t>W</w:t>
            </w:r>
            <w:r w:rsidRPr="00706E80">
              <w:rPr>
                <w:rFonts w:ascii="Times New Roman" w:hAnsi="Times New Roman"/>
                <w:sz w:val="24"/>
                <w:szCs w:val="24"/>
              </w:rPr>
              <w:t xml:space="preserve"> </w:t>
            </w:r>
            <w:r w:rsidRPr="00706E80">
              <w:rPr>
                <w:rFonts w:ascii="Times New Roman" w:hAnsi="Times New Roman"/>
                <w:sz w:val="24"/>
                <w:szCs w:val="24"/>
                <w:lang w:val="en-US"/>
              </w:rPr>
              <w:t>max</w:t>
            </w:r>
            <w:r w:rsidRPr="00706E80">
              <w:rPr>
                <w:rFonts w:ascii="Times New Roman" w:hAnsi="Times New Roman"/>
                <w:sz w:val="24"/>
                <w:szCs w:val="24"/>
              </w:rPr>
              <w:t>, м</w:t>
            </w:r>
            <w:r w:rsidRPr="00706E80">
              <w:rPr>
                <w:rFonts w:ascii="Times New Roman" w:hAnsi="Times New Roman"/>
                <w:sz w:val="24"/>
                <w:szCs w:val="24"/>
                <w:vertAlign w:val="superscript"/>
              </w:rPr>
              <w:t>3</w:t>
            </w:r>
          </w:p>
        </w:tc>
        <w:tc>
          <w:tcPr>
            <w:tcW w:w="1308" w:type="pct"/>
            <w:vAlign w:val="center"/>
          </w:tcPr>
          <w:p w14:paraId="458F7D98" w14:textId="2CDEBF69" w:rsidR="00525110" w:rsidRPr="00525110" w:rsidRDefault="00C03C64" w:rsidP="00525110">
            <w:pPr>
              <w:jc w:val="center"/>
              <w:rPr>
                <w:rFonts w:ascii="Times New Roman" w:hAnsi="Times New Roman"/>
                <w:sz w:val="24"/>
                <w:szCs w:val="24"/>
              </w:rPr>
            </w:pPr>
            <w:r>
              <w:rPr>
                <w:rFonts w:ascii="Times New Roman" w:hAnsi="Times New Roman"/>
                <w:sz w:val="24"/>
                <w:szCs w:val="24"/>
              </w:rPr>
              <w:t>3172,7</w:t>
            </w:r>
          </w:p>
        </w:tc>
        <w:tc>
          <w:tcPr>
            <w:tcW w:w="1270" w:type="pct"/>
            <w:vAlign w:val="center"/>
          </w:tcPr>
          <w:p w14:paraId="2CD2173F" w14:textId="4C9E2B81" w:rsidR="00525110" w:rsidRPr="00525110" w:rsidRDefault="00C03C64" w:rsidP="00525110">
            <w:pPr>
              <w:jc w:val="center"/>
              <w:rPr>
                <w:rFonts w:ascii="Times New Roman" w:hAnsi="Times New Roman"/>
                <w:sz w:val="24"/>
                <w:szCs w:val="24"/>
              </w:rPr>
            </w:pPr>
            <w:r>
              <w:rPr>
                <w:rFonts w:ascii="Times New Roman" w:hAnsi="Times New Roman"/>
                <w:sz w:val="24"/>
                <w:szCs w:val="24"/>
              </w:rPr>
              <w:t>194,25</w:t>
            </w:r>
          </w:p>
        </w:tc>
        <w:tc>
          <w:tcPr>
            <w:tcW w:w="1058" w:type="pct"/>
            <w:vAlign w:val="center"/>
          </w:tcPr>
          <w:p w14:paraId="12D29C5D" w14:textId="78571C02" w:rsidR="00525110" w:rsidRPr="00525110" w:rsidRDefault="00525110" w:rsidP="00525110">
            <w:pPr>
              <w:jc w:val="center"/>
              <w:rPr>
                <w:rFonts w:ascii="Times New Roman" w:hAnsi="Times New Roman"/>
                <w:sz w:val="24"/>
                <w:szCs w:val="24"/>
              </w:rPr>
            </w:pPr>
          </w:p>
        </w:tc>
      </w:tr>
    </w:tbl>
    <w:p w14:paraId="10F74995" w14:textId="77777777" w:rsidR="00960F1B" w:rsidRPr="00FF7EE4" w:rsidRDefault="00960F1B" w:rsidP="00960F1B">
      <w:pPr>
        <w:ind w:firstLine="709"/>
        <w:rPr>
          <w:rFonts w:ascii="Times New Roman" w:hAnsi="Times New Roman"/>
          <w:sz w:val="28"/>
          <w:szCs w:val="28"/>
        </w:rPr>
      </w:pPr>
    </w:p>
    <w:p w14:paraId="06B2486E" w14:textId="6E1395C6" w:rsidR="00FF7EE4" w:rsidRPr="00960F1B" w:rsidRDefault="00936C8A" w:rsidP="00960F1B">
      <w:pPr>
        <w:ind w:firstLine="709"/>
        <w:jc w:val="center"/>
        <w:rPr>
          <w:rFonts w:ascii="Times New Roman" w:eastAsia="Lucida Sans Unicode" w:hAnsi="Times New Roman"/>
          <w:b/>
          <w:sz w:val="28"/>
          <w:szCs w:val="28"/>
        </w:rPr>
      </w:pPr>
      <w:bookmarkStart w:id="70" w:name="а_16_ипт_3"/>
      <w:bookmarkEnd w:id="70"/>
      <w:r>
        <w:rPr>
          <w:rFonts w:ascii="Times New Roman" w:eastAsia="Arial CYR" w:hAnsi="Times New Roman"/>
          <w:b/>
          <w:sz w:val="28"/>
          <w:szCs w:val="28"/>
        </w:rPr>
        <w:t>8</w:t>
      </w:r>
      <w:r w:rsidR="00960F1B" w:rsidRPr="00960F1B">
        <w:rPr>
          <w:rFonts w:ascii="Times New Roman" w:eastAsia="Arial CYR" w:hAnsi="Times New Roman"/>
          <w:b/>
          <w:sz w:val="28"/>
          <w:szCs w:val="28"/>
        </w:rPr>
        <w:t xml:space="preserve">.3. </w:t>
      </w:r>
      <w:r w:rsidR="00FF7EE4" w:rsidRPr="00960F1B">
        <w:rPr>
          <w:rFonts w:ascii="Times New Roman" w:eastAsia="Arial CYR" w:hAnsi="Times New Roman"/>
          <w:b/>
          <w:sz w:val="28"/>
          <w:szCs w:val="28"/>
        </w:rPr>
        <w:t>Органи</w:t>
      </w:r>
      <w:r w:rsidR="00960F1B" w:rsidRPr="00960F1B">
        <w:rPr>
          <w:rFonts w:ascii="Times New Roman" w:eastAsia="Arial CYR" w:hAnsi="Times New Roman"/>
          <w:b/>
          <w:sz w:val="28"/>
          <w:szCs w:val="28"/>
        </w:rPr>
        <w:t>зация полива зелёных насаждений</w:t>
      </w:r>
    </w:p>
    <w:p w14:paraId="00914F0D" w14:textId="77777777" w:rsidR="00FF7EE4" w:rsidRPr="00960F1B" w:rsidRDefault="00FF7EE4" w:rsidP="00960F1B">
      <w:pPr>
        <w:ind w:firstLine="709"/>
        <w:rPr>
          <w:rFonts w:ascii="Times New Roman" w:eastAsia="Arial CYR" w:hAnsi="Times New Roman"/>
          <w:sz w:val="28"/>
          <w:szCs w:val="28"/>
        </w:rPr>
      </w:pPr>
    </w:p>
    <w:p w14:paraId="0D80754D" w14:textId="695D3512" w:rsidR="00C03C64" w:rsidRPr="00C03C64" w:rsidRDefault="00C03C64" w:rsidP="00C03C64">
      <w:pPr>
        <w:pStyle w:val="Standard"/>
        <w:ind w:firstLine="709"/>
        <w:jc w:val="both"/>
        <w:rPr>
          <w:sz w:val="28"/>
          <w:szCs w:val="28"/>
        </w:rPr>
      </w:pPr>
      <w:r w:rsidRPr="00C03C64">
        <w:rPr>
          <w:rFonts w:eastAsia="Arial CYR"/>
          <w:sz w:val="28"/>
          <w:szCs w:val="28"/>
        </w:rPr>
        <w:t>Основной чертой климата проектируемой территории является резкая континентальность, характеризующаяся жарким засушливым летом и сравнительно холодной зимой. Район относится к зоне достаточного и не устойчивого увлажнения. Среднегодовое количество осадков составляет 324</w:t>
      </w:r>
      <w:r>
        <w:rPr>
          <w:rFonts w:eastAsia="Arial CYR"/>
          <w:sz w:val="28"/>
          <w:szCs w:val="28"/>
        </w:rPr>
        <w:t xml:space="preserve"> </w:t>
      </w:r>
      <w:r w:rsidRPr="00C03C64">
        <w:rPr>
          <w:rFonts w:eastAsia="Arial CYR"/>
          <w:sz w:val="28"/>
          <w:szCs w:val="28"/>
        </w:rPr>
        <w:t>мм, причем наименьшее их количество выпадает летом (до 9</w:t>
      </w:r>
      <w:r>
        <w:rPr>
          <w:rFonts w:eastAsia="Arial CYR"/>
          <w:sz w:val="28"/>
          <w:szCs w:val="28"/>
        </w:rPr>
        <w:t xml:space="preserve"> </w:t>
      </w:r>
      <w:r w:rsidRPr="00C03C64">
        <w:rPr>
          <w:rFonts w:eastAsia="Arial CYR"/>
          <w:sz w:val="28"/>
          <w:szCs w:val="28"/>
        </w:rPr>
        <w:t>мм в месяц).</w:t>
      </w:r>
    </w:p>
    <w:p w14:paraId="48A42306" w14:textId="77777777" w:rsidR="00C03C64" w:rsidRPr="00C03C64" w:rsidRDefault="00C03C64" w:rsidP="00C03C64">
      <w:pPr>
        <w:pStyle w:val="Standard"/>
        <w:ind w:firstLine="709"/>
        <w:jc w:val="both"/>
        <w:rPr>
          <w:sz w:val="28"/>
          <w:szCs w:val="28"/>
        </w:rPr>
      </w:pPr>
      <w:r w:rsidRPr="00C03C64">
        <w:rPr>
          <w:rFonts w:eastAsia="Arial CYR"/>
          <w:sz w:val="28"/>
          <w:szCs w:val="28"/>
        </w:rPr>
        <w:t>Расположение проектируемой территории в зоне с засушливым климатом требует создания значительных массивов зелёных насаждений для улучшения санитарно-гигиенической обстановки в населенном пункте.</w:t>
      </w:r>
    </w:p>
    <w:p w14:paraId="4F3F9599" w14:textId="77777777" w:rsidR="00C03C64" w:rsidRPr="00C03C64" w:rsidRDefault="00C03C64" w:rsidP="00C03C64">
      <w:pPr>
        <w:pStyle w:val="Standard"/>
        <w:ind w:firstLine="709"/>
        <w:jc w:val="both"/>
        <w:rPr>
          <w:sz w:val="28"/>
          <w:szCs w:val="28"/>
        </w:rPr>
      </w:pPr>
      <w:r w:rsidRPr="00C03C64">
        <w:rPr>
          <w:rFonts w:eastAsia="Arial CYR"/>
          <w:sz w:val="28"/>
          <w:szCs w:val="28"/>
        </w:rPr>
        <w:t>Создание устойчивых насаждений различных категорий позволит значительно улучшить окружающую среду. Зелёные насаждения в населенном пункте являются самым эффективным средством снижения загрязнения воздуха, они задерживают от 21 до 86% пыли, адсорбируя из воздуха самые токсичные газы и вредные соединения.</w:t>
      </w:r>
    </w:p>
    <w:p w14:paraId="1B6DEA97" w14:textId="58A43CB0" w:rsidR="00C03C64" w:rsidRPr="00C03C64" w:rsidRDefault="00C03C64" w:rsidP="00C03C64">
      <w:pPr>
        <w:pStyle w:val="Standard"/>
        <w:ind w:firstLine="709"/>
        <w:jc w:val="both"/>
        <w:rPr>
          <w:sz w:val="28"/>
          <w:szCs w:val="28"/>
        </w:rPr>
      </w:pPr>
      <w:r w:rsidRPr="00C03C64">
        <w:rPr>
          <w:rFonts w:eastAsia="Arial CYR"/>
          <w:sz w:val="28"/>
          <w:szCs w:val="28"/>
        </w:rPr>
        <w:t>Поскольку климат села характеризуется небольшим количеством осадков в вегетационный период, интенсивным испарением, обилием инсоляции и тепловых ресурсов, очень важно обеспечить растения регулярными и достаточными поливами.</w:t>
      </w:r>
    </w:p>
    <w:p w14:paraId="7CAC1312" w14:textId="77777777" w:rsidR="00C03C64" w:rsidRPr="00C03C64" w:rsidRDefault="00C03C64" w:rsidP="00C03C64">
      <w:pPr>
        <w:pStyle w:val="Standard"/>
        <w:ind w:firstLine="709"/>
        <w:jc w:val="both"/>
        <w:rPr>
          <w:sz w:val="28"/>
          <w:szCs w:val="28"/>
        </w:rPr>
      </w:pPr>
      <w:r w:rsidRPr="00C03C64">
        <w:rPr>
          <w:rFonts w:eastAsia="Arial CYR"/>
          <w:sz w:val="28"/>
          <w:szCs w:val="28"/>
        </w:rPr>
        <w:t>Особенно нуждаются в воде вновь посаженные молодые растения, газоны и цветники.</w:t>
      </w:r>
    </w:p>
    <w:p w14:paraId="5D6B0B5B" w14:textId="77777777" w:rsidR="00C03C64" w:rsidRPr="00C03C64" w:rsidRDefault="00C03C64" w:rsidP="00C03C64">
      <w:pPr>
        <w:pStyle w:val="Standard"/>
        <w:ind w:firstLine="709"/>
        <w:jc w:val="both"/>
        <w:rPr>
          <w:sz w:val="28"/>
          <w:szCs w:val="28"/>
        </w:rPr>
      </w:pPr>
      <w:r w:rsidRPr="00C03C64">
        <w:rPr>
          <w:rFonts w:eastAsia="Arial CYR"/>
          <w:sz w:val="28"/>
          <w:szCs w:val="28"/>
        </w:rPr>
        <w:t>Влажность почвы в течение вегетационного периода должна удерживаться на оптимальном уровне (переувлажнение вредно, как и сухость).</w:t>
      </w:r>
    </w:p>
    <w:p w14:paraId="76E27DEA" w14:textId="77777777" w:rsidR="00C03C64" w:rsidRPr="00C03C64" w:rsidRDefault="00C03C64" w:rsidP="00C03C64">
      <w:pPr>
        <w:pStyle w:val="Standard"/>
        <w:ind w:firstLine="709"/>
        <w:jc w:val="both"/>
        <w:rPr>
          <w:sz w:val="28"/>
          <w:szCs w:val="28"/>
        </w:rPr>
      </w:pPr>
      <w:r w:rsidRPr="00C03C64">
        <w:rPr>
          <w:rFonts w:eastAsia="Arial CYR"/>
          <w:sz w:val="28"/>
          <w:szCs w:val="28"/>
        </w:rPr>
        <w:t>Кроме поливов воду из оросительной сети рекомендуется использовать для проведения в течение летнего периода дождевания крон деревьев и кустарников. При этом увеличивается влажность воздуха, смывается пыль с листьев</w:t>
      </w:r>
    </w:p>
    <w:p w14:paraId="6D904DFC" w14:textId="77777777" w:rsidR="00C03C64" w:rsidRPr="00C03C64" w:rsidRDefault="00C03C64" w:rsidP="00C03C64">
      <w:pPr>
        <w:pStyle w:val="Standard"/>
        <w:ind w:firstLine="709"/>
        <w:jc w:val="both"/>
        <w:rPr>
          <w:sz w:val="28"/>
          <w:szCs w:val="28"/>
        </w:rPr>
      </w:pPr>
      <w:r w:rsidRPr="00C03C64">
        <w:rPr>
          <w:rFonts w:eastAsia="Arial CYR"/>
          <w:sz w:val="28"/>
          <w:szCs w:val="28"/>
        </w:rPr>
        <w:t>В настоящее время в селе для орошения зелёных насаждений и приусадебных участков задействованы оросительные каналы в земляном русле, так же вдоль восточных границ села протекает оросительный канал в железобетонной облицовке.</w:t>
      </w:r>
    </w:p>
    <w:p w14:paraId="540CAEE3" w14:textId="77777777" w:rsidR="00C03C64" w:rsidRPr="00C03C64" w:rsidRDefault="00C03C64" w:rsidP="00C03C64">
      <w:pPr>
        <w:pStyle w:val="Standard"/>
        <w:ind w:firstLine="709"/>
        <w:jc w:val="both"/>
        <w:rPr>
          <w:sz w:val="28"/>
          <w:szCs w:val="28"/>
        </w:rPr>
      </w:pPr>
      <w:r w:rsidRPr="00C03C64">
        <w:rPr>
          <w:rFonts w:eastAsia="Arial CYR"/>
          <w:sz w:val="28"/>
          <w:szCs w:val="28"/>
        </w:rPr>
        <w:lastRenderedPageBreak/>
        <w:t>Увеличение площадей озеленённых территорий в структуре села предусматривает создание оросительной системы для организации полива зелёных насаждений.</w:t>
      </w:r>
    </w:p>
    <w:p w14:paraId="1D91B998" w14:textId="77777777" w:rsidR="00C03C64" w:rsidRPr="00C03C64" w:rsidRDefault="00C03C64" w:rsidP="00C03C64">
      <w:pPr>
        <w:pStyle w:val="Standard"/>
        <w:ind w:firstLine="709"/>
        <w:jc w:val="both"/>
        <w:rPr>
          <w:sz w:val="28"/>
          <w:szCs w:val="28"/>
        </w:rPr>
      </w:pPr>
      <w:r w:rsidRPr="00C03C64">
        <w:rPr>
          <w:rFonts w:eastAsia="Arial CYR"/>
          <w:sz w:val="28"/>
          <w:szCs w:val="28"/>
        </w:rPr>
        <w:t>Данным проектом орошение зелёных насаждений и приусадебных участков, как существующей застройки села, так и участков перспективного строительства, предлагается осуществлять при помощи поливомоечных машин, источником предложены очищенные ливневые воды.</w:t>
      </w:r>
    </w:p>
    <w:p w14:paraId="1308A498" w14:textId="77777777" w:rsidR="00C03C64" w:rsidRPr="00C03C64" w:rsidRDefault="00C03C64" w:rsidP="00C03C64">
      <w:pPr>
        <w:pStyle w:val="Standard"/>
        <w:ind w:firstLine="709"/>
        <w:jc w:val="both"/>
        <w:rPr>
          <w:sz w:val="28"/>
          <w:szCs w:val="28"/>
        </w:rPr>
      </w:pPr>
      <w:r w:rsidRPr="00C03C64">
        <w:rPr>
          <w:sz w:val="28"/>
          <w:szCs w:val="28"/>
        </w:rPr>
        <w:t>Арычная сеть должна иметь привязки по уровням, в результате чего оросительная вода поступает в арычную сеть и сбрасывается в нижележащую.</w:t>
      </w:r>
    </w:p>
    <w:p w14:paraId="68FB203B" w14:textId="77777777" w:rsidR="00C03C64" w:rsidRPr="00C03C64" w:rsidRDefault="00C03C64" w:rsidP="00C03C64">
      <w:pPr>
        <w:pStyle w:val="Standard"/>
        <w:ind w:firstLine="709"/>
        <w:jc w:val="both"/>
        <w:rPr>
          <w:rFonts w:eastAsia="Arial CYR"/>
          <w:sz w:val="28"/>
          <w:szCs w:val="28"/>
        </w:rPr>
      </w:pPr>
      <w:r w:rsidRPr="00C03C64">
        <w:rPr>
          <w:rFonts w:eastAsia="Arial CYR"/>
          <w:sz w:val="28"/>
          <w:szCs w:val="28"/>
        </w:rPr>
        <w:t>Скверы, бульвары, газоны рекомендуется поливать дождеванием через дождевальные насадки, установленные на стальном трубопроводе (диаметр 40-50 мм). Расход одной насадки 0,048</w:t>
      </w:r>
      <w:r w:rsidRPr="00C03C64">
        <w:rPr>
          <w:rFonts w:eastAsia="Arial"/>
          <w:sz w:val="28"/>
          <w:szCs w:val="28"/>
        </w:rPr>
        <w:t> </w:t>
      </w:r>
      <w:r w:rsidRPr="00C03C64">
        <w:rPr>
          <w:rFonts w:eastAsia="Arial CYR"/>
          <w:sz w:val="28"/>
          <w:szCs w:val="28"/>
        </w:rPr>
        <w:t>л/с, радиус действия 3,0 метра. Насадки устанавливаются через 5,0 метров, на стояках высотой 0,3</w:t>
      </w:r>
      <w:r w:rsidRPr="00C03C64">
        <w:rPr>
          <w:rFonts w:eastAsia="Arial"/>
          <w:sz w:val="28"/>
          <w:szCs w:val="28"/>
        </w:rPr>
        <w:t> </w:t>
      </w:r>
      <w:r w:rsidRPr="00C03C64">
        <w:rPr>
          <w:rFonts w:eastAsia="Arial CYR"/>
          <w:sz w:val="28"/>
          <w:szCs w:val="28"/>
        </w:rPr>
        <w:t>метра.</w:t>
      </w:r>
    </w:p>
    <w:p w14:paraId="051072B2" w14:textId="77777777" w:rsidR="00C03C64" w:rsidRPr="00C03C64" w:rsidRDefault="00C03C64" w:rsidP="00C03C64">
      <w:pPr>
        <w:pStyle w:val="ad"/>
        <w:ind w:firstLine="709"/>
        <w:rPr>
          <w:rFonts w:ascii="Times New Roman" w:hAnsi="Times New Roman" w:cs="Times New Roman"/>
          <w:szCs w:val="28"/>
        </w:rPr>
      </w:pPr>
      <w:r w:rsidRPr="00C03C64">
        <w:rPr>
          <w:rFonts w:ascii="Times New Roman" w:hAnsi="Times New Roman" w:cs="Times New Roman"/>
          <w:szCs w:val="28"/>
        </w:rPr>
        <w:t xml:space="preserve">Для оптимального роста и развития растений оросительные нормы приняты для зеленых насаждений 4000 м²/га, для приусадебных участков – 4650 м²/га. Продолжительность вегетационного периода 150 дней, число часов полива в сутки – 10. </w:t>
      </w:r>
    </w:p>
    <w:p w14:paraId="7B8B8611" w14:textId="77777777" w:rsidR="00C03C64" w:rsidRPr="00C03C64" w:rsidRDefault="00C03C64" w:rsidP="00C03C64">
      <w:pPr>
        <w:pStyle w:val="ad"/>
        <w:ind w:firstLine="709"/>
        <w:rPr>
          <w:rFonts w:ascii="Times New Roman" w:hAnsi="Times New Roman" w:cs="Times New Roman"/>
          <w:szCs w:val="28"/>
        </w:rPr>
      </w:pPr>
      <w:r w:rsidRPr="00C03C64">
        <w:rPr>
          <w:rFonts w:ascii="Times New Roman" w:hAnsi="Times New Roman" w:cs="Times New Roman"/>
          <w:szCs w:val="28"/>
        </w:rPr>
        <w:t xml:space="preserve">Норма расхода воды на полив асфальтовых покрытий принята 0,3 л/м². Рекомендуется поливать 2 раза в сутки. </w:t>
      </w:r>
    </w:p>
    <w:p w14:paraId="22FB69F2" w14:textId="70D25D6C" w:rsidR="00960F1B" w:rsidRDefault="00FF7EE4" w:rsidP="00960F1B">
      <w:pPr>
        <w:pStyle w:val="ad"/>
        <w:ind w:firstLine="709"/>
        <w:rPr>
          <w:rFonts w:ascii="Times New Roman" w:hAnsi="Times New Roman" w:cs="Times New Roman"/>
          <w:szCs w:val="28"/>
        </w:rPr>
      </w:pPr>
      <w:r w:rsidRPr="00960F1B">
        <w:rPr>
          <w:rFonts w:ascii="Times New Roman" w:hAnsi="Times New Roman" w:cs="Times New Roman"/>
          <w:szCs w:val="28"/>
        </w:rPr>
        <w:t xml:space="preserve">Орошаемые площади и расходы воды на полив проектируемого района приведены в таблице </w:t>
      </w:r>
      <w:r w:rsidR="00936C8A">
        <w:rPr>
          <w:rFonts w:ascii="Times New Roman" w:hAnsi="Times New Roman" w:cs="Times New Roman"/>
          <w:szCs w:val="28"/>
        </w:rPr>
        <w:t>8</w:t>
      </w:r>
      <w:r w:rsidR="00960F1B">
        <w:rPr>
          <w:rFonts w:ascii="Times New Roman" w:hAnsi="Times New Roman" w:cs="Times New Roman"/>
          <w:szCs w:val="28"/>
        </w:rPr>
        <w:t>.</w:t>
      </w:r>
      <w:r w:rsidRPr="00960F1B">
        <w:rPr>
          <w:rFonts w:ascii="Times New Roman" w:hAnsi="Times New Roman" w:cs="Times New Roman"/>
          <w:szCs w:val="28"/>
        </w:rPr>
        <w:t xml:space="preserve">2. </w:t>
      </w:r>
    </w:p>
    <w:p w14:paraId="221C27EE" w14:textId="77777777" w:rsidR="00960F1B" w:rsidRDefault="00960F1B" w:rsidP="00960F1B">
      <w:pPr>
        <w:pStyle w:val="ad"/>
        <w:ind w:firstLine="709"/>
        <w:rPr>
          <w:rFonts w:ascii="Times New Roman" w:hAnsi="Times New Roman" w:cs="Times New Roman"/>
          <w:szCs w:val="28"/>
        </w:rPr>
      </w:pPr>
    </w:p>
    <w:p w14:paraId="2D34A616" w14:textId="440C0C77" w:rsidR="00FF7EE4" w:rsidRPr="00960F1B" w:rsidRDefault="00FF7EE4" w:rsidP="00936C8A">
      <w:pPr>
        <w:pStyle w:val="ad"/>
        <w:ind w:firstLine="709"/>
        <w:jc w:val="right"/>
        <w:rPr>
          <w:rFonts w:ascii="Times New Roman" w:hAnsi="Times New Roman" w:cs="Times New Roman"/>
          <w:szCs w:val="28"/>
        </w:rPr>
      </w:pPr>
      <w:r w:rsidRPr="00960F1B">
        <w:rPr>
          <w:rFonts w:ascii="Times New Roman" w:hAnsi="Times New Roman" w:cs="Times New Roman"/>
          <w:szCs w:val="28"/>
        </w:rPr>
        <w:t xml:space="preserve">Таблица </w:t>
      </w:r>
      <w:r w:rsidR="00936C8A">
        <w:rPr>
          <w:rFonts w:ascii="Times New Roman" w:hAnsi="Times New Roman" w:cs="Times New Roman"/>
          <w:szCs w:val="28"/>
        </w:rPr>
        <w:t>8</w:t>
      </w:r>
      <w:r w:rsidR="00960F1B">
        <w:rPr>
          <w:rFonts w:ascii="Times New Roman" w:hAnsi="Times New Roman" w:cs="Times New Roman"/>
          <w:szCs w:val="28"/>
        </w:rPr>
        <w:t>.</w:t>
      </w:r>
      <w:r w:rsidRPr="00960F1B">
        <w:rPr>
          <w:rFonts w:ascii="Times New Roman" w:hAnsi="Times New Roman" w:cs="Times New Roman"/>
          <w:szCs w:val="28"/>
        </w:rPr>
        <w:t>2.</w:t>
      </w:r>
    </w:p>
    <w:p w14:paraId="57D45E8D" w14:textId="77777777" w:rsidR="00FF7EE4" w:rsidRPr="008705C3" w:rsidRDefault="00FF7EE4" w:rsidP="00FF7EE4">
      <w:pPr>
        <w:pStyle w:val="ad"/>
        <w:rPr>
          <w:sz w:val="22"/>
          <w:szCs w:val="22"/>
        </w:rPr>
      </w:pPr>
    </w:p>
    <w:tbl>
      <w:tblPr>
        <w:tblW w:w="0" w:type="auto"/>
        <w:tblInd w:w="98" w:type="dxa"/>
        <w:tblCellMar>
          <w:left w:w="10" w:type="dxa"/>
          <w:right w:w="10" w:type="dxa"/>
        </w:tblCellMar>
        <w:tblLook w:val="0000" w:firstRow="0" w:lastRow="0" w:firstColumn="0" w:lastColumn="0" w:noHBand="0" w:noVBand="0"/>
      </w:tblPr>
      <w:tblGrid>
        <w:gridCol w:w="6471"/>
        <w:gridCol w:w="1589"/>
        <w:gridCol w:w="1413"/>
      </w:tblGrid>
      <w:tr w:rsidR="00FF7EE4" w:rsidRPr="008705C3" w14:paraId="306F63C5" w14:textId="77777777" w:rsidTr="00525110">
        <w:trPr>
          <w:trHeight w:val="575"/>
          <w:tblHeader/>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3C28C8"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Наименование показателей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3F54729" w14:textId="77777777" w:rsidR="00FF7EE4" w:rsidRPr="00706E80" w:rsidRDefault="00FF7EE4" w:rsidP="00960F1B">
            <w:pPr>
              <w:pStyle w:val="ad"/>
              <w:jc w:val="center"/>
              <w:rPr>
                <w:rFonts w:ascii="Times New Roman" w:hAnsi="Times New Roman" w:cs="Times New Roman"/>
                <w:b/>
                <w:sz w:val="24"/>
              </w:rPr>
            </w:pPr>
            <w:proofErr w:type="spellStart"/>
            <w:r w:rsidRPr="00706E80">
              <w:rPr>
                <w:rFonts w:ascii="Times New Roman" w:hAnsi="Times New Roman" w:cs="Times New Roman"/>
                <w:b/>
                <w:sz w:val="24"/>
              </w:rPr>
              <w:t>Ед</w:t>
            </w:r>
            <w:proofErr w:type="spellEnd"/>
          </w:p>
          <w:p w14:paraId="53B7ED2C"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изм.</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212A5CC"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Расчетный срок</w:t>
            </w:r>
          </w:p>
        </w:tc>
      </w:tr>
      <w:tr w:rsidR="00FF7EE4" w:rsidRPr="008705C3" w14:paraId="34B184AA" w14:textId="77777777" w:rsidTr="00525110">
        <w:trPr>
          <w:trHeight w:val="1"/>
          <w:tblHeader/>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C533C2E"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1</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3892B7"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2</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56166CC"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3</w:t>
            </w:r>
          </w:p>
        </w:tc>
      </w:tr>
      <w:tr w:rsidR="00FF7EE4" w:rsidRPr="008705C3" w14:paraId="479A9142"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93B3E9C" w14:textId="77777777" w:rsidR="00FF7EE4" w:rsidRPr="00960F1B" w:rsidRDefault="00FF7EE4" w:rsidP="00FF7EE4">
            <w:pPr>
              <w:pStyle w:val="ad"/>
              <w:rPr>
                <w:rFonts w:ascii="Times New Roman" w:hAnsi="Times New Roman" w:cs="Times New Roman"/>
                <w:sz w:val="24"/>
              </w:rPr>
            </w:pPr>
            <w:r w:rsidRPr="00960F1B">
              <w:rPr>
                <w:rFonts w:ascii="Times New Roman" w:hAnsi="Times New Roman" w:cs="Times New Roman"/>
                <w:i/>
                <w:sz w:val="24"/>
              </w:rPr>
              <w:t xml:space="preserve">Орошаемые площади </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0DD99C7" w14:textId="77777777" w:rsidR="00FF7EE4" w:rsidRPr="00960F1B" w:rsidRDefault="00FF7EE4" w:rsidP="00960F1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0611620" w14:textId="77777777" w:rsidR="00FF7EE4" w:rsidRPr="00960F1B" w:rsidRDefault="00FF7EE4" w:rsidP="00960F1B">
            <w:pPr>
              <w:pStyle w:val="ad"/>
              <w:jc w:val="center"/>
              <w:rPr>
                <w:rFonts w:ascii="Times New Roman" w:hAnsi="Times New Roman" w:cs="Times New Roman"/>
                <w:sz w:val="24"/>
              </w:rPr>
            </w:pPr>
          </w:p>
        </w:tc>
      </w:tr>
      <w:tr w:rsidR="00525110" w:rsidRPr="008705C3" w14:paraId="550C352F"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FC35D55"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Зелёные насаждения</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E03CE0"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га</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98C43A7" w14:textId="05C163FD" w:rsidR="00525110" w:rsidRPr="00525110" w:rsidRDefault="00C03C64" w:rsidP="00525110">
            <w:pPr>
              <w:pStyle w:val="ad"/>
              <w:jc w:val="center"/>
              <w:rPr>
                <w:rFonts w:ascii="Times New Roman" w:hAnsi="Times New Roman" w:cs="Times New Roman"/>
                <w:sz w:val="24"/>
                <w:lang w:val="kk-KZ"/>
              </w:rPr>
            </w:pPr>
            <w:r>
              <w:rPr>
                <w:rFonts w:ascii="Times New Roman" w:hAnsi="Times New Roman" w:cs="Times New Roman"/>
                <w:sz w:val="24"/>
                <w:lang w:val="kk-KZ"/>
              </w:rPr>
              <w:t>49,8</w:t>
            </w:r>
          </w:p>
        </w:tc>
      </w:tr>
      <w:tr w:rsidR="00525110" w:rsidRPr="008705C3" w14:paraId="0D68D96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0612BE8"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Приусадебные участки</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ADE4956"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га</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CB02ADA" w14:textId="47F59C51" w:rsidR="00525110" w:rsidRPr="00525110" w:rsidRDefault="00C03C64" w:rsidP="00525110">
            <w:pPr>
              <w:pStyle w:val="ad"/>
              <w:jc w:val="center"/>
              <w:rPr>
                <w:rFonts w:ascii="Times New Roman" w:hAnsi="Times New Roman" w:cs="Times New Roman"/>
                <w:sz w:val="24"/>
                <w:lang w:val="kk-KZ"/>
              </w:rPr>
            </w:pPr>
            <w:r>
              <w:rPr>
                <w:rFonts w:ascii="Times New Roman" w:hAnsi="Times New Roman" w:cs="Times New Roman"/>
                <w:sz w:val="24"/>
                <w:lang w:val="kk-KZ"/>
              </w:rPr>
              <w:t>41,5</w:t>
            </w:r>
          </w:p>
        </w:tc>
      </w:tr>
      <w:tr w:rsidR="00525110" w:rsidRPr="008705C3" w14:paraId="50818986"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A68B643"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Асфальтовые покрытия основных улиц</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E24CF26"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га</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52BE875" w14:textId="12A844AE" w:rsidR="00525110" w:rsidRPr="00525110" w:rsidRDefault="00C03C64" w:rsidP="00525110">
            <w:pPr>
              <w:pStyle w:val="ad"/>
              <w:jc w:val="center"/>
              <w:rPr>
                <w:rFonts w:ascii="Times New Roman" w:hAnsi="Times New Roman" w:cs="Times New Roman"/>
                <w:sz w:val="24"/>
                <w:lang w:val="kk-KZ"/>
              </w:rPr>
            </w:pPr>
            <w:r>
              <w:rPr>
                <w:rFonts w:ascii="Times New Roman" w:hAnsi="Times New Roman" w:cs="Times New Roman"/>
                <w:sz w:val="24"/>
                <w:lang w:val="kk-KZ"/>
              </w:rPr>
              <w:t>69,2</w:t>
            </w:r>
          </w:p>
        </w:tc>
      </w:tr>
      <w:tr w:rsidR="00525110" w:rsidRPr="008705C3" w14:paraId="65894CEB"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485BC4A"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i/>
                <w:sz w:val="24"/>
              </w:rPr>
              <w:t>Расходы воды</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99517DB" w14:textId="77777777" w:rsidR="00525110" w:rsidRPr="00960F1B" w:rsidRDefault="00525110" w:rsidP="00960F1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7C11683" w14:textId="77777777" w:rsidR="00525110" w:rsidRPr="00525110" w:rsidRDefault="00525110" w:rsidP="00525110">
            <w:pPr>
              <w:pStyle w:val="ad"/>
              <w:jc w:val="center"/>
              <w:rPr>
                <w:rFonts w:ascii="Times New Roman" w:hAnsi="Times New Roman" w:cs="Times New Roman"/>
                <w:sz w:val="24"/>
              </w:rPr>
            </w:pPr>
          </w:p>
        </w:tc>
      </w:tr>
      <w:tr w:rsidR="00525110" w:rsidRPr="008705C3" w14:paraId="28F7FA78"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F58CF73"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i/>
                <w:sz w:val="24"/>
              </w:rPr>
              <w:t>На полив зелёных насаждений: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D1B672F" w14:textId="77777777" w:rsidR="00525110" w:rsidRPr="00960F1B" w:rsidRDefault="00525110" w:rsidP="00960F1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F52724E" w14:textId="77777777" w:rsidR="00525110" w:rsidRPr="00525110" w:rsidRDefault="00525110" w:rsidP="00525110">
            <w:pPr>
              <w:pStyle w:val="ad"/>
              <w:jc w:val="center"/>
              <w:rPr>
                <w:rFonts w:ascii="Times New Roman" w:hAnsi="Times New Roman" w:cs="Times New Roman"/>
                <w:sz w:val="24"/>
              </w:rPr>
            </w:pPr>
          </w:p>
        </w:tc>
      </w:tr>
      <w:tr w:rsidR="00525110" w:rsidRPr="008705C3" w14:paraId="56E76D6E"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C50A928"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D763C05"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BE97983" w14:textId="127AD8E9" w:rsidR="00525110" w:rsidRPr="00525110" w:rsidRDefault="00C03C64" w:rsidP="00525110">
            <w:pPr>
              <w:pStyle w:val="ad"/>
              <w:jc w:val="center"/>
              <w:rPr>
                <w:rFonts w:ascii="Times New Roman" w:hAnsi="Times New Roman" w:cs="Times New Roman"/>
                <w:sz w:val="24"/>
                <w:lang w:val="kk-KZ"/>
              </w:rPr>
            </w:pPr>
            <w:r>
              <w:rPr>
                <w:rFonts w:ascii="Times New Roman" w:hAnsi="Times New Roman" w:cs="Times New Roman"/>
                <w:sz w:val="24"/>
                <w:lang w:val="kk-KZ"/>
              </w:rPr>
              <w:t>33,8</w:t>
            </w:r>
          </w:p>
        </w:tc>
      </w:tr>
      <w:tr w:rsidR="00525110" w:rsidRPr="008705C3" w14:paraId="3D21B3BE"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75E02CF"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C9E7D9D"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м²/</w:t>
            </w:r>
            <w:proofErr w:type="spellStart"/>
            <w:r w:rsidRPr="00960F1B">
              <w:rPr>
                <w:rFonts w:ascii="Times New Roman" w:hAnsi="Times New Roman" w:cs="Times New Roman"/>
                <w:sz w:val="24"/>
              </w:rPr>
              <w:t>сут</w:t>
            </w:r>
            <w:proofErr w:type="spellEnd"/>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745D5A4" w14:textId="39A25AEA" w:rsidR="00525110" w:rsidRPr="00525110" w:rsidRDefault="00C03C64" w:rsidP="00525110">
            <w:pPr>
              <w:pStyle w:val="ad"/>
              <w:jc w:val="center"/>
              <w:rPr>
                <w:rFonts w:ascii="Times New Roman" w:hAnsi="Times New Roman" w:cs="Times New Roman"/>
                <w:sz w:val="24"/>
                <w:lang w:val="kk-KZ"/>
              </w:rPr>
            </w:pPr>
            <w:r>
              <w:rPr>
                <w:rFonts w:ascii="Times New Roman" w:hAnsi="Times New Roman" w:cs="Times New Roman"/>
                <w:sz w:val="24"/>
                <w:lang w:val="kk-KZ"/>
              </w:rPr>
              <w:t>561,8</w:t>
            </w:r>
          </w:p>
        </w:tc>
      </w:tr>
      <w:tr w:rsidR="00525110" w:rsidRPr="008705C3" w14:paraId="762F61B0"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0F95E95"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за вегетационный период</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9AE5CD0"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12B5382" w14:textId="551CAD9D" w:rsidR="00525110" w:rsidRPr="00525110" w:rsidRDefault="00C03C64" w:rsidP="00525110">
            <w:pPr>
              <w:pStyle w:val="ad"/>
              <w:jc w:val="center"/>
              <w:rPr>
                <w:rFonts w:ascii="Times New Roman" w:hAnsi="Times New Roman" w:cs="Times New Roman"/>
                <w:sz w:val="24"/>
                <w:lang w:val="kk-KZ"/>
              </w:rPr>
            </w:pPr>
            <w:r>
              <w:rPr>
                <w:rFonts w:ascii="Times New Roman" w:hAnsi="Times New Roman" w:cs="Times New Roman"/>
                <w:sz w:val="24"/>
                <w:lang w:val="kk-KZ"/>
              </w:rPr>
              <w:t>170,0</w:t>
            </w:r>
          </w:p>
        </w:tc>
      </w:tr>
      <w:tr w:rsidR="00525110" w:rsidRPr="008705C3" w14:paraId="13D70101"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2C39760"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i/>
                <w:sz w:val="24"/>
              </w:rPr>
              <w:t>На полив приусадебных участков:</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492F53E" w14:textId="77777777" w:rsidR="00525110" w:rsidRPr="00960F1B" w:rsidRDefault="00525110" w:rsidP="00960F1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4D754A4" w14:textId="77777777" w:rsidR="00525110" w:rsidRPr="00525110" w:rsidRDefault="00525110" w:rsidP="00525110">
            <w:pPr>
              <w:pStyle w:val="ad"/>
              <w:jc w:val="center"/>
              <w:rPr>
                <w:rFonts w:ascii="Times New Roman" w:hAnsi="Times New Roman" w:cs="Times New Roman"/>
                <w:sz w:val="24"/>
              </w:rPr>
            </w:pPr>
          </w:p>
        </w:tc>
      </w:tr>
      <w:tr w:rsidR="00525110" w:rsidRPr="008705C3" w14:paraId="1B8070CF"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A4E4CA5"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8DF2224"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32DB4DD" w14:textId="0047B094" w:rsidR="00525110" w:rsidRPr="00525110" w:rsidRDefault="00C03C64" w:rsidP="00525110">
            <w:pPr>
              <w:pStyle w:val="ad"/>
              <w:jc w:val="center"/>
              <w:rPr>
                <w:rFonts w:ascii="Times New Roman" w:hAnsi="Times New Roman" w:cs="Times New Roman"/>
                <w:sz w:val="24"/>
                <w:lang w:val="kk-KZ"/>
              </w:rPr>
            </w:pPr>
            <w:r>
              <w:rPr>
                <w:rFonts w:ascii="Times New Roman" w:hAnsi="Times New Roman" w:cs="Times New Roman"/>
                <w:sz w:val="24"/>
                <w:lang w:val="kk-KZ"/>
              </w:rPr>
              <w:t>30,3</w:t>
            </w:r>
          </w:p>
        </w:tc>
      </w:tr>
      <w:tr w:rsidR="00525110" w:rsidRPr="008705C3" w14:paraId="729896AA"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974659B"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16AABD2"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м²/</w:t>
            </w:r>
            <w:proofErr w:type="spellStart"/>
            <w:r w:rsidRPr="00960F1B">
              <w:rPr>
                <w:rFonts w:ascii="Times New Roman" w:hAnsi="Times New Roman" w:cs="Times New Roman"/>
                <w:sz w:val="24"/>
              </w:rPr>
              <w:t>сут</w:t>
            </w:r>
            <w:proofErr w:type="spellEnd"/>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44E8031" w14:textId="63FED25F" w:rsidR="00525110" w:rsidRPr="00525110" w:rsidRDefault="00C03C64" w:rsidP="00525110">
            <w:pPr>
              <w:pStyle w:val="ad"/>
              <w:jc w:val="center"/>
              <w:rPr>
                <w:rFonts w:ascii="Times New Roman" w:hAnsi="Times New Roman" w:cs="Times New Roman"/>
                <w:sz w:val="24"/>
                <w:lang w:val="kk-KZ"/>
              </w:rPr>
            </w:pPr>
            <w:r>
              <w:rPr>
                <w:rFonts w:ascii="Times New Roman" w:hAnsi="Times New Roman" w:cs="Times New Roman"/>
                <w:sz w:val="24"/>
                <w:lang w:val="kk-KZ"/>
              </w:rPr>
              <w:t>1094,7</w:t>
            </w:r>
          </w:p>
        </w:tc>
      </w:tr>
      <w:tr w:rsidR="00525110" w:rsidRPr="008705C3" w14:paraId="0F544889"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2D8E0CE"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за вегетационный период</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5353227"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D1CA8C" w14:textId="6EB0D5AC" w:rsidR="00525110" w:rsidRPr="00525110" w:rsidRDefault="00C03C64" w:rsidP="00525110">
            <w:pPr>
              <w:pStyle w:val="ad"/>
              <w:jc w:val="center"/>
              <w:rPr>
                <w:rFonts w:ascii="Times New Roman" w:hAnsi="Times New Roman" w:cs="Times New Roman"/>
                <w:sz w:val="24"/>
                <w:lang w:val="kk-KZ"/>
              </w:rPr>
            </w:pPr>
            <w:r>
              <w:rPr>
                <w:rFonts w:ascii="Times New Roman" w:hAnsi="Times New Roman" w:cs="Times New Roman"/>
                <w:sz w:val="24"/>
                <w:lang w:val="kk-KZ"/>
              </w:rPr>
              <w:t>164,0</w:t>
            </w:r>
          </w:p>
        </w:tc>
      </w:tr>
      <w:tr w:rsidR="00525110" w:rsidRPr="008705C3" w14:paraId="277F35A8"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F6F63EC"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i/>
                <w:sz w:val="24"/>
              </w:rPr>
              <w:t>На полив асфальтовых покрытий: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F591865" w14:textId="77777777" w:rsidR="00525110" w:rsidRPr="00960F1B" w:rsidRDefault="00525110" w:rsidP="00960F1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809B55A" w14:textId="77777777" w:rsidR="00525110" w:rsidRPr="00525110" w:rsidRDefault="00525110" w:rsidP="00525110">
            <w:pPr>
              <w:pStyle w:val="ad"/>
              <w:jc w:val="center"/>
              <w:rPr>
                <w:rFonts w:ascii="Times New Roman" w:hAnsi="Times New Roman" w:cs="Times New Roman"/>
                <w:sz w:val="24"/>
              </w:rPr>
            </w:pPr>
          </w:p>
        </w:tc>
      </w:tr>
      <w:tr w:rsidR="00525110" w:rsidRPr="008705C3" w14:paraId="7B0D271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63A4087"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3CA545C"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1314AE" w14:textId="11896A0E" w:rsidR="00525110" w:rsidRPr="00525110" w:rsidRDefault="00C03C64" w:rsidP="00525110">
            <w:pPr>
              <w:pStyle w:val="ad"/>
              <w:jc w:val="center"/>
              <w:rPr>
                <w:rFonts w:ascii="Times New Roman" w:hAnsi="Times New Roman" w:cs="Times New Roman"/>
                <w:sz w:val="24"/>
                <w:lang w:val="kk-KZ"/>
              </w:rPr>
            </w:pPr>
            <w:r>
              <w:rPr>
                <w:rFonts w:ascii="Times New Roman" w:hAnsi="Times New Roman" w:cs="Times New Roman"/>
                <w:sz w:val="24"/>
                <w:lang w:val="kk-KZ"/>
              </w:rPr>
              <w:t>2,2</w:t>
            </w:r>
          </w:p>
        </w:tc>
      </w:tr>
      <w:tr w:rsidR="00525110" w:rsidRPr="008705C3" w14:paraId="41AC1B20"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2A14298"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lastRenderedPageBreak/>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F84A5B3"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м²/</w:t>
            </w:r>
            <w:proofErr w:type="spellStart"/>
            <w:r w:rsidRPr="00960F1B">
              <w:rPr>
                <w:rFonts w:ascii="Times New Roman" w:hAnsi="Times New Roman" w:cs="Times New Roman"/>
                <w:sz w:val="24"/>
              </w:rPr>
              <w:t>сут</w:t>
            </w:r>
            <w:proofErr w:type="spellEnd"/>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ED58DC1" w14:textId="45340EFF" w:rsidR="00525110" w:rsidRPr="00525110" w:rsidRDefault="00C03C64" w:rsidP="00525110">
            <w:pPr>
              <w:pStyle w:val="ad"/>
              <w:jc w:val="center"/>
              <w:rPr>
                <w:rFonts w:ascii="Times New Roman" w:hAnsi="Times New Roman" w:cs="Times New Roman"/>
                <w:sz w:val="24"/>
                <w:lang w:val="kk-KZ"/>
              </w:rPr>
            </w:pPr>
            <w:r>
              <w:rPr>
                <w:rFonts w:ascii="Times New Roman" w:hAnsi="Times New Roman" w:cs="Times New Roman"/>
                <w:sz w:val="24"/>
                <w:lang w:val="kk-KZ"/>
              </w:rPr>
              <w:t>80,3</w:t>
            </w:r>
          </w:p>
        </w:tc>
      </w:tr>
      <w:tr w:rsidR="00525110" w:rsidRPr="008705C3" w14:paraId="661009A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29977B1"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за лето</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916557"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8E9A29B" w14:textId="40492C9C" w:rsidR="00525110" w:rsidRPr="00525110" w:rsidRDefault="00C03C64" w:rsidP="00525110">
            <w:pPr>
              <w:pStyle w:val="ad"/>
              <w:jc w:val="center"/>
              <w:rPr>
                <w:rFonts w:ascii="Times New Roman" w:hAnsi="Times New Roman" w:cs="Times New Roman"/>
                <w:sz w:val="24"/>
                <w:lang w:val="kk-KZ"/>
              </w:rPr>
            </w:pPr>
            <w:r>
              <w:rPr>
                <w:rFonts w:ascii="Times New Roman" w:hAnsi="Times New Roman" w:cs="Times New Roman"/>
                <w:sz w:val="24"/>
                <w:lang w:val="kk-KZ"/>
              </w:rPr>
              <w:t>12,0</w:t>
            </w:r>
          </w:p>
        </w:tc>
      </w:tr>
      <w:tr w:rsidR="00525110" w:rsidRPr="008705C3" w14:paraId="447BC62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04EEA04"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i/>
                <w:sz w:val="24"/>
              </w:rPr>
              <w:t>Итого</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E746495" w14:textId="77777777" w:rsidR="00525110" w:rsidRPr="00960F1B" w:rsidRDefault="00525110" w:rsidP="00960F1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2438CC3" w14:textId="77777777" w:rsidR="00525110" w:rsidRPr="00525110" w:rsidRDefault="00525110" w:rsidP="00525110">
            <w:pPr>
              <w:pStyle w:val="ad"/>
              <w:jc w:val="center"/>
              <w:rPr>
                <w:rFonts w:ascii="Times New Roman" w:hAnsi="Times New Roman" w:cs="Times New Roman"/>
                <w:sz w:val="24"/>
              </w:rPr>
            </w:pPr>
          </w:p>
        </w:tc>
      </w:tr>
      <w:tr w:rsidR="00525110" w:rsidRPr="008705C3" w14:paraId="61630A20"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B6D40D9"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95DA2A5"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835574D" w14:textId="64E4DB3C" w:rsidR="00525110" w:rsidRPr="00525110" w:rsidRDefault="00C03C64" w:rsidP="00525110">
            <w:pPr>
              <w:pStyle w:val="ad"/>
              <w:jc w:val="center"/>
              <w:rPr>
                <w:rFonts w:ascii="Times New Roman" w:hAnsi="Times New Roman" w:cs="Times New Roman"/>
                <w:sz w:val="24"/>
                <w:lang w:val="kk-KZ"/>
              </w:rPr>
            </w:pPr>
            <w:r>
              <w:rPr>
                <w:rFonts w:ascii="Times New Roman" w:hAnsi="Times New Roman" w:cs="Times New Roman"/>
                <w:sz w:val="24"/>
                <w:lang w:val="kk-KZ"/>
              </w:rPr>
              <w:t>66,3</w:t>
            </w:r>
          </w:p>
        </w:tc>
      </w:tr>
      <w:tr w:rsidR="00525110" w:rsidRPr="008705C3" w14:paraId="218B0F3B"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F884FB5"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B66A3AE"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м²/</w:t>
            </w:r>
            <w:proofErr w:type="spellStart"/>
            <w:r w:rsidRPr="00960F1B">
              <w:rPr>
                <w:rFonts w:ascii="Times New Roman" w:hAnsi="Times New Roman" w:cs="Times New Roman"/>
                <w:sz w:val="24"/>
              </w:rPr>
              <w:t>сут</w:t>
            </w:r>
            <w:proofErr w:type="spellEnd"/>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BA20448" w14:textId="4B6D95B9" w:rsidR="00525110" w:rsidRPr="00525110" w:rsidRDefault="00C03C64" w:rsidP="00525110">
            <w:pPr>
              <w:pStyle w:val="ad"/>
              <w:jc w:val="center"/>
              <w:rPr>
                <w:rFonts w:ascii="Times New Roman" w:hAnsi="Times New Roman" w:cs="Times New Roman"/>
                <w:sz w:val="24"/>
                <w:lang w:val="kk-KZ"/>
              </w:rPr>
            </w:pPr>
            <w:r>
              <w:rPr>
                <w:rFonts w:ascii="Times New Roman" w:hAnsi="Times New Roman" w:cs="Times New Roman"/>
                <w:sz w:val="24"/>
                <w:lang w:val="kk-KZ"/>
              </w:rPr>
              <w:t>1736,8</w:t>
            </w:r>
          </w:p>
        </w:tc>
      </w:tr>
      <w:tr w:rsidR="00525110" w:rsidRPr="001A6F74" w14:paraId="596810B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ED41270"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за год</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8D441E1"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1F043DB" w14:textId="78B4B6CD" w:rsidR="00525110" w:rsidRPr="00525110" w:rsidRDefault="00C03C64" w:rsidP="00525110">
            <w:pPr>
              <w:pStyle w:val="ad"/>
              <w:jc w:val="center"/>
              <w:rPr>
                <w:rFonts w:ascii="Times New Roman" w:hAnsi="Times New Roman" w:cs="Times New Roman"/>
                <w:sz w:val="24"/>
                <w:lang w:val="kk-KZ"/>
              </w:rPr>
            </w:pPr>
            <w:r>
              <w:rPr>
                <w:rFonts w:ascii="Times New Roman" w:hAnsi="Times New Roman" w:cs="Times New Roman"/>
                <w:sz w:val="24"/>
                <w:lang w:val="kk-KZ"/>
              </w:rPr>
              <w:t>346,0</w:t>
            </w:r>
          </w:p>
        </w:tc>
      </w:tr>
    </w:tbl>
    <w:p w14:paraId="0855DC07" w14:textId="77777777" w:rsidR="00FF7EE4" w:rsidRPr="001A6F74" w:rsidRDefault="00FF7EE4" w:rsidP="00FF7EE4">
      <w:pPr>
        <w:pStyle w:val="Standard"/>
        <w:rPr>
          <w:rFonts w:ascii="Arial" w:eastAsia="Arial" w:hAnsi="Arial" w:cs="Arial"/>
          <w:sz w:val="22"/>
          <w:szCs w:val="22"/>
        </w:rPr>
      </w:pPr>
    </w:p>
    <w:p w14:paraId="60E6BE13" w14:textId="77777777" w:rsidR="00FF7EE4" w:rsidRPr="001A6F74" w:rsidRDefault="00FF7EE4" w:rsidP="00FF7EE4">
      <w:pPr>
        <w:rPr>
          <w:rFonts w:eastAsia="Arial CYR" w:cs="Arial"/>
          <w:b/>
        </w:rPr>
      </w:pPr>
      <w:bookmarkStart w:id="71" w:name="а_16_ипт_4"/>
      <w:bookmarkEnd w:id="71"/>
    </w:p>
    <w:p w14:paraId="0F16CE53" w14:textId="49AE8124" w:rsidR="00FF7EE4" w:rsidRPr="00960F1B" w:rsidRDefault="00936C8A" w:rsidP="00960F1B">
      <w:pPr>
        <w:ind w:firstLine="709"/>
        <w:jc w:val="center"/>
        <w:rPr>
          <w:rFonts w:ascii="Times New Roman" w:eastAsia="Arial CYR" w:hAnsi="Times New Roman"/>
          <w:b/>
          <w:sz w:val="28"/>
          <w:szCs w:val="28"/>
        </w:rPr>
      </w:pPr>
      <w:r>
        <w:rPr>
          <w:rFonts w:ascii="Times New Roman" w:eastAsia="Arial CYR" w:hAnsi="Times New Roman"/>
          <w:b/>
          <w:sz w:val="28"/>
          <w:szCs w:val="28"/>
        </w:rPr>
        <w:t>8</w:t>
      </w:r>
      <w:r w:rsidR="00960F1B">
        <w:rPr>
          <w:rFonts w:ascii="Times New Roman" w:eastAsia="Arial CYR" w:hAnsi="Times New Roman"/>
          <w:b/>
          <w:sz w:val="28"/>
          <w:szCs w:val="28"/>
        </w:rPr>
        <w:t xml:space="preserve">.4. </w:t>
      </w:r>
      <w:r w:rsidR="00FF7EE4" w:rsidRPr="00960F1B">
        <w:rPr>
          <w:rFonts w:ascii="Times New Roman" w:eastAsia="Arial CYR" w:hAnsi="Times New Roman"/>
          <w:b/>
          <w:sz w:val="28"/>
          <w:szCs w:val="28"/>
        </w:rPr>
        <w:t>З</w:t>
      </w:r>
      <w:r w:rsidR="00960F1B" w:rsidRPr="00960F1B">
        <w:rPr>
          <w:rFonts w:ascii="Times New Roman" w:eastAsia="Arial CYR" w:hAnsi="Times New Roman"/>
          <w:b/>
          <w:sz w:val="28"/>
          <w:szCs w:val="28"/>
        </w:rPr>
        <w:t>ащита территории от подтопления</w:t>
      </w:r>
    </w:p>
    <w:p w14:paraId="78F5FD72" w14:textId="77777777" w:rsidR="00FF7EE4" w:rsidRPr="00960F1B" w:rsidRDefault="00FF7EE4" w:rsidP="00960F1B">
      <w:pPr>
        <w:ind w:firstLine="709"/>
        <w:rPr>
          <w:rFonts w:ascii="Times New Roman" w:eastAsia="Lucida Sans Unicode" w:hAnsi="Times New Roman"/>
          <w:b/>
          <w:sz w:val="28"/>
          <w:szCs w:val="28"/>
        </w:rPr>
      </w:pPr>
    </w:p>
    <w:p w14:paraId="73E95788" w14:textId="52F59EFF" w:rsidR="00C03C64" w:rsidRPr="00C03C64" w:rsidRDefault="00C03C64" w:rsidP="00C03C64">
      <w:pPr>
        <w:ind w:firstLine="709"/>
        <w:rPr>
          <w:rFonts w:ascii="Times New Roman" w:eastAsia="Arial CYR" w:hAnsi="Times New Roman"/>
          <w:sz w:val="28"/>
          <w:szCs w:val="28"/>
        </w:rPr>
      </w:pPr>
      <w:r w:rsidRPr="00C03C64">
        <w:rPr>
          <w:rFonts w:ascii="Times New Roman" w:eastAsia="Arial CYR" w:hAnsi="Times New Roman"/>
          <w:sz w:val="28"/>
          <w:szCs w:val="28"/>
        </w:rPr>
        <w:t>Из анализа инженерно-геологических изысканий установлено, что на территории с.</w:t>
      </w:r>
      <w:r w:rsidRPr="00C03C64">
        <w:rPr>
          <w:rFonts w:ascii="Times New Roman" w:eastAsia="Arial CYR" w:hAnsi="Times New Roman"/>
          <w:sz w:val="28"/>
          <w:szCs w:val="28"/>
          <w:lang w:val="kk-KZ"/>
        </w:rPr>
        <w:t xml:space="preserve"> </w:t>
      </w:r>
      <w:r w:rsidR="00AC10B8">
        <w:rPr>
          <w:rFonts w:ascii="Times New Roman" w:eastAsia="Arial CYR" w:hAnsi="Times New Roman"/>
          <w:sz w:val="28"/>
          <w:szCs w:val="28"/>
          <w:lang w:val="kk-KZ"/>
        </w:rPr>
        <w:t>Жаугаш батыр</w:t>
      </w:r>
      <w:r w:rsidRPr="00C03C64">
        <w:rPr>
          <w:rFonts w:ascii="Times New Roman" w:eastAsia="Arial CYR" w:hAnsi="Times New Roman"/>
          <w:sz w:val="28"/>
          <w:szCs w:val="28"/>
          <w:lang w:val="kk-KZ"/>
        </w:rPr>
        <w:t xml:space="preserve"> </w:t>
      </w:r>
      <w:r w:rsidRPr="00C03C64">
        <w:rPr>
          <w:rFonts w:ascii="Times New Roman" w:eastAsia="Arial CYR" w:hAnsi="Times New Roman"/>
          <w:sz w:val="28"/>
          <w:szCs w:val="28"/>
        </w:rPr>
        <w:t>в период максимального стояния ( май-август) с учетом амплитуды колебания грунтовые воды залегают на глубине от 0,5 м до 15 м. по солевому составу воды пресные. По химическому составу воды гидрокарбонатно-кальциевые. Грунтовые воды неагрессивны.</w:t>
      </w:r>
    </w:p>
    <w:p w14:paraId="18ED1783" w14:textId="77777777" w:rsidR="00C03C64" w:rsidRPr="00C03C64" w:rsidRDefault="00C03C64" w:rsidP="00C03C64">
      <w:pPr>
        <w:ind w:firstLine="709"/>
        <w:rPr>
          <w:rFonts w:ascii="Times New Roman" w:eastAsia="Arial CYR" w:hAnsi="Times New Roman"/>
          <w:sz w:val="28"/>
          <w:szCs w:val="28"/>
        </w:rPr>
      </w:pPr>
      <w:r w:rsidRPr="00C03C64">
        <w:rPr>
          <w:rFonts w:ascii="Times New Roman" w:eastAsia="Arial CYR" w:hAnsi="Times New Roman"/>
          <w:sz w:val="28"/>
          <w:szCs w:val="28"/>
        </w:rPr>
        <w:t>Источниками грунтовых вод являются: инфильтрация атмосферных осадков, фильтрация поверхностных вод и подток из водоносного горизонта. Основное направление движения подземных вод с юга на север. При определении подрайонов зависимости от глубины залегания уровня грунтовых вод учитывалось максимально возможное положение уровня.</w:t>
      </w:r>
    </w:p>
    <w:p w14:paraId="079CAD34" w14:textId="77777777" w:rsidR="00C03C64" w:rsidRPr="00C03C64" w:rsidRDefault="00C03C64" w:rsidP="00C03C64">
      <w:pPr>
        <w:ind w:firstLine="709"/>
        <w:rPr>
          <w:rFonts w:ascii="Times New Roman" w:eastAsia="Arial CYR" w:hAnsi="Times New Roman"/>
          <w:sz w:val="28"/>
          <w:szCs w:val="28"/>
        </w:rPr>
      </w:pPr>
      <w:r w:rsidRPr="00C03C64">
        <w:rPr>
          <w:rFonts w:ascii="Times New Roman" w:eastAsia="Arial CYR" w:hAnsi="Times New Roman"/>
          <w:sz w:val="28"/>
          <w:szCs w:val="28"/>
        </w:rPr>
        <w:t>Источниками подтопления являются:</w:t>
      </w:r>
    </w:p>
    <w:p w14:paraId="20AD68AD" w14:textId="7A48B60B" w:rsidR="00C03C64" w:rsidRPr="00C03C64" w:rsidRDefault="00C03C64" w:rsidP="00C03C64">
      <w:pPr>
        <w:ind w:firstLine="709"/>
        <w:rPr>
          <w:rFonts w:ascii="Times New Roman" w:eastAsia="Arial CYR" w:hAnsi="Times New Roman"/>
          <w:sz w:val="28"/>
          <w:szCs w:val="28"/>
        </w:rPr>
      </w:pPr>
      <w:r w:rsidRPr="00C03C64">
        <w:rPr>
          <w:rFonts w:ascii="Times New Roman" w:eastAsia="Arial CYR" w:hAnsi="Times New Roman"/>
          <w:sz w:val="28"/>
          <w:szCs w:val="28"/>
        </w:rPr>
        <w:t>- инфильтрация поливных вод на сельскохозяйственных массивах, расположенных в верховьях грунтового потока</w:t>
      </w:r>
      <w:r w:rsidR="00E55982">
        <w:rPr>
          <w:rFonts w:ascii="Times New Roman" w:eastAsia="Arial CYR" w:hAnsi="Times New Roman"/>
          <w:sz w:val="28"/>
          <w:szCs w:val="28"/>
        </w:rPr>
        <w:t>;</w:t>
      </w:r>
    </w:p>
    <w:p w14:paraId="379584F2" w14:textId="13D69470" w:rsidR="00C03C64" w:rsidRPr="00C03C64" w:rsidRDefault="00C03C64" w:rsidP="00C03C64">
      <w:pPr>
        <w:ind w:firstLine="709"/>
        <w:rPr>
          <w:rFonts w:ascii="Times New Roman" w:eastAsia="Arial CYR" w:hAnsi="Times New Roman"/>
          <w:sz w:val="28"/>
          <w:szCs w:val="28"/>
        </w:rPr>
      </w:pPr>
      <w:r w:rsidRPr="00C03C64">
        <w:rPr>
          <w:rFonts w:ascii="Times New Roman" w:eastAsia="Arial CYR" w:hAnsi="Times New Roman"/>
          <w:sz w:val="28"/>
          <w:szCs w:val="28"/>
        </w:rPr>
        <w:t xml:space="preserve">- инфильтрация поливных вод для зеленых насаждений и приусадебных участков из оросительных каналов и арычной сети, на которой практически отсутствует </w:t>
      </w:r>
      <w:proofErr w:type="spellStart"/>
      <w:r w:rsidRPr="00C03C64">
        <w:rPr>
          <w:rFonts w:ascii="Times New Roman" w:eastAsia="Arial CYR" w:hAnsi="Times New Roman"/>
          <w:sz w:val="28"/>
          <w:szCs w:val="28"/>
        </w:rPr>
        <w:t>противоинфильтрационное</w:t>
      </w:r>
      <w:proofErr w:type="spellEnd"/>
      <w:r w:rsidRPr="00C03C64">
        <w:rPr>
          <w:rFonts w:ascii="Times New Roman" w:eastAsia="Arial CYR" w:hAnsi="Times New Roman"/>
          <w:sz w:val="28"/>
          <w:szCs w:val="28"/>
        </w:rPr>
        <w:t xml:space="preserve"> покрытие</w:t>
      </w:r>
      <w:r w:rsidR="00E55982">
        <w:rPr>
          <w:rFonts w:ascii="Times New Roman" w:eastAsia="Arial CYR" w:hAnsi="Times New Roman"/>
          <w:sz w:val="28"/>
          <w:szCs w:val="28"/>
        </w:rPr>
        <w:t>;</w:t>
      </w:r>
    </w:p>
    <w:p w14:paraId="7E1A186B" w14:textId="41063063" w:rsidR="00C03C64" w:rsidRPr="00C03C64" w:rsidRDefault="00C03C64" w:rsidP="00C03C64">
      <w:pPr>
        <w:ind w:firstLine="709"/>
        <w:rPr>
          <w:rFonts w:ascii="Times New Roman" w:eastAsia="Arial CYR" w:hAnsi="Times New Roman"/>
          <w:sz w:val="28"/>
          <w:szCs w:val="28"/>
        </w:rPr>
      </w:pPr>
      <w:r w:rsidRPr="00C03C64">
        <w:rPr>
          <w:rFonts w:ascii="Times New Roman" w:eastAsia="Arial CYR" w:hAnsi="Times New Roman"/>
          <w:sz w:val="28"/>
          <w:szCs w:val="28"/>
        </w:rPr>
        <w:t xml:space="preserve">- инфильтрация утечек из </w:t>
      </w:r>
      <w:proofErr w:type="spellStart"/>
      <w:r w:rsidRPr="00C03C64">
        <w:rPr>
          <w:rFonts w:ascii="Times New Roman" w:eastAsia="Arial CYR" w:hAnsi="Times New Roman"/>
          <w:sz w:val="28"/>
          <w:szCs w:val="28"/>
        </w:rPr>
        <w:t>водонесущих</w:t>
      </w:r>
      <w:proofErr w:type="spellEnd"/>
      <w:r w:rsidRPr="00C03C64">
        <w:rPr>
          <w:rFonts w:ascii="Times New Roman" w:eastAsia="Arial CYR" w:hAnsi="Times New Roman"/>
          <w:sz w:val="28"/>
          <w:szCs w:val="28"/>
        </w:rPr>
        <w:t xml:space="preserve"> коммуникации селитебной части села</w:t>
      </w:r>
      <w:r w:rsidR="00E55982">
        <w:rPr>
          <w:rFonts w:ascii="Times New Roman" w:eastAsia="Arial CYR" w:hAnsi="Times New Roman"/>
          <w:sz w:val="28"/>
          <w:szCs w:val="28"/>
        </w:rPr>
        <w:t>;</w:t>
      </w:r>
    </w:p>
    <w:p w14:paraId="4A27BF46" w14:textId="77777777" w:rsidR="00C03C64" w:rsidRPr="00C03C64" w:rsidRDefault="00C03C64" w:rsidP="00C03C64">
      <w:pPr>
        <w:ind w:firstLine="709"/>
        <w:rPr>
          <w:rFonts w:ascii="Times New Roman" w:eastAsia="Arial CYR" w:hAnsi="Times New Roman"/>
          <w:sz w:val="28"/>
          <w:szCs w:val="28"/>
        </w:rPr>
      </w:pPr>
      <w:r w:rsidRPr="00C03C64">
        <w:rPr>
          <w:rFonts w:ascii="Times New Roman" w:eastAsia="Arial CYR" w:hAnsi="Times New Roman"/>
          <w:sz w:val="28"/>
          <w:szCs w:val="28"/>
        </w:rPr>
        <w:t>- инфильтрация поверхностных и талых вод. Отсутствие ливневой канализации позволяет поверхностным водам скапливаться в понижениях на дорогах, во дворах, повышая уровень грунтовых вод.</w:t>
      </w:r>
    </w:p>
    <w:p w14:paraId="7E2C1E48" w14:textId="68D487D1" w:rsidR="00C03C64" w:rsidRPr="00C03C64" w:rsidRDefault="00C03C64" w:rsidP="00C03C64">
      <w:pPr>
        <w:ind w:firstLine="709"/>
        <w:rPr>
          <w:rFonts w:ascii="Times New Roman" w:eastAsia="Arial CYR" w:hAnsi="Times New Roman"/>
          <w:sz w:val="28"/>
          <w:szCs w:val="28"/>
        </w:rPr>
      </w:pPr>
      <w:r w:rsidRPr="00C03C64">
        <w:rPr>
          <w:rFonts w:ascii="Times New Roman" w:eastAsia="Arial CYR" w:hAnsi="Times New Roman"/>
          <w:sz w:val="28"/>
          <w:szCs w:val="28"/>
        </w:rPr>
        <w:t xml:space="preserve">Учитывая реальные глубины залегания подземных сооружений, значение нормы осушения для территории села, предназначенной под застройку жилыми общественными зданиями капитального </w:t>
      </w:r>
      <w:r w:rsidR="00E55982" w:rsidRPr="00C03C64">
        <w:rPr>
          <w:rFonts w:ascii="Times New Roman" w:eastAsia="Arial CYR" w:hAnsi="Times New Roman"/>
          <w:sz w:val="28"/>
          <w:szCs w:val="28"/>
        </w:rPr>
        <w:t>типа, а</w:t>
      </w:r>
      <w:r w:rsidRPr="00C03C64">
        <w:rPr>
          <w:rFonts w:ascii="Times New Roman" w:eastAsia="Arial CYR" w:hAnsi="Times New Roman"/>
          <w:sz w:val="28"/>
          <w:szCs w:val="28"/>
        </w:rPr>
        <w:t xml:space="preserve"> также исходя из </w:t>
      </w:r>
      <w:proofErr w:type="spellStart"/>
      <w:r w:rsidRPr="00C03C64">
        <w:rPr>
          <w:rFonts w:ascii="Times New Roman" w:eastAsia="Arial CYR" w:hAnsi="Times New Roman"/>
          <w:sz w:val="28"/>
          <w:szCs w:val="28"/>
        </w:rPr>
        <w:t>общесанитарных</w:t>
      </w:r>
      <w:proofErr w:type="spellEnd"/>
      <w:r w:rsidRPr="00C03C64">
        <w:rPr>
          <w:rFonts w:ascii="Times New Roman" w:eastAsia="Arial CYR" w:hAnsi="Times New Roman"/>
          <w:sz w:val="28"/>
          <w:szCs w:val="28"/>
        </w:rPr>
        <w:t xml:space="preserve"> требований, должно быть не менее 2,0-3,0 м.</w:t>
      </w:r>
    </w:p>
    <w:p w14:paraId="7D92BE24" w14:textId="77777777" w:rsidR="00C03C64" w:rsidRPr="00C03C64" w:rsidRDefault="00C03C64" w:rsidP="00C03C64">
      <w:pPr>
        <w:ind w:firstLine="709"/>
        <w:rPr>
          <w:rFonts w:ascii="Times New Roman" w:eastAsia="Arial CYR" w:hAnsi="Times New Roman"/>
          <w:sz w:val="28"/>
          <w:szCs w:val="28"/>
        </w:rPr>
      </w:pPr>
      <w:r w:rsidRPr="00C03C64">
        <w:rPr>
          <w:rFonts w:ascii="Times New Roman" w:eastAsia="Arial CYR" w:hAnsi="Times New Roman"/>
          <w:sz w:val="28"/>
          <w:szCs w:val="28"/>
        </w:rPr>
        <w:t>В данном проекте, в результате анализа взаимодействия всех причин, предотвращение и устранение вредного воздействия грунтовых вод можно обеспечить выполнением комплекса следующих мероприятий:</w:t>
      </w:r>
    </w:p>
    <w:p w14:paraId="01957360" w14:textId="77777777" w:rsidR="00C03C64" w:rsidRPr="00C03C64" w:rsidRDefault="00C03C64" w:rsidP="00C03C64">
      <w:pPr>
        <w:ind w:firstLine="709"/>
        <w:rPr>
          <w:rFonts w:ascii="Times New Roman" w:eastAsia="Arial CYR" w:hAnsi="Times New Roman"/>
          <w:sz w:val="28"/>
          <w:szCs w:val="28"/>
        </w:rPr>
      </w:pPr>
      <w:r w:rsidRPr="00C03C64">
        <w:rPr>
          <w:rFonts w:ascii="Times New Roman" w:eastAsia="Arial CYR" w:hAnsi="Times New Roman"/>
          <w:sz w:val="28"/>
          <w:szCs w:val="28"/>
        </w:rPr>
        <w:t>- для зданий с подвальным помещением – гидроизоляция подвала;</w:t>
      </w:r>
    </w:p>
    <w:p w14:paraId="5D77ECEF" w14:textId="77777777" w:rsidR="00C03C64" w:rsidRPr="00C03C64" w:rsidRDefault="00C03C64" w:rsidP="00C03C64">
      <w:pPr>
        <w:ind w:firstLine="709"/>
        <w:rPr>
          <w:rFonts w:ascii="Times New Roman" w:eastAsia="Arial CYR" w:hAnsi="Times New Roman"/>
          <w:sz w:val="28"/>
          <w:szCs w:val="28"/>
        </w:rPr>
      </w:pPr>
      <w:r w:rsidRPr="00C03C64">
        <w:rPr>
          <w:rFonts w:ascii="Times New Roman" w:eastAsia="Arial CYR" w:hAnsi="Times New Roman"/>
          <w:sz w:val="28"/>
          <w:szCs w:val="28"/>
        </w:rPr>
        <w:t>- выполнение мероприятий по сбору и отводу поверхностных ливневых и талых вод с территории села;</w:t>
      </w:r>
    </w:p>
    <w:p w14:paraId="5CC97C78" w14:textId="77777777" w:rsidR="00C03C64" w:rsidRPr="00C03C64" w:rsidRDefault="00C03C64" w:rsidP="00C03C64">
      <w:pPr>
        <w:ind w:firstLine="709"/>
        <w:rPr>
          <w:rFonts w:ascii="Times New Roman" w:eastAsia="Arial CYR" w:hAnsi="Times New Roman"/>
          <w:sz w:val="28"/>
          <w:szCs w:val="28"/>
        </w:rPr>
      </w:pPr>
      <w:r w:rsidRPr="00C03C64">
        <w:rPr>
          <w:rFonts w:ascii="Times New Roman" w:eastAsia="Arial CYR" w:hAnsi="Times New Roman"/>
          <w:sz w:val="28"/>
          <w:szCs w:val="28"/>
        </w:rPr>
        <w:lastRenderedPageBreak/>
        <w:t>-прочистка существующих и строительство новых водовыпусков через полотна автодорог;</w:t>
      </w:r>
    </w:p>
    <w:p w14:paraId="38B8DF43" w14:textId="77777777" w:rsidR="00C03C64" w:rsidRPr="00C03C64" w:rsidRDefault="00C03C64" w:rsidP="00C03C64">
      <w:pPr>
        <w:ind w:firstLine="709"/>
        <w:rPr>
          <w:rFonts w:ascii="Times New Roman" w:eastAsia="Arial CYR" w:hAnsi="Times New Roman"/>
          <w:sz w:val="28"/>
          <w:szCs w:val="28"/>
        </w:rPr>
      </w:pPr>
      <w:r w:rsidRPr="00C03C64">
        <w:rPr>
          <w:rFonts w:ascii="Times New Roman" w:eastAsia="Arial CYR" w:hAnsi="Times New Roman"/>
          <w:sz w:val="28"/>
          <w:szCs w:val="28"/>
        </w:rPr>
        <w:t>- разработка и выполнение предупредительных мероприятий по защите территории от подтопления.</w:t>
      </w:r>
    </w:p>
    <w:p w14:paraId="0B758945" w14:textId="77777777" w:rsidR="00706E80" w:rsidRPr="00960F1B" w:rsidRDefault="00706E80" w:rsidP="00960F1B">
      <w:pPr>
        <w:ind w:firstLine="709"/>
        <w:rPr>
          <w:rFonts w:ascii="Times New Roman" w:eastAsia="Arial CYR" w:hAnsi="Times New Roman"/>
          <w:sz w:val="28"/>
          <w:szCs w:val="28"/>
        </w:rPr>
      </w:pPr>
    </w:p>
    <w:p w14:paraId="371FE2BA" w14:textId="3EB3C00C" w:rsidR="00FF7EE4" w:rsidRDefault="00936C8A" w:rsidP="00706E80">
      <w:pPr>
        <w:pStyle w:val="Standard"/>
        <w:ind w:firstLine="709"/>
        <w:jc w:val="center"/>
        <w:rPr>
          <w:b/>
          <w:sz w:val="28"/>
          <w:szCs w:val="28"/>
        </w:rPr>
      </w:pPr>
      <w:r>
        <w:rPr>
          <w:b/>
          <w:sz w:val="28"/>
          <w:szCs w:val="28"/>
        </w:rPr>
        <w:t>8</w:t>
      </w:r>
      <w:r w:rsidR="00706E80" w:rsidRPr="00706E80">
        <w:rPr>
          <w:b/>
          <w:sz w:val="28"/>
          <w:szCs w:val="28"/>
        </w:rPr>
        <w:t>.5. Защита территории от затопления</w:t>
      </w:r>
      <w:r w:rsidR="00C03C64">
        <w:rPr>
          <w:b/>
          <w:sz w:val="28"/>
          <w:szCs w:val="28"/>
        </w:rPr>
        <w:t>, благоустройство русел водотоков</w:t>
      </w:r>
    </w:p>
    <w:p w14:paraId="5D49B80F" w14:textId="77777777" w:rsidR="00525110" w:rsidRPr="00706E80" w:rsidRDefault="00525110" w:rsidP="00706E80">
      <w:pPr>
        <w:pStyle w:val="Standard"/>
        <w:ind w:firstLine="709"/>
        <w:jc w:val="center"/>
        <w:rPr>
          <w:b/>
          <w:sz w:val="28"/>
          <w:szCs w:val="28"/>
        </w:rPr>
      </w:pPr>
    </w:p>
    <w:p w14:paraId="021475B4" w14:textId="77777777" w:rsidR="00C03C64" w:rsidRPr="00C03C64" w:rsidRDefault="00C03C64" w:rsidP="00C03C64">
      <w:pPr>
        <w:pStyle w:val="Standard"/>
        <w:ind w:firstLine="709"/>
        <w:jc w:val="both"/>
        <w:rPr>
          <w:sz w:val="28"/>
          <w:szCs w:val="28"/>
        </w:rPr>
      </w:pPr>
      <w:r w:rsidRPr="00C03C64">
        <w:rPr>
          <w:sz w:val="28"/>
          <w:szCs w:val="28"/>
        </w:rPr>
        <w:t>В условиях резко континентального засушливого климата большое значение в планировочной структуре имеет система водного пространства и прибрежных зон канала и реки.</w:t>
      </w:r>
    </w:p>
    <w:p w14:paraId="60CA6F44" w14:textId="77777777" w:rsidR="00C03C64" w:rsidRPr="00C03C64" w:rsidRDefault="00C03C64" w:rsidP="00C03C64">
      <w:pPr>
        <w:pStyle w:val="Standard"/>
        <w:ind w:firstLine="709"/>
        <w:jc w:val="both"/>
        <w:rPr>
          <w:sz w:val="28"/>
          <w:szCs w:val="28"/>
        </w:rPr>
      </w:pPr>
      <w:r w:rsidRPr="00C03C64">
        <w:rPr>
          <w:sz w:val="28"/>
          <w:szCs w:val="28"/>
        </w:rPr>
        <w:t>Русла каналов и речки земляные, вода через них интенсивно фильтруется в грунт. В связи с этим предлагается выполнить крепление откосов русел водотоков габионом и железобетоном.</w:t>
      </w:r>
    </w:p>
    <w:p w14:paraId="511B6230" w14:textId="77777777" w:rsidR="00C03C64" w:rsidRPr="00C03C64" w:rsidRDefault="00C03C64" w:rsidP="00C03C64">
      <w:pPr>
        <w:pStyle w:val="Standard"/>
        <w:ind w:firstLine="709"/>
        <w:jc w:val="both"/>
        <w:rPr>
          <w:sz w:val="28"/>
          <w:szCs w:val="28"/>
        </w:rPr>
      </w:pPr>
      <w:r w:rsidRPr="00C03C64">
        <w:rPr>
          <w:sz w:val="28"/>
          <w:szCs w:val="28"/>
        </w:rPr>
        <w:t>Мероприятия по инженерной подготовке территории включают в себя работы по благоустройству русел существующих каналов и демонтажу некоторых отрезков, восстановлению их пропускной способности.</w:t>
      </w:r>
    </w:p>
    <w:p w14:paraId="6F23433B" w14:textId="77777777" w:rsidR="00C03C64" w:rsidRPr="00C03C64" w:rsidRDefault="00C03C64" w:rsidP="00C03C64">
      <w:pPr>
        <w:pStyle w:val="Standard"/>
        <w:ind w:firstLine="709"/>
        <w:jc w:val="both"/>
        <w:rPr>
          <w:sz w:val="28"/>
          <w:szCs w:val="28"/>
        </w:rPr>
      </w:pPr>
      <w:r w:rsidRPr="00C03C64">
        <w:rPr>
          <w:sz w:val="28"/>
          <w:szCs w:val="28"/>
        </w:rPr>
        <w:t xml:space="preserve">Все эти мероприятия, наряду с созданием санитарно-защитной и водоохраной зон вдоль каналов и реки, будут способствовать созданию микроклимата на проектируемой территории, который в условиях аридного климата играет огромную роль в жизнедеятельности населения. </w:t>
      </w:r>
    </w:p>
    <w:p w14:paraId="23D2153A" w14:textId="77777777" w:rsidR="00706E80" w:rsidRPr="00960F1B" w:rsidRDefault="00706E80" w:rsidP="00960F1B">
      <w:pPr>
        <w:pStyle w:val="Standard"/>
        <w:ind w:firstLine="709"/>
        <w:jc w:val="both"/>
        <w:rPr>
          <w:b/>
          <w:i/>
          <w:sz w:val="28"/>
          <w:szCs w:val="28"/>
        </w:rPr>
      </w:pPr>
    </w:p>
    <w:p w14:paraId="03F614BE" w14:textId="77777777" w:rsidR="00FF7EE4" w:rsidRPr="00960F1B" w:rsidRDefault="00960F1B" w:rsidP="00A224D3">
      <w:pPr>
        <w:ind w:firstLine="709"/>
        <w:jc w:val="center"/>
        <w:rPr>
          <w:rFonts w:ascii="Times New Roman" w:eastAsia="Lucida Sans Unicode" w:hAnsi="Times New Roman"/>
          <w:b/>
          <w:sz w:val="28"/>
          <w:szCs w:val="28"/>
        </w:rPr>
      </w:pPr>
      <w:bookmarkStart w:id="72" w:name="а_16_ипт_5"/>
      <w:bookmarkEnd w:id="72"/>
      <w:r>
        <w:rPr>
          <w:rFonts w:ascii="Times New Roman" w:eastAsia="Arial" w:hAnsi="Times New Roman"/>
          <w:b/>
          <w:sz w:val="28"/>
          <w:szCs w:val="28"/>
        </w:rPr>
        <w:t>Капитальные вложения</w:t>
      </w:r>
    </w:p>
    <w:p w14:paraId="1286645D" w14:textId="77777777" w:rsidR="00FF7EE4" w:rsidRPr="00960F1B" w:rsidRDefault="00FF7EE4" w:rsidP="00960F1B">
      <w:pPr>
        <w:ind w:firstLine="709"/>
        <w:rPr>
          <w:rFonts w:ascii="Times New Roman" w:eastAsia="Arial" w:hAnsi="Times New Roman"/>
          <w:sz w:val="28"/>
          <w:szCs w:val="28"/>
        </w:rPr>
      </w:pPr>
    </w:p>
    <w:p w14:paraId="48C5051F" w14:textId="322E7B52" w:rsidR="00FF7EE4" w:rsidRPr="00960F1B" w:rsidRDefault="00FF7EE4" w:rsidP="00960F1B">
      <w:pPr>
        <w:ind w:firstLine="709"/>
        <w:rPr>
          <w:rFonts w:ascii="Times New Roman" w:eastAsia="Lucida Sans Unicode" w:hAnsi="Times New Roman"/>
          <w:sz w:val="28"/>
          <w:szCs w:val="28"/>
        </w:rPr>
      </w:pPr>
      <w:r w:rsidRPr="00960F1B">
        <w:rPr>
          <w:rFonts w:ascii="Times New Roman" w:eastAsia="Arial" w:hAnsi="Times New Roman"/>
          <w:sz w:val="28"/>
          <w:szCs w:val="28"/>
        </w:rPr>
        <w:t xml:space="preserve">Объёмы капитальных вложений на выполнение мероприятий по инженерной подготовке территории определены по укрупненным показателям и приведены в рыночных ценах 2024 года в нижеследующей таблице </w:t>
      </w:r>
      <w:r w:rsidR="00936C8A">
        <w:rPr>
          <w:rFonts w:ascii="Times New Roman" w:eastAsia="Arial" w:hAnsi="Times New Roman"/>
          <w:sz w:val="28"/>
          <w:szCs w:val="28"/>
        </w:rPr>
        <w:t>8</w:t>
      </w:r>
      <w:r w:rsidR="00960F1B">
        <w:rPr>
          <w:rFonts w:ascii="Times New Roman" w:eastAsia="Arial" w:hAnsi="Times New Roman"/>
          <w:sz w:val="28"/>
          <w:szCs w:val="28"/>
        </w:rPr>
        <w:t>.</w:t>
      </w:r>
      <w:r w:rsidRPr="00960F1B">
        <w:rPr>
          <w:rFonts w:ascii="Times New Roman" w:eastAsia="Arial" w:hAnsi="Times New Roman"/>
          <w:sz w:val="28"/>
          <w:szCs w:val="28"/>
        </w:rPr>
        <w:t>3.</w:t>
      </w:r>
    </w:p>
    <w:p w14:paraId="49625F16" w14:textId="77777777" w:rsidR="00FF7EE4" w:rsidRPr="00960F1B" w:rsidRDefault="00FF7EE4" w:rsidP="00960F1B">
      <w:pPr>
        <w:ind w:firstLine="709"/>
        <w:rPr>
          <w:rFonts w:ascii="Times New Roman" w:eastAsia="Arial" w:hAnsi="Times New Roman"/>
          <w:sz w:val="28"/>
          <w:szCs w:val="28"/>
        </w:rPr>
      </w:pPr>
      <w:r w:rsidRPr="00960F1B">
        <w:rPr>
          <w:rFonts w:ascii="Times New Roman" w:eastAsia="Arial" w:hAnsi="Times New Roman"/>
          <w:sz w:val="28"/>
          <w:szCs w:val="28"/>
        </w:rPr>
        <w:t xml:space="preserve">                                   </w:t>
      </w:r>
    </w:p>
    <w:p w14:paraId="5DE6AD40" w14:textId="26C9CA13" w:rsidR="00FF7EE4" w:rsidRPr="00960F1B" w:rsidRDefault="00FF7EE4" w:rsidP="00936C8A">
      <w:pPr>
        <w:ind w:firstLine="709"/>
        <w:jc w:val="right"/>
        <w:rPr>
          <w:rFonts w:ascii="Times New Roman" w:eastAsia="Lucida Sans Unicode" w:hAnsi="Times New Roman"/>
          <w:sz w:val="28"/>
          <w:szCs w:val="28"/>
        </w:rPr>
      </w:pPr>
      <w:r w:rsidRPr="00960F1B">
        <w:rPr>
          <w:rFonts w:ascii="Times New Roman" w:eastAsia="Arial" w:hAnsi="Times New Roman"/>
          <w:sz w:val="28"/>
          <w:szCs w:val="28"/>
        </w:rPr>
        <w:t xml:space="preserve">Таблица </w:t>
      </w:r>
      <w:r w:rsidR="00936C8A">
        <w:rPr>
          <w:rFonts w:ascii="Times New Roman" w:eastAsia="Arial" w:hAnsi="Times New Roman"/>
          <w:sz w:val="28"/>
          <w:szCs w:val="28"/>
        </w:rPr>
        <w:t>8</w:t>
      </w:r>
      <w:r w:rsidR="00960F1B">
        <w:rPr>
          <w:rFonts w:ascii="Times New Roman" w:eastAsia="Arial" w:hAnsi="Times New Roman"/>
          <w:sz w:val="28"/>
          <w:szCs w:val="28"/>
        </w:rPr>
        <w:t>.</w:t>
      </w:r>
      <w:r w:rsidRPr="00960F1B">
        <w:rPr>
          <w:rFonts w:ascii="Times New Roman" w:eastAsia="Arial" w:hAnsi="Times New Roman"/>
          <w:sz w:val="28"/>
          <w:szCs w:val="28"/>
        </w:rPr>
        <w:t>3.</w:t>
      </w:r>
    </w:p>
    <w:p w14:paraId="75915D6B" w14:textId="77777777" w:rsidR="00FF7EE4" w:rsidRPr="001A6F74" w:rsidRDefault="00FF7EE4" w:rsidP="00FF7EE4">
      <w:pPr>
        <w:rPr>
          <w:rFonts w:eastAsia="Lucida Sans Unicode" w:cs="Arial"/>
        </w:rPr>
      </w:pPr>
    </w:p>
    <w:tbl>
      <w:tblPr>
        <w:tblW w:w="5000" w:type="pct"/>
        <w:tblLook w:val="04A0" w:firstRow="1" w:lastRow="0" w:firstColumn="1" w:lastColumn="0" w:noHBand="0" w:noVBand="1"/>
      </w:tblPr>
      <w:tblGrid>
        <w:gridCol w:w="3415"/>
        <w:gridCol w:w="1368"/>
        <w:gridCol w:w="933"/>
        <w:gridCol w:w="1461"/>
        <w:gridCol w:w="933"/>
        <w:gridCol w:w="1461"/>
      </w:tblGrid>
      <w:tr w:rsidR="00E55982" w:rsidRPr="00E55982" w14:paraId="06E88A1C" w14:textId="77777777" w:rsidTr="00E55982">
        <w:trPr>
          <w:trHeight w:val="20"/>
          <w:tblHeader/>
        </w:trPr>
        <w:tc>
          <w:tcPr>
            <w:tcW w:w="2578" w:type="pct"/>
            <w:vMerge w:val="restar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0E83439D"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Наименование показателей</w:t>
            </w:r>
          </w:p>
        </w:tc>
        <w:tc>
          <w:tcPr>
            <w:tcW w:w="467" w:type="pct"/>
            <w:vMerge w:val="restar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5CC588AB"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Единица</w:t>
            </w:r>
          </w:p>
          <w:p w14:paraId="2118EF86" w14:textId="36F88832"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измерения</w:t>
            </w:r>
          </w:p>
        </w:tc>
        <w:tc>
          <w:tcPr>
            <w:tcW w:w="1011" w:type="pct"/>
            <w:gridSpan w:val="2"/>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54A9B4A1"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Первая очередь</w:t>
            </w:r>
          </w:p>
        </w:tc>
        <w:tc>
          <w:tcPr>
            <w:tcW w:w="944" w:type="pct"/>
            <w:gridSpan w:val="2"/>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0D83733C"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Расчетный срок</w:t>
            </w:r>
          </w:p>
        </w:tc>
      </w:tr>
      <w:tr w:rsidR="00E55982" w:rsidRPr="00E55982" w14:paraId="53C9DE28" w14:textId="77777777" w:rsidTr="00E55982">
        <w:trPr>
          <w:trHeight w:val="20"/>
          <w:tblHeader/>
        </w:trPr>
        <w:tc>
          <w:tcPr>
            <w:tcW w:w="2578" w:type="pct"/>
            <w:vMerge/>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22070853" w14:textId="77777777" w:rsidR="00E55982" w:rsidRPr="00E55982" w:rsidRDefault="00E55982" w:rsidP="00E55982">
            <w:pPr>
              <w:jc w:val="center"/>
              <w:rPr>
                <w:rFonts w:ascii="Times New Roman" w:eastAsia="Lucida Sans Unicode" w:hAnsi="Times New Roman"/>
                <w:b/>
                <w:bCs/>
                <w:sz w:val="24"/>
                <w:szCs w:val="24"/>
              </w:rPr>
            </w:pPr>
          </w:p>
        </w:tc>
        <w:tc>
          <w:tcPr>
            <w:tcW w:w="467" w:type="pct"/>
            <w:vMerge/>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02D71BD1" w14:textId="77777777" w:rsidR="00E55982" w:rsidRPr="00E55982" w:rsidRDefault="00E55982" w:rsidP="00E55982">
            <w:pPr>
              <w:jc w:val="center"/>
              <w:rPr>
                <w:rFonts w:ascii="Times New Roman" w:eastAsia="Lucida Sans Unicode" w:hAnsi="Times New Roman"/>
                <w:b/>
                <w:bCs/>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1152D53B"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Объём работ</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31CAE3AC"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Стоимость,</w:t>
            </w:r>
          </w:p>
          <w:p w14:paraId="4F8D008B"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млн. тенге</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6F5AC423"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Объём работ</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08236549"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Стоимость,</w:t>
            </w:r>
          </w:p>
          <w:p w14:paraId="50F14AA8"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млн. тенге</w:t>
            </w:r>
          </w:p>
        </w:tc>
      </w:tr>
      <w:tr w:rsidR="00E55982" w:rsidRPr="00E55982" w14:paraId="359FAEF2" w14:textId="77777777" w:rsidTr="00E55982">
        <w:trPr>
          <w:trHeight w:val="20"/>
          <w:tblHeader/>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25C772E"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1</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054E09A"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2</w:t>
            </w: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3932F6"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3</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64EEFF"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4</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F316822"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5</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5749C5F"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6</w:t>
            </w:r>
          </w:p>
        </w:tc>
      </w:tr>
      <w:tr w:rsidR="00E55982" w:rsidRPr="00E55982" w14:paraId="14A975DC" w14:textId="77777777" w:rsidTr="00E55982">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A0749DD" w14:textId="77777777" w:rsidR="00E55982" w:rsidRPr="00E55982" w:rsidRDefault="00E55982" w:rsidP="00E55982">
            <w:pPr>
              <w:rPr>
                <w:rFonts w:ascii="Times New Roman" w:eastAsia="Lucida Sans Unicode" w:hAnsi="Times New Roman"/>
                <w:b/>
                <w:i/>
                <w:sz w:val="24"/>
                <w:szCs w:val="24"/>
              </w:rPr>
            </w:pPr>
            <w:r w:rsidRPr="00E55982">
              <w:rPr>
                <w:rFonts w:ascii="Times New Roman" w:eastAsia="Lucida Sans Unicode" w:hAnsi="Times New Roman"/>
                <w:b/>
                <w:i/>
                <w:sz w:val="24"/>
                <w:szCs w:val="24"/>
              </w:rPr>
              <w:t>1. Вертикальная планировка</w:t>
            </w:r>
          </w:p>
        </w:tc>
      </w:tr>
      <w:tr w:rsidR="00E55982" w:rsidRPr="00E55982" w14:paraId="1883CB7E" w14:textId="77777777" w:rsidTr="00E55982">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41B32D7" w14:textId="77777777" w:rsidR="00E55982" w:rsidRPr="00E55982" w:rsidRDefault="00E55982" w:rsidP="00E55982">
            <w:pPr>
              <w:rPr>
                <w:rFonts w:ascii="Times New Roman" w:eastAsia="Lucida Sans Unicode" w:hAnsi="Times New Roman"/>
                <w:sz w:val="24"/>
                <w:szCs w:val="24"/>
              </w:rPr>
            </w:pPr>
            <w:r w:rsidRPr="00E55982">
              <w:rPr>
                <w:rFonts w:ascii="Times New Roman" w:eastAsia="Lucida Sans Unicode" w:hAnsi="Times New Roman"/>
                <w:sz w:val="24"/>
                <w:szCs w:val="24"/>
              </w:rPr>
              <w:t>– срезка грунта</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27A4B9A"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тыс. м³</w:t>
            </w: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08B3498F"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20,0</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119BB07"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10,0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328F1B5"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20,0</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4CD7163"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10,0</w:t>
            </w:r>
          </w:p>
        </w:tc>
      </w:tr>
      <w:tr w:rsidR="00E55982" w:rsidRPr="00E55982" w14:paraId="6102A13B" w14:textId="77777777" w:rsidTr="00E55982">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322632A" w14:textId="77777777" w:rsidR="00E55982" w:rsidRPr="00E55982" w:rsidRDefault="00E55982" w:rsidP="00E55982">
            <w:pPr>
              <w:rPr>
                <w:rFonts w:ascii="Times New Roman" w:eastAsia="Lucida Sans Unicode" w:hAnsi="Times New Roman"/>
                <w:sz w:val="24"/>
                <w:szCs w:val="24"/>
              </w:rPr>
            </w:pPr>
            <w:r w:rsidRPr="00E55982">
              <w:rPr>
                <w:rFonts w:ascii="Times New Roman" w:eastAsia="Lucida Sans Unicode" w:hAnsi="Times New Roman"/>
                <w:sz w:val="24"/>
                <w:szCs w:val="24"/>
              </w:rPr>
              <w:t>– насыпь грунта</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942F330"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тыс. м³</w:t>
            </w: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0878435F"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40,0</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8BD3934"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20,0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E484160"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60,0</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500F6A4"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30,0</w:t>
            </w:r>
          </w:p>
        </w:tc>
      </w:tr>
      <w:tr w:rsidR="00E55982" w:rsidRPr="00E55982" w14:paraId="70F796A0" w14:textId="77777777" w:rsidTr="00E55982">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CF0425B" w14:textId="77777777" w:rsidR="00E55982" w:rsidRPr="00E55982" w:rsidRDefault="00E55982" w:rsidP="00E55982">
            <w:pPr>
              <w:rPr>
                <w:rFonts w:ascii="Times New Roman" w:eastAsia="Lucida Sans Unicode" w:hAnsi="Times New Roman"/>
                <w:b/>
                <w:sz w:val="24"/>
                <w:szCs w:val="24"/>
              </w:rPr>
            </w:pPr>
            <w:r w:rsidRPr="00E55982">
              <w:rPr>
                <w:rFonts w:ascii="Times New Roman" w:eastAsia="Lucida Sans Unicode" w:hAnsi="Times New Roman"/>
                <w:b/>
                <w:sz w:val="24"/>
                <w:szCs w:val="24"/>
              </w:rPr>
              <w:t>Итого</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82E6271" w14:textId="77777777" w:rsidR="00E55982" w:rsidRPr="00E55982" w:rsidRDefault="00E55982" w:rsidP="00E55982">
            <w:pPr>
              <w:rPr>
                <w:rFonts w:ascii="Times New Roman" w:eastAsia="Lucida Sans Unicode" w:hAnsi="Times New Roman"/>
                <w:b/>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56836A88" w14:textId="77777777" w:rsidR="00E55982" w:rsidRPr="00E55982" w:rsidRDefault="00E55982" w:rsidP="00E55982">
            <w:pPr>
              <w:jc w:val="center"/>
              <w:rPr>
                <w:rFonts w:ascii="Times New Roman" w:eastAsia="Lucida Sans Unicode" w:hAnsi="Times New Roman"/>
                <w:b/>
                <w:sz w:val="24"/>
                <w:szCs w:val="24"/>
              </w:rPr>
            </w:pP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A9AC950" w14:textId="77777777" w:rsidR="00E55982" w:rsidRPr="00E55982" w:rsidRDefault="00E55982" w:rsidP="00E55982">
            <w:pPr>
              <w:jc w:val="center"/>
              <w:rPr>
                <w:rFonts w:ascii="Times New Roman" w:eastAsia="Lucida Sans Unicode" w:hAnsi="Times New Roman"/>
                <w:b/>
                <w:sz w:val="24"/>
                <w:szCs w:val="24"/>
              </w:rPr>
            </w:pPr>
            <w:r w:rsidRPr="00E55982">
              <w:rPr>
                <w:rFonts w:ascii="Times New Roman" w:eastAsia="Lucida Sans Unicode" w:hAnsi="Times New Roman"/>
                <w:b/>
                <w:sz w:val="24"/>
                <w:szCs w:val="24"/>
              </w:rPr>
              <w:t>35,0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F29B6BC" w14:textId="77777777" w:rsidR="00E55982" w:rsidRPr="00E55982" w:rsidRDefault="00E55982" w:rsidP="00E55982">
            <w:pPr>
              <w:jc w:val="center"/>
              <w:rPr>
                <w:rFonts w:ascii="Times New Roman" w:eastAsia="Lucida Sans Unicode" w:hAnsi="Times New Roman"/>
                <w:b/>
                <w:sz w:val="24"/>
                <w:szCs w:val="24"/>
              </w:rPr>
            </w:pP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E543EBD" w14:textId="77777777" w:rsidR="00E55982" w:rsidRPr="00E55982" w:rsidRDefault="00E55982" w:rsidP="00E55982">
            <w:pPr>
              <w:jc w:val="center"/>
              <w:rPr>
                <w:rFonts w:ascii="Times New Roman" w:eastAsia="Lucida Sans Unicode" w:hAnsi="Times New Roman"/>
                <w:b/>
                <w:sz w:val="24"/>
                <w:szCs w:val="24"/>
              </w:rPr>
            </w:pPr>
            <w:r w:rsidRPr="00E55982">
              <w:rPr>
                <w:rFonts w:ascii="Times New Roman" w:eastAsia="Lucida Sans Unicode" w:hAnsi="Times New Roman"/>
                <w:b/>
                <w:sz w:val="24"/>
                <w:szCs w:val="24"/>
              </w:rPr>
              <w:t>40,0</w:t>
            </w:r>
          </w:p>
        </w:tc>
      </w:tr>
      <w:tr w:rsidR="00E55982" w:rsidRPr="00E55982" w14:paraId="56465432" w14:textId="77777777" w:rsidTr="00E55982">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55A5A47" w14:textId="77777777" w:rsidR="00E55982" w:rsidRPr="00E55982" w:rsidRDefault="00E55982" w:rsidP="00E55982">
            <w:pPr>
              <w:rPr>
                <w:rFonts w:ascii="Times New Roman" w:eastAsia="Lucida Sans Unicode" w:hAnsi="Times New Roman"/>
                <w:b/>
                <w:i/>
                <w:sz w:val="24"/>
                <w:szCs w:val="24"/>
              </w:rPr>
            </w:pPr>
            <w:r w:rsidRPr="00E55982">
              <w:rPr>
                <w:rFonts w:ascii="Times New Roman" w:eastAsia="Lucida Sans Unicode" w:hAnsi="Times New Roman"/>
                <w:b/>
                <w:i/>
                <w:sz w:val="24"/>
                <w:szCs w:val="24"/>
              </w:rPr>
              <w:t>2. Организация поверхностного стока</w:t>
            </w:r>
          </w:p>
        </w:tc>
      </w:tr>
      <w:tr w:rsidR="00E55982" w:rsidRPr="00E55982" w14:paraId="5D8D200F" w14:textId="77777777" w:rsidTr="00E55982">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318EC69" w14:textId="77777777" w:rsidR="00E55982" w:rsidRPr="00E55982" w:rsidRDefault="00E55982" w:rsidP="00E55982">
            <w:pPr>
              <w:jc w:val="left"/>
              <w:rPr>
                <w:rFonts w:ascii="Times New Roman" w:eastAsia="Lucida Sans Unicode" w:hAnsi="Times New Roman"/>
                <w:sz w:val="24"/>
                <w:szCs w:val="24"/>
              </w:rPr>
            </w:pPr>
            <w:r w:rsidRPr="00E55982">
              <w:rPr>
                <w:rFonts w:ascii="Times New Roman" w:eastAsia="Lucida Sans Unicode" w:hAnsi="Times New Roman"/>
                <w:sz w:val="24"/>
                <w:szCs w:val="24"/>
              </w:rPr>
              <w:t>– открытая арычная сеть</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E3267B6"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км</w:t>
            </w: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7EC19CB6"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3,0</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4A5EC06"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39,0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C5C9066"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4,5</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61C7A51"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60,0</w:t>
            </w:r>
          </w:p>
        </w:tc>
      </w:tr>
      <w:tr w:rsidR="00E55982" w:rsidRPr="00E55982" w14:paraId="5DB36630" w14:textId="77777777" w:rsidTr="00E55982">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A13C6DB" w14:textId="77777777" w:rsidR="00E55982" w:rsidRPr="00E55982" w:rsidRDefault="00E55982" w:rsidP="00E55982">
            <w:pPr>
              <w:jc w:val="left"/>
              <w:rPr>
                <w:rFonts w:ascii="Times New Roman" w:eastAsia="Lucida Sans Unicode" w:hAnsi="Times New Roman"/>
                <w:sz w:val="24"/>
                <w:szCs w:val="24"/>
              </w:rPr>
            </w:pPr>
            <w:r w:rsidRPr="00E55982">
              <w:rPr>
                <w:rFonts w:ascii="Times New Roman" w:eastAsia="Lucida Sans Unicode" w:hAnsi="Times New Roman"/>
                <w:sz w:val="24"/>
                <w:szCs w:val="24"/>
              </w:rPr>
              <w:t>– отстойник ливневых вод</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3C06626" w14:textId="77777777" w:rsidR="00E55982" w:rsidRPr="00E55982" w:rsidRDefault="00E55982" w:rsidP="00E55982">
            <w:pPr>
              <w:jc w:val="center"/>
              <w:rPr>
                <w:rFonts w:ascii="Times New Roman" w:eastAsia="Lucida Sans Unicode" w:hAnsi="Times New Roman"/>
                <w:sz w:val="24"/>
                <w:szCs w:val="24"/>
              </w:rPr>
            </w:pPr>
            <w:proofErr w:type="spellStart"/>
            <w:r w:rsidRPr="00E55982">
              <w:rPr>
                <w:rFonts w:ascii="Times New Roman" w:eastAsia="Lucida Sans Unicode" w:hAnsi="Times New Roman"/>
                <w:sz w:val="24"/>
                <w:szCs w:val="24"/>
              </w:rPr>
              <w:t>ед</w:t>
            </w:r>
            <w:proofErr w:type="spellEnd"/>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771B882F"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1,0</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6445EBE"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15,0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7F39FFA"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84D0487"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w:t>
            </w:r>
          </w:p>
        </w:tc>
      </w:tr>
      <w:tr w:rsidR="00E55982" w:rsidRPr="00E55982" w14:paraId="528E66B2" w14:textId="77777777" w:rsidTr="00E55982">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66433A7" w14:textId="77777777" w:rsidR="00E55982" w:rsidRPr="00E55982" w:rsidRDefault="00E55982" w:rsidP="00E55982">
            <w:pPr>
              <w:jc w:val="left"/>
              <w:rPr>
                <w:rFonts w:ascii="Times New Roman" w:eastAsia="Lucida Sans Unicode" w:hAnsi="Times New Roman"/>
                <w:sz w:val="24"/>
                <w:szCs w:val="24"/>
              </w:rPr>
            </w:pPr>
            <w:r w:rsidRPr="00E55982">
              <w:rPr>
                <w:rFonts w:ascii="Times New Roman" w:eastAsia="Lucida Sans Unicode" w:hAnsi="Times New Roman"/>
                <w:sz w:val="24"/>
                <w:szCs w:val="24"/>
              </w:rPr>
              <w:t xml:space="preserve">– </w:t>
            </w:r>
            <w:proofErr w:type="spellStart"/>
            <w:r w:rsidRPr="00E55982">
              <w:rPr>
                <w:rFonts w:ascii="Times New Roman" w:eastAsia="Lucida Sans Unicode" w:hAnsi="Times New Roman"/>
                <w:sz w:val="24"/>
                <w:szCs w:val="24"/>
              </w:rPr>
              <w:t>гидроботаническая</w:t>
            </w:r>
            <w:proofErr w:type="spellEnd"/>
            <w:r w:rsidRPr="00E55982">
              <w:rPr>
                <w:rFonts w:ascii="Times New Roman" w:eastAsia="Lucida Sans Unicode" w:hAnsi="Times New Roman"/>
                <w:sz w:val="24"/>
                <w:szCs w:val="24"/>
              </w:rPr>
              <w:t xml:space="preserve"> площадка</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D1E5CF2" w14:textId="77777777" w:rsidR="00E55982" w:rsidRPr="00E55982" w:rsidRDefault="00E55982" w:rsidP="00E55982">
            <w:pPr>
              <w:jc w:val="center"/>
              <w:rPr>
                <w:rFonts w:ascii="Times New Roman" w:eastAsia="Lucida Sans Unicode" w:hAnsi="Times New Roman"/>
                <w:sz w:val="24"/>
                <w:szCs w:val="24"/>
              </w:rPr>
            </w:pPr>
            <w:proofErr w:type="spellStart"/>
            <w:r w:rsidRPr="00E55982">
              <w:rPr>
                <w:rFonts w:ascii="Times New Roman" w:eastAsia="Lucida Sans Unicode" w:hAnsi="Times New Roman"/>
                <w:sz w:val="24"/>
                <w:szCs w:val="24"/>
              </w:rPr>
              <w:t>ед</w:t>
            </w:r>
            <w:proofErr w:type="spellEnd"/>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60E06A22"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C54795D"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FC0A48C"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1,0</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C757ECD"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10,0</w:t>
            </w:r>
          </w:p>
        </w:tc>
      </w:tr>
      <w:tr w:rsidR="00E55982" w:rsidRPr="00E55982" w14:paraId="50A58D05" w14:textId="77777777" w:rsidTr="00E55982">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C06ADE8" w14:textId="77777777" w:rsidR="00E55982" w:rsidRPr="00E55982" w:rsidRDefault="00E55982" w:rsidP="00E55982">
            <w:pPr>
              <w:jc w:val="left"/>
              <w:rPr>
                <w:rFonts w:ascii="Times New Roman" w:eastAsia="Lucida Sans Unicode" w:hAnsi="Times New Roman"/>
                <w:b/>
                <w:sz w:val="24"/>
                <w:szCs w:val="24"/>
              </w:rPr>
            </w:pPr>
            <w:r w:rsidRPr="00E55982">
              <w:rPr>
                <w:rFonts w:ascii="Times New Roman" w:eastAsia="Lucida Sans Unicode" w:hAnsi="Times New Roman"/>
                <w:b/>
                <w:sz w:val="24"/>
                <w:szCs w:val="24"/>
              </w:rPr>
              <w:lastRenderedPageBreak/>
              <w:t>Итого</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74A5EB1" w14:textId="77777777" w:rsidR="00E55982" w:rsidRPr="00E55982" w:rsidRDefault="00E55982" w:rsidP="00E55982">
            <w:pPr>
              <w:rPr>
                <w:rFonts w:ascii="Times New Roman" w:eastAsia="Lucida Sans Unicode" w:hAnsi="Times New Roman"/>
                <w:b/>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2B1F9C18" w14:textId="77777777" w:rsidR="00E55982" w:rsidRPr="00E55982" w:rsidRDefault="00E55982" w:rsidP="00E55982">
            <w:pPr>
              <w:jc w:val="center"/>
              <w:rPr>
                <w:rFonts w:ascii="Times New Roman" w:eastAsia="Lucida Sans Unicode" w:hAnsi="Times New Roman"/>
                <w:b/>
                <w:sz w:val="24"/>
                <w:szCs w:val="24"/>
              </w:rPr>
            </w:pP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6B41EDB" w14:textId="77777777" w:rsidR="00E55982" w:rsidRPr="00E55982" w:rsidRDefault="00E55982" w:rsidP="00E55982">
            <w:pPr>
              <w:jc w:val="center"/>
              <w:rPr>
                <w:rFonts w:ascii="Times New Roman" w:eastAsia="Lucida Sans Unicode" w:hAnsi="Times New Roman"/>
                <w:b/>
                <w:sz w:val="24"/>
                <w:szCs w:val="24"/>
                <w:lang w:val="kk-KZ"/>
              </w:rPr>
            </w:pPr>
            <w:r w:rsidRPr="00E55982">
              <w:rPr>
                <w:rFonts w:ascii="Times New Roman" w:eastAsia="Lucida Sans Unicode" w:hAnsi="Times New Roman"/>
                <w:b/>
                <w:sz w:val="24"/>
                <w:szCs w:val="24"/>
                <w:lang w:val="kk-KZ"/>
              </w:rPr>
              <w:t>54,0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710A51A" w14:textId="77777777" w:rsidR="00E55982" w:rsidRPr="00E55982" w:rsidRDefault="00E55982" w:rsidP="00E55982">
            <w:pPr>
              <w:jc w:val="center"/>
              <w:rPr>
                <w:rFonts w:ascii="Times New Roman" w:eastAsia="Lucida Sans Unicode" w:hAnsi="Times New Roman"/>
                <w:b/>
                <w:sz w:val="24"/>
                <w:szCs w:val="24"/>
              </w:rPr>
            </w:pP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49AC5DD" w14:textId="77777777" w:rsidR="00E55982" w:rsidRPr="00E55982" w:rsidRDefault="00E55982" w:rsidP="00E55982">
            <w:pPr>
              <w:jc w:val="center"/>
              <w:rPr>
                <w:rFonts w:ascii="Times New Roman" w:eastAsia="Lucida Sans Unicode" w:hAnsi="Times New Roman"/>
                <w:b/>
                <w:sz w:val="24"/>
                <w:szCs w:val="24"/>
                <w:lang w:val="kk-KZ"/>
              </w:rPr>
            </w:pPr>
            <w:r w:rsidRPr="00E55982">
              <w:rPr>
                <w:rFonts w:ascii="Times New Roman" w:eastAsia="Lucida Sans Unicode" w:hAnsi="Times New Roman"/>
                <w:b/>
                <w:sz w:val="24"/>
                <w:szCs w:val="24"/>
                <w:lang w:val="kk-KZ"/>
              </w:rPr>
              <w:t>70,0</w:t>
            </w:r>
          </w:p>
        </w:tc>
      </w:tr>
      <w:tr w:rsidR="00E55982" w:rsidRPr="00E55982" w14:paraId="33375950" w14:textId="77777777" w:rsidTr="00E55982">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A1FDB92" w14:textId="77777777" w:rsidR="00E55982" w:rsidRPr="00E55982" w:rsidRDefault="00E55982" w:rsidP="00E55982">
            <w:pPr>
              <w:rPr>
                <w:rFonts w:ascii="Times New Roman" w:eastAsia="Lucida Sans Unicode" w:hAnsi="Times New Roman"/>
                <w:b/>
                <w:sz w:val="24"/>
                <w:szCs w:val="24"/>
                <w:lang w:val="kk-KZ"/>
              </w:rPr>
            </w:pPr>
            <w:r w:rsidRPr="00E55982">
              <w:rPr>
                <w:rFonts w:ascii="Times New Roman" w:eastAsia="Lucida Sans Unicode" w:hAnsi="Times New Roman"/>
                <w:b/>
                <w:i/>
                <w:sz w:val="24"/>
                <w:szCs w:val="24"/>
              </w:rPr>
              <w:t>3. Организация полива зеленых насаждений</w:t>
            </w:r>
          </w:p>
        </w:tc>
      </w:tr>
      <w:tr w:rsidR="00E55982" w:rsidRPr="00E55982" w14:paraId="7877922D" w14:textId="77777777" w:rsidTr="00E55982">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D6A33D7" w14:textId="77777777" w:rsidR="00E55982" w:rsidRPr="00E55982" w:rsidRDefault="00E55982" w:rsidP="00E55982">
            <w:pPr>
              <w:jc w:val="left"/>
              <w:rPr>
                <w:rFonts w:ascii="Times New Roman" w:eastAsia="Lucida Sans Unicode" w:hAnsi="Times New Roman"/>
                <w:b/>
                <w:sz w:val="24"/>
                <w:szCs w:val="24"/>
              </w:rPr>
            </w:pPr>
            <w:r w:rsidRPr="00E55982">
              <w:rPr>
                <w:rFonts w:ascii="Times New Roman" w:eastAsia="Lucida Sans Unicode" w:hAnsi="Times New Roman"/>
                <w:sz w:val="24"/>
                <w:szCs w:val="24"/>
              </w:rPr>
              <w:t>– Строительство оросительного канала</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E53C0E2" w14:textId="77777777" w:rsidR="00E55982" w:rsidRPr="00E55982" w:rsidRDefault="00E55982" w:rsidP="00E55982">
            <w:pPr>
              <w:jc w:val="center"/>
              <w:rPr>
                <w:rFonts w:ascii="Times New Roman" w:eastAsia="Lucida Sans Unicode" w:hAnsi="Times New Roman"/>
                <w:b/>
                <w:sz w:val="24"/>
                <w:szCs w:val="24"/>
              </w:rPr>
            </w:pPr>
            <w:r w:rsidRPr="00E55982">
              <w:rPr>
                <w:rFonts w:ascii="Times New Roman" w:eastAsia="Lucida Sans Unicode" w:hAnsi="Times New Roman"/>
                <w:sz w:val="24"/>
                <w:szCs w:val="24"/>
              </w:rPr>
              <w:t>км</w:t>
            </w: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0E1B68A9" w14:textId="77777777" w:rsidR="00E55982" w:rsidRPr="00E55982" w:rsidRDefault="00E55982" w:rsidP="00E55982">
            <w:pPr>
              <w:jc w:val="center"/>
              <w:rPr>
                <w:rFonts w:ascii="Times New Roman" w:eastAsia="Lucida Sans Unicode" w:hAnsi="Times New Roman"/>
                <w:b/>
                <w:sz w:val="24"/>
                <w:szCs w:val="24"/>
              </w:rPr>
            </w:pPr>
            <w:r w:rsidRPr="00E55982">
              <w:rPr>
                <w:rFonts w:ascii="Times New Roman" w:eastAsia="Lucida Sans Unicode" w:hAnsi="Times New Roman"/>
                <w:sz w:val="24"/>
                <w:szCs w:val="24"/>
                <w:lang w:val="kk-KZ"/>
              </w:rPr>
              <w:t>1,3</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C8AC49B" w14:textId="77777777" w:rsidR="00E55982" w:rsidRPr="00E55982" w:rsidRDefault="00E55982" w:rsidP="00E55982">
            <w:pPr>
              <w:jc w:val="center"/>
              <w:rPr>
                <w:rFonts w:ascii="Times New Roman" w:eastAsia="Lucida Sans Unicode" w:hAnsi="Times New Roman"/>
                <w:b/>
                <w:sz w:val="24"/>
                <w:szCs w:val="24"/>
                <w:lang w:val="kk-KZ"/>
              </w:rPr>
            </w:pPr>
            <w:r w:rsidRPr="00E55982">
              <w:rPr>
                <w:rFonts w:ascii="Times New Roman" w:eastAsia="Lucida Sans Unicode" w:hAnsi="Times New Roman"/>
                <w:sz w:val="24"/>
                <w:szCs w:val="24"/>
                <w:lang w:val="kk-KZ"/>
              </w:rPr>
              <w:t>20,0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2A54468" w14:textId="77777777" w:rsidR="00E55982" w:rsidRPr="00E55982" w:rsidRDefault="00E55982" w:rsidP="00E55982">
            <w:pPr>
              <w:jc w:val="center"/>
              <w:rPr>
                <w:rFonts w:ascii="Times New Roman" w:eastAsia="Lucida Sans Unicode" w:hAnsi="Times New Roman"/>
                <w:b/>
                <w:sz w:val="24"/>
                <w:szCs w:val="24"/>
              </w:rPr>
            </w:pPr>
            <w:r w:rsidRPr="00E55982">
              <w:rPr>
                <w:rFonts w:ascii="Times New Roman" w:eastAsia="Lucida Sans Unicode" w:hAnsi="Times New Roman"/>
                <w:sz w:val="24"/>
                <w:szCs w:val="24"/>
                <w:lang w:val="kk-KZ"/>
              </w:rPr>
              <w:t>-</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93DF1F2" w14:textId="77777777" w:rsidR="00E55982" w:rsidRPr="00E55982" w:rsidRDefault="00E55982" w:rsidP="00E55982">
            <w:pPr>
              <w:jc w:val="center"/>
              <w:rPr>
                <w:rFonts w:ascii="Times New Roman" w:eastAsia="Lucida Sans Unicode" w:hAnsi="Times New Roman"/>
                <w:b/>
                <w:sz w:val="24"/>
                <w:szCs w:val="24"/>
                <w:lang w:val="kk-KZ"/>
              </w:rPr>
            </w:pPr>
            <w:r w:rsidRPr="00E55982">
              <w:rPr>
                <w:rFonts w:ascii="Times New Roman" w:eastAsia="Lucida Sans Unicode" w:hAnsi="Times New Roman"/>
                <w:sz w:val="24"/>
                <w:szCs w:val="24"/>
                <w:lang w:val="kk-KZ"/>
              </w:rPr>
              <w:t>-</w:t>
            </w:r>
          </w:p>
        </w:tc>
      </w:tr>
      <w:tr w:rsidR="00E55982" w:rsidRPr="00E55982" w14:paraId="176C4BAE" w14:textId="77777777" w:rsidTr="00E55982">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E2FC136" w14:textId="77777777" w:rsidR="00E55982" w:rsidRPr="00E55982" w:rsidRDefault="00E55982" w:rsidP="00E55982">
            <w:pPr>
              <w:jc w:val="left"/>
              <w:rPr>
                <w:rFonts w:ascii="Times New Roman" w:eastAsia="Lucida Sans Unicode" w:hAnsi="Times New Roman"/>
                <w:sz w:val="24"/>
                <w:szCs w:val="24"/>
              </w:rPr>
            </w:pPr>
            <w:r w:rsidRPr="00E55982">
              <w:rPr>
                <w:rFonts w:ascii="Times New Roman" w:eastAsia="Lucida Sans Unicode" w:hAnsi="Times New Roman"/>
                <w:sz w:val="24"/>
                <w:szCs w:val="24"/>
              </w:rPr>
              <w:t>– Резервуар поливочного водоснабжения</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913E7A5" w14:textId="77777777" w:rsidR="00E55982" w:rsidRPr="00E55982" w:rsidRDefault="00E55982" w:rsidP="00E55982">
            <w:pPr>
              <w:jc w:val="center"/>
              <w:rPr>
                <w:rFonts w:ascii="Times New Roman" w:eastAsia="Lucida Sans Unicode" w:hAnsi="Times New Roman"/>
                <w:sz w:val="24"/>
                <w:szCs w:val="24"/>
              </w:rPr>
            </w:pPr>
            <w:proofErr w:type="spellStart"/>
            <w:r w:rsidRPr="00E55982">
              <w:rPr>
                <w:rFonts w:ascii="Times New Roman" w:eastAsia="Lucida Sans Unicode" w:hAnsi="Times New Roman"/>
                <w:sz w:val="24"/>
                <w:szCs w:val="24"/>
              </w:rPr>
              <w:t>ед</w:t>
            </w:r>
            <w:proofErr w:type="spellEnd"/>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7BAA732A"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511045F"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8E1A2EE"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1,0</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33445F3"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lang w:val="kk-KZ"/>
              </w:rPr>
              <w:t>5,0</w:t>
            </w:r>
          </w:p>
        </w:tc>
      </w:tr>
      <w:tr w:rsidR="00E55982" w:rsidRPr="00E55982" w14:paraId="1F604EA2" w14:textId="77777777" w:rsidTr="00E55982">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0A001DE" w14:textId="77777777" w:rsidR="00E55982" w:rsidRPr="00E55982" w:rsidRDefault="00E55982" w:rsidP="00E55982">
            <w:pPr>
              <w:jc w:val="left"/>
              <w:rPr>
                <w:rFonts w:ascii="Times New Roman" w:eastAsia="Lucida Sans Unicode" w:hAnsi="Times New Roman"/>
                <w:b/>
                <w:sz w:val="24"/>
                <w:szCs w:val="24"/>
              </w:rPr>
            </w:pPr>
            <w:r w:rsidRPr="00E55982">
              <w:rPr>
                <w:rFonts w:ascii="Times New Roman" w:eastAsia="Lucida Sans Unicode" w:hAnsi="Times New Roman"/>
                <w:b/>
                <w:sz w:val="24"/>
                <w:szCs w:val="24"/>
              </w:rPr>
              <w:t>Итого</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5746935" w14:textId="77777777" w:rsidR="00E55982" w:rsidRPr="00E55982" w:rsidRDefault="00E55982" w:rsidP="00E55982">
            <w:pPr>
              <w:rPr>
                <w:rFonts w:ascii="Times New Roman" w:eastAsia="Lucida Sans Unicode" w:hAnsi="Times New Roman"/>
                <w:b/>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5DF4DBA3" w14:textId="77777777" w:rsidR="00E55982" w:rsidRPr="00E55982" w:rsidRDefault="00E55982" w:rsidP="00E55982">
            <w:pPr>
              <w:jc w:val="center"/>
              <w:rPr>
                <w:rFonts w:ascii="Times New Roman" w:eastAsia="Lucida Sans Unicode" w:hAnsi="Times New Roman"/>
                <w:b/>
                <w:sz w:val="24"/>
                <w:szCs w:val="24"/>
              </w:rPr>
            </w:pP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59ADDB3" w14:textId="77777777" w:rsidR="00E55982" w:rsidRPr="00E55982" w:rsidRDefault="00E55982" w:rsidP="00E55982">
            <w:pPr>
              <w:jc w:val="center"/>
              <w:rPr>
                <w:rFonts w:ascii="Times New Roman" w:eastAsia="Lucida Sans Unicode" w:hAnsi="Times New Roman"/>
                <w:b/>
                <w:sz w:val="24"/>
                <w:szCs w:val="24"/>
                <w:lang w:val="kk-KZ"/>
              </w:rPr>
            </w:pPr>
            <w:r w:rsidRPr="00E55982">
              <w:rPr>
                <w:rFonts w:ascii="Times New Roman" w:eastAsia="Lucida Sans Unicode" w:hAnsi="Times New Roman"/>
                <w:b/>
                <w:sz w:val="24"/>
                <w:szCs w:val="24"/>
                <w:lang w:val="kk-KZ"/>
              </w:rPr>
              <w:t>20,0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137DB90" w14:textId="77777777" w:rsidR="00E55982" w:rsidRPr="00E55982" w:rsidRDefault="00E55982" w:rsidP="00E55982">
            <w:pPr>
              <w:jc w:val="center"/>
              <w:rPr>
                <w:rFonts w:ascii="Times New Roman" w:eastAsia="Lucida Sans Unicode" w:hAnsi="Times New Roman"/>
                <w:b/>
                <w:sz w:val="24"/>
                <w:szCs w:val="24"/>
              </w:rPr>
            </w:pP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6EF24B8" w14:textId="77777777" w:rsidR="00E55982" w:rsidRPr="00E55982" w:rsidRDefault="00E55982" w:rsidP="00E55982">
            <w:pPr>
              <w:jc w:val="center"/>
              <w:rPr>
                <w:rFonts w:ascii="Times New Roman" w:eastAsia="Lucida Sans Unicode" w:hAnsi="Times New Roman"/>
                <w:b/>
                <w:sz w:val="24"/>
                <w:szCs w:val="24"/>
                <w:lang w:val="kk-KZ"/>
              </w:rPr>
            </w:pPr>
            <w:r w:rsidRPr="00E55982">
              <w:rPr>
                <w:rFonts w:ascii="Times New Roman" w:eastAsia="Lucida Sans Unicode" w:hAnsi="Times New Roman"/>
                <w:b/>
                <w:sz w:val="24"/>
                <w:szCs w:val="24"/>
                <w:lang w:val="kk-KZ"/>
              </w:rPr>
              <w:t>5,0</w:t>
            </w:r>
          </w:p>
        </w:tc>
      </w:tr>
      <w:tr w:rsidR="00E55982" w:rsidRPr="00E55982" w14:paraId="656F7A50" w14:textId="77777777" w:rsidTr="00E55982">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CB561A3" w14:textId="77777777" w:rsidR="00E55982" w:rsidRPr="00E55982" w:rsidRDefault="00E55982" w:rsidP="00E55982">
            <w:pPr>
              <w:rPr>
                <w:rFonts w:ascii="Times New Roman" w:eastAsia="Lucida Sans Unicode" w:hAnsi="Times New Roman"/>
                <w:b/>
                <w:i/>
                <w:sz w:val="24"/>
                <w:szCs w:val="24"/>
              </w:rPr>
            </w:pPr>
            <w:r w:rsidRPr="00E55982">
              <w:rPr>
                <w:rFonts w:ascii="Times New Roman" w:eastAsia="Lucida Sans Unicode" w:hAnsi="Times New Roman"/>
                <w:b/>
                <w:i/>
                <w:sz w:val="24"/>
                <w:szCs w:val="24"/>
              </w:rPr>
              <w:t>4. Защита территории от затопления, благоустройство русла водотоков</w:t>
            </w:r>
          </w:p>
        </w:tc>
      </w:tr>
      <w:tr w:rsidR="00E55982" w:rsidRPr="00E55982" w14:paraId="2E45D09F" w14:textId="77777777" w:rsidTr="00E55982">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0B42F93" w14:textId="77777777" w:rsidR="00E55982" w:rsidRPr="00E55982" w:rsidRDefault="00E55982" w:rsidP="00E55982">
            <w:pPr>
              <w:jc w:val="left"/>
              <w:rPr>
                <w:rFonts w:ascii="Times New Roman" w:eastAsia="Lucida Sans Unicode" w:hAnsi="Times New Roman"/>
                <w:sz w:val="24"/>
                <w:szCs w:val="24"/>
              </w:rPr>
            </w:pPr>
            <w:r w:rsidRPr="00E55982">
              <w:rPr>
                <w:rFonts w:ascii="Times New Roman" w:eastAsia="Lucida Sans Unicode" w:hAnsi="Times New Roman"/>
                <w:sz w:val="24"/>
                <w:szCs w:val="24"/>
              </w:rPr>
              <w:t xml:space="preserve">– спрямление и расчистка русла реки, крепление откосов габионом </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B91CC15"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км</w:t>
            </w: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434F0584"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0,4</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9936DA9"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14,0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7E2C051" w14:textId="77777777" w:rsidR="00E55982" w:rsidRPr="00E55982" w:rsidRDefault="00E55982" w:rsidP="00E55982">
            <w:pPr>
              <w:jc w:val="center"/>
              <w:rPr>
                <w:rFonts w:ascii="Times New Roman" w:eastAsia="Lucida Sans Unicode" w:hAnsi="Times New Roman"/>
                <w:sz w:val="24"/>
                <w:szCs w:val="24"/>
                <w:lang w:val="kk-KZ"/>
              </w:rPr>
            </w:pPr>
            <w:r w:rsidRPr="00E55982">
              <w:rPr>
                <w:rFonts w:ascii="Times New Roman" w:eastAsia="Lucida Sans Unicode" w:hAnsi="Times New Roman"/>
                <w:sz w:val="24"/>
                <w:szCs w:val="24"/>
              </w:rPr>
              <w:t>0,6</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0F8A7B0"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21,0</w:t>
            </w:r>
          </w:p>
        </w:tc>
      </w:tr>
      <w:tr w:rsidR="00E55982" w:rsidRPr="00E55982" w14:paraId="1D98F6B2" w14:textId="77777777" w:rsidTr="00E55982">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7613AC1" w14:textId="77777777" w:rsidR="00E55982" w:rsidRPr="00E55982" w:rsidRDefault="00E55982" w:rsidP="00E55982">
            <w:pPr>
              <w:jc w:val="left"/>
              <w:rPr>
                <w:rFonts w:ascii="Times New Roman" w:eastAsia="Lucida Sans Unicode" w:hAnsi="Times New Roman"/>
                <w:sz w:val="24"/>
                <w:szCs w:val="24"/>
              </w:rPr>
            </w:pPr>
            <w:r w:rsidRPr="00E55982">
              <w:rPr>
                <w:rFonts w:ascii="Times New Roman" w:eastAsia="Lucida Sans Unicode" w:hAnsi="Times New Roman"/>
                <w:sz w:val="24"/>
                <w:szCs w:val="24"/>
              </w:rPr>
              <w:t>– строительство и реконструкция труб переездов</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817D387" w14:textId="77777777" w:rsidR="00E55982" w:rsidRPr="00E55982" w:rsidRDefault="00E55982" w:rsidP="00E55982">
            <w:pPr>
              <w:jc w:val="center"/>
              <w:rPr>
                <w:rFonts w:ascii="Times New Roman" w:eastAsia="Lucida Sans Unicode" w:hAnsi="Times New Roman"/>
                <w:sz w:val="24"/>
                <w:szCs w:val="24"/>
              </w:rPr>
            </w:pPr>
            <w:proofErr w:type="spellStart"/>
            <w:r w:rsidRPr="00E55982">
              <w:rPr>
                <w:rFonts w:ascii="Times New Roman" w:eastAsia="Lucida Sans Unicode" w:hAnsi="Times New Roman"/>
                <w:sz w:val="24"/>
                <w:szCs w:val="24"/>
              </w:rPr>
              <w:t>ед</w:t>
            </w:r>
            <w:proofErr w:type="spellEnd"/>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451AE4F1"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6,0</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3CDD7FB"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15,0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AE37745"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4,0</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3639006"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10,0</w:t>
            </w:r>
          </w:p>
        </w:tc>
      </w:tr>
      <w:tr w:rsidR="00E55982" w:rsidRPr="00E55982" w14:paraId="383DB8CF" w14:textId="77777777" w:rsidTr="00E55982">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03CCD34" w14:textId="77777777" w:rsidR="00E55982" w:rsidRPr="00E55982" w:rsidRDefault="00E55982" w:rsidP="00E55982">
            <w:pPr>
              <w:jc w:val="left"/>
              <w:rPr>
                <w:rFonts w:ascii="Times New Roman" w:eastAsia="Lucida Sans Unicode" w:hAnsi="Times New Roman"/>
                <w:sz w:val="24"/>
                <w:szCs w:val="24"/>
              </w:rPr>
            </w:pPr>
            <w:r w:rsidRPr="00E55982">
              <w:rPr>
                <w:rFonts w:ascii="Times New Roman" w:eastAsia="Lucida Sans Unicode" w:hAnsi="Times New Roman"/>
                <w:sz w:val="24"/>
                <w:szCs w:val="24"/>
              </w:rPr>
              <w:t>– подсыпка русла каналов</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79902C2"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км</w:t>
            </w: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140B8F2A"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A800B10"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D351F42"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0,66</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9FCF487" w14:textId="77777777" w:rsidR="00E55982" w:rsidRPr="00E55982" w:rsidRDefault="00E55982" w:rsidP="00E55982">
            <w:pPr>
              <w:jc w:val="center"/>
              <w:rPr>
                <w:rFonts w:ascii="Times New Roman" w:eastAsia="Lucida Sans Unicode" w:hAnsi="Times New Roman"/>
                <w:sz w:val="24"/>
                <w:szCs w:val="24"/>
              </w:rPr>
            </w:pPr>
            <w:r w:rsidRPr="00E55982">
              <w:rPr>
                <w:rFonts w:ascii="Times New Roman" w:eastAsia="Lucida Sans Unicode" w:hAnsi="Times New Roman"/>
                <w:sz w:val="24"/>
                <w:szCs w:val="24"/>
              </w:rPr>
              <w:t>3,0</w:t>
            </w:r>
          </w:p>
        </w:tc>
      </w:tr>
      <w:tr w:rsidR="00E55982" w:rsidRPr="00E55982" w14:paraId="5E4AB939" w14:textId="77777777" w:rsidTr="00E55982">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2E7A7E7" w14:textId="77777777" w:rsidR="00E55982" w:rsidRPr="00E55982" w:rsidRDefault="00E55982" w:rsidP="00E55982">
            <w:pPr>
              <w:jc w:val="left"/>
              <w:rPr>
                <w:rFonts w:ascii="Times New Roman" w:eastAsia="Lucida Sans Unicode" w:hAnsi="Times New Roman"/>
                <w:b/>
                <w:sz w:val="24"/>
                <w:szCs w:val="24"/>
              </w:rPr>
            </w:pPr>
            <w:r w:rsidRPr="00E55982">
              <w:rPr>
                <w:rFonts w:ascii="Times New Roman" w:eastAsia="Lucida Sans Unicode" w:hAnsi="Times New Roman"/>
                <w:b/>
                <w:sz w:val="24"/>
                <w:szCs w:val="24"/>
              </w:rPr>
              <w:t>Итого</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C21266D" w14:textId="77777777" w:rsidR="00E55982" w:rsidRPr="00E55982" w:rsidRDefault="00E55982" w:rsidP="00E55982">
            <w:pPr>
              <w:rPr>
                <w:rFonts w:ascii="Times New Roman" w:eastAsia="Lucida Sans Unicode" w:hAnsi="Times New Roman"/>
                <w:b/>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1ECC17D0" w14:textId="77777777" w:rsidR="00E55982" w:rsidRPr="00E55982" w:rsidRDefault="00E55982" w:rsidP="00E55982">
            <w:pPr>
              <w:jc w:val="center"/>
              <w:rPr>
                <w:rFonts w:ascii="Times New Roman" w:eastAsia="Lucida Sans Unicode" w:hAnsi="Times New Roman"/>
                <w:b/>
                <w:bCs/>
                <w:sz w:val="24"/>
                <w:szCs w:val="24"/>
              </w:rPr>
            </w:pP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6BA55EA" w14:textId="77777777" w:rsidR="00E55982" w:rsidRPr="00E55982" w:rsidRDefault="00E55982" w:rsidP="00E55982">
            <w:pPr>
              <w:jc w:val="center"/>
              <w:rPr>
                <w:rFonts w:ascii="Times New Roman" w:eastAsia="Lucida Sans Unicode" w:hAnsi="Times New Roman"/>
                <w:b/>
                <w:bCs/>
                <w:sz w:val="24"/>
                <w:szCs w:val="24"/>
              </w:rPr>
            </w:pPr>
            <w:r w:rsidRPr="00E55982">
              <w:rPr>
                <w:rFonts w:ascii="Times New Roman" w:eastAsia="Lucida Sans Unicode" w:hAnsi="Times New Roman"/>
                <w:b/>
                <w:bCs/>
                <w:sz w:val="24"/>
                <w:szCs w:val="24"/>
              </w:rPr>
              <w:t>29,0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57EB333" w14:textId="77777777" w:rsidR="00E55982" w:rsidRPr="00E55982" w:rsidRDefault="00E55982" w:rsidP="00E55982">
            <w:pPr>
              <w:jc w:val="center"/>
              <w:rPr>
                <w:rFonts w:ascii="Times New Roman" w:eastAsia="Lucida Sans Unicode" w:hAnsi="Times New Roman"/>
                <w:b/>
                <w:sz w:val="24"/>
                <w:szCs w:val="24"/>
              </w:rPr>
            </w:pP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8AD600D" w14:textId="77777777" w:rsidR="00E55982" w:rsidRPr="00E55982" w:rsidRDefault="00E55982" w:rsidP="00E55982">
            <w:pPr>
              <w:jc w:val="center"/>
              <w:rPr>
                <w:rFonts w:ascii="Times New Roman" w:eastAsia="Lucida Sans Unicode" w:hAnsi="Times New Roman"/>
                <w:b/>
                <w:sz w:val="24"/>
                <w:szCs w:val="24"/>
              </w:rPr>
            </w:pPr>
            <w:r w:rsidRPr="00E55982">
              <w:rPr>
                <w:rFonts w:ascii="Times New Roman" w:eastAsia="Lucida Sans Unicode" w:hAnsi="Times New Roman"/>
                <w:b/>
                <w:sz w:val="24"/>
                <w:szCs w:val="24"/>
              </w:rPr>
              <w:t>34,0</w:t>
            </w:r>
          </w:p>
        </w:tc>
      </w:tr>
      <w:tr w:rsidR="00E55982" w:rsidRPr="00E55982" w14:paraId="13EB9BF7" w14:textId="77777777" w:rsidTr="00E55982">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3B0AC20" w14:textId="77777777" w:rsidR="00E55982" w:rsidRPr="00E55982" w:rsidRDefault="00E55982" w:rsidP="00E55982">
            <w:pPr>
              <w:jc w:val="left"/>
              <w:rPr>
                <w:rFonts w:ascii="Times New Roman" w:eastAsia="Lucida Sans Unicode" w:hAnsi="Times New Roman"/>
                <w:b/>
                <w:sz w:val="24"/>
                <w:szCs w:val="24"/>
              </w:rPr>
            </w:pPr>
            <w:r w:rsidRPr="00E55982">
              <w:rPr>
                <w:rFonts w:ascii="Times New Roman" w:eastAsia="Lucida Sans Unicode" w:hAnsi="Times New Roman"/>
                <w:b/>
                <w:sz w:val="24"/>
                <w:szCs w:val="24"/>
              </w:rPr>
              <w:t>Всего</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BC84175" w14:textId="77777777" w:rsidR="00E55982" w:rsidRPr="00E55982" w:rsidRDefault="00E55982" w:rsidP="00E55982">
            <w:pPr>
              <w:rPr>
                <w:rFonts w:ascii="Times New Roman" w:eastAsia="Lucida Sans Unicode" w:hAnsi="Times New Roman"/>
                <w:b/>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2C840CD5" w14:textId="77777777" w:rsidR="00E55982" w:rsidRPr="00E55982" w:rsidRDefault="00E55982" w:rsidP="00E55982">
            <w:pPr>
              <w:jc w:val="center"/>
              <w:rPr>
                <w:rFonts w:ascii="Times New Roman" w:eastAsia="Lucida Sans Unicode" w:hAnsi="Times New Roman"/>
                <w:b/>
                <w:sz w:val="24"/>
                <w:szCs w:val="24"/>
              </w:rPr>
            </w:pP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0ED0D5C" w14:textId="77777777" w:rsidR="00E55982" w:rsidRPr="00E55982" w:rsidRDefault="00E55982" w:rsidP="00E55982">
            <w:pPr>
              <w:jc w:val="center"/>
              <w:rPr>
                <w:rFonts w:ascii="Times New Roman" w:eastAsia="Lucida Sans Unicode" w:hAnsi="Times New Roman"/>
                <w:b/>
                <w:sz w:val="24"/>
                <w:szCs w:val="24"/>
                <w:lang w:val="kk-KZ"/>
              </w:rPr>
            </w:pPr>
            <w:r w:rsidRPr="00E55982">
              <w:rPr>
                <w:rFonts w:ascii="Times New Roman" w:eastAsia="Lucida Sans Unicode" w:hAnsi="Times New Roman"/>
                <w:b/>
                <w:sz w:val="24"/>
                <w:szCs w:val="24"/>
                <w:lang w:val="kk-KZ"/>
              </w:rPr>
              <w:t>138,0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126754B" w14:textId="77777777" w:rsidR="00E55982" w:rsidRPr="00E55982" w:rsidRDefault="00E55982" w:rsidP="00E55982">
            <w:pPr>
              <w:jc w:val="center"/>
              <w:rPr>
                <w:rFonts w:ascii="Times New Roman" w:eastAsia="Lucida Sans Unicode" w:hAnsi="Times New Roman"/>
                <w:b/>
                <w:sz w:val="24"/>
                <w:szCs w:val="24"/>
              </w:rPr>
            </w:pP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B6E5CD1" w14:textId="77777777" w:rsidR="00E55982" w:rsidRPr="00E55982" w:rsidRDefault="00E55982" w:rsidP="00E55982">
            <w:pPr>
              <w:jc w:val="center"/>
              <w:rPr>
                <w:rFonts w:ascii="Times New Roman" w:eastAsia="Lucida Sans Unicode" w:hAnsi="Times New Roman"/>
                <w:b/>
                <w:sz w:val="24"/>
                <w:szCs w:val="24"/>
                <w:lang w:val="kk-KZ"/>
              </w:rPr>
            </w:pPr>
            <w:r w:rsidRPr="00E55982">
              <w:rPr>
                <w:rFonts w:ascii="Times New Roman" w:eastAsia="Lucida Sans Unicode" w:hAnsi="Times New Roman"/>
                <w:b/>
                <w:sz w:val="24"/>
                <w:szCs w:val="24"/>
                <w:lang w:val="kk-KZ"/>
              </w:rPr>
              <w:t>149,0</w:t>
            </w:r>
          </w:p>
        </w:tc>
      </w:tr>
    </w:tbl>
    <w:p w14:paraId="43B0ABBE" w14:textId="77777777" w:rsidR="00FF7EE4" w:rsidRPr="00960F1B" w:rsidRDefault="00FF7EE4" w:rsidP="00FF7EE4">
      <w:pPr>
        <w:rPr>
          <w:rFonts w:ascii="Times New Roman" w:eastAsia="Lucida Sans Unicode" w:hAnsi="Times New Roman"/>
          <w:sz w:val="24"/>
          <w:szCs w:val="24"/>
        </w:rPr>
      </w:pPr>
    </w:p>
    <w:p w14:paraId="71137E19" w14:textId="77777777" w:rsidR="00FF7EE4" w:rsidRDefault="00FF7EE4" w:rsidP="00A224D3">
      <w:pPr>
        <w:ind w:firstLine="709"/>
        <w:jc w:val="center"/>
        <w:rPr>
          <w:rFonts w:ascii="Times New Roman" w:hAnsi="Times New Roman"/>
          <w:b/>
          <w:sz w:val="28"/>
          <w:szCs w:val="28"/>
        </w:rPr>
      </w:pPr>
      <w:r w:rsidRPr="00ED53D4">
        <w:rPr>
          <w:rFonts w:ascii="Times New Roman" w:hAnsi="Times New Roman"/>
          <w:b/>
          <w:sz w:val="28"/>
          <w:szCs w:val="28"/>
        </w:rPr>
        <w:t>Технико-экономические показатели</w:t>
      </w:r>
    </w:p>
    <w:p w14:paraId="17D5D622" w14:textId="77777777" w:rsidR="00E22826" w:rsidRPr="00B60397" w:rsidRDefault="00E22826" w:rsidP="00E22826">
      <w:pPr>
        <w:rPr>
          <w:rFonts w:ascii="Times New Roman" w:eastAsia="Arial"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2818"/>
        <w:gridCol w:w="1292"/>
        <w:gridCol w:w="1578"/>
        <w:gridCol w:w="1476"/>
        <w:gridCol w:w="1792"/>
      </w:tblGrid>
      <w:tr w:rsidR="00E55982" w:rsidRPr="00A76B0A" w14:paraId="082F4E24" w14:textId="77777777" w:rsidTr="00E55982">
        <w:trPr>
          <w:trHeight w:val="297"/>
        </w:trPr>
        <w:tc>
          <w:tcPr>
            <w:tcW w:w="333" w:type="pct"/>
          </w:tcPr>
          <w:p w14:paraId="5EF36EB5"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w:t>
            </w:r>
          </w:p>
        </w:tc>
        <w:tc>
          <w:tcPr>
            <w:tcW w:w="1483" w:type="pct"/>
          </w:tcPr>
          <w:p w14:paraId="3BEAFF1B"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Показатели</w:t>
            </w:r>
          </w:p>
          <w:p w14:paraId="4149711F" w14:textId="77777777" w:rsidR="00E55982" w:rsidRPr="00E55982" w:rsidRDefault="00E55982" w:rsidP="00E55982">
            <w:pPr>
              <w:jc w:val="center"/>
              <w:rPr>
                <w:rFonts w:ascii="Times New Roman" w:hAnsi="Times New Roman"/>
                <w:sz w:val="24"/>
                <w:szCs w:val="24"/>
              </w:rPr>
            </w:pPr>
          </w:p>
        </w:tc>
        <w:tc>
          <w:tcPr>
            <w:tcW w:w="685" w:type="pct"/>
          </w:tcPr>
          <w:p w14:paraId="39858296"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Единица измерения</w:t>
            </w:r>
          </w:p>
        </w:tc>
        <w:tc>
          <w:tcPr>
            <w:tcW w:w="769" w:type="pct"/>
          </w:tcPr>
          <w:p w14:paraId="51EF838A" w14:textId="6FF786C9"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Современное состояние</w:t>
            </w:r>
          </w:p>
        </w:tc>
        <w:tc>
          <w:tcPr>
            <w:tcW w:w="783" w:type="pct"/>
          </w:tcPr>
          <w:p w14:paraId="6C96372C"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1 очередь</w:t>
            </w:r>
          </w:p>
        </w:tc>
        <w:tc>
          <w:tcPr>
            <w:tcW w:w="947" w:type="pct"/>
          </w:tcPr>
          <w:p w14:paraId="59CF7E5B"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Расчетный срок</w:t>
            </w:r>
          </w:p>
        </w:tc>
      </w:tr>
      <w:tr w:rsidR="00E55982" w:rsidRPr="00A76B0A" w14:paraId="45A63882" w14:textId="77777777" w:rsidTr="00E55982">
        <w:trPr>
          <w:trHeight w:val="297"/>
        </w:trPr>
        <w:tc>
          <w:tcPr>
            <w:tcW w:w="333" w:type="pct"/>
          </w:tcPr>
          <w:p w14:paraId="19D56FD5" w14:textId="77777777" w:rsidR="00E55982" w:rsidRPr="00E55982" w:rsidRDefault="00E55982" w:rsidP="00AB6EE8">
            <w:pPr>
              <w:rPr>
                <w:rFonts w:ascii="Times New Roman" w:hAnsi="Times New Roman"/>
                <w:sz w:val="24"/>
                <w:szCs w:val="24"/>
              </w:rPr>
            </w:pPr>
            <w:r w:rsidRPr="00E55982">
              <w:rPr>
                <w:rFonts w:ascii="Times New Roman" w:hAnsi="Times New Roman"/>
                <w:sz w:val="24"/>
                <w:szCs w:val="24"/>
              </w:rPr>
              <w:t>1.</w:t>
            </w:r>
          </w:p>
        </w:tc>
        <w:tc>
          <w:tcPr>
            <w:tcW w:w="4667" w:type="pct"/>
            <w:gridSpan w:val="5"/>
          </w:tcPr>
          <w:p w14:paraId="2C2FED10" w14:textId="77777777" w:rsidR="00E55982" w:rsidRPr="00E55982" w:rsidRDefault="00E55982" w:rsidP="00AB6EE8">
            <w:pPr>
              <w:rPr>
                <w:rFonts w:ascii="Times New Roman" w:hAnsi="Times New Roman"/>
                <w:sz w:val="24"/>
                <w:szCs w:val="24"/>
              </w:rPr>
            </w:pPr>
            <w:r w:rsidRPr="00E55982">
              <w:rPr>
                <w:rFonts w:ascii="Times New Roman" w:hAnsi="Times New Roman"/>
                <w:b/>
                <w:sz w:val="24"/>
                <w:szCs w:val="24"/>
              </w:rPr>
              <w:t>Организация поверхностного стока</w:t>
            </w:r>
          </w:p>
        </w:tc>
      </w:tr>
      <w:tr w:rsidR="00E55982" w:rsidRPr="00A76B0A" w14:paraId="3278844C" w14:textId="77777777" w:rsidTr="00E55982">
        <w:tc>
          <w:tcPr>
            <w:tcW w:w="333" w:type="pct"/>
          </w:tcPr>
          <w:p w14:paraId="14D2A7D3" w14:textId="77777777" w:rsidR="00E55982" w:rsidRPr="00E55982" w:rsidRDefault="00E55982" w:rsidP="00AB6EE8">
            <w:pPr>
              <w:rPr>
                <w:rFonts w:ascii="Times New Roman" w:hAnsi="Times New Roman"/>
                <w:sz w:val="24"/>
                <w:szCs w:val="24"/>
              </w:rPr>
            </w:pPr>
            <w:r w:rsidRPr="00E55982">
              <w:rPr>
                <w:rFonts w:ascii="Times New Roman" w:hAnsi="Times New Roman"/>
                <w:sz w:val="24"/>
                <w:szCs w:val="24"/>
              </w:rPr>
              <w:t>1.1.</w:t>
            </w:r>
          </w:p>
        </w:tc>
        <w:tc>
          <w:tcPr>
            <w:tcW w:w="1483" w:type="pct"/>
          </w:tcPr>
          <w:p w14:paraId="707CFFE6" w14:textId="77777777" w:rsidR="00E55982" w:rsidRPr="00E55982" w:rsidRDefault="00E55982" w:rsidP="00AB6EE8">
            <w:pPr>
              <w:rPr>
                <w:rFonts w:ascii="Times New Roman" w:hAnsi="Times New Roman"/>
                <w:b/>
                <w:sz w:val="24"/>
                <w:szCs w:val="24"/>
              </w:rPr>
            </w:pPr>
            <w:r w:rsidRPr="00E55982">
              <w:rPr>
                <w:rFonts w:ascii="Times New Roman" w:hAnsi="Times New Roman"/>
                <w:sz w:val="24"/>
                <w:szCs w:val="24"/>
              </w:rPr>
              <w:t>Общая протяженность ливневой канализации</w:t>
            </w:r>
          </w:p>
        </w:tc>
        <w:tc>
          <w:tcPr>
            <w:tcW w:w="685" w:type="pct"/>
          </w:tcPr>
          <w:p w14:paraId="067207E1" w14:textId="7077CB6B"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км</w:t>
            </w:r>
          </w:p>
        </w:tc>
        <w:tc>
          <w:tcPr>
            <w:tcW w:w="769" w:type="pct"/>
          </w:tcPr>
          <w:p w14:paraId="5FA4F6D0"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w:t>
            </w:r>
          </w:p>
        </w:tc>
        <w:tc>
          <w:tcPr>
            <w:tcW w:w="783" w:type="pct"/>
          </w:tcPr>
          <w:p w14:paraId="569D6C9E"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3,0</w:t>
            </w:r>
          </w:p>
        </w:tc>
        <w:tc>
          <w:tcPr>
            <w:tcW w:w="947" w:type="pct"/>
          </w:tcPr>
          <w:p w14:paraId="705CC82E"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7,5</w:t>
            </w:r>
          </w:p>
        </w:tc>
      </w:tr>
      <w:tr w:rsidR="00E55982" w:rsidRPr="00A76B0A" w14:paraId="68454471" w14:textId="77777777" w:rsidTr="00E55982">
        <w:tc>
          <w:tcPr>
            <w:tcW w:w="333" w:type="pct"/>
          </w:tcPr>
          <w:p w14:paraId="54782D8D" w14:textId="77777777" w:rsidR="00E55982" w:rsidRPr="00E55982" w:rsidRDefault="00E55982" w:rsidP="00AB6EE8">
            <w:pPr>
              <w:rPr>
                <w:rFonts w:ascii="Times New Roman" w:hAnsi="Times New Roman"/>
                <w:b/>
                <w:sz w:val="24"/>
                <w:szCs w:val="24"/>
              </w:rPr>
            </w:pPr>
            <w:r w:rsidRPr="00E55982">
              <w:rPr>
                <w:rFonts w:ascii="Times New Roman" w:hAnsi="Times New Roman"/>
                <w:sz w:val="24"/>
                <w:szCs w:val="24"/>
              </w:rPr>
              <w:t>1.2.</w:t>
            </w:r>
          </w:p>
        </w:tc>
        <w:tc>
          <w:tcPr>
            <w:tcW w:w="1483" w:type="pct"/>
          </w:tcPr>
          <w:p w14:paraId="2178612D" w14:textId="77777777" w:rsidR="00E55982" w:rsidRPr="00E55982" w:rsidRDefault="00E55982" w:rsidP="00AB6EE8">
            <w:pPr>
              <w:rPr>
                <w:rFonts w:ascii="Times New Roman" w:hAnsi="Times New Roman"/>
                <w:b/>
                <w:sz w:val="24"/>
                <w:szCs w:val="24"/>
              </w:rPr>
            </w:pPr>
            <w:r w:rsidRPr="00E55982">
              <w:rPr>
                <w:rFonts w:ascii="Times New Roman" w:hAnsi="Times New Roman"/>
                <w:sz w:val="24"/>
                <w:szCs w:val="24"/>
              </w:rPr>
              <w:t>Открытая арычная сеть</w:t>
            </w:r>
          </w:p>
        </w:tc>
        <w:tc>
          <w:tcPr>
            <w:tcW w:w="685" w:type="pct"/>
          </w:tcPr>
          <w:p w14:paraId="2234C4DB" w14:textId="3EC3B3B1" w:rsidR="00E55982" w:rsidRPr="00E55982" w:rsidRDefault="00E55982" w:rsidP="00E55982">
            <w:pPr>
              <w:jc w:val="center"/>
              <w:rPr>
                <w:rFonts w:ascii="Times New Roman" w:hAnsi="Times New Roman"/>
                <w:b/>
                <w:sz w:val="24"/>
                <w:szCs w:val="24"/>
              </w:rPr>
            </w:pPr>
            <w:r w:rsidRPr="00E55982">
              <w:rPr>
                <w:rFonts w:ascii="Times New Roman" w:hAnsi="Times New Roman"/>
                <w:sz w:val="24"/>
                <w:szCs w:val="24"/>
              </w:rPr>
              <w:t>км</w:t>
            </w:r>
          </w:p>
        </w:tc>
        <w:tc>
          <w:tcPr>
            <w:tcW w:w="769" w:type="pct"/>
          </w:tcPr>
          <w:p w14:paraId="5D70C04D"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w:t>
            </w:r>
          </w:p>
        </w:tc>
        <w:tc>
          <w:tcPr>
            <w:tcW w:w="783" w:type="pct"/>
          </w:tcPr>
          <w:p w14:paraId="498E3366"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3,0</w:t>
            </w:r>
          </w:p>
        </w:tc>
        <w:tc>
          <w:tcPr>
            <w:tcW w:w="947" w:type="pct"/>
          </w:tcPr>
          <w:p w14:paraId="6F569955"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7,5</w:t>
            </w:r>
          </w:p>
        </w:tc>
      </w:tr>
      <w:tr w:rsidR="00E55982" w:rsidRPr="00A76B0A" w14:paraId="51643447" w14:textId="77777777" w:rsidTr="00E55982">
        <w:tc>
          <w:tcPr>
            <w:tcW w:w="333" w:type="pct"/>
          </w:tcPr>
          <w:p w14:paraId="445F98EA" w14:textId="77777777" w:rsidR="00E55982" w:rsidRPr="00E55982" w:rsidRDefault="00E55982" w:rsidP="00AB6EE8">
            <w:pPr>
              <w:rPr>
                <w:rFonts w:ascii="Times New Roman" w:hAnsi="Times New Roman"/>
                <w:sz w:val="24"/>
                <w:szCs w:val="24"/>
              </w:rPr>
            </w:pPr>
            <w:r w:rsidRPr="00E55982">
              <w:rPr>
                <w:rFonts w:ascii="Times New Roman" w:hAnsi="Times New Roman"/>
                <w:sz w:val="24"/>
                <w:szCs w:val="24"/>
              </w:rPr>
              <w:t>1.3.</w:t>
            </w:r>
          </w:p>
        </w:tc>
        <w:tc>
          <w:tcPr>
            <w:tcW w:w="1483" w:type="pct"/>
          </w:tcPr>
          <w:p w14:paraId="227A1822" w14:textId="77777777" w:rsidR="00E55982" w:rsidRPr="00E55982" w:rsidRDefault="00E55982" w:rsidP="00AB6EE8">
            <w:pPr>
              <w:rPr>
                <w:rFonts w:ascii="Times New Roman" w:hAnsi="Times New Roman"/>
                <w:sz w:val="24"/>
                <w:szCs w:val="24"/>
              </w:rPr>
            </w:pPr>
            <w:r w:rsidRPr="00E55982">
              <w:rPr>
                <w:rFonts w:ascii="Times New Roman" w:hAnsi="Times New Roman"/>
                <w:sz w:val="24"/>
                <w:szCs w:val="24"/>
              </w:rPr>
              <w:t>Отстойник ливневой вод</w:t>
            </w:r>
          </w:p>
        </w:tc>
        <w:tc>
          <w:tcPr>
            <w:tcW w:w="685" w:type="pct"/>
          </w:tcPr>
          <w:p w14:paraId="40FCA2FF" w14:textId="74D175D3" w:rsidR="00E55982" w:rsidRPr="00E55982" w:rsidRDefault="00E55982" w:rsidP="00E55982">
            <w:pPr>
              <w:jc w:val="center"/>
              <w:rPr>
                <w:rFonts w:ascii="Times New Roman" w:hAnsi="Times New Roman"/>
                <w:sz w:val="24"/>
                <w:szCs w:val="24"/>
              </w:rPr>
            </w:pPr>
            <w:proofErr w:type="spellStart"/>
            <w:r w:rsidRPr="00E55982">
              <w:rPr>
                <w:rFonts w:ascii="Times New Roman" w:hAnsi="Times New Roman"/>
                <w:sz w:val="24"/>
                <w:szCs w:val="24"/>
              </w:rPr>
              <w:t>ед</w:t>
            </w:r>
            <w:proofErr w:type="spellEnd"/>
          </w:p>
        </w:tc>
        <w:tc>
          <w:tcPr>
            <w:tcW w:w="769" w:type="pct"/>
          </w:tcPr>
          <w:p w14:paraId="3705F7E4"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w:t>
            </w:r>
          </w:p>
        </w:tc>
        <w:tc>
          <w:tcPr>
            <w:tcW w:w="783" w:type="pct"/>
          </w:tcPr>
          <w:p w14:paraId="7B03A4D7" w14:textId="3D292EDC"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1,0</w:t>
            </w:r>
          </w:p>
        </w:tc>
        <w:tc>
          <w:tcPr>
            <w:tcW w:w="947" w:type="pct"/>
          </w:tcPr>
          <w:p w14:paraId="55D7C317"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1,0</w:t>
            </w:r>
          </w:p>
        </w:tc>
      </w:tr>
      <w:tr w:rsidR="00E55982" w:rsidRPr="00A76B0A" w14:paraId="5142CABC" w14:textId="77777777" w:rsidTr="00E55982">
        <w:tc>
          <w:tcPr>
            <w:tcW w:w="333" w:type="pct"/>
          </w:tcPr>
          <w:p w14:paraId="0C36695A" w14:textId="77777777" w:rsidR="00E55982" w:rsidRPr="00E55982" w:rsidRDefault="00E55982" w:rsidP="00AB6EE8">
            <w:pPr>
              <w:rPr>
                <w:rFonts w:ascii="Times New Roman" w:hAnsi="Times New Roman"/>
                <w:sz w:val="24"/>
                <w:szCs w:val="24"/>
              </w:rPr>
            </w:pPr>
            <w:r w:rsidRPr="00E55982">
              <w:rPr>
                <w:rFonts w:ascii="Times New Roman" w:hAnsi="Times New Roman"/>
                <w:sz w:val="24"/>
                <w:szCs w:val="24"/>
              </w:rPr>
              <w:t>1.4.</w:t>
            </w:r>
          </w:p>
        </w:tc>
        <w:tc>
          <w:tcPr>
            <w:tcW w:w="1483" w:type="pct"/>
          </w:tcPr>
          <w:p w14:paraId="1E746835" w14:textId="77777777" w:rsidR="00E55982" w:rsidRPr="00E55982" w:rsidRDefault="00E55982" w:rsidP="00AB6EE8">
            <w:pPr>
              <w:rPr>
                <w:rFonts w:ascii="Times New Roman" w:hAnsi="Times New Roman"/>
                <w:sz w:val="24"/>
                <w:szCs w:val="24"/>
              </w:rPr>
            </w:pPr>
            <w:proofErr w:type="spellStart"/>
            <w:r w:rsidRPr="00E55982">
              <w:rPr>
                <w:rFonts w:ascii="Times New Roman" w:hAnsi="Times New Roman"/>
                <w:sz w:val="24"/>
                <w:szCs w:val="24"/>
              </w:rPr>
              <w:t>Гидроботаническая</w:t>
            </w:r>
            <w:proofErr w:type="spellEnd"/>
            <w:r w:rsidRPr="00E55982">
              <w:rPr>
                <w:rFonts w:ascii="Times New Roman" w:hAnsi="Times New Roman"/>
                <w:sz w:val="24"/>
                <w:szCs w:val="24"/>
              </w:rPr>
              <w:t xml:space="preserve"> площадка</w:t>
            </w:r>
          </w:p>
        </w:tc>
        <w:tc>
          <w:tcPr>
            <w:tcW w:w="685" w:type="pct"/>
          </w:tcPr>
          <w:p w14:paraId="72CE69CE" w14:textId="22A20867" w:rsidR="00E55982" w:rsidRPr="00E55982" w:rsidRDefault="00E55982" w:rsidP="00E55982">
            <w:pPr>
              <w:jc w:val="center"/>
              <w:rPr>
                <w:rFonts w:ascii="Times New Roman" w:hAnsi="Times New Roman"/>
                <w:b/>
                <w:sz w:val="24"/>
                <w:szCs w:val="24"/>
              </w:rPr>
            </w:pPr>
            <w:proofErr w:type="spellStart"/>
            <w:r w:rsidRPr="00E55982">
              <w:rPr>
                <w:rFonts w:ascii="Times New Roman" w:hAnsi="Times New Roman"/>
                <w:sz w:val="24"/>
                <w:szCs w:val="24"/>
              </w:rPr>
              <w:t>ед</w:t>
            </w:r>
            <w:proofErr w:type="spellEnd"/>
          </w:p>
        </w:tc>
        <w:tc>
          <w:tcPr>
            <w:tcW w:w="769" w:type="pct"/>
          </w:tcPr>
          <w:p w14:paraId="73BDF8A5"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w:t>
            </w:r>
          </w:p>
        </w:tc>
        <w:tc>
          <w:tcPr>
            <w:tcW w:w="783" w:type="pct"/>
          </w:tcPr>
          <w:p w14:paraId="59F8D909"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w:t>
            </w:r>
          </w:p>
        </w:tc>
        <w:tc>
          <w:tcPr>
            <w:tcW w:w="947" w:type="pct"/>
          </w:tcPr>
          <w:p w14:paraId="3AAB1B4A"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1,0</w:t>
            </w:r>
          </w:p>
        </w:tc>
      </w:tr>
      <w:tr w:rsidR="00E55982" w:rsidRPr="00A76B0A" w14:paraId="28909006" w14:textId="77777777" w:rsidTr="00E55982">
        <w:tc>
          <w:tcPr>
            <w:tcW w:w="333" w:type="pct"/>
          </w:tcPr>
          <w:p w14:paraId="0A687ADF" w14:textId="77777777" w:rsidR="00E55982" w:rsidRPr="00E55982" w:rsidRDefault="00E55982" w:rsidP="00AB6EE8">
            <w:pPr>
              <w:rPr>
                <w:rFonts w:ascii="Times New Roman" w:hAnsi="Times New Roman"/>
                <w:sz w:val="24"/>
                <w:szCs w:val="24"/>
              </w:rPr>
            </w:pPr>
            <w:r w:rsidRPr="00E55982">
              <w:rPr>
                <w:rFonts w:ascii="Times New Roman" w:hAnsi="Times New Roman"/>
                <w:sz w:val="24"/>
                <w:szCs w:val="24"/>
              </w:rPr>
              <w:t>2.</w:t>
            </w:r>
          </w:p>
        </w:tc>
        <w:tc>
          <w:tcPr>
            <w:tcW w:w="4667" w:type="pct"/>
            <w:gridSpan w:val="5"/>
          </w:tcPr>
          <w:p w14:paraId="653E780E" w14:textId="77777777" w:rsidR="00E55982" w:rsidRPr="00E55982" w:rsidRDefault="00E55982" w:rsidP="00AB6EE8">
            <w:pPr>
              <w:rPr>
                <w:rFonts w:ascii="Times New Roman" w:hAnsi="Times New Roman"/>
                <w:sz w:val="24"/>
                <w:szCs w:val="24"/>
              </w:rPr>
            </w:pPr>
            <w:r w:rsidRPr="00E55982">
              <w:rPr>
                <w:rFonts w:ascii="Times New Roman" w:hAnsi="Times New Roman"/>
                <w:b/>
                <w:sz w:val="24"/>
                <w:szCs w:val="24"/>
              </w:rPr>
              <w:t>Организация полива зеленых насаждений</w:t>
            </w:r>
          </w:p>
        </w:tc>
      </w:tr>
      <w:tr w:rsidR="00E55982" w:rsidRPr="00A76B0A" w14:paraId="2454A49F" w14:textId="77777777" w:rsidTr="00E55982">
        <w:tc>
          <w:tcPr>
            <w:tcW w:w="333" w:type="pct"/>
          </w:tcPr>
          <w:p w14:paraId="4CF1EEFA" w14:textId="77777777" w:rsidR="00E55982" w:rsidRPr="00E55982" w:rsidRDefault="00E55982" w:rsidP="00AB6EE8">
            <w:pPr>
              <w:rPr>
                <w:rFonts w:ascii="Times New Roman" w:hAnsi="Times New Roman"/>
                <w:sz w:val="24"/>
                <w:szCs w:val="24"/>
              </w:rPr>
            </w:pPr>
            <w:r w:rsidRPr="00E55982">
              <w:rPr>
                <w:rFonts w:ascii="Times New Roman" w:hAnsi="Times New Roman"/>
                <w:sz w:val="24"/>
                <w:szCs w:val="24"/>
              </w:rPr>
              <w:t>2.1.</w:t>
            </w:r>
          </w:p>
        </w:tc>
        <w:tc>
          <w:tcPr>
            <w:tcW w:w="1483" w:type="pct"/>
          </w:tcPr>
          <w:p w14:paraId="7869BA85" w14:textId="77777777" w:rsidR="00E55982" w:rsidRPr="00E55982" w:rsidRDefault="00E55982" w:rsidP="00AB6EE8">
            <w:pPr>
              <w:rPr>
                <w:rFonts w:ascii="Times New Roman" w:eastAsia="Arial" w:hAnsi="Times New Roman"/>
                <w:sz w:val="24"/>
                <w:szCs w:val="24"/>
              </w:rPr>
            </w:pPr>
            <w:r w:rsidRPr="00E55982">
              <w:rPr>
                <w:rFonts w:ascii="Times New Roman" w:eastAsia="Arial" w:hAnsi="Times New Roman"/>
                <w:sz w:val="24"/>
                <w:szCs w:val="24"/>
              </w:rPr>
              <w:t>Строительство оросительного канала</w:t>
            </w:r>
          </w:p>
        </w:tc>
        <w:tc>
          <w:tcPr>
            <w:tcW w:w="685" w:type="pct"/>
          </w:tcPr>
          <w:p w14:paraId="0B256805" w14:textId="05FAB732" w:rsidR="00E55982" w:rsidRPr="00E55982" w:rsidRDefault="00E55982" w:rsidP="00E55982">
            <w:pPr>
              <w:jc w:val="center"/>
              <w:rPr>
                <w:rFonts w:ascii="Times New Roman" w:hAnsi="Times New Roman"/>
                <w:b/>
                <w:sz w:val="24"/>
                <w:szCs w:val="24"/>
              </w:rPr>
            </w:pPr>
            <w:r w:rsidRPr="00E55982">
              <w:rPr>
                <w:rFonts w:ascii="Times New Roman" w:hAnsi="Times New Roman"/>
                <w:sz w:val="24"/>
                <w:szCs w:val="24"/>
              </w:rPr>
              <w:t>км</w:t>
            </w:r>
          </w:p>
        </w:tc>
        <w:tc>
          <w:tcPr>
            <w:tcW w:w="769" w:type="pct"/>
          </w:tcPr>
          <w:p w14:paraId="35144A47"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w:t>
            </w:r>
          </w:p>
        </w:tc>
        <w:tc>
          <w:tcPr>
            <w:tcW w:w="783" w:type="pct"/>
          </w:tcPr>
          <w:p w14:paraId="6672640D"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1,3</w:t>
            </w:r>
          </w:p>
        </w:tc>
        <w:tc>
          <w:tcPr>
            <w:tcW w:w="947" w:type="pct"/>
          </w:tcPr>
          <w:p w14:paraId="4D7533E5"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1,3</w:t>
            </w:r>
          </w:p>
        </w:tc>
      </w:tr>
      <w:tr w:rsidR="00E55982" w:rsidRPr="00A76B0A" w14:paraId="47DD56D4" w14:textId="77777777" w:rsidTr="00E55982">
        <w:tc>
          <w:tcPr>
            <w:tcW w:w="333" w:type="pct"/>
          </w:tcPr>
          <w:p w14:paraId="5E3C25BA" w14:textId="77777777" w:rsidR="00E55982" w:rsidRPr="00E55982" w:rsidRDefault="00E55982" w:rsidP="00AB6EE8">
            <w:pPr>
              <w:rPr>
                <w:rFonts w:ascii="Times New Roman" w:hAnsi="Times New Roman"/>
                <w:sz w:val="24"/>
                <w:szCs w:val="24"/>
              </w:rPr>
            </w:pPr>
            <w:r w:rsidRPr="00E55982">
              <w:rPr>
                <w:rFonts w:ascii="Times New Roman" w:hAnsi="Times New Roman"/>
                <w:sz w:val="24"/>
                <w:szCs w:val="24"/>
              </w:rPr>
              <w:t>2.2.</w:t>
            </w:r>
          </w:p>
        </w:tc>
        <w:tc>
          <w:tcPr>
            <w:tcW w:w="1483" w:type="pct"/>
          </w:tcPr>
          <w:p w14:paraId="448032BA" w14:textId="77777777" w:rsidR="00E55982" w:rsidRPr="00E55982" w:rsidRDefault="00E55982" w:rsidP="00AB6EE8">
            <w:pPr>
              <w:rPr>
                <w:rFonts w:ascii="Times New Roman" w:hAnsi="Times New Roman"/>
                <w:sz w:val="24"/>
                <w:szCs w:val="24"/>
              </w:rPr>
            </w:pPr>
            <w:r w:rsidRPr="00E55982">
              <w:rPr>
                <w:rFonts w:ascii="Times New Roman" w:eastAsia="Arial" w:hAnsi="Times New Roman"/>
                <w:sz w:val="24"/>
                <w:szCs w:val="24"/>
              </w:rPr>
              <w:t>Резервуар поливочного водоснабжения</w:t>
            </w:r>
          </w:p>
        </w:tc>
        <w:tc>
          <w:tcPr>
            <w:tcW w:w="685" w:type="pct"/>
          </w:tcPr>
          <w:p w14:paraId="0526E177" w14:textId="7E52BB79" w:rsidR="00E55982" w:rsidRPr="00E55982" w:rsidRDefault="00E55982" w:rsidP="00E55982">
            <w:pPr>
              <w:jc w:val="center"/>
              <w:rPr>
                <w:rFonts w:ascii="Times New Roman" w:hAnsi="Times New Roman"/>
                <w:b/>
                <w:sz w:val="24"/>
                <w:szCs w:val="24"/>
              </w:rPr>
            </w:pPr>
            <w:proofErr w:type="spellStart"/>
            <w:r w:rsidRPr="00E55982">
              <w:rPr>
                <w:rFonts w:ascii="Times New Roman" w:hAnsi="Times New Roman"/>
                <w:sz w:val="24"/>
                <w:szCs w:val="24"/>
              </w:rPr>
              <w:t>ед</w:t>
            </w:r>
            <w:proofErr w:type="spellEnd"/>
          </w:p>
        </w:tc>
        <w:tc>
          <w:tcPr>
            <w:tcW w:w="769" w:type="pct"/>
          </w:tcPr>
          <w:p w14:paraId="3FA4482E"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w:t>
            </w:r>
          </w:p>
        </w:tc>
        <w:tc>
          <w:tcPr>
            <w:tcW w:w="783" w:type="pct"/>
          </w:tcPr>
          <w:p w14:paraId="1C71DE29"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w:t>
            </w:r>
          </w:p>
        </w:tc>
        <w:tc>
          <w:tcPr>
            <w:tcW w:w="947" w:type="pct"/>
          </w:tcPr>
          <w:p w14:paraId="57648F61"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1,0</w:t>
            </w:r>
          </w:p>
        </w:tc>
      </w:tr>
      <w:tr w:rsidR="00E55982" w:rsidRPr="00A76B0A" w14:paraId="2C36AC05" w14:textId="77777777" w:rsidTr="00E55982">
        <w:tc>
          <w:tcPr>
            <w:tcW w:w="333" w:type="pct"/>
          </w:tcPr>
          <w:p w14:paraId="1158CDA6" w14:textId="77777777" w:rsidR="00E55982" w:rsidRPr="00E55982" w:rsidRDefault="00E55982" w:rsidP="00AB6EE8">
            <w:pPr>
              <w:rPr>
                <w:rFonts w:ascii="Times New Roman" w:hAnsi="Times New Roman"/>
                <w:sz w:val="24"/>
                <w:szCs w:val="24"/>
              </w:rPr>
            </w:pPr>
            <w:r w:rsidRPr="00E55982">
              <w:rPr>
                <w:rFonts w:ascii="Times New Roman" w:hAnsi="Times New Roman"/>
                <w:sz w:val="24"/>
                <w:szCs w:val="24"/>
              </w:rPr>
              <w:t>3.</w:t>
            </w:r>
          </w:p>
        </w:tc>
        <w:tc>
          <w:tcPr>
            <w:tcW w:w="4667" w:type="pct"/>
            <w:gridSpan w:val="5"/>
          </w:tcPr>
          <w:p w14:paraId="16D6097D" w14:textId="77777777" w:rsidR="00E55982" w:rsidRPr="00E55982" w:rsidRDefault="00E55982" w:rsidP="00AB6EE8">
            <w:pPr>
              <w:rPr>
                <w:rFonts w:ascii="Times New Roman" w:hAnsi="Times New Roman"/>
                <w:iCs/>
                <w:sz w:val="24"/>
                <w:szCs w:val="24"/>
              </w:rPr>
            </w:pPr>
            <w:r w:rsidRPr="00E55982">
              <w:rPr>
                <w:rFonts w:ascii="Times New Roman" w:eastAsia="Arial" w:hAnsi="Times New Roman"/>
                <w:b/>
                <w:iCs/>
                <w:sz w:val="24"/>
                <w:szCs w:val="24"/>
              </w:rPr>
              <w:t>Защита территории от затопления, благоустройство русла водотоков</w:t>
            </w:r>
          </w:p>
        </w:tc>
      </w:tr>
      <w:tr w:rsidR="00E55982" w:rsidRPr="00A76B0A" w14:paraId="3B8EE2E2" w14:textId="77777777" w:rsidTr="00E55982">
        <w:tc>
          <w:tcPr>
            <w:tcW w:w="333" w:type="pct"/>
          </w:tcPr>
          <w:p w14:paraId="48720AB7" w14:textId="77777777" w:rsidR="00E55982" w:rsidRPr="00E55982" w:rsidRDefault="00E55982" w:rsidP="00AB6EE8">
            <w:pPr>
              <w:rPr>
                <w:rFonts w:ascii="Times New Roman" w:hAnsi="Times New Roman"/>
                <w:sz w:val="24"/>
                <w:szCs w:val="24"/>
              </w:rPr>
            </w:pPr>
            <w:r w:rsidRPr="00E55982">
              <w:rPr>
                <w:rFonts w:ascii="Times New Roman" w:hAnsi="Times New Roman"/>
                <w:sz w:val="24"/>
                <w:szCs w:val="24"/>
              </w:rPr>
              <w:t>3.1.</w:t>
            </w:r>
          </w:p>
        </w:tc>
        <w:tc>
          <w:tcPr>
            <w:tcW w:w="1483" w:type="pct"/>
          </w:tcPr>
          <w:p w14:paraId="5A11F295" w14:textId="77777777" w:rsidR="00E55982" w:rsidRPr="00E55982" w:rsidRDefault="00E55982" w:rsidP="00AB6EE8">
            <w:pPr>
              <w:rPr>
                <w:rFonts w:ascii="Times New Roman" w:eastAsia="Arial" w:hAnsi="Times New Roman"/>
                <w:sz w:val="24"/>
                <w:szCs w:val="24"/>
              </w:rPr>
            </w:pPr>
            <w:r w:rsidRPr="00E55982">
              <w:rPr>
                <w:rFonts w:ascii="Times New Roman" w:eastAsia="Arial" w:hAnsi="Times New Roman"/>
                <w:sz w:val="24"/>
                <w:szCs w:val="24"/>
              </w:rPr>
              <w:t>Спрямление и расчистка русла реки, крепление откосов габионом</w:t>
            </w:r>
          </w:p>
        </w:tc>
        <w:tc>
          <w:tcPr>
            <w:tcW w:w="685" w:type="pct"/>
          </w:tcPr>
          <w:p w14:paraId="7D9431BD" w14:textId="46EF07A5" w:rsidR="00E55982" w:rsidRPr="00E55982" w:rsidRDefault="00E55982" w:rsidP="00E55982">
            <w:pPr>
              <w:jc w:val="center"/>
              <w:rPr>
                <w:rFonts w:ascii="Times New Roman" w:hAnsi="Times New Roman"/>
                <w:b/>
                <w:sz w:val="24"/>
                <w:szCs w:val="24"/>
              </w:rPr>
            </w:pPr>
            <w:r w:rsidRPr="00E55982">
              <w:rPr>
                <w:rFonts w:ascii="Times New Roman" w:hAnsi="Times New Roman"/>
                <w:sz w:val="24"/>
                <w:szCs w:val="24"/>
              </w:rPr>
              <w:t>км</w:t>
            </w:r>
          </w:p>
        </w:tc>
        <w:tc>
          <w:tcPr>
            <w:tcW w:w="769" w:type="pct"/>
          </w:tcPr>
          <w:p w14:paraId="39452A47"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w:t>
            </w:r>
          </w:p>
        </w:tc>
        <w:tc>
          <w:tcPr>
            <w:tcW w:w="783" w:type="pct"/>
          </w:tcPr>
          <w:p w14:paraId="2D73C122"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0,4</w:t>
            </w:r>
          </w:p>
        </w:tc>
        <w:tc>
          <w:tcPr>
            <w:tcW w:w="947" w:type="pct"/>
          </w:tcPr>
          <w:p w14:paraId="4CC4F8F0"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1,0</w:t>
            </w:r>
          </w:p>
        </w:tc>
      </w:tr>
      <w:tr w:rsidR="00E55982" w:rsidRPr="00A76B0A" w14:paraId="513D9B4E" w14:textId="77777777" w:rsidTr="00E55982">
        <w:tc>
          <w:tcPr>
            <w:tcW w:w="333" w:type="pct"/>
          </w:tcPr>
          <w:p w14:paraId="73A2CDD1" w14:textId="77777777" w:rsidR="00E55982" w:rsidRPr="00E55982" w:rsidRDefault="00E55982" w:rsidP="00AB6EE8">
            <w:pPr>
              <w:rPr>
                <w:rFonts w:ascii="Times New Roman" w:hAnsi="Times New Roman"/>
                <w:sz w:val="24"/>
                <w:szCs w:val="24"/>
              </w:rPr>
            </w:pPr>
            <w:r w:rsidRPr="00E55982">
              <w:rPr>
                <w:rFonts w:ascii="Times New Roman" w:hAnsi="Times New Roman"/>
                <w:sz w:val="24"/>
                <w:szCs w:val="24"/>
              </w:rPr>
              <w:t>3.2.</w:t>
            </w:r>
          </w:p>
        </w:tc>
        <w:tc>
          <w:tcPr>
            <w:tcW w:w="1483" w:type="pct"/>
          </w:tcPr>
          <w:p w14:paraId="47BEC356" w14:textId="77777777" w:rsidR="00E55982" w:rsidRPr="00E55982" w:rsidRDefault="00E55982" w:rsidP="00AB6EE8">
            <w:pPr>
              <w:rPr>
                <w:rFonts w:ascii="Times New Roman" w:eastAsia="Arial" w:hAnsi="Times New Roman"/>
                <w:sz w:val="24"/>
                <w:szCs w:val="24"/>
              </w:rPr>
            </w:pPr>
            <w:r w:rsidRPr="00E55982">
              <w:rPr>
                <w:rFonts w:ascii="Times New Roman" w:eastAsia="Arial" w:hAnsi="Times New Roman"/>
                <w:sz w:val="24"/>
                <w:szCs w:val="24"/>
              </w:rPr>
              <w:t>Реконструкция водопропускных труб</w:t>
            </w:r>
          </w:p>
        </w:tc>
        <w:tc>
          <w:tcPr>
            <w:tcW w:w="685" w:type="pct"/>
          </w:tcPr>
          <w:p w14:paraId="7C58902E" w14:textId="5B0513FD" w:rsidR="00E55982" w:rsidRPr="00E55982" w:rsidRDefault="00E55982" w:rsidP="00E55982">
            <w:pPr>
              <w:jc w:val="center"/>
              <w:rPr>
                <w:rFonts w:ascii="Times New Roman" w:hAnsi="Times New Roman"/>
                <w:b/>
                <w:sz w:val="24"/>
                <w:szCs w:val="24"/>
              </w:rPr>
            </w:pPr>
            <w:proofErr w:type="spellStart"/>
            <w:r w:rsidRPr="00E55982">
              <w:rPr>
                <w:rFonts w:ascii="Times New Roman" w:hAnsi="Times New Roman"/>
                <w:sz w:val="24"/>
                <w:szCs w:val="24"/>
              </w:rPr>
              <w:t>ед</w:t>
            </w:r>
            <w:proofErr w:type="spellEnd"/>
          </w:p>
        </w:tc>
        <w:tc>
          <w:tcPr>
            <w:tcW w:w="769" w:type="pct"/>
          </w:tcPr>
          <w:p w14:paraId="6CA04206"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2,0</w:t>
            </w:r>
          </w:p>
        </w:tc>
        <w:tc>
          <w:tcPr>
            <w:tcW w:w="783" w:type="pct"/>
          </w:tcPr>
          <w:p w14:paraId="5B11D032"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6,0</w:t>
            </w:r>
          </w:p>
        </w:tc>
        <w:tc>
          <w:tcPr>
            <w:tcW w:w="947" w:type="pct"/>
          </w:tcPr>
          <w:p w14:paraId="556CFD48"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9,0</w:t>
            </w:r>
          </w:p>
        </w:tc>
      </w:tr>
      <w:tr w:rsidR="00E55982" w:rsidRPr="00A76B0A" w14:paraId="59B173A3" w14:textId="77777777" w:rsidTr="00E55982">
        <w:tc>
          <w:tcPr>
            <w:tcW w:w="333" w:type="pct"/>
          </w:tcPr>
          <w:p w14:paraId="437BEB9C" w14:textId="77777777" w:rsidR="00E55982" w:rsidRPr="00E55982" w:rsidRDefault="00E55982" w:rsidP="00AB6EE8">
            <w:pPr>
              <w:rPr>
                <w:rFonts w:ascii="Times New Roman" w:hAnsi="Times New Roman"/>
                <w:sz w:val="24"/>
                <w:szCs w:val="24"/>
              </w:rPr>
            </w:pPr>
            <w:r w:rsidRPr="00E55982">
              <w:rPr>
                <w:rFonts w:ascii="Times New Roman" w:hAnsi="Times New Roman"/>
                <w:sz w:val="24"/>
                <w:szCs w:val="24"/>
              </w:rPr>
              <w:t>3.3.</w:t>
            </w:r>
          </w:p>
        </w:tc>
        <w:tc>
          <w:tcPr>
            <w:tcW w:w="1483" w:type="pct"/>
          </w:tcPr>
          <w:p w14:paraId="040A8536" w14:textId="77777777" w:rsidR="00E55982" w:rsidRPr="00E55982" w:rsidRDefault="00E55982" w:rsidP="00AB6EE8">
            <w:pPr>
              <w:rPr>
                <w:rFonts w:ascii="Times New Roman" w:eastAsia="Arial" w:hAnsi="Times New Roman"/>
                <w:sz w:val="24"/>
                <w:szCs w:val="24"/>
              </w:rPr>
            </w:pPr>
            <w:r w:rsidRPr="00E55982">
              <w:rPr>
                <w:rFonts w:ascii="Times New Roman" w:eastAsia="Arial" w:hAnsi="Times New Roman"/>
                <w:sz w:val="24"/>
                <w:szCs w:val="24"/>
              </w:rPr>
              <w:t>Подсыпка русла канала</w:t>
            </w:r>
          </w:p>
        </w:tc>
        <w:tc>
          <w:tcPr>
            <w:tcW w:w="685" w:type="pct"/>
          </w:tcPr>
          <w:p w14:paraId="22A50B50" w14:textId="6CDCC2F3" w:rsidR="00E55982" w:rsidRPr="00E55982" w:rsidRDefault="00E55982" w:rsidP="00E55982">
            <w:pPr>
              <w:jc w:val="center"/>
              <w:rPr>
                <w:rFonts w:ascii="Times New Roman" w:hAnsi="Times New Roman"/>
                <w:b/>
                <w:sz w:val="24"/>
                <w:szCs w:val="24"/>
              </w:rPr>
            </w:pPr>
            <w:r w:rsidRPr="00E55982">
              <w:rPr>
                <w:rFonts w:ascii="Times New Roman" w:hAnsi="Times New Roman"/>
                <w:sz w:val="24"/>
                <w:szCs w:val="24"/>
              </w:rPr>
              <w:t>км</w:t>
            </w:r>
          </w:p>
        </w:tc>
        <w:tc>
          <w:tcPr>
            <w:tcW w:w="769" w:type="pct"/>
          </w:tcPr>
          <w:p w14:paraId="30AFB35C"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w:t>
            </w:r>
          </w:p>
        </w:tc>
        <w:tc>
          <w:tcPr>
            <w:tcW w:w="783" w:type="pct"/>
          </w:tcPr>
          <w:p w14:paraId="5F80AC35"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w:t>
            </w:r>
          </w:p>
        </w:tc>
        <w:tc>
          <w:tcPr>
            <w:tcW w:w="947" w:type="pct"/>
          </w:tcPr>
          <w:p w14:paraId="665B5AA6" w14:textId="77777777" w:rsidR="00E55982" w:rsidRPr="00E55982" w:rsidRDefault="00E55982" w:rsidP="00E55982">
            <w:pPr>
              <w:jc w:val="center"/>
              <w:rPr>
                <w:rFonts w:ascii="Times New Roman" w:hAnsi="Times New Roman"/>
                <w:sz w:val="24"/>
                <w:szCs w:val="24"/>
              </w:rPr>
            </w:pPr>
            <w:r w:rsidRPr="00E55982">
              <w:rPr>
                <w:rFonts w:ascii="Times New Roman" w:hAnsi="Times New Roman"/>
                <w:sz w:val="24"/>
                <w:szCs w:val="24"/>
              </w:rPr>
              <w:t>0,66</w:t>
            </w:r>
          </w:p>
        </w:tc>
      </w:tr>
    </w:tbl>
    <w:p w14:paraId="370F6A2D" w14:textId="77777777" w:rsidR="00790C82" w:rsidRDefault="00790C82" w:rsidP="00DC1653">
      <w:pPr>
        <w:pStyle w:val="2"/>
        <w:keepNext w:val="0"/>
        <w:numPr>
          <w:ilvl w:val="1"/>
          <w:numId w:val="0"/>
        </w:numPr>
        <w:spacing w:before="0" w:after="0"/>
        <w:ind w:firstLine="709"/>
        <w:rPr>
          <w:u w:val="none"/>
        </w:rPr>
      </w:pPr>
      <w:bookmarkStart w:id="73" w:name="_Toc162536397"/>
      <w:bookmarkStart w:id="74" w:name="_Toc163818760"/>
      <w:bookmarkStart w:id="75" w:name="_Toc409537026"/>
      <w:bookmarkEnd w:id="66"/>
    </w:p>
    <w:p w14:paraId="08C01BE9" w14:textId="77777777" w:rsidR="00790C82" w:rsidRDefault="00790C82" w:rsidP="00DC1653">
      <w:pPr>
        <w:pStyle w:val="2"/>
        <w:keepNext w:val="0"/>
        <w:numPr>
          <w:ilvl w:val="1"/>
          <w:numId w:val="0"/>
        </w:numPr>
        <w:spacing w:before="0" w:after="0"/>
        <w:ind w:firstLine="709"/>
        <w:rPr>
          <w:u w:val="none"/>
        </w:rPr>
      </w:pPr>
    </w:p>
    <w:p w14:paraId="2086D599" w14:textId="410F7143" w:rsidR="00DC1653" w:rsidRPr="00B10638" w:rsidRDefault="00DC1653" w:rsidP="00DC1653">
      <w:pPr>
        <w:pStyle w:val="2"/>
        <w:keepNext w:val="0"/>
        <w:numPr>
          <w:ilvl w:val="1"/>
          <w:numId w:val="0"/>
        </w:numPr>
        <w:spacing w:before="0" w:after="0"/>
        <w:ind w:firstLine="709"/>
        <w:rPr>
          <w:u w:val="none"/>
        </w:rPr>
      </w:pPr>
      <w:r w:rsidRPr="00B10638">
        <w:rPr>
          <w:u w:val="none"/>
        </w:rPr>
        <w:lastRenderedPageBreak/>
        <w:t>9. ВОДОСНАБЖЕНИЕ И ВОДООТВЕДЕНИЕ</w:t>
      </w:r>
      <w:bookmarkEnd w:id="73"/>
      <w:bookmarkEnd w:id="74"/>
    </w:p>
    <w:p w14:paraId="1BE63419" w14:textId="77777777" w:rsidR="00A224D3" w:rsidRPr="00A224D3" w:rsidRDefault="00A224D3" w:rsidP="00A224D3"/>
    <w:p w14:paraId="220FDBB0" w14:textId="77777777" w:rsidR="00B10638" w:rsidRPr="00AD47B3" w:rsidRDefault="00B10638" w:rsidP="00B10638">
      <w:pPr>
        <w:ind w:firstLine="709"/>
        <w:rPr>
          <w:rFonts w:ascii="Times New Roman" w:hAnsi="Times New Roman"/>
          <w:sz w:val="28"/>
          <w:szCs w:val="28"/>
        </w:rPr>
      </w:pPr>
      <w:r w:rsidRPr="00AD47B3">
        <w:rPr>
          <w:rFonts w:ascii="Times New Roman" w:hAnsi="Times New Roman"/>
          <w:sz w:val="28"/>
          <w:szCs w:val="28"/>
        </w:rPr>
        <w:t>Раздел «Водоснабжение и водоотведение» разрабатывался в соответствии со следующей нормативной документацией:</w:t>
      </w:r>
    </w:p>
    <w:p w14:paraId="556BC4F4" w14:textId="77777777" w:rsidR="00B10638" w:rsidRPr="00AD47B3" w:rsidRDefault="00B10638" w:rsidP="00B10638">
      <w:pPr>
        <w:pStyle w:val="a6"/>
        <w:numPr>
          <w:ilvl w:val="0"/>
          <w:numId w:val="61"/>
        </w:numPr>
        <w:ind w:left="0" w:firstLine="709"/>
        <w:contextualSpacing w:val="0"/>
        <w:rPr>
          <w:rFonts w:ascii="Times New Roman" w:hAnsi="Times New Roman"/>
          <w:sz w:val="28"/>
          <w:szCs w:val="28"/>
        </w:rPr>
      </w:pPr>
      <w:r w:rsidRPr="00AD47B3">
        <w:rPr>
          <w:rFonts w:ascii="Times New Roman" w:hAnsi="Times New Roman"/>
          <w:sz w:val="28"/>
          <w:szCs w:val="28"/>
        </w:rPr>
        <w:t>Экологический Кодекс Республики Казахстан от 2 января 2021 года.</w:t>
      </w:r>
    </w:p>
    <w:p w14:paraId="226FB290" w14:textId="77777777" w:rsidR="00B10638" w:rsidRPr="00AD47B3" w:rsidRDefault="00B10638" w:rsidP="00B10638">
      <w:pPr>
        <w:pStyle w:val="a6"/>
        <w:numPr>
          <w:ilvl w:val="0"/>
          <w:numId w:val="61"/>
        </w:numPr>
        <w:ind w:left="0" w:firstLine="709"/>
        <w:contextualSpacing w:val="0"/>
        <w:rPr>
          <w:rFonts w:ascii="Times New Roman" w:hAnsi="Times New Roman"/>
          <w:sz w:val="28"/>
          <w:szCs w:val="28"/>
        </w:rPr>
      </w:pPr>
      <w:r w:rsidRPr="00AD47B3">
        <w:rPr>
          <w:rFonts w:ascii="Times New Roman" w:hAnsi="Times New Roman"/>
          <w:sz w:val="28"/>
          <w:szCs w:val="28"/>
        </w:rPr>
        <w:t>Водный кодекс Республики Казахстан от 9 апреля 2005 года.</w:t>
      </w:r>
    </w:p>
    <w:p w14:paraId="322203B3" w14:textId="77777777" w:rsidR="00B10638" w:rsidRPr="00AD47B3" w:rsidRDefault="00B10638" w:rsidP="00B10638">
      <w:pPr>
        <w:pStyle w:val="a6"/>
        <w:numPr>
          <w:ilvl w:val="0"/>
          <w:numId w:val="61"/>
        </w:numPr>
        <w:ind w:left="0" w:firstLine="709"/>
        <w:contextualSpacing w:val="0"/>
        <w:rPr>
          <w:rFonts w:ascii="Times New Roman" w:hAnsi="Times New Roman"/>
          <w:sz w:val="28"/>
          <w:szCs w:val="28"/>
        </w:rPr>
      </w:pPr>
      <w:r w:rsidRPr="00AD47B3">
        <w:rPr>
          <w:rFonts w:ascii="Times New Roman" w:hAnsi="Times New Roman"/>
          <w:sz w:val="28"/>
          <w:szCs w:val="28"/>
        </w:rPr>
        <w:t>СН РК 4.01-01-2011 «Внутренний водопровод и канализация зданий и сооружений».</w:t>
      </w:r>
    </w:p>
    <w:p w14:paraId="5DF4A525" w14:textId="77777777" w:rsidR="00B10638" w:rsidRPr="00AD47B3" w:rsidRDefault="00B10638" w:rsidP="00B10638">
      <w:pPr>
        <w:pStyle w:val="a6"/>
        <w:numPr>
          <w:ilvl w:val="0"/>
          <w:numId w:val="61"/>
        </w:numPr>
        <w:ind w:left="0" w:firstLine="709"/>
        <w:contextualSpacing w:val="0"/>
        <w:rPr>
          <w:rFonts w:ascii="Times New Roman" w:hAnsi="Times New Roman"/>
          <w:sz w:val="28"/>
          <w:szCs w:val="28"/>
        </w:rPr>
      </w:pPr>
      <w:r w:rsidRPr="00AD47B3">
        <w:rPr>
          <w:rFonts w:ascii="Times New Roman" w:hAnsi="Times New Roman"/>
          <w:sz w:val="28"/>
          <w:szCs w:val="28"/>
        </w:rPr>
        <w:t>СП РК 4.01-101-2012 «Внутренний водопровод и канализация зданий и сооружений».</w:t>
      </w:r>
    </w:p>
    <w:p w14:paraId="0D706259" w14:textId="77777777" w:rsidR="00B10638" w:rsidRPr="00AD47B3" w:rsidRDefault="00B10638" w:rsidP="00B10638">
      <w:pPr>
        <w:pStyle w:val="a6"/>
        <w:numPr>
          <w:ilvl w:val="0"/>
          <w:numId w:val="61"/>
        </w:numPr>
        <w:ind w:left="0" w:firstLine="709"/>
        <w:contextualSpacing w:val="0"/>
        <w:rPr>
          <w:rFonts w:ascii="Times New Roman" w:hAnsi="Times New Roman"/>
          <w:sz w:val="28"/>
          <w:szCs w:val="28"/>
        </w:rPr>
      </w:pPr>
      <w:r w:rsidRPr="00AD47B3">
        <w:rPr>
          <w:rFonts w:ascii="Times New Roman" w:hAnsi="Times New Roman"/>
          <w:sz w:val="28"/>
          <w:szCs w:val="28"/>
        </w:rPr>
        <w:t>СНиП РК 4.01-02-2009 «Водоснабжение. Наружные сети и сооружения».</w:t>
      </w:r>
    </w:p>
    <w:p w14:paraId="2B79A502" w14:textId="77777777" w:rsidR="00B10638" w:rsidRPr="00AD47B3" w:rsidRDefault="00B10638" w:rsidP="00B10638">
      <w:pPr>
        <w:pStyle w:val="a6"/>
        <w:numPr>
          <w:ilvl w:val="0"/>
          <w:numId w:val="61"/>
        </w:numPr>
        <w:ind w:left="0" w:firstLine="709"/>
        <w:contextualSpacing w:val="0"/>
        <w:rPr>
          <w:rFonts w:ascii="Times New Roman" w:hAnsi="Times New Roman"/>
          <w:sz w:val="28"/>
          <w:szCs w:val="28"/>
        </w:rPr>
      </w:pPr>
      <w:r w:rsidRPr="00AD47B3">
        <w:rPr>
          <w:rFonts w:ascii="Times New Roman" w:hAnsi="Times New Roman"/>
          <w:sz w:val="28"/>
          <w:szCs w:val="28"/>
        </w:rPr>
        <w:t>СН РК 4.01-03-2011 «Водоотведение. Наружные сети и сооружения».</w:t>
      </w:r>
    </w:p>
    <w:p w14:paraId="74BC0BCD" w14:textId="77777777" w:rsidR="00B10638" w:rsidRPr="00AD47B3" w:rsidRDefault="00B10638" w:rsidP="00B10638">
      <w:pPr>
        <w:pStyle w:val="a6"/>
        <w:numPr>
          <w:ilvl w:val="0"/>
          <w:numId w:val="61"/>
        </w:numPr>
        <w:ind w:left="0" w:firstLine="709"/>
        <w:contextualSpacing w:val="0"/>
        <w:rPr>
          <w:rFonts w:ascii="Times New Roman" w:hAnsi="Times New Roman"/>
          <w:sz w:val="28"/>
          <w:szCs w:val="28"/>
        </w:rPr>
      </w:pPr>
      <w:r w:rsidRPr="00AD47B3">
        <w:rPr>
          <w:rFonts w:ascii="Times New Roman" w:hAnsi="Times New Roman"/>
          <w:sz w:val="28"/>
          <w:szCs w:val="28"/>
        </w:rPr>
        <w:t>СП РК 4.01-103-2013 «Наружные сети и сооружения водоснабжения и канализации».</w:t>
      </w:r>
    </w:p>
    <w:p w14:paraId="6D1D9BA6" w14:textId="77777777" w:rsidR="00B10638" w:rsidRPr="00AD47B3" w:rsidRDefault="00B10638" w:rsidP="00B10638">
      <w:pPr>
        <w:pStyle w:val="a6"/>
        <w:numPr>
          <w:ilvl w:val="0"/>
          <w:numId w:val="61"/>
        </w:numPr>
        <w:ind w:left="0" w:firstLine="709"/>
        <w:contextualSpacing w:val="0"/>
        <w:rPr>
          <w:rFonts w:ascii="Times New Roman" w:hAnsi="Times New Roman"/>
          <w:sz w:val="28"/>
          <w:szCs w:val="28"/>
        </w:rPr>
      </w:pPr>
      <w:r w:rsidRPr="00AD47B3">
        <w:rPr>
          <w:rFonts w:ascii="Times New Roman" w:hAnsi="Times New Roman"/>
          <w:sz w:val="28"/>
          <w:szCs w:val="28"/>
        </w:rPr>
        <w:t>СП РК 3.01-101-2013 «Градостроительство. Планировка и застройка городских и сельских населенных пунктов».</w:t>
      </w:r>
    </w:p>
    <w:p w14:paraId="23E929F7" w14:textId="77777777" w:rsidR="00B10638" w:rsidRPr="00AD47B3" w:rsidRDefault="00B10638" w:rsidP="00B10638">
      <w:pPr>
        <w:pStyle w:val="a6"/>
        <w:numPr>
          <w:ilvl w:val="0"/>
          <w:numId w:val="61"/>
        </w:numPr>
        <w:ind w:left="0" w:firstLine="709"/>
        <w:contextualSpacing w:val="0"/>
        <w:rPr>
          <w:rFonts w:ascii="Times New Roman" w:hAnsi="Times New Roman"/>
          <w:sz w:val="28"/>
          <w:szCs w:val="28"/>
        </w:rPr>
      </w:pPr>
      <w:r w:rsidRPr="00AD47B3">
        <w:rPr>
          <w:rFonts w:ascii="Times New Roman" w:hAnsi="Times New Roman"/>
          <w:sz w:val="28"/>
          <w:szCs w:val="28"/>
        </w:rPr>
        <w:t xml:space="preserve">СН РК 1.04-15-2013 «Полигоны для твердых бытовых отходов». </w:t>
      </w:r>
    </w:p>
    <w:p w14:paraId="42FBA98B" w14:textId="77777777" w:rsidR="00B10638" w:rsidRPr="00AD47B3" w:rsidRDefault="00B10638" w:rsidP="00B10638">
      <w:pPr>
        <w:pStyle w:val="a6"/>
        <w:numPr>
          <w:ilvl w:val="0"/>
          <w:numId w:val="61"/>
        </w:numPr>
        <w:ind w:left="0" w:firstLine="709"/>
        <w:contextualSpacing w:val="0"/>
        <w:rPr>
          <w:rFonts w:ascii="Times New Roman" w:hAnsi="Times New Roman"/>
          <w:spacing w:val="-4"/>
          <w:sz w:val="28"/>
          <w:szCs w:val="28"/>
        </w:rPr>
      </w:pPr>
      <w:r w:rsidRPr="00AD47B3">
        <w:rPr>
          <w:rFonts w:ascii="Times New Roman" w:hAnsi="Times New Roman"/>
          <w:spacing w:val="-4"/>
          <w:sz w:val="28"/>
          <w:szCs w:val="28"/>
        </w:rPr>
        <w:t>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 Министра здравоохранения Республики Казахстан от 20 февраля 2023 года № 26. Зарегистрирован в Министерстве юстиции Республики Казахстан 20 февраля 2023 года № 31934.</w:t>
      </w:r>
    </w:p>
    <w:p w14:paraId="4BA417E8" w14:textId="77777777" w:rsidR="00B10638" w:rsidRPr="00AD47B3" w:rsidRDefault="00B10638" w:rsidP="00B10638">
      <w:pPr>
        <w:pStyle w:val="a6"/>
        <w:numPr>
          <w:ilvl w:val="0"/>
          <w:numId w:val="61"/>
        </w:numPr>
        <w:ind w:left="0" w:firstLine="709"/>
        <w:contextualSpacing w:val="0"/>
        <w:rPr>
          <w:rFonts w:ascii="Times New Roman" w:hAnsi="Times New Roman"/>
          <w:sz w:val="28"/>
          <w:szCs w:val="28"/>
        </w:rPr>
      </w:pPr>
      <w:r w:rsidRPr="00AD47B3">
        <w:rPr>
          <w:rFonts w:ascii="Times New Roman" w:hAnsi="Times New Roman"/>
          <w:sz w:val="28"/>
          <w:szCs w:val="28"/>
        </w:rPr>
        <w:t>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 Приказ и.о. Министра здравоохранения Республики Казахстан от 11 января 2022 года № ҚР ДСМ-2. Зарегистрирован в Министерстве юстиции Республики Казахстан 11 января 2022 года № 26447.</w:t>
      </w:r>
    </w:p>
    <w:p w14:paraId="7135F406" w14:textId="77777777" w:rsidR="00B10638" w:rsidRPr="00AD47B3" w:rsidRDefault="00B10638" w:rsidP="00B10638">
      <w:pPr>
        <w:pStyle w:val="a6"/>
        <w:numPr>
          <w:ilvl w:val="0"/>
          <w:numId w:val="61"/>
        </w:numPr>
        <w:ind w:left="0" w:firstLine="709"/>
        <w:contextualSpacing w:val="0"/>
        <w:rPr>
          <w:rFonts w:ascii="Times New Roman" w:hAnsi="Times New Roman"/>
          <w:sz w:val="28"/>
          <w:szCs w:val="28"/>
        </w:rPr>
      </w:pPr>
      <w:r w:rsidRPr="00AD47B3">
        <w:rPr>
          <w:rFonts w:ascii="Times New Roman" w:hAnsi="Times New Roman"/>
          <w:sz w:val="28"/>
          <w:szCs w:val="28"/>
        </w:rPr>
        <w:t xml:space="preserve">Санитарные правила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утв. Приказ и.о. Министра здравоохранения Республики Казахстан от 25 декабря 2020 года № ҚР ДСМ-331/2020. </w:t>
      </w:r>
    </w:p>
    <w:p w14:paraId="3DDF74BA" w14:textId="77777777" w:rsidR="00B10638" w:rsidRPr="00AD47B3" w:rsidRDefault="00B10638" w:rsidP="00B10638">
      <w:pPr>
        <w:pStyle w:val="a6"/>
        <w:numPr>
          <w:ilvl w:val="0"/>
          <w:numId w:val="61"/>
        </w:numPr>
        <w:ind w:left="0" w:firstLine="709"/>
        <w:contextualSpacing w:val="0"/>
        <w:rPr>
          <w:rFonts w:ascii="Times New Roman" w:hAnsi="Times New Roman"/>
          <w:sz w:val="28"/>
          <w:szCs w:val="28"/>
        </w:rPr>
      </w:pPr>
      <w:r w:rsidRPr="00AD47B3">
        <w:rPr>
          <w:rFonts w:ascii="Times New Roman" w:hAnsi="Times New Roman"/>
          <w:sz w:val="28"/>
          <w:szCs w:val="28"/>
        </w:rPr>
        <w:t>Правила приема сточных вод в системы водоотведения населенных пунктов, утв. приказом Министра национальной экономики РК № 546 от 20.07.2015 г.</w:t>
      </w:r>
    </w:p>
    <w:p w14:paraId="408DE8CC" w14:textId="77777777" w:rsidR="00B10638" w:rsidRPr="00352376" w:rsidRDefault="00B10638" w:rsidP="00B10638">
      <w:pPr>
        <w:spacing w:after="160" w:line="259" w:lineRule="auto"/>
        <w:jc w:val="left"/>
        <w:rPr>
          <w:sz w:val="28"/>
          <w:szCs w:val="28"/>
        </w:rPr>
      </w:pPr>
      <w:r w:rsidRPr="006B2DE6">
        <w:rPr>
          <w:rFonts w:ascii="Times New Roman" w:hAnsi="Times New Roman"/>
          <w:sz w:val="28"/>
          <w:szCs w:val="28"/>
        </w:rPr>
        <w:t xml:space="preserve">Типовые правила создания, содержания и защиты зеленых насаждений населенных пунктов. утв. Приказ Министра экологии и природных ресурсов </w:t>
      </w:r>
      <w:r w:rsidRPr="00352376">
        <w:rPr>
          <w:rFonts w:ascii="Times New Roman" w:hAnsi="Times New Roman"/>
          <w:sz w:val="28"/>
          <w:szCs w:val="28"/>
        </w:rPr>
        <w:lastRenderedPageBreak/>
        <w:t>Республики Казахстан от 23 февраля 2023 года № 62. Зарегистрирован в Министерстве юстиции Республики Казахстан 2 марта 2023 года № 31996.</w:t>
      </w:r>
    </w:p>
    <w:p w14:paraId="1F28C329" w14:textId="77777777" w:rsidR="00B10638" w:rsidRPr="00B10638" w:rsidRDefault="00B10638" w:rsidP="00B10638">
      <w:pPr>
        <w:jc w:val="center"/>
        <w:rPr>
          <w:rFonts w:ascii="Times New Roman" w:hAnsi="Times New Roman"/>
          <w:b/>
          <w:iCs/>
          <w:sz w:val="28"/>
          <w:szCs w:val="28"/>
        </w:rPr>
      </w:pPr>
      <w:r w:rsidRPr="00B10638">
        <w:rPr>
          <w:rFonts w:ascii="Times New Roman" w:hAnsi="Times New Roman"/>
          <w:b/>
          <w:iCs/>
          <w:sz w:val="28"/>
          <w:szCs w:val="28"/>
        </w:rPr>
        <w:t>9.1. Общие сведения</w:t>
      </w:r>
    </w:p>
    <w:p w14:paraId="79D3C8B1" w14:textId="77777777" w:rsidR="00B10638" w:rsidRPr="00352376" w:rsidRDefault="00B10638" w:rsidP="00B10638">
      <w:pPr>
        <w:ind w:firstLine="709"/>
        <w:rPr>
          <w:rFonts w:ascii="Times New Roman" w:hAnsi="Times New Roman"/>
          <w:sz w:val="28"/>
          <w:szCs w:val="28"/>
        </w:rPr>
      </w:pPr>
    </w:p>
    <w:p w14:paraId="4CC73579" w14:textId="404B7DAA"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Раздел водоснабжение и водоотведение, выполнен в составе проекта «</w:t>
      </w:r>
      <w:r w:rsidR="006B0274" w:rsidRPr="006B0274">
        <w:rPr>
          <w:rFonts w:ascii="Times New Roman" w:hAnsi="Times New Roman"/>
          <w:bCs/>
          <w:iCs/>
          <w:spacing w:val="2"/>
          <w:sz w:val="28"/>
          <w:szCs w:val="28"/>
        </w:rPr>
        <w:t xml:space="preserve">Схемы развития и застройки (упрощенный вариант генерального плана малого населенного пункта) с. </w:t>
      </w:r>
      <w:proofErr w:type="spellStart"/>
      <w:r w:rsidR="006B0274" w:rsidRPr="006B0274">
        <w:rPr>
          <w:rFonts w:ascii="Times New Roman" w:hAnsi="Times New Roman"/>
          <w:bCs/>
          <w:iCs/>
          <w:spacing w:val="2"/>
          <w:sz w:val="28"/>
          <w:szCs w:val="28"/>
        </w:rPr>
        <w:t>Жаугаш</w:t>
      </w:r>
      <w:proofErr w:type="spellEnd"/>
      <w:r w:rsidR="006B0274" w:rsidRPr="006B0274">
        <w:rPr>
          <w:rFonts w:ascii="Times New Roman" w:hAnsi="Times New Roman"/>
          <w:bCs/>
          <w:iCs/>
          <w:spacing w:val="2"/>
          <w:sz w:val="28"/>
          <w:szCs w:val="28"/>
        </w:rPr>
        <w:t xml:space="preserve"> батыр Меркенского района </w:t>
      </w:r>
      <w:r w:rsidR="006B0274" w:rsidRPr="006B0274">
        <w:rPr>
          <w:rFonts w:ascii="Times New Roman" w:hAnsi="Times New Roman"/>
          <w:iCs/>
          <w:sz w:val="28"/>
          <w:szCs w:val="28"/>
        </w:rPr>
        <w:t>Жамбылской области</w:t>
      </w:r>
      <w:r w:rsidR="006B0274" w:rsidRPr="006B0274">
        <w:rPr>
          <w:rFonts w:ascii="Times New Roman" w:hAnsi="Times New Roman"/>
          <w:bCs/>
          <w:iCs/>
          <w:spacing w:val="2"/>
          <w:sz w:val="28"/>
          <w:szCs w:val="28"/>
        </w:rPr>
        <w:t>. Корректировка</w:t>
      </w:r>
      <w:r w:rsidRPr="00352376">
        <w:rPr>
          <w:rFonts w:ascii="Times New Roman" w:hAnsi="Times New Roman"/>
          <w:sz w:val="28"/>
          <w:szCs w:val="28"/>
        </w:rPr>
        <w:t>», со следующими этапами проектирования:</w:t>
      </w:r>
    </w:p>
    <w:p w14:paraId="115B3083"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Исходный год 2024 г – 66 чел. </w:t>
      </w:r>
    </w:p>
    <w:p w14:paraId="7260C4FD" w14:textId="0DB6F2D2"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Население на первую очередь строительства (20</w:t>
      </w:r>
      <w:r w:rsidR="006B0274">
        <w:rPr>
          <w:rFonts w:ascii="Times New Roman" w:hAnsi="Times New Roman"/>
          <w:sz w:val="28"/>
          <w:szCs w:val="28"/>
        </w:rPr>
        <w:t>30</w:t>
      </w:r>
      <w:r w:rsidRPr="00352376">
        <w:rPr>
          <w:rFonts w:ascii="Times New Roman" w:hAnsi="Times New Roman"/>
          <w:sz w:val="28"/>
          <w:szCs w:val="28"/>
        </w:rPr>
        <w:t xml:space="preserve"> г.)</w:t>
      </w:r>
      <w:r w:rsidRPr="00352376">
        <w:rPr>
          <w:rFonts w:ascii="Times New Roman" w:hAnsi="Times New Roman"/>
          <w:sz w:val="28"/>
          <w:szCs w:val="28"/>
        </w:rPr>
        <w:tab/>
        <w:t>- 80 чел.</w:t>
      </w:r>
    </w:p>
    <w:p w14:paraId="05720EFB" w14:textId="7A7B5571"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Население на расчетный срок (20</w:t>
      </w:r>
      <w:r w:rsidR="006B0274">
        <w:rPr>
          <w:rFonts w:ascii="Times New Roman" w:hAnsi="Times New Roman"/>
          <w:sz w:val="28"/>
          <w:szCs w:val="28"/>
        </w:rPr>
        <w:t>40</w:t>
      </w:r>
      <w:r w:rsidRPr="00352376">
        <w:rPr>
          <w:rFonts w:ascii="Times New Roman" w:hAnsi="Times New Roman"/>
          <w:sz w:val="28"/>
          <w:szCs w:val="28"/>
        </w:rPr>
        <w:t xml:space="preserve"> г.) –100 чел.</w:t>
      </w:r>
    </w:p>
    <w:p w14:paraId="03B56A69" w14:textId="77777777" w:rsidR="00B10638" w:rsidRPr="00352376" w:rsidRDefault="00B10638" w:rsidP="00B10638">
      <w:pPr>
        <w:ind w:firstLine="709"/>
        <w:rPr>
          <w:rFonts w:ascii="Times New Roman" w:hAnsi="Times New Roman"/>
          <w:sz w:val="28"/>
          <w:szCs w:val="28"/>
        </w:rPr>
      </w:pPr>
    </w:p>
    <w:p w14:paraId="61BFEC99" w14:textId="77777777" w:rsidR="00B10638" w:rsidRPr="006B0274" w:rsidRDefault="00B10638" w:rsidP="006B0274">
      <w:pPr>
        <w:ind w:firstLine="709"/>
        <w:jc w:val="center"/>
        <w:rPr>
          <w:rFonts w:ascii="Times New Roman" w:hAnsi="Times New Roman"/>
          <w:b/>
          <w:bCs/>
          <w:sz w:val="28"/>
          <w:szCs w:val="28"/>
        </w:rPr>
      </w:pPr>
      <w:r w:rsidRPr="006B0274">
        <w:rPr>
          <w:rFonts w:ascii="Times New Roman" w:hAnsi="Times New Roman"/>
          <w:b/>
          <w:bCs/>
          <w:sz w:val="28"/>
          <w:szCs w:val="28"/>
        </w:rPr>
        <w:t>9.2.</w:t>
      </w:r>
      <w:r w:rsidRPr="006B0274">
        <w:rPr>
          <w:rFonts w:ascii="Times New Roman" w:hAnsi="Times New Roman"/>
          <w:b/>
          <w:bCs/>
          <w:sz w:val="28"/>
          <w:szCs w:val="28"/>
        </w:rPr>
        <w:tab/>
        <w:t>Водоснабжение и водоотведение на рассматриваемой территории</w:t>
      </w:r>
    </w:p>
    <w:p w14:paraId="6C18C234" w14:textId="77777777" w:rsidR="006B0274" w:rsidRDefault="006B0274" w:rsidP="00B10638">
      <w:pPr>
        <w:ind w:firstLine="709"/>
        <w:rPr>
          <w:rFonts w:ascii="Times New Roman" w:hAnsi="Times New Roman"/>
          <w:sz w:val="28"/>
          <w:szCs w:val="28"/>
        </w:rPr>
      </w:pPr>
    </w:p>
    <w:p w14:paraId="1AE49B1A" w14:textId="208010FF" w:rsidR="00B10638" w:rsidRPr="006B0274" w:rsidRDefault="00B10638" w:rsidP="00B10638">
      <w:pPr>
        <w:ind w:firstLine="709"/>
        <w:rPr>
          <w:rFonts w:ascii="Times New Roman" w:hAnsi="Times New Roman"/>
          <w:i/>
          <w:iCs/>
          <w:sz w:val="28"/>
          <w:szCs w:val="28"/>
        </w:rPr>
      </w:pPr>
      <w:r w:rsidRPr="006B0274">
        <w:rPr>
          <w:rFonts w:ascii="Times New Roman" w:hAnsi="Times New Roman"/>
          <w:i/>
          <w:iCs/>
          <w:sz w:val="28"/>
          <w:szCs w:val="28"/>
        </w:rPr>
        <w:t>Водоснабжение на существующее положение</w:t>
      </w:r>
    </w:p>
    <w:p w14:paraId="4F1EEF0A"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Система централизованного водоснабжения села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 введена в эксплуатацию в 2008 году, до этого население использовало собственные локальные скважины и водоразборные колонки. Источником хозяйственно-питьевого водоснабжения являются подземные воды. Скважинный водозабор состоит из одной эксплуатационной скважины. Общая протяженность водопроводных сетей составляет 1,6 км. Для обеспечения необходимого запаса воды и регулирования режимов водопотребления на водозаборе предусмотрена водонапорная башня емкостью 5 м³. Степень физического износа водонапорной башни составляет 43,8 %.</w:t>
      </w:r>
    </w:p>
    <w:p w14:paraId="70C52E1E"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Эксплуатацию объектов водоснабжения и организацию услуг водоснабжения и водоотведения осуществляет КГУ «Отдел жилищно-коммунального хозяйства, пассажирского транспорта и автомобильных дорог акимата Меркенского района» Жамбылской области. </w:t>
      </w:r>
    </w:p>
    <w:p w14:paraId="57872CC8"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В настоящее время в селе отсутствуют приборы учета воды на водозаборных сооружениях и у потребителей. В связи с этим получение достоверных данных о фактических объемах водопотребления за 2024 год не представляется возможным. Оценка объемов водопотребления выполнена расчетным методом. Нормы хозпитьевого водопотребления на нужды населения приняты в соответствии со СНиП РК 4.01-02-2009 «Водоснабжение. Наружные сети» на 1 человека - 120 л/</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xml:space="preserve">. </w:t>
      </w:r>
    </w:p>
    <w:p w14:paraId="77CDE678" w14:textId="0CDF2E3E"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Суммарный расчетный объем водопотребления на исходный 2024 год с.</w:t>
      </w:r>
      <w:r w:rsidR="006B0274">
        <w:rPr>
          <w:rFonts w:ascii="Times New Roman" w:hAnsi="Times New Roman"/>
          <w:sz w:val="28"/>
          <w:szCs w:val="28"/>
        </w:rPr>
        <w:t xml:space="preserve">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батыра, составляет: 0,00871 тыс. </w:t>
      </w:r>
      <w:r w:rsidRPr="00352376">
        <w:rPr>
          <w:rFonts w:ascii="Times New Roman" w:eastAsia="Calibri" w:hAnsi="Times New Roman"/>
          <w:sz w:val="28"/>
          <w:szCs w:val="28"/>
        </w:rPr>
        <w:t>м</w:t>
      </w:r>
      <w:r w:rsidRPr="006B0274">
        <w:rPr>
          <w:rFonts w:ascii="Times New Roman" w:eastAsia="Calibri" w:hAnsi="Times New Roman"/>
          <w:sz w:val="28"/>
          <w:szCs w:val="28"/>
          <w:vertAlign w:val="superscript"/>
        </w:rPr>
        <w:t>3</w:t>
      </w:r>
      <w:r w:rsidRPr="00352376">
        <w:rPr>
          <w:rFonts w:ascii="Times New Roman" w:eastAsia="Calibri" w:hAnsi="Times New Roman"/>
          <w:sz w:val="28"/>
          <w:szCs w:val="28"/>
        </w:rPr>
        <w:t>/</w:t>
      </w:r>
      <w:proofErr w:type="spellStart"/>
      <w:r w:rsidRPr="00352376">
        <w:rPr>
          <w:rFonts w:ascii="Times New Roman" w:eastAsia="Calibri" w:hAnsi="Times New Roman"/>
          <w:sz w:val="28"/>
          <w:szCs w:val="28"/>
        </w:rPr>
        <w:t>сут</w:t>
      </w:r>
      <w:proofErr w:type="spellEnd"/>
      <w:r w:rsidRPr="00352376">
        <w:rPr>
          <w:rFonts w:ascii="Times New Roman" w:eastAsia="Calibri" w:hAnsi="Times New Roman"/>
          <w:sz w:val="28"/>
          <w:szCs w:val="28"/>
        </w:rPr>
        <w:t xml:space="preserve">, </w:t>
      </w:r>
      <w:r w:rsidRPr="00352376">
        <w:rPr>
          <w:rFonts w:ascii="Times New Roman" w:hAnsi="Times New Roman"/>
          <w:sz w:val="28"/>
          <w:szCs w:val="28"/>
        </w:rPr>
        <w:t>3,179 тыс.м</w:t>
      </w:r>
      <w:r w:rsidRPr="006B0274">
        <w:rPr>
          <w:rFonts w:ascii="Times New Roman" w:hAnsi="Times New Roman"/>
          <w:sz w:val="28"/>
          <w:szCs w:val="28"/>
          <w:vertAlign w:val="superscript"/>
        </w:rPr>
        <w:t>3</w:t>
      </w:r>
      <w:r w:rsidRPr="00352376">
        <w:rPr>
          <w:rFonts w:ascii="Times New Roman" w:hAnsi="Times New Roman"/>
          <w:sz w:val="28"/>
          <w:szCs w:val="28"/>
        </w:rPr>
        <w:t>/год, в том числе:</w:t>
      </w:r>
    </w:p>
    <w:p w14:paraId="310F866D"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На хозяйственно-питьевые нужды – 0,00792 тыс. м</w:t>
      </w:r>
      <w:r w:rsidRPr="00790C82">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2,89 тыс. м</w:t>
      </w:r>
      <w:r w:rsidRPr="006B0274">
        <w:rPr>
          <w:rFonts w:ascii="Times New Roman" w:hAnsi="Times New Roman"/>
          <w:sz w:val="28"/>
          <w:szCs w:val="28"/>
          <w:vertAlign w:val="superscript"/>
        </w:rPr>
        <w:t>3</w:t>
      </w:r>
      <w:r w:rsidRPr="00352376">
        <w:rPr>
          <w:rFonts w:ascii="Times New Roman" w:hAnsi="Times New Roman"/>
          <w:sz w:val="28"/>
          <w:szCs w:val="28"/>
        </w:rPr>
        <w:t xml:space="preserve">/год: </w:t>
      </w:r>
    </w:p>
    <w:p w14:paraId="3BA4CEC0"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lastRenderedPageBreak/>
        <w:t>На производственные нужды и неучтенные расходы: 0,000792 тыс. м</w:t>
      </w:r>
      <w:r w:rsidRPr="006B0274">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0,289 тыс. м</w:t>
      </w:r>
      <w:r w:rsidRPr="006B0274">
        <w:rPr>
          <w:rFonts w:ascii="Times New Roman" w:hAnsi="Times New Roman"/>
          <w:sz w:val="28"/>
          <w:szCs w:val="28"/>
          <w:vertAlign w:val="superscript"/>
        </w:rPr>
        <w:t>3</w:t>
      </w:r>
      <w:r w:rsidRPr="00352376">
        <w:rPr>
          <w:rFonts w:ascii="Times New Roman" w:hAnsi="Times New Roman"/>
          <w:sz w:val="28"/>
          <w:szCs w:val="28"/>
        </w:rPr>
        <w:t>/год;</w:t>
      </w:r>
    </w:p>
    <w:p w14:paraId="3C9C7CB5"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На полив зеленых насаждений и твердых покрытий 0,00462 тыс. м</w:t>
      </w:r>
      <w:r w:rsidRPr="006B0274">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0,831 тыс. м</w:t>
      </w:r>
      <w:r w:rsidRPr="006B0274">
        <w:rPr>
          <w:rFonts w:ascii="Times New Roman" w:hAnsi="Times New Roman"/>
          <w:sz w:val="28"/>
          <w:szCs w:val="28"/>
          <w:vertAlign w:val="superscript"/>
        </w:rPr>
        <w:t>3</w:t>
      </w:r>
      <w:r w:rsidRPr="00352376">
        <w:rPr>
          <w:rFonts w:ascii="Times New Roman" w:hAnsi="Times New Roman"/>
          <w:sz w:val="28"/>
          <w:szCs w:val="28"/>
        </w:rPr>
        <w:t>/год.</w:t>
      </w:r>
    </w:p>
    <w:p w14:paraId="5A69073D" w14:textId="77777777" w:rsidR="00B10638" w:rsidRPr="00352376" w:rsidRDefault="00B10638" w:rsidP="00B10638">
      <w:pPr>
        <w:ind w:firstLine="709"/>
        <w:rPr>
          <w:rFonts w:ascii="Times New Roman" w:hAnsi="Times New Roman"/>
          <w:sz w:val="28"/>
          <w:szCs w:val="28"/>
        </w:rPr>
      </w:pPr>
    </w:p>
    <w:p w14:paraId="0A47A70D" w14:textId="77777777" w:rsidR="00B10638" w:rsidRPr="006B0274" w:rsidRDefault="00B10638" w:rsidP="00B10638">
      <w:pPr>
        <w:ind w:firstLine="709"/>
        <w:rPr>
          <w:rFonts w:ascii="Times New Roman" w:hAnsi="Times New Roman"/>
          <w:i/>
          <w:iCs/>
          <w:sz w:val="28"/>
          <w:szCs w:val="28"/>
        </w:rPr>
      </w:pPr>
      <w:r w:rsidRPr="006B0274">
        <w:rPr>
          <w:rFonts w:ascii="Times New Roman" w:hAnsi="Times New Roman"/>
          <w:i/>
          <w:iCs/>
          <w:sz w:val="28"/>
          <w:szCs w:val="28"/>
        </w:rPr>
        <w:t>Водоотведение на существующее положение</w:t>
      </w:r>
    </w:p>
    <w:p w14:paraId="79E042CF"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На 2024 год в с.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батыра отсутствует централизованная канализация. Население использует септики и надворные уборные. Локальные септики требуют регулярного обслуживания и могут стать причиной загрязнения окружающей среды, особенно в случае их неправильной эксплуатации (несвоевременный вывоз сточных вод). </w:t>
      </w:r>
    </w:p>
    <w:p w14:paraId="2B6FFC08" w14:textId="77777777" w:rsidR="00B10638" w:rsidRPr="00352376" w:rsidRDefault="00B10638" w:rsidP="00B10638">
      <w:pPr>
        <w:ind w:firstLine="709"/>
        <w:rPr>
          <w:rFonts w:ascii="Times New Roman" w:eastAsia="Calibri" w:hAnsi="Times New Roman"/>
          <w:sz w:val="28"/>
          <w:szCs w:val="28"/>
        </w:rPr>
      </w:pPr>
      <w:r w:rsidRPr="00352376">
        <w:rPr>
          <w:rFonts w:ascii="Times New Roman" w:hAnsi="Times New Roman"/>
          <w:sz w:val="28"/>
          <w:szCs w:val="28"/>
        </w:rPr>
        <w:t>Суммарный расчетный объем водоотведения</w:t>
      </w:r>
      <w:r w:rsidRPr="00352376">
        <w:rPr>
          <w:rFonts w:ascii="Times New Roman" w:eastAsia="Calibri" w:hAnsi="Times New Roman"/>
          <w:sz w:val="28"/>
          <w:szCs w:val="28"/>
        </w:rPr>
        <w:t xml:space="preserve"> на исходный 2024 год составляет</w:t>
      </w:r>
      <w:r w:rsidRPr="00352376">
        <w:rPr>
          <w:rFonts w:ascii="Times New Roman" w:hAnsi="Times New Roman"/>
          <w:sz w:val="28"/>
          <w:szCs w:val="28"/>
        </w:rPr>
        <w:t xml:space="preserve">: 0,00181 тыс. </w:t>
      </w:r>
      <w:r w:rsidRPr="00352376">
        <w:rPr>
          <w:rFonts w:ascii="Times New Roman" w:eastAsia="Calibri" w:hAnsi="Times New Roman"/>
          <w:sz w:val="28"/>
          <w:szCs w:val="28"/>
        </w:rPr>
        <w:t>м</w:t>
      </w:r>
      <w:r w:rsidRPr="006B0274">
        <w:rPr>
          <w:rFonts w:ascii="Times New Roman" w:eastAsia="Calibri" w:hAnsi="Times New Roman"/>
          <w:sz w:val="28"/>
          <w:szCs w:val="28"/>
          <w:vertAlign w:val="superscript"/>
        </w:rPr>
        <w:t>3</w:t>
      </w:r>
      <w:r w:rsidRPr="00352376">
        <w:rPr>
          <w:rFonts w:ascii="Times New Roman" w:eastAsia="Calibri" w:hAnsi="Times New Roman"/>
          <w:sz w:val="28"/>
          <w:szCs w:val="28"/>
        </w:rPr>
        <w:t>/</w:t>
      </w:r>
      <w:proofErr w:type="spellStart"/>
      <w:r w:rsidRPr="00352376">
        <w:rPr>
          <w:rFonts w:ascii="Times New Roman" w:eastAsia="Calibri" w:hAnsi="Times New Roman"/>
          <w:sz w:val="28"/>
          <w:szCs w:val="28"/>
        </w:rPr>
        <w:t>сут</w:t>
      </w:r>
      <w:proofErr w:type="spellEnd"/>
      <w:r w:rsidRPr="00352376">
        <w:rPr>
          <w:rFonts w:ascii="Times New Roman" w:eastAsia="Calibri" w:hAnsi="Times New Roman"/>
          <w:sz w:val="28"/>
          <w:szCs w:val="28"/>
        </w:rPr>
        <w:t xml:space="preserve">, </w:t>
      </w:r>
      <w:r w:rsidRPr="00352376">
        <w:rPr>
          <w:rFonts w:ascii="Times New Roman" w:hAnsi="Times New Roman"/>
          <w:sz w:val="28"/>
          <w:szCs w:val="28"/>
        </w:rPr>
        <w:t xml:space="preserve">0,662 тыс. </w:t>
      </w:r>
      <w:r w:rsidRPr="00352376">
        <w:rPr>
          <w:rFonts w:ascii="Times New Roman" w:eastAsia="Calibri" w:hAnsi="Times New Roman"/>
          <w:sz w:val="28"/>
          <w:szCs w:val="28"/>
        </w:rPr>
        <w:t>м</w:t>
      </w:r>
      <w:r w:rsidRPr="006B0274">
        <w:rPr>
          <w:rFonts w:ascii="Times New Roman" w:eastAsia="Calibri" w:hAnsi="Times New Roman"/>
          <w:sz w:val="28"/>
          <w:szCs w:val="28"/>
          <w:vertAlign w:val="superscript"/>
        </w:rPr>
        <w:t>3</w:t>
      </w:r>
      <w:r w:rsidRPr="00352376">
        <w:rPr>
          <w:rFonts w:ascii="Times New Roman" w:eastAsia="Calibri" w:hAnsi="Times New Roman"/>
          <w:sz w:val="28"/>
          <w:szCs w:val="28"/>
        </w:rPr>
        <w:t>/год, в том числе:</w:t>
      </w:r>
    </w:p>
    <w:p w14:paraId="02248A10" w14:textId="77777777" w:rsidR="00B10638" w:rsidRPr="00352376" w:rsidRDefault="00B10638" w:rsidP="00B10638">
      <w:pPr>
        <w:ind w:firstLine="709"/>
        <w:rPr>
          <w:rFonts w:ascii="Times New Roman" w:hAnsi="Times New Roman"/>
          <w:sz w:val="28"/>
          <w:szCs w:val="28"/>
        </w:rPr>
      </w:pPr>
      <w:r w:rsidRPr="00352376">
        <w:rPr>
          <w:rFonts w:ascii="Times New Roman" w:eastAsia="Calibri" w:hAnsi="Times New Roman"/>
          <w:sz w:val="28"/>
          <w:szCs w:val="28"/>
        </w:rPr>
        <w:t>На хозяйственно-бытовые нужды – 0,00165 тыс. м</w:t>
      </w:r>
      <w:r w:rsidRPr="006B0274">
        <w:rPr>
          <w:rFonts w:ascii="Times New Roman" w:eastAsia="Calibri" w:hAnsi="Times New Roman"/>
          <w:sz w:val="28"/>
          <w:szCs w:val="28"/>
          <w:vertAlign w:val="superscript"/>
        </w:rPr>
        <w:t>3</w:t>
      </w:r>
      <w:r w:rsidRPr="00352376">
        <w:rPr>
          <w:rFonts w:ascii="Times New Roman" w:eastAsia="Calibri" w:hAnsi="Times New Roman"/>
          <w:sz w:val="28"/>
          <w:szCs w:val="28"/>
        </w:rPr>
        <w:t>/</w:t>
      </w:r>
      <w:proofErr w:type="spellStart"/>
      <w:r w:rsidRPr="00352376">
        <w:rPr>
          <w:rFonts w:ascii="Times New Roman" w:eastAsia="Calibri" w:hAnsi="Times New Roman"/>
          <w:sz w:val="28"/>
          <w:szCs w:val="28"/>
        </w:rPr>
        <w:t>сут</w:t>
      </w:r>
      <w:proofErr w:type="spellEnd"/>
      <w:r w:rsidRPr="00352376">
        <w:rPr>
          <w:rFonts w:ascii="Times New Roman" w:eastAsia="Calibri" w:hAnsi="Times New Roman"/>
          <w:sz w:val="28"/>
          <w:szCs w:val="28"/>
        </w:rPr>
        <w:t xml:space="preserve">, </w:t>
      </w:r>
      <w:r w:rsidRPr="00352376">
        <w:rPr>
          <w:rFonts w:ascii="Times New Roman" w:hAnsi="Times New Roman"/>
          <w:sz w:val="28"/>
          <w:szCs w:val="28"/>
        </w:rPr>
        <w:t>0,602 тыс. м</w:t>
      </w:r>
      <w:r w:rsidRPr="006B0274">
        <w:rPr>
          <w:rFonts w:ascii="Times New Roman" w:hAnsi="Times New Roman"/>
          <w:sz w:val="28"/>
          <w:szCs w:val="28"/>
          <w:vertAlign w:val="superscript"/>
        </w:rPr>
        <w:t>3</w:t>
      </w:r>
      <w:r w:rsidRPr="00352376">
        <w:rPr>
          <w:rFonts w:ascii="Times New Roman" w:hAnsi="Times New Roman"/>
          <w:sz w:val="28"/>
          <w:szCs w:val="28"/>
        </w:rPr>
        <w:t>/год</w:t>
      </w:r>
      <w:r w:rsidRPr="00352376">
        <w:rPr>
          <w:rFonts w:ascii="Times New Roman" w:eastAsia="Calibri" w:hAnsi="Times New Roman"/>
          <w:sz w:val="28"/>
          <w:szCs w:val="28"/>
        </w:rPr>
        <w:t>:</w:t>
      </w:r>
    </w:p>
    <w:p w14:paraId="4ED14268" w14:textId="77777777" w:rsidR="00B10638" w:rsidRPr="00352376" w:rsidRDefault="00B10638" w:rsidP="00B10638">
      <w:pPr>
        <w:ind w:firstLine="709"/>
        <w:rPr>
          <w:rFonts w:ascii="Times New Roman" w:hAnsi="Times New Roman"/>
          <w:sz w:val="28"/>
          <w:szCs w:val="28"/>
        </w:rPr>
      </w:pPr>
      <w:r w:rsidRPr="00352376">
        <w:rPr>
          <w:rFonts w:ascii="Times New Roman" w:eastAsia="Calibri" w:hAnsi="Times New Roman"/>
          <w:sz w:val="28"/>
          <w:szCs w:val="28"/>
        </w:rPr>
        <w:t xml:space="preserve">На производственные нужды и неучтенные расходы: </w:t>
      </w:r>
      <w:r w:rsidRPr="00352376">
        <w:rPr>
          <w:rFonts w:ascii="Times New Roman" w:hAnsi="Times New Roman"/>
          <w:sz w:val="28"/>
          <w:szCs w:val="28"/>
        </w:rPr>
        <w:t xml:space="preserve">0,000165 </w:t>
      </w:r>
      <w:proofErr w:type="gramStart"/>
      <w:r w:rsidRPr="00352376">
        <w:rPr>
          <w:rFonts w:ascii="Times New Roman" w:hAnsi="Times New Roman"/>
          <w:sz w:val="28"/>
          <w:szCs w:val="28"/>
        </w:rPr>
        <w:t>тыс.</w:t>
      </w:r>
      <w:r w:rsidRPr="00352376">
        <w:rPr>
          <w:rFonts w:ascii="Times New Roman" w:eastAsia="Calibri" w:hAnsi="Times New Roman"/>
          <w:sz w:val="28"/>
          <w:szCs w:val="28"/>
        </w:rPr>
        <w:t>м</w:t>
      </w:r>
      <w:proofErr w:type="gramEnd"/>
      <w:r w:rsidRPr="006B0274">
        <w:rPr>
          <w:rFonts w:ascii="Times New Roman" w:eastAsia="Calibri" w:hAnsi="Times New Roman"/>
          <w:sz w:val="28"/>
          <w:szCs w:val="28"/>
          <w:vertAlign w:val="superscript"/>
        </w:rPr>
        <w:t>3</w:t>
      </w:r>
      <w:r w:rsidRPr="00352376">
        <w:rPr>
          <w:rFonts w:ascii="Times New Roman" w:eastAsia="Calibri" w:hAnsi="Times New Roman"/>
          <w:sz w:val="28"/>
          <w:szCs w:val="28"/>
        </w:rPr>
        <w:t>/</w:t>
      </w:r>
      <w:proofErr w:type="spellStart"/>
      <w:r w:rsidRPr="00352376">
        <w:rPr>
          <w:rFonts w:ascii="Times New Roman" w:eastAsia="Calibri" w:hAnsi="Times New Roman"/>
          <w:sz w:val="28"/>
          <w:szCs w:val="28"/>
        </w:rPr>
        <w:t>сут</w:t>
      </w:r>
      <w:proofErr w:type="spellEnd"/>
      <w:r w:rsidRPr="00352376">
        <w:rPr>
          <w:rFonts w:ascii="Times New Roman" w:eastAsia="Calibri" w:hAnsi="Times New Roman"/>
          <w:sz w:val="28"/>
          <w:szCs w:val="28"/>
        </w:rPr>
        <w:t xml:space="preserve">, </w:t>
      </w:r>
      <w:r w:rsidRPr="00352376">
        <w:rPr>
          <w:rFonts w:ascii="Times New Roman" w:hAnsi="Times New Roman"/>
          <w:sz w:val="28"/>
          <w:szCs w:val="28"/>
        </w:rPr>
        <w:t xml:space="preserve">0,0602 </w:t>
      </w:r>
      <w:proofErr w:type="gramStart"/>
      <w:r w:rsidRPr="00352376">
        <w:rPr>
          <w:rFonts w:ascii="Times New Roman" w:hAnsi="Times New Roman"/>
          <w:sz w:val="28"/>
          <w:szCs w:val="28"/>
        </w:rPr>
        <w:t>тыс.м</w:t>
      </w:r>
      <w:proofErr w:type="gramEnd"/>
      <w:r w:rsidRPr="006B0274">
        <w:rPr>
          <w:rFonts w:ascii="Times New Roman" w:hAnsi="Times New Roman"/>
          <w:sz w:val="28"/>
          <w:szCs w:val="28"/>
          <w:vertAlign w:val="superscript"/>
        </w:rPr>
        <w:t>3</w:t>
      </w:r>
      <w:r w:rsidRPr="00352376">
        <w:rPr>
          <w:rFonts w:ascii="Times New Roman" w:hAnsi="Times New Roman"/>
          <w:sz w:val="28"/>
          <w:szCs w:val="28"/>
        </w:rPr>
        <w:t xml:space="preserve">/год; </w:t>
      </w:r>
    </w:p>
    <w:p w14:paraId="4CED6B45"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ab/>
        <w:t>Водоотведение на существующее положение принимаем в соответствии со СН РК 4.01-03-2011 для населения проживающих в не канализованных районах– 25 л/</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w:t>
      </w:r>
    </w:p>
    <w:p w14:paraId="4B391E97"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Ориентировочные показатели водопотребления и водоотведения на исходный 2024 год, приведены в таблице 9.1.</w:t>
      </w:r>
    </w:p>
    <w:p w14:paraId="69576F9A" w14:textId="77777777" w:rsidR="00B10638" w:rsidRPr="00352376" w:rsidRDefault="00B10638" w:rsidP="00B10638">
      <w:pPr>
        <w:ind w:firstLine="709"/>
        <w:rPr>
          <w:rFonts w:ascii="Times New Roman" w:hAnsi="Times New Roman"/>
          <w:sz w:val="24"/>
          <w:szCs w:val="24"/>
        </w:rPr>
      </w:pPr>
    </w:p>
    <w:p w14:paraId="5A616499" w14:textId="77777777" w:rsidR="00B10638" w:rsidRPr="00352376" w:rsidRDefault="00B10638" w:rsidP="00B10638">
      <w:pPr>
        <w:ind w:firstLine="709"/>
        <w:rPr>
          <w:rFonts w:ascii="Times New Roman" w:hAnsi="Times New Roman"/>
          <w:sz w:val="24"/>
          <w:szCs w:val="24"/>
        </w:rPr>
      </w:pPr>
    </w:p>
    <w:p w14:paraId="655D32DF" w14:textId="77777777" w:rsidR="00B10638" w:rsidRPr="00352376" w:rsidRDefault="00B10638" w:rsidP="00B10638">
      <w:pPr>
        <w:ind w:firstLine="709"/>
        <w:rPr>
          <w:rFonts w:ascii="Times New Roman" w:hAnsi="Times New Roman"/>
          <w:sz w:val="24"/>
          <w:szCs w:val="24"/>
        </w:rPr>
      </w:pPr>
    </w:p>
    <w:p w14:paraId="4375876D" w14:textId="77777777" w:rsidR="00B10638" w:rsidRPr="00352376" w:rsidRDefault="00B10638" w:rsidP="00B10638">
      <w:pPr>
        <w:ind w:firstLine="709"/>
        <w:rPr>
          <w:rFonts w:ascii="Times New Roman" w:hAnsi="Times New Roman"/>
          <w:sz w:val="24"/>
          <w:szCs w:val="24"/>
        </w:rPr>
      </w:pPr>
    </w:p>
    <w:p w14:paraId="0ED94874" w14:textId="77777777" w:rsidR="00B10638" w:rsidRPr="00352376" w:rsidRDefault="00B10638" w:rsidP="00B10638">
      <w:pPr>
        <w:ind w:firstLine="709"/>
        <w:rPr>
          <w:rFonts w:ascii="Times New Roman" w:hAnsi="Times New Roman"/>
          <w:sz w:val="24"/>
          <w:szCs w:val="24"/>
        </w:rPr>
      </w:pPr>
    </w:p>
    <w:p w14:paraId="40BD342D" w14:textId="77777777" w:rsidR="00B10638" w:rsidRPr="00352376" w:rsidRDefault="00B10638" w:rsidP="00B10638">
      <w:pPr>
        <w:ind w:firstLine="709"/>
        <w:rPr>
          <w:rFonts w:ascii="Times New Roman" w:hAnsi="Times New Roman"/>
          <w:sz w:val="24"/>
          <w:szCs w:val="24"/>
        </w:rPr>
      </w:pPr>
    </w:p>
    <w:p w14:paraId="3587785E" w14:textId="77777777" w:rsidR="00B10638" w:rsidRPr="00352376" w:rsidRDefault="00B10638" w:rsidP="00B10638">
      <w:pPr>
        <w:rPr>
          <w:rFonts w:ascii="Times New Roman" w:hAnsi="Times New Roman"/>
          <w:sz w:val="24"/>
          <w:szCs w:val="24"/>
        </w:rPr>
      </w:pPr>
    </w:p>
    <w:p w14:paraId="292175B5" w14:textId="77777777" w:rsidR="00B10638" w:rsidRPr="00352376" w:rsidRDefault="00B10638" w:rsidP="00B10638">
      <w:pPr>
        <w:rPr>
          <w:rFonts w:ascii="Times New Roman" w:hAnsi="Times New Roman"/>
          <w:sz w:val="24"/>
          <w:szCs w:val="24"/>
        </w:rPr>
      </w:pPr>
    </w:p>
    <w:p w14:paraId="03AD6624" w14:textId="77777777" w:rsidR="00B10638" w:rsidRPr="00352376" w:rsidRDefault="00B10638" w:rsidP="00B10638">
      <w:pPr>
        <w:rPr>
          <w:rFonts w:ascii="Times New Roman" w:hAnsi="Times New Roman"/>
          <w:sz w:val="24"/>
          <w:szCs w:val="24"/>
        </w:rPr>
      </w:pPr>
    </w:p>
    <w:p w14:paraId="2E342E33" w14:textId="77777777" w:rsidR="00B10638" w:rsidRPr="00352376" w:rsidRDefault="00B10638" w:rsidP="00B10638">
      <w:pPr>
        <w:rPr>
          <w:rFonts w:ascii="Times New Roman" w:hAnsi="Times New Roman"/>
          <w:sz w:val="24"/>
          <w:szCs w:val="24"/>
        </w:rPr>
      </w:pPr>
    </w:p>
    <w:p w14:paraId="22DD1A12" w14:textId="77777777" w:rsidR="00B10638" w:rsidRPr="00352376" w:rsidRDefault="00B10638" w:rsidP="00B10638">
      <w:pPr>
        <w:rPr>
          <w:rFonts w:ascii="Times New Roman" w:hAnsi="Times New Roman"/>
          <w:sz w:val="24"/>
          <w:szCs w:val="24"/>
        </w:rPr>
        <w:sectPr w:rsidR="00B10638" w:rsidRPr="00352376" w:rsidSect="00B10638">
          <w:footerReference w:type="default" r:id="rId58"/>
          <w:pgSz w:w="11906" w:h="16838"/>
          <w:pgMar w:top="1134" w:right="850" w:bottom="1134" w:left="1701" w:header="708" w:footer="708" w:gutter="0"/>
          <w:cols w:space="708"/>
          <w:docGrid w:linePitch="360"/>
        </w:sectPr>
      </w:pPr>
    </w:p>
    <w:p w14:paraId="173DD937" w14:textId="77777777" w:rsidR="00B10638" w:rsidRPr="006B0274" w:rsidRDefault="00B10638" w:rsidP="00790C82">
      <w:pPr>
        <w:ind w:firstLine="709"/>
        <w:rPr>
          <w:rFonts w:ascii="Times New Roman" w:hAnsi="Times New Roman"/>
          <w:bCs/>
          <w:sz w:val="28"/>
          <w:szCs w:val="28"/>
        </w:rPr>
      </w:pPr>
      <w:r w:rsidRPr="006B0274">
        <w:rPr>
          <w:rFonts w:ascii="Times New Roman" w:hAnsi="Times New Roman"/>
          <w:bCs/>
          <w:sz w:val="28"/>
          <w:szCs w:val="28"/>
        </w:rPr>
        <w:lastRenderedPageBreak/>
        <w:t xml:space="preserve">Таблица 9.1 - Ориентировочные показатели водопотребления и водоотведения в границах с. </w:t>
      </w:r>
      <w:proofErr w:type="spellStart"/>
      <w:r w:rsidRPr="006B0274">
        <w:rPr>
          <w:rFonts w:ascii="Times New Roman" w:hAnsi="Times New Roman"/>
          <w:bCs/>
          <w:sz w:val="28"/>
          <w:szCs w:val="28"/>
        </w:rPr>
        <w:t>Жаугаш</w:t>
      </w:r>
      <w:proofErr w:type="spellEnd"/>
      <w:r w:rsidRPr="006B0274">
        <w:rPr>
          <w:rFonts w:ascii="Times New Roman" w:hAnsi="Times New Roman"/>
          <w:bCs/>
          <w:sz w:val="28"/>
          <w:szCs w:val="28"/>
        </w:rPr>
        <w:t xml:space="preserve"> батыра на исходный 2024 г.</w:t>
      </w:r>
    </w:p>
    <w:p w14:paraId="3AC2E10E" w14:textId="77777777" w:rsidR="00B10638" w:rsidRPr="00352376" w:rsidRDefault="00B10638" w:rsidP="00B10638"/>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2931"/>
        <w:gridCol w:w="1065"/>
        <w:gridCol w:w="1987"/>
        <w:gridCol w:w="766"/>
        <w:gridCol w:w="1364"/>
        <w:gridCol w:w="1518"/>
        <w:gridCol w:w="1733"/>
        <w:gridCol w:w="1515"/>
        <w:gridCol w:w="1367"/>
      </w:tblGrid>
      <w:tr w:rsidR="00B10638" w:rsidRPr="00352376" w14:paraId="2D942D02" w14:textId="77777777" w:rsidTr="00F7740A">
        <w:trPr>
          <w:trHeight w:val="911"/>
          <w:tblHeader/>
          <w:jc w:val="center"/>
        </w:trPr>
        <w:tc>
          <w:tcPr>
            <w:tcW w:w="200" w:type="pct"/>
            <w:vMerge w:val="restart"/>
            <w:tcBorders>
              <w:bottom w:val="single" w:sz="4" w:space="0" w:color="000000"/>
            </w:tcBorders>
            <w:vAlign w:val="center"/>
          </w:tcPr>
          <w:p w14:paraId="6140BA43" w14:textId="77777777" w:rsidR="00B10638" w:rsidRPr="00352376" w:rsidRDefault="00B10638" w:rsidP="006B0274">
            <w:pPr>
              <w:jc w:val="center"/>
              <w:rPr>
                <w:rFonts w:ascii="Times New Roman" w:hAnsi="Times New Roman"/>
                <w:sz w:val="24"/>
                <w:szCs w:val="24"/>
              </w:rPr>
            </w:pPr>
            <w:bookmarkStart w:id="76" w:name="_Hlk154148358"/>
            <w:r w:rsidRPr="00352376">
              <w:rPr>
                <w:rFonts w:ascii="Times New Roman" w:hAnsi="Times New Roman"/>
                <w:sz w:val="24"/>
                <w:szCs w:val="24"/>
              </w:rPr>
              <w:t>№ п/п</w:t>
            </w:r>
          </w:p>
        </w:tc>
        <w:tc>
          <w:tcPr>
            <w:tcW w:w="1064" w:type="pct"/>
            <w:vMerge w:val="restart"/>
            <w:tcBorders>
              <w:bottom w:val="single" w:sz="4" w:space="0" w:color="000000"/>
            </w:tcBorders>
            <w:vAlign w:val="center"/>
          </w:tcPr>
          <w:p w14:paraId="0B3696ED"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Наименование потребителей</w:t>
            </w:r>
          </w:p>
        </w:tc>
        <w:tc>
          <w:tcPr>
            <w:tcW w:w="405" w:type="pct"/>
            <w:vMerge w:val="restart"/>
            <w:tcBorders>
              <w:bottom w:val="single" w:sz="4" w:space="0" w:color="000000"/>
            </w:tcBorders>
            <w:vAlign w:val="center"/>
          </w:tcPr>
          <w:p w14:paraId="4848BBDE"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Кол-во, чел</w:t>
            </w:r>
          </w:p>
        </w:tc>
        <w:tc>
          <w:tcPr>
            <w:tcW w:w="443" w:type="pct"/>
            <w:vMerge w:val="restart"/>
            <w:tcBorders>
              <w:bottom w:val="single" w:sz="4" w:space="0" w:color="000000"/>
              <w:right w:val="single" w:sz="4" w:space="0" w:color="auto"/>
            </w:tcBorders>
            <w:vAlign w:val="center"/>
          </w:tcPr>
          <w:p w14:paraId="295C0F36"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Норма водопотребления</w:t>
            </w:r>
          </w:p>
          <w:p w14:paraId="4BC0631B"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м</w:t>
            </w:r>
            <w:r w:rsidRPr="006B0274">
              <w:rPr>
                <w:rFonts w:ascii="Times New Roman" w:hAnsi="Times New Roman"/>
                <w:sz w:val="24"/>
                <w:szCs w:val="24"/>
                <w:vertAlign w:val="superscript"/>
              </w:rPr>
              <w:t>3</w:t>
            </w:r>
            <w:r w:rsidRPr="00352376">
              <w:rPr>
                <w:rFonts w:ascii="Times New Roman" w:hAnsi="Times New Roman"/>
                <w:sz w:val="24"/>
                <w:szCs w:val="24"/>
              </w:rPr>
              <w:t>/</w:t>
            </w:r>
            <w:proofErr w:type="spellStart"/>
            <w:r w:rsidRPr="00352376">
              <w:rPr>
                <w:rFonts w:ascii="Times New Roman" w:hAnsi="Times New Roman"/>
                <w:sz w:val="24"/>
                <w:szCs w:val="24"/>
              </w:rPr>
              <w:t>сут</w:t>
            </w:r>
            <w:proofErr w:type="spellEnd"/>
          </w:p>
        </w:tc>
        <w:tc>
          <w:tcPr>
            <w:tcW w:w="304" w:type="pct"/>
            <w:vMerge w:val="restart"/>
            <w:tcBorders>
              <w:left w:val="single" w:sz="4" w:space="0" w:color="auto"/>
              <w:bottom w:val="single" w:sz="4" w:space="0" w:color="000000"/>
            </w:tcBorders>
            <w:vAlign w:val="center"/>
          </w:tcPr>
          <w:p w14:paraId="2EA6F081"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Кол-во дней в году</w:t>
            </w:r>
          </w:p>
        </w:tc>
        <w:tc>
          <w:tcPr>
            <w:tcW w:w="1064" w:type="pct"/>
            <w:gridSpan w:val="2"/>
            <w:tcBorders>
              <w:bottom w:val="single" w:sz="4" w:space="0" w:color="000000"/>
            </w:tcBorders>
            <w:vAlign w:val="center"/>
          </w:tcPr>
          <w:p w14:paraId="55655BB4"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Водопотребление</w:t>
            </w:r>
          </w:p>
        </w:tc>
        <w:tc>
          <w:tcPr>
            <w:tcW w:w="456" w:type="pct"/>
            <w:tcBorders>
              <w:bottom w:val="single" w:sz="4" w:space="0" w:color="000000"/>
            </w:tcBorders>
          </w:tcPr>
          <w:p w14:paraId="2C7BF63D"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Норма водоотведения</w:t>
            </w:r>
          </w:p>
        </w:tc>
        <w:tc>
          <w:tcPr>
            <w:tcW w:w="1064" w:type="pct"/>
            <w:gridSpan w:val="2"/>
            <w:tcBorders>
              <w:bottom w:val="single" w:sz="4" w:space="0" w:color="000000"/>
              <w:right w:val="single" w:sz="4" w:space="0" w:color="auto"/>
            </w:tcBorders>
            <w:vAlign w:val="center"/>
          </w:tcPr>
          <w:p w14:paraId="2AA24094"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Водоотведение</w:t>
            </w:r>
          </w:p>
        </w:tc>
      </w:tr>
      <w:tr w:rsidR="00B10638" w:rsidRPr="00352376" w14:paraId="17457A20" w14:textId="77777777" w:rsidTr="00F7740A">
        <w:trPr>
          <w:trHeight w:val="370"/>
          <w:tblHeader/>
          <w:jc w:val="center"/>
        </w:trPr>
        <w:tc>
          <w:tcPr>
            <w:tcW w:w="200" w:type="pct"/>
            <w:vMerge/>
            <w:tcBorders>
              <w:bottom w:val="single" w:sz="4" w:space="0" w:color="000000"/>
            </w:tcBorders>
            <w:vAlign w:val="center"/>
          </w:tcPr>
          <w:p w14:paraId="288F64E5" w14:textId="77777777" w:rsidR="00B10638" w:rsidRPr="00352376" w:rsidRDefault="00B10638" w:rsidP="006B0274">
            <w:pPr>
              <w:jc w:val="center"/>
              <w:rPr>
                <w:rFonts w:ascii="Times New Roman" w:hAnsi="Times New Roman"/>
                <w:sz w:val="24"/>
                <w:szCs w:val="24"/>
              </w:rPr>
            </w:pPr>
          </w:p>
        </w:tc>
        <w:tc>
          <w:tcPr>
            <w:tcW w:w="1064" w:type="pct"/>
            <w:vMerge/>
            <w:tcBorders>
              <w:bottom w:val="single" w:sz="4" w:space="0" w:color="000000"/>
            </w:tcBorders>
            <w:vAlign w:val="center"/>
          </w:tcPr>
          <w:p w14:paraId="201E5D64" w14:textId="77777777" w:rsidR="00B10638" w:rsidRPr="00352376" w:rsidRDefault="00B10638" w:rsidP="006B0274">
            <w:pPr>
              <w:jc w:val="center"/>
              <w:rPr>
                <w:rFonts w:ascii="Times New Roman" w:hAnsi="Times New Roman"/>
                <w:sz w:val="24"/>
                <w:szCs w:val="24"/>
              </w:rPr>
            </w:pPr>
          </w:p>
        </w:tc>
        <w:tc>
          <w:tcPr>
            <w:tcW w:w="405" w:type="pct"/>
            <w:vMerge/>
            <w:tcBorders>
              <w:bottom w:val="single" w:sz="4" w:space="0" w:color="000000"/>
            </w:tcBorders>
            <w:vAlign w:val="center"/>
          </w:tcPr>
          <w:p w14:paraId="47F181A5" w14:textId="77777777" w:rsidR="00B10638" w:rsidRPr="00352376" w:rsidRDefault="00B10638" w:rsidP="006B0274">
            <w:pPr>
              <w:jc w:val="center"/>
              <w:rPr>
                <w:rFonts w:ascii="Times New Roman" w:hAnsi="Times New Roman"/>
                <w:sz w:val="24"/>
                <w:szCs w:val="24"/>
              </w:rPr>
            </w:pPr>
          </w:p>
        </w:tc>
        <w:tc>
          <w:tcPr>
            <w:tcW w:w="443" w:type="pct"/>
            <w:vMerge/>
            <w:tcBorders>
              <w:bottom w:val="single" w:sz="4" w:space="0" w:color="000000"/>
              <w:right w:val="single" w:sz="4" w:space="0" w:color="auto"/>
            </w:tcBorders>
            <w:vAlign w:val="center"/>
          </w:tcPr>
          <w:p w14:paraId="17077940" w14:textId="77777777" w:rsidR="00B10638" w:rsidRPr="00352376" w:rsidRDefault="00B10638" w:rsidP="006B0274">
            <w:pPr>
              <w:jc w:val="center"/>
              <w:rPr>
                <w:rFonts w:ascii="Times New Roman" w:hAnsi="Times New Roman"/>
                <w:sz w:val="24"/>
                <w:szCs w:val="24"/>
              </w:rPr>
            </w:pPr>
          </w:p>
        </w:tc>
        <w:tc>
          <w:tcPr>
            <w:tcW w:w="304" w:type="pct"/>
            <w:vMerge/>
            <w:tcBorders>
              <w:left w:val="single" w:sz="4" w:space="0" w:color="auto"/>
              <w:bottom w:val="single" w:sz="4" w:space="0" w:color="000000"/>
            </w:tcBorders>
            <w:vAlign w:val="center"/>
          </w:tcPr>
          <w:p w14:paraId="14C34BB8" w14:textId="77777777" w:rsidR="00B10638" w:rsidRPr="00352376" w:rsidRDefault="00B10638" w:rsidP="006B0274">
            <w:pPr>
              <w:jc w:val="center"/>
              <w:rPr>
                <w:rFonts w:ascii="Times New Roman" w:hAnsi="Times New Roman"/>
                <w:sz w:val="24"/>
                <w:szCs w:val="24"/>
              </w:rPr>
            </w:pPr>
          </w:p>
        </w:tc>
        <w:tc>
          <w:tcPr>
            <w:tcW w:w="506" w:type="pct"/>
            <w:tcBorders>
              <w:bottom w:val="single" w:sz="4" w:space="0" w:color="000000"/>
              <w:right w:val="single" w:sz="4" w:space="0" w:color="auto"/>
            </w:tcBorders>
            <w:vAlign w:val="center"/>
          </w:tcPr>
          <w:p w14:paraId="233C7F8D"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м</w:t>
            </w:r>
            <w:r w:rsidRPr="006B0274">
              <w:rPr>
                <w:rFonts w:ascii="Times New Roman" w:hAnsi="Times New Roman"/>
                <w:sz w:val="24"/>
                <w:szCs w:val="24"/>
                <w:vertAlign w:val="superscript"/>
              </w:rPr>
              <w:t>3</w:t>
            </w:r>
            <w:r w:rsidRPr="00352376">
              <w:rPr>
                <w:rFonts w:ascii="Times New Roman" w:hAnsi="Times New Roman"/>
                <w:sz w:val="24"/>
                <w:szCs w:val="24"/>
              </w:rPr>
              <w:t>/</w:t>
            </w:r>
            <w:proofErr w:type="spellStart"/>
            <w:r w:rsidRPr="00352376">
              <w:rPr>
                <w:rFonts w:ascii="Times New Roman" w:hAnsi="Times New Roman"/>
                <w:sz w:val="24"/>
                <w:szCs w:val="24"/>
              </w:rPr>
              <w:t>сут</w:t>
            </w:r>
            <w:proofErr w:type="spellEnd"/>
          </w:p>
        </w:tc>
        <w:tc>
          <w:tcPr>
            <w:tcW w:w="558" w:type="pct"/>
            <w:tcBorders>
              <w:bottom w:val="single" w:sz="4" w:space="0" w:color="000000"/>
            </w:tcBorders>
            <w:vAlign w:val="center"/>
          </w:tcPr>
          <w:p w14:paraId="62F6166B"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м</w:t>
            </w:r>
            <w:r w:rsidRPr="006B0274">
              <w:rPr>
                <w:rFonts w:ascii="Times New Roman" w:hAnsi="Times New Roman"/>
                <w:sz w:val="24"/>
                <w:szCs w:val="24"/>
                <w:vertAlign w:val="superscript"/>
              </w:rPr>
              <w:t>3</w:t>
            </w:r>
            <w:r w:rsidRPr="00352376">
              <w:rPr>
                <w:rFonts w:ascii="Times New Roman" w:hAnsi="Times New Roman"/>
                <w:sz w:val="24"/>
                <w:szCs w:val="24"/>
              </w:rPr>
              <w:t>/год</w:t>
            </w:r>
          </w:p>
        </w:tc>
        <w:tc>
          <w:tcPr>
            <w:tcW w:w="456" w:type="pct"/>
            <w:tcBorders>
              <w:bottom w:val="single" w:sz="4" w:space="0" w:color="000000"/>
            </w:tcBorders>
            <w:vAlign w:val="center"/>
          </w:tcPr>
          <w:p w14:paraId="15C6EAAE" w14:textId="77777777" w:rsidR="00B10638" w:rsidRPr="00352376" w:rsidRDefault="00B10638" w:rsidP="006B0274">
            <w:pPr>
              <w:jc w:val="center"/>
              <w:rPr>
                <w:rFonts w:ascii="Times New Roman" w:hAnsi="Times New Roman"/>
                <w:sz w:val="24"/>
                <w:szCs w:val="24"/>
              </w:rPr>
            </w:pPr>
            <w:proofErr w:type="gramStart"/>
            <w:r w:rsidRPr="00352376">
              <w:rPr>
                <w:rFonts w:ascii="Times New Roman" w:hAnsi="Times New Roman"/>
                <w:sz w:val="24"/>
                <w:szCs w:val="24"/>
              </w:rPr>
              <w:t>тыс.м</w:t>
            </w:r>
            <w:proofErr w:type="gramEnd"/>
            <w:r w:rsidRPr="006B0274">
              <w:rPr>
                <w:rFonts w:ascii="Times New Roman" w:hAnsi="Times New Roman"/>
                <w:sz w:val="24"/>
                <w:szCs w:val="24"/>
                <w:vertAlign w:val="superscript"/>
              </w:rPr>
              <w:t>3</w:t>
            </w:r>
            <w:r w:rsidRPr="00352376">
              <w:rPr>
                <w:rFonts w:ascii="Times New Roman" w:hAnsi="Times New Roman"/>
                <w:sz w:val="24"/>
                <w:szCs w:val="24"/>
              </w:rPr>
              <w:t>/год</w:t>
            </w:r>
          </w:p>
        </w:tc>
        <w:tc>
          <w:tcPr>
            <w:tcW w:w="557" w:type="pct"/>
            <w:tcBorders>
              <w:left w:val="single" w:sz="4" w:space="0" w:color="auto"/>
              <w:bottom w:val="single" w:sz="4" w:space="0" w:color="000000"/>
              <w:right w:val="single" w:sz="4" w:space="0" w:color="auto"/>
            </w:tcBorders>
            <w:vAlign w:val="center"/>
          </w:tcPr>
          <w:p w14:paraId="0B25C698"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м</w:t>
            </w:r>
            <w:r w:rsidRPr="006B0274">
              <w:rPr>
                <w:rFonts w:ascii="Times New Roman" w:hAnsi="Times New Roman"/>
                <w:sz w:val="24"/>
                <w:szCs w:val="24"/>
                <w:vertAlign w:val="superscript"/>
              </w:rPr>
              <w:t>3</w:t>
            </w:r>
            <w:r w:rsidRPr="00352376">
              <w:rPr>
                <w:rFonts w:ascii="Times New Roman" w:hAnsi="Times New Roman"/>
                <w:sz w:val="24"/>
                <w:szCs w:val="24"/>
              </w:rPr>
              <w:t>/</w:t>
            </w:r>
            <w:proofErr w:type="spellStart"/>
            <w:r w:rsidRPr="00352376">
              <w:rPr>
                <w:rFonts w:ascii="Times New Roman" w:hAnsi="Times New Roman"/>
                <w:sz w:val="24"/>
                <w:szCs w:val="24"/>
              </w:rPr>
              <w:t>сут</w:t>
            </w:r>
            <w:proofErr w:type="spellEnd"/>
          </w:p>
        </w:tc>
        <w:tc>
          <w:tcPr>
            <w:tcW w:w="507" w:type="pct"/>
            <w:tcBorders>
              <w:left w:val="single" w:sz="4" w:space="0" w:color="auto"/>
              <w:bottom w:val="single" w:sz="4" w:space="0" w:color="000000"/>
              <w:right w:val="single" w:sz="4" w:space="0" w:color="auto"/>
            </w:tcBorders>
            <w:vAlign w:val="center"/>
          </w:tcPr>
          <w:p w14:paraId="43405D3B"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м</w:t>
            </w:r>
            <w:r w:rsidRPr="006B0274">
              <w:rPr>
                <w:rFonts w:ascii="Times New Roman" w:hAnsi="Times New Roman"/>
                <w:sz w:val="24"/>
                <w:szCs w:val="24"/>
                <w:vertAlign w:val="superscript"/>
              </w:rPr>
              <w:t>3</w:t>
            </w:r>
            <w:r w:rsidRPr="00352376">
              <w:rPr>
                <w:rFonts w:ascii="Times New Roman" w:hAnsi="Times New Roman"/>
                <w:sz w:val="24"/>
                <w:szCs w:val="24"/>
              </w:rPr>
              <w:t>/год</w:t>
            </w:r>
          </w:p>
        </w:tc>
      </w:tr>
      <w:tr w:rsidR="00B10638" w:rsidRPr="00352376" w14:paraId="4ECA54FC" w14:textId="77777777" w:rsidTr="00F7740A">
        <w:trPr>
          <w:trHeight w:val="60"/>
          <w:tblHeader/>
          <w:jc w:val="center"/>
        </w:trPr>
        <w:tc>
          <w:tcPr>
            <w:tcW w:w="200" w:type="pct"/>
            <w:tcBorders>
              <w:bottom w:val="single" w:sz="4" w:space="0" w:color="000000"/>
            </w:tcBorders>
            <w:vAlign w:val="center"/>
          </w:tcPr>
          <w:p w14:paraId="5F6AE15C"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1</w:t>
            </w:r>
          </w:p>
        </w:tc>
        <w:tc>
          <w:tcPr>
            <w:tcW w:w="1064" w:type="pct"/>
            <w:tcBorders>
              <w:bottom w:val="single" w:sz="4" w:space="0" w:color="000000"/>
            </w:tcBorders>
            <w:vAlign w:val="center"/>
          </w:tcPr>
          <w:p w14:paraId="2254680E"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2</w:t>
            </w:r>
          </w:p>
        </w:tc>
        <w:tc>
          <w:tcPr>
            <w:tcW w:w="405" w:type="pct"/>
            <w:tcBorders>
              <w:bottom w:val="single" w:sz="4" w:space="0" w:color="000000"/>
            </w:tcBorders>
            <w:vAlign w:val="center"/>
          </w:tcPr>
          <w:p w14:paraId="1B28AE90"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3</w:t>
            </w:r>
          </w:p>
        </w:tc>
        <w:tc>
          <w:tcPr>
            <w:tcW w:w="443" w:type="pct"/>
            <w:tcBorders>
              <w:bottom w:val="single" w:sz="4" w:space="0" w:color="000000"/>
              <w:right w:val="single" w:sz="4" w:space="0" w:color="auto"/>
            </w:tcBorders>
            <w:vAlign w:val="center"/>
          </w:tcPr>
          <w:p w14:paraId="02BD9D1D"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4</w:t>
            </w:r>
          </w:p>
        </w:tc>
        <w:tc>
          <w:tcPr>
            <w:tcW w:w="304" w:type="pct"/>
            <w:tcBorders>
              <w:left w:val="single" w:sz="4" w:space="0" w:color="auto"/>
              <w:bottom w:val="single" w:sz="4" w:space="0" w:color="000000"/>
            </w:tcBorders>
            <w:vAlign w:val="center"/>
          </w:tcPr>
          <w:p w14:paraId="3F4109FF"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5</w:t>
            </w:r>
          </w:p>
        </w:tc>
        <w:tc>
          <w:tcPr>
            <w:tcW w:w="506" w:type="pct"/>
            <w:tcBorders>
              <w:bottom w:val="single" w:sz="4" w:space="0" w:color="000000"/>
              <w:right w:val="single" w:sz="4" w:space="0" w:color="auto"/>
            </w:tcBorders>
            <w:vAlign w:val="center"/>
          </w:tcPr>
          <w:p w14:paraId="3D2958C7"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6</w:t>
            </w:r>
          </w:p>
        </w:tc>
        <w:tc>
          <w:tcPr>
            <w:tcW w:w="558" w:type="pct"/>
            <w:tcBorders>
              <w:left w:val="single" w:sz="4" w:space="0" w:color="auto"/>
              <w:bottom w:val="single" w:sz="4" w:space="0" w:color="000000"/>
            </w:tcBorders>
            <w:vAlign w:val="center"/>
          </w:tcPr>
          <w:p w14:paraId="763F8C4D"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7</w:t>
            </w:r>
          </w:p>
        </w:tc>
        <w:tc>
          <w:tcPr>
            <w:tcW w:w="456" w:type="pct"/>
            <w:tcBorders>
              <w:left w:val="single" w:sz="4" w:space="0" w:color="auto"/>
              <w:bottom w:val="single" w:sz="4" w:space="0" w:color="000000"/>
            </w:tcBorders>
          </w:tcPr>
          <w:p w14:paraId="7EF66725"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8</w:t>
            </w:r>
          </w:p>
        </w:tc>
        <w:tc>
          <w:tcPr>
            <w:tcW w:w="557" w:type="pct"/>
            <w:tcBorders>
              <w:left w:val="single" w:sz="4" w:space="0" w:color="auto"/>
              <w:bottom w:val="single" w:sz="4" w:space="0" w:color="000000"/>
              <w:right w:val="single" w:sz="4" w:space="0" w:color="auto"/>
            </w:tcBorders>
            <w:vAlign w:val="center"/>
          </w:tcPr>
          <w:p w14:paraId="4DDFFC56"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9</w:t>
            </w:r>
          </w:p>
        </w:tc>
        <w:tc>
          <w:tcPr>
            <w:tcW w:w="507" w:type="pct"/>
            <w:tcBorders>
              <w:left w:val="single" w:sz="4" w:space="0" w:color="auto"/>
              <w:bottom w:val="single" w:sz="4" w:space="0" w:color="000000"/>
              <w:right w:val="single" w:sz="4" w:space="0" w:color="auto"/>
            </w:tcBorders>
            <w:vAlign w:val="center"/>
          </w:tcPr>
          <w:p w14:paraId="24E05FDD"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10</w:t>
            </w:r>
          </w:p>
        </w:tc>
      </w:tr>
      <w:tr w:rsidR="00B10638" w:rsidRPr="00352376" w14:paraId="700F90CB" w14:textId="77777777" w:rsidTr="00F7740A">
        <w:trPr>
          <w:trHeight w:val="115"/>
          <w:jc w:val="center"/>
        </w:trPr>
        <w:tc>
          <w:tcPr>
            <w:tcW w:w="200" w:type="pct"/>
            <w:tcBorders>
              <w:top w:val="single" w:sz="4" w:space="0" w:color="auto"/>
              <w:bottom w:val="single" w:sz="4" w:space="0" w:color="auto"/>
              <w:right w:val="single" w:sz="4" w:space="0" w:color="auto"/>
            </w:tcBorders>
            <w:vAlign w:val="center"/>
          </w:tcPr>
          <w:p w14:paraId="432B2E20"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1</w:t>
            </w:r>
          </w:p>
        </w:tc>
        <w:tc>
          <w:tcPr>
            <w:tcW w:w="1064" w:type="pct"/>
            <w:tcBorders>
              <w:top w:val="single" w:sz="4" w:space="0" w:color="auto"/>
              <w:left w:val="single" w:sz="4" w:space="0" w:color="auto"/>
              <w:bottom w:val="single" w:sz="4" w:space="0" w:color="auto"/>
            </w:tcBorders>
            <w:vAlign w:val="center"/>
          </w:tcPr>
          <w:p w14:paraId="6A954EA6"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 xml:space="preserve">Население </w:t>
            </w:r>
          </w:p>
        </w:tc>
        <w:tc>
          <w:tcPr>
            <w:tcW w:w="405" w:type="pct"/>
            <w:tcBorders>
              <w:top w:val="single" w:sz="4" w:space="0" w:color="auto"/>
              <w:bottom w:val="single" w:sz="4" w:space="0" w:color="auto"/>
            </w:tcBorders>
            <w:vAlign w:val="center"/>
          </w:tcPr>
          <w:p w14:paraId="7CF72C03"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66</w:t>
            </w:r>
          </w:p>
        </w:tc>
        <w:tc>
          <w:tcPr>
            <w:tcW w:w="443" w:type="pct"/>
            <w:tcBorders>
              <w:top w:val="single" w:sz="4" w:space="0" w:color="auto"/>
              <w:bottom w:val="single" w:sz="4" w:space="0" w:color="auto"/>
              <w:right w:val="single" w:sz="4" w:space="0" w:color="auto"/>
            </w:tcBorders>
            <w:vAlign w:val="center"/>
          </w:tcPr>
          <w:p w14:paraId="31607D01"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0,14</w:t>
            </w:r>
          </w:p>
        </w:tc>
        <w:tc>
          <w:tcPr>
            <w:tcW w:w="304" w:type="pct"/>
            <w:tcBorders>
              <w:top w:val="single" w:sz="4" w:space="0" w:color="auto"/>
              <w:left w:val="single" w:sz="4" w:space="0" w:color="auto"/>
              <w:bottom w:val="single" w:sz="4" w:space="0" w:color="auto"/>
            </w:tcBorders>
            <w:vAlign w:val="center"/>
          </w:tcPr>
          <w:p w14:paraId="5DA86A66" w14:textId="77777777" w:rsidR="00B10638" w:rsidRPr="00352376" w:rsidRDefault="00B10638" w:rsidP="006B0274">
            <w:pPr>
              <w:jc w:val="center"/>
              <w:rPr>
                <w:rFonts w:ascii="Times New Roman" w:hAnsi="Times New Roman"/>
                <w:sz w:val="24"/>
                <w:szCs w:val="24"/>
              </w:rPr>
            </w:pPr>
          </w:p>
        </w:tc>
        <w:tc>
          <w:tcPr>
            <w:tcW w:w="506" w:type="pct"/>
            <w:tcBorders>
              <w:top w:val="single" w:sz="4" w:space="0" w:color="auto"/>
              <w:bottom w:val="single" w:sz="4" w:space="0" w:color="auto"/>
              <w:right w:val="single" w:sz="4" w:space="0" w:color="auto"/>
            </w:tcBorders>
            <w:vAlign w:val="bottom"/>
          </w:tcPr>
          <w:p w14:paraId="2106BF7F"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7,92</w:t>
            </w:r>
          </w:p>
        </w:tc>
        <w:tc>
          <w:tcPr>
            <w:tcW w:w="558" w:type="pct"/>
            <w:tcBorders>
              <w:top w:val="single" w:sz="4" w:space="0" w:color="auto"/>
              <w:left w:val="single" w:sz="4" w:space="0" w:color="auto"/>
              <w:bottom w:val="single" w:sz="4" w:space="0" w:color="auto"/>
            </w:tcBorders>
            <w:vAlign w:val="bottom"/>
          </w:tcPr>
          <w:p w14:paraId="1AED28F5"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2890,8</w:t>
            </w:r>
          </w:p>
        </w:tc>
        <w:tc>
          <w:tcPr>
            <w:tcW w:w="456" w:type="pct"/>
            <w:tcBorders>
              <w:top w:val="single" w:sz="4" w:space="0" w:color="auto"/>
              <w:left w:val="single" w:sz="4" w:space="0" w:color="auto"/>
              <w:bottom w:val="single" w:sz="4" w:space="0" w:color="auto"/>
            </w:tcBorders>
            <w:vAlign w:val="center"/>
          </w:tcPr>
          <w:p w14:paraId="1748ECDD"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0,025</w:t>
            </w:r>
          </w:p>
        </w:tc>
        <w:tc>
          <w:tcPr>
            <w:tcW w:w="557" w:type="pct"/>
            <w:tcBorders>
              <w:top w:val="single" w:sz="4" w:space="0" w:color="auto"/>
              <w:left w:val="single" w:sz="4" w:space="0" w:color="auto"/>
              <w:bottom w:val="single" w:sz="4" w:space="0" w:color="auto"/>
              <w:right w:val="single" w:sz="4" w:space="0" w:color="auto"/>
            </w:tcBorders>
            <w:vAlign w:val="bottom"/>
          </w:tcPr>
          <w:p w14:paraId="63B3940E"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1,65</w:t>
            </w:r>
          </w:p>
        </w:tc>
        <w:tc>
          <w:tcPr>
            <w:tcW w:w="507" w:type="pct"/>
            <w:tcBorders>
              <w:top w:val="single" w:sz="4" w:space="0" w:color="auto"/>
              <w:left w:val="single" w:sz="4" w:space="0" w:color="auto"/>
              <w:bottom w:val="single" w:sz="4" w:space="0" w:color="auto"/>
              <w:right w:val="single" w:sz="4" w:space="0" w:color="auto"/>
            </w:tcBorders>
            <w:vAlign w:val="bottom"/>
          </w:tcPr>
          <w:p w14:paraId="7B43B8A5"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602,25</w:t>
            </w:r>
          </w:p>
        </w:tc>
      </w:tr>
      <w:tr w:rsidR="00B10638" w:rsidRPr="00352376" w14:paraId="7FA64F77" w14:textId="77777777" w:rsidTr="00F7740A">
        <w:trPr>
          <w:trHeight w:val="188"/>
          <w:jc w:val="center"/>
        </w:trPr>
        <w:tc>
          <w:tcPr>
            <w:tcW w:w="200" w:type="pct"/>
            <w:tcBorders>
              <w:top w:val="single" w:sz="4" w:space="0" w:color="auto"/>
            </w:tcBorders>
            <w:vAlign w:val="center"/>
          </w:tcPr>
          <w:p w14:paraId="2032A985"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2</w:t>
            </w:r>
          </w:p>
        </w:tc>
        <w:tc>
          <w:tcPr>
            <w:tcW w:w="1064" w:type="pct"/>
            <w:tcBorders>
              <w:top w:val="single" w:sz="4" w:space="0" w:color="auto"/>
            </w:tcBorders>
            <w:vAlign w:val="center"/>
          </w:tcPr>
          <w:p w14:paraId="529E0AD6"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Производственные нужды и неучтенные расходы</w:t>
            </w:r>
          </w:p>
        </w:tc>
        <w:tc>
          <w:tcPr>
            <w:tcW w:w="405" w:type="pct"/>
            <w:tcBorders>
              <w:top w:val="single" w:sz="4" w:space="0" w:color="auto"/>
            </w:tcBorders>
            <w:vAlign w:val="center"/>
          </w:tcPr>
          <w:p w14:paraId="1412A470" w14:textId="77777777" w:rsidR="00B10638" w:rsidRPr="00352376" w:rsidRDefault="00B10638" w:rsidP="006B0274">
            <w:pPr>
              <w:jc w:val="center"/>
              <w:rPr>
                <w:rFonts w:ascii="Times New Roman" w:hAnsi="Times New Roman"/>
                <w:sz w:val="24"/>
                <w:szCs w:val="24"/>
              </w:rPr>
            </w:pPr>
          </w:p>
        </w:tc>
        <w:tc>
          <w:tcPr>
            <w:tcW w:w="443" w:type="pct"/>
            <w:tcBorders>
              <w:top w:val="single" w:sz="4" w:space="0" w:color="auto"/>
              <w:bottom w:val="single" w:sz="4" w:space="0" w:color="000000"/>
              <w:right w:val="single" w:sz="4" w:space="0" w:color="auto"/>
            </w:tcBorders>
            <w:vAlign w:val="center"/>
          </w:tcPr>
          <w:p w14:paraId="2A3B175C"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10%</w:t>
            </w:r>
          </w:p>
        </w:tc>
        <w:tc>
          <w:tcPr>
            <w:tcW w:w="304" w:type="pct"/>
            <w:tcBorders>
              <w:top w:val="single" w:sz="4" w:space="0" w:color="auto"/>
              <w:left w:val="single" w:sz="4" w:space="0" w:color="auto"/>
              <w:bottom w:val="single" w:sz="4" w:space="0" w:color="000000"/>
            </w:tcBorders>
            <w:vAlign w:val="center"/>
          </w:tcPr>
          <w:p w14:paraId="37FBE084"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365</w:t>
            </w:r>
          </w:p>
        </w:tc>
        <w:tc>
          <w:tcPr>
            <w:tcW w:w="506" w:type="pct"/>
            <w:tcBorders>
              <w:top w:val="single" w:sz="4" w:space="0" w:color="auto"/>
              <w:right w:val="single" w:sz="4" w:space="0" w:color="auto"/>
            </w:tcBorders>
            <w:vAlign w:val="bottom"/>
          </w:tcPr>
          <w:p w14:paraId="54E0F55A"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0,792</w:t>
            </w:r>
          </w:p>
        </w:tc>
        <w:tc>
          <w:tcPr>
            <w:tcW w:w="558" w:type="pct"/>
            <w:tcBorders>
              <w:top w:val="single" w:sz="4" w:space="0" w:color="auto"/>
              <w:left w:val="single" w:sz="4" w:space="0" w:color="auto"/>
            </w:tcBorders>
            <w:vAlign w:val="bottom"/>
          </w:tcPr>
          <w:p w14:paraId="55316FE3"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289,08</w:t>
            </w:r>
          </w:p>
        </w:tc>
        <w:tc>
          <w:tcPr>
            <w:tcW w:w="456" w:type="pct"/>
            <w:tcBorders>
              <w:top w:val="single" w:sz="4" w:space="0" w:color="auto"/>
              <w:left w:val="single" w:sz="4" w:space="0" w:color="auto"/>
            </w:tcBorders>
            <w:vAlign w:val="center"/>
          </w:tcPr>
          <w:p w14:paraId="649E2A69" w14:textId="77777777" w:rsidR="00B10638" w:rsidRPr="00352376" w:rsidRDefault="00B10638" w:rsidP="006B0274">
            <w:pPr>
              <w:jc w:val="center"/>
              <w:rPr>
                <w:rFonts w:ascii="Times New Roman" w:hAnsi="Times New Roman"/>
                <w:sz w:val="24"/>
                <w:szCs w:val="24"/>
              </w:rPr>
            </w:pPr>
          </w:p>
        </w:tc>
        <w:tc>
          <w:tcPr>
            <w:tcW w:w="557" w:type="pct"/>
            <w:tcBorders>
              <w:top w:val="single" w:sz="4" w:space="0" w:color="auto"/>
              <w:left w:val="single" w:sz="4" w:space="0" w:color="auto"/>
              <w:right w:val="single" w:sz="4" w:space="0" w:color="auto"/>
            </w:tcBorders>
            <w:vAlign w:val="bottom"/>
          </w:tcPr>
          <w:p w14:paraId="22CDDAE8"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0,165</w:t>
            </w:r>
          </w:p>
        </w:tc>
        <w:tc>
          <w:tcPr>
            <w:tcW w:w="507" w:type="pct"/>
            <w:tcBorders>
              <w:top w:val="single" w:sz="4" w:space="0" w:color="auto"/>
              <w:left w:val="single" w:sz="4" w:space="0" w:color="auto"/>
              <w:right w:val="single" w:sz="4" w:space="0" w:color="auto"/>
            </w:tcBorders>
            <w:vAlign w:val="bottom"/>
          </w:tcPr>
          <w:p w14:paraId="4E53CB2D"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60,225</w:t>
            </w:r>
          </w:p>
        </w:tc>
      </w:tr>
      <w:tr w:rsidR="00B10638" w:rsidRPr="00352376" w14:paraId="01C0ABEF" w14:textId="77777777" w:rsidTr="00F7740A">
        <w:trPr>
          <w:trHeight w:val="314"/>
          <w:jc w:val="center"/>
        </w:trPr>
        <w:tc>
          <w:tcPr>
            <w:tcW w:w="200" w:type="pct"/>
            <w:vAlign w:val="center"/>
          </w:tcPr>
          <w:p w14:paraId="2A438B6E"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3</w:t>
            </w:r>
          </w:p>
        </w:tc>
        <w:tc>
          <w:tcPr>
            <w:tcW w:w="1064" w:type="pct"/>
            <w:tcBorders>
              <w:top w:val="single" w:sz="4" w:space="0" w:color="000000"/>
              <w:bottom w:val="single" w:sz="4" w:space="0" w:color="000000"/>
            </w:tcBorders>
            <w:vAlign w:val="center"/>
          </w:tcPr>
          <w:p w14:paraId="7C48D6E5"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Всего:</w:t>
            </w:r>
          </w:p>
        </w:tc>
        <w:tc>
          <w:tcPr>
            <w:tcW w:w="405" w:type="pct"/>
            <w:vAlign w:val="center"/>
          </w:tcPr>
          <w:p w14:paraId="11690A87" w14:textId="77777777" w:rsidR="00B10638" w:rsidRPr="00352376" w:rsidRDefault="00B10638" w:rsidP="006B0274">
            <w:pPr>
              <w:jc w:val="center"/>
              <w:rPr>
                <w:rFonts w:ascii="Times New Roman" w:hAnsi="Times New Roman"/>
                <w:sz w:val="24"/>
                <w:szCs w:val="24"/>
              </w:rPr>
            </w:pPr>
          </w:p>
        </w:tc>
        <w:tc>
          <w:tcPr>
            <w:tcW w:w="443" w:type="pct"/>
            <w:tcBorders>
              <w:right w:val="single" w:sz="4" w:space="0" w:color="auto"/>
            </w:tcBorders>
            <w:vAlign w:val="center"/>
          </w:tcPr>
          <w:p w14:paraId="05C58FEC" w14:textId="77777777" w:rsidR="00B10638" w:rsidRPr="00352376" w:rsidRDefault="00B10638" w:rsidP="006B0274">
            <w:pPr>
              <w:jc w:val="center"/>
              <w:rPr>
                <w:rFonts w:ascii="Times New Roman" w:hAnsi="Times New Roman"/>
                <w:sz w:val="24"/>
                <w:szCs w:val="24"/>
              </w:rPr>
            </w:pPr>
          </w:p>
        </w:tc>
        <w:tc>
          <w:tcPr>
            <w:tcW w:w="304" w:type="pct"/>
            <w:tcBorders>
              <w:left w:val="single" w:sz="4" w:space="0" w:color="auto"/>
            </w:tcBorders>
            <w:vAlign w:val="center"/>
          </w:tcPr>
          <w:p w14:paraId="072F1107" w14:textId="77777777" w:rsidR="00B10638" w:rsidRPr="00352376" w:rsidRDefault="00B10638" w:rsidP="006B0274">
            <w:pPr>
              <w:jc w:val="center"/>
              <w:rPr>
                <w:rFonts w:ascii="Times New Roman" w:hAnsi="Times New Roman"/>
                <w:sz w:val="24"/>
                <w:szCs w:val="24"/>
              </w:rPr>
            </w:pPr>
          </w:p>
        </w:tc>
        <w:tc>
          <w:tcPr>
            <w:tcW w:w="506" w:type="pct"/>
            <w:tcBorders>
              <w:right w:val="single" w:sz="4" w:space="0" w:color="auto"/>
            </w:tcBorders>
            <w:vAlign w:val="bottom"/>
          </w:tcPr>
          <w:p w14:paraId="33ACE72D"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8,712</w:t>
            </w:r>
          </w:p>
        </w:tc>
        <w:tc>
          <w:tcPr>
            <w:tcW w:w="558" w:type="pct"/>
            <w:tcBorders>
              <w:left w:val="single" w:sz="4" w:space="0" w:color="auto"/>
            </w:tcBorders>
            <w:vAlign w:val="bottom"/>
          </w:tcPr>
          <w:p w14:paraId="0B2D7494"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3179,88</w:t>
            </w:r>
          </w:p>
        </w:tc>
        <w:tc>
          <w:tcPr>
            <w:tcW w:w="456" w:type="pct"/>
            <w:tcBorders>
              <w:left w:val="single" w:sz="4" w:space="0" w:color="auto"/>
            </w:tcBorders>
            <w:vAlign w:val="center"/>
          </w:tcPr>
          <w:p w14:paraId="69DE1353" w14:textId="77777777" w:rsidR="00B10638" w:rsidRPr="00352376" w:rsidRDefault="00B10638" w:rsidP="006B0274">
            <w:pPr>
              <w:jc w:val="center"/>
              <w:rPr>
                <w:rFonts w:ascii="Times New Roman" w:hAnsi="Times New Roman"/>
                <w:sz w:val="24"/>
                <w:szCs w:val="24"/>
              </w:rPr>
            </w:pPr>
          </w:p>
        </w:tc>
        <w:tc>
          <w:tcPr>
            <w:tcW w:w="557" w:type="pct"/>
            <w:tcBorders>
              <w:left w:val="single" w:sz="4" w:space="0" w:color="auto"/>
              <w:right w:val="single" w:sz="4" w:space="0" w:color="auto"/>
            </w:tcBorders>
            <w:vAlign w:val="bottom"/>
          </w:tcPr>
          <w:p w14:paraId="079854E3"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1,815</w:t>
            </w:r>
          </w:p>
        </w:tc>
        <w:tc>
          <w:tcPr>
            <w:tcW w:w="507" w:type="pct"/>
            <w:tcBorders>
              <w:left w:val="single" w:sz="4" w:space="0" w:color="auto"/>
              <w:right w:val="single" w:sz="4" w:space="0" w:color="auto"/>
            </w:tcBorders>
            <w:vAlign w:val="bottom"/>
          </w:tcPr>
          <w:p w14:paraId="79FD33FF"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662,475</w:t>
            </w:r>
          </w:p>
        </w:tc>
      </w:tr>
      <w:bookmarkEnd w:id="76"/>
    </w:tbl>
    <w:p w14:paraId="5790B1AF" w14:textId="77777777" w:rsidR="00B10638" w:rsidRPr="00352376" w:rsidRDefault="00B10638" w:rsidP="00B10638"/>
    <w:p w14:paraId="64FD79D0" w14:textId="77777777" w:rsidR="00B10638" w:rsidRPr="00352376" w:rsidRDefault="00B10638" w:rsidP="00B10638"/>
    <w:p w14:paraId="6B371F57" w14:textId="77777777" w:rsidR="00B10638" w:rsidRPr="00352376" w:rsidRDefault="00B10638" w:rsidP="00790C82">
      <w:pPr>
        <w:ind w:firstLine="709"/>
        <w:rPr>
          <w:rFonts w:ascii="Times New Roman" w:hAnsi="Times New Roman"/>
          <w:sz w:val="28"/>
          <w:szCs w:val="28"/>
        </w:rPr>
      </w:pPr>
      <w:r w:rsidRPr="00352376">
        <w:rPr>
          <w:rFonts w:ascii="Times New Roman" w:hAnsi="Times New Roman"/>
          <w:sz w:val="28"/>
          <w:szCs w:val="28"/>
        </w:rPr>
        <w:t xml:space="preserve">Таблица   9.2 - Полив зеленых насаждений и твердых покрытий в границах с.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батыра на исходный 2024 г.</w:t>
      </w:r>
    </w:p>
    <w:p w14:paraId="3CBA3355" w14:textId="77777777" w:rsidR="00B10638" w:rsidRPr="00352376" w:rsidRDefault="00B10638" w:rsidP="00B10638"/>
    <w:p w14:paraId="4E501EEB" w14:textId="77777777" w:rsidR="00B10638" w:rsidRPr="00352376" w:rsidRDefault="00B10638" w:rsidP="00B10638"/>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2"/>
        <w:gridCol w:w="4323"/>
        <w:gridCol w:w="2135"/>
        <w:gridCol w:w="2632"/>
        <w:gridCol w:w="1479"/>
        <w:gridCol w:w="1644"/>
        <w:gridCol w:w="1541"/>
      </w:tblGrid>
      <w:tr w:rsidR="00B10638" w:rsidRPr="00352376" w14:paraId="32AD54D1" w14:textId="77777777" w:rsidTr="00F7740A">
        <w:trPr>
          <w:trHeight w:val="523"/>
          <w:tblHeader/>
          <w:jc w:val="center"/>
        </w:trPr>
        <w:tc>
          <w:tcPr>
            <w:tcW w:w="349" w:type="pct"/>
            <w:vMerge w:val="restart"/>
            <w:tcBorders>
              <w:bottom w:val="single" w:sz="4" w:space="0" w:color="000000"/>
            </w:tcBorders>
            <w:vAlign w:val="center"/>
          </w:tcPr>
          <w:p w14:paraId="72BEEB72" w14:textId="77777777" w:rsidR="00B10638" w:rsidRPr="00352376" w:rsidRDefault="00B10638" w:rsidP="006B0274">
            <w:pPr>
              <w:jc w:val="center"/>
              <w:rPr>
                <w:rFonts w:ascii="Times New Roman" w:hAnsi="Times New Roman"/>
                <w:sz w:val="24"/>
                <w:szCs w:val="24"/>
              </w:rPr>
            </w:pPr>
            <w:bookmarkStart w:id="77" w:name="_Hlk154148599"/>
            <w:r w:rsidRPr="00352376">
              <w:rPr>
                <w:rFonts w:ascii="Times New Roman" w:hAnsi="Times New Roman"/>
                <w:sz w:val="24"/>
                <w:szCs w:val="24"/>
              </w:rPr>
              <w:t>№ п/п</w:t>
            </w:r>
          </w:p>
        </w:tc>
        <w:tc>
          <w:tcPr>
            <w:tcW w:w="1462" w:type="pct"/>
            <w:vMerge w:val="restart"/>
            <w:tcBorders>
              <w:bottom w:val="single" w:sz="4" w:space="0" w:color="000000"/>
            </w:tcBorders>
            <w:vAlign w:val="center"/>
          </w:tcPr>
          <w:p w14:paraId="215B5898"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Наименование потребителей</w:t>
            </w:r>
          </w:p>
        </w:tc>
        <w:tc>
          <w:tcPr>
            <w:tcW w:w="722" w:type="pct"/>
            <w:vMerge w:val="restart"/>
            <w:tcBorders>
              <w:bottom w:val="single" w:sz="4" w:space="0" w:color="000000"/>
            </w:tcBorders>
            <w:vAlign w:val="center"/>
          </w:tcPr>
          <w:p w14:paraId="48629383"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Кол-во, чел</w:t>
            </w:r>
          </w:p>
        </w:tc>
        <w:tc>
          <w:tcPr>
            <w:tcW w:w="890" w:type="pct"/>
            <w:vMerge w:val="restart"/>
            <w:tcBorders>
              <w:bottom w:val="single" w:sz="4" w:space="0" w:color="000000"/>
              <w:right w:val="single" w:sz="4" w:space="0" w:color="auto"/>
            </w:tcBorders>
            <w:vAlign w:val="center"/>
          </w:tcPr>
          <w:p w14:paraId="08C1EFB2"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Норма водопотребления</w:t>
            </w:r>
          </w:p>
          <w:p w14:paraId="131530BF"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м</w:t>
            </w:r>
            <w:r w:rsidRPr="006B0274">
              <w:rPr>
                <w:rFonts w:ascii="Times New Roman" w:hAnsi="Times New Roman"/>
                <w:sz w:val="24"/>
                <w:szCs w:val="24"/>
                <w:vertAlign w:val="superscript"/>
              </w:rPr>
              <w:t>3</w:t>
            </w:r>
            <w:r w:rsidRPr="00352376">
              <w:rPr>
                <w:rFonts w:ascii="Times New Roman" w:hAnsi="Times New Roman"/>
                <w:sz w:val="24"/>
                <w:szCs w:val="24"/>
              </w:rPr>
              <w:t>/</w:t>
            </w:r>
            <w:proofErr w:type="spellStart"/>
            <w:r w:rsidRPr="00352376">
              <w:rPr>
                <w:rFonts w:ascii="Times New Roman" w:hAnsi="Times New Roman"/>
                <w:sz w:val="24"/>
                <w:szCs w:val="24"/>
              </w:rPr>
              <w:t>сут</w:t>
            </w:r>
            <w:proofErr w:type="spellEnd"/>
          </w:p>
        </w:tc>
        <w:tc>
          <w:tcPr>
            <w:tcW w:w="500" w:type="pct"/>
            <w:vMerge w:val="restart"/>
            <w:tcBorders>
              <w:left w:val="single" w:sz="4" w:space="0" w:color="auto"/>
              <w:bottom w:val="single" w:sz="4" w:space="0" w:color="000000"/>
            </w:tcBorders>
            <w:vAlign w:val="center"/>
          </w:tcPr>
          <w:p w14:paraId="2EFBC1E4"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Кол-во дней в году</w:t>
            </w:r>
          </w:p>
        </w:tc>
        <w:tc>
          <w:tcPr>
            <w:tcW w:w="1077" w:type="pct"/>
            <w:gridSpan w:val="2"/>
            <w:tcBorders>
              <w:bottom w:val="single" w:sz="4" w:space="0" w:color="000000"/>
            </w:tcBorders>
            <w:vAlign w:val="center"/>
          </w:tcPr>
          <w:p w14:paraId="0B4A0BA4"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Водопотребление</w:t>
            </w:r>
          </w:p>
        </w:tc>
      </w:tr>
      <w:tr w:rsidR="00B10638" w:rsidRPr="00352376" w14:paraId="531B50C5" w14:textId="77777777" w:rsidTr="00F7740A">
        <w:trPr>
          <w:trHeight w:val="370"/>
          <w:tblHeader/>
          <w:jc w:val="center"/>
        </w:trPr>
        <w:tc>
          <w:tcPr>
            <w:tcW w:w="349" w:type="pct"/>
            <w:vMerge/>
            <w:tcBorders>
              <w:bottom w:val="single" w:sz="4" w:space="0" w:color="000000"/>
            </w:tcBorders>
            <w:vAlign w:val="center"/>
          </w:tcPr>
          <w:p w14:paraId="3E9B9F48" w14:textId="77777777" w:rsidR="00B10638" w:rsidRPr="00352376" w:rsidRDefault="00B10638" w:rsidP="006B0274">
            <w:pPr>
              <w:jc w:val="center"/>
              <w:rPr>
                <w:rFonts w:ascii="Times New Roman" w:hAnsi="Times New Roman"/>
                <w:sz w:val="24"/>
                <w:szCs w:val="24"/>
              </w:rPr>
            </w:pPr>
          </w:p>
        </w:tc>
        <w:tc>
          <w:tcPr>
            <w:tcW w:w="1462" w:type="pct"/>
            <w:vMerge/>
            <w:tcBorders>
              <w:bottom w:val="single" w:sz="4" w:space="0" w:color="000000"/>
            </w:tcBorders>
            <w:vAlign w:val="center"/>
          </w:tcPr>
          <w:p w14:paraId="733A6053" w14:textId="77777777" w:rsidR="00B10638" w:rsidRPr="00352376" w:rsidRDefault="00B10638" w:rsidP="006B0274">
            <w:pPr>
              <w:jc w:val="center"/>
              <w:rPr>
                <w:rFonts w:ascii="Times New Roman" w:hAnsi="Times New Roman"/>
                <w:sz w:val="24"/>
                <w:szCs w:val="24"/>
              </w:rPr>
            </w:pPr>
          </w:p>
        </w:tc>
        <w:tc>
          <w:tcPr>
            <w:tcW w:w="722" w:type="pct"/>
            <w:vMerge/>
            <w:tcBorders>
              <w:bottom w:val="single" w:sz="4" w:space="0" w:color="000000"/>
            </w:tcBorders>
            <w:vAlign w:val="center"/>
          </w:tcPr>
          <w:p w14:paraId="218E41D2" w14:textId="77777777" w:rsidR="00B10638" w:rsidRPr="00352376" w:rsidRDefault="00B10638" w:rsidP="006B0274">
            <w:pPr>
              <w:jc w:val="center"/>
              <w:rPr>
                <w:rFonts w:ascii="Times New Roman" w:hAnsi="Times New Roman"/>
                <w:sz w:val="24"/>
                <w:szCs w:val="24"/>
              </w:rPr>
            </w:pPr>
          </w:p>
        </w:tc>
        <w:tc>
          <w:tcPr>
            <w:tcW w:w="890" w:type="pct"/>
            <w:vMerge/>
            <w:tcBorders>
              <w:bottom w:val="single" w:sz="4" w:space="0" w:color="000000"/>
              <w:right w:val="single" w:sz="4" w:space="0" w:color="auto"/>
            </w:tcBorders>
            <w:vAlign w:val="center"/>
          </w:tcPr>
          <w:p w14:paraId="697FDDE4" w14:textId="77777777" w:rsidR="00B10638" w:rsidRPr="00352376" w:rsidRDefault="00B10638" w:rsidP="006B0274">
            <w:pPr>
              <w:jc w:val="center"/>
              <w:rPr>
                <w:rFonts w:ascii="Times New Roman" w:hAnsi="Times New Roman"/>
                <w:sz w:val="24"/>
                <w:szCs w:val="24"/>
              </w:rPr>
            </w:pPr>
          </w:p>
        </w:tc>
        <w:tc>
          <w:tcPr>
            <w:tcW w:w="500" w:type="pct"/>
            <w:vMerge/>
            <w:tcBorders>
              <w:left w:val="single" w:sz="4" w:space="0" w:color="auto"/>
              <w:bottom w:val="single" w:sz="4" w:space="0" w:color="000000"/>
            </w:tcBorders>
            <w:vAlign w:val="center"/>
          </w:tcPr>
          <w:p w14:paraId="69707467" w14:textId="77777777" w:rsidR="00B10638" w:rsidRPr="00352376" w:rsidRDefault="00B10638" w:rsidP="006B0274">
            <w:pPr>
              <w:jc w:val="center"/>
              <w:rPr>
                <w:rFonts w:ascii="Times New Roman" w:hAnsi="Times New Roman"/>
                <w:sz w:val="24"/>
                <w:szCs w:val="24"/>
              </w:rPr>
            </w:pPr>
          </w:p>
        </w:tc>
        <w:tc>
          <w:tcPr>
            <w:tcW w:w="556" w:type="pct"/>
            <w:tcBorders>
              <w:bottom w:val="single" w:sz="4" w:space="0" w:color="000000"/>
              <w:right w:val="single" w:sz="4" w:space="0" w:color="auto"/>
            </w:tcBorders>
            <w:vAlign w:val="center"/>
          </w:tcPr>
          <w:p w14:paraId="1A2E87EF"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м</w:t>
            </w:r>
            <w:r w:rsidRPr="006B0274">
              <w:rPr>
                <w:rFonts w:ascii="Times New Roman" w:hAnsi="Times New Roman"/>
                <w:sz w:val="24"/>
                <w:szCs w:val="24"/>
                <w:vertAlign w:val="superscript"/>
              </w:rPr>
              <w:t>3</w:t>
            </w:r>
            <w:r w:rsidRPr="00352376">
              <w:rPr>
                <w:rFonts w:ascii="Times New Roman" w:hAnsi="Times New Roman"/>
                <w:sz w:val="24"/>
                <w:szCs w:val="24"/>
              </w:rPr>
              <w:t>/</w:t>
            </w:r>
            <w:proofErr w:type="spellStart"/>
            <w:r w:rsidRPr="00352376">
              <w:rPr>
                <w:rFonts w:ascii="Times New Roman" w:hAnsi="Times New Roman"/>
                <w:sz w:val="24"/>
                <w:szCs w:val="24"/>
              </w:rPr>
              <w:t>сут</w:t>
            </w:r>
            <w:proofErr w:type="spellEnd"/>
          </w:p>
        </w:tc>
        <w:tc>
          <w:tcPr>
            <w:tcW w:w="521" w:type="pct"/>
            <w:tcBorders>
              <w:bottom w:val="single" w:sz="4" w:space="0" w:color="000000"/>
            </w:tcBorders>
            <w:vAlign w:val="center"/>
          </w:tcPr>
          <w:p w14:paraId="0621A09D"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м</w:t>
            </w:r>
            <w:r w:rsidRPr="006B0274">
              <w:rPr>
                <w:rFonts w:ascii="Times New Roman" w:hAnsi="Times New Roman"/>
                <w:sz w:val="24"/>
                <w:szCs w:val="24"/>
                <w:vertAlign w:val="superscript"/>
              </w:rPr>
              <w:t>3</w:t>
            </w:r>
            <w:r w:rsidRPr="00352376">
              <w:rPr>
                <w:rFonts w:ascii="Times New Roman" w:hAnsi="Times New Roman"/>
                <w:sz w:val="24"/>
                <w:szCs w:val="24"/>
              </w:rPr>
              <w:t>/год</w:t>
            </w:r>
          </w:p>
        </w:tc>
      </w:tr>
      <w:tr w:rsidR="00B10638" w:rsidRPr="00352376" w14:paraId="3BFB873E" w14:textId="77777777" w:rsidTr="00F7740A">
        <w:trPr>
          <w:trHeight w:val="314"/>
          <w:jc w:val="center"/>
        </w:trPr>
        <w:tc>
          <w:tcPr>
            <w:tcW w:w="349" w:type="pct"/>
            <w:vAlign w:val="center"/>
          </w:tcPr>
          <w:p w14:paraId="59F67613"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1</w:t>
            </w:r>
          </w:p>
        </w:tc>
        <w:tc>
          <w:tcPr>
            <w:tcW w:w="1462" w:type="pct"/>
            <w:tcBorders>
              <w:top w:val="single" w:sz="4" w:space="0" w:color="000000"/>
              <w:bottom w:val="single" w:sz="4" w:space="0" w:color="000000"/>
            </w:tcBorders>
            <w:vAlign w:val="center"/>
          </w:tcPr>
          <w:p w14:paraId="5F1C8EF1" w14:textId="77777777" w:rsidR="00B10638" w:rsidRPr="00352376" w:rsidRDefault="00B10638" w:rsidP="006B0274">
            <w:pPr>
              <w:jc w:val="left"/>
              <w:rPr>
                <w:rFonts w:ascii="Times New Roman" w:hAnsi="Times New Roman"/>
                <w:sz w:val="24"/>
                <w:szCs w:val="24"/>
              </w:rPr>
            </w:pPr>
            <w:r w:rsidRPr="00352376">
              <w:rPr>
                <w:rFonts w:ascii="Times New Roman" w:hAnsi="Times New Roman"/>
                <w:sz w:val="24"/>
                <w:szCs w:val="24"/>
              </w:rPr>
              <w:t>Полив зеленых насаждений и твердых покрытий (поливная вода)</w:t>
            </w:r>
          </w:p>
        </w:tc>
        <w:tc>
          <w:tcPr>
            <w:tcW w:w="722" w:type="pct"/>
            <w:vAlign w:val="center"/>
          </w:tcPr>
          <w:p w14:paraId="65A49DCC"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66</w:t>
            </w:r>
          </w:p>
        </w:tc>
        <w:tc>
          <w:tcPr>
            <w:tcW w:w="890" w:type="pct"/>
            <w:tcBorders>
              <w:right w:val="single" w:sz="4" w:space="0" w:color="auto"/>
            </w:tcBorders>
            <w:vAlign w:val="center"/>
          </w:tcPr>
          <w:p w14:paraId="77468AAD"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70 л/</w:t>
            </w:r>
            <w:proofErr w:type="spellStart"/>
            <w:r w:rsidRPr="00352376">
              <w:rPr>
                <w:rFonts w:ascii="Times New Roman" w:hAnsi="Times New Roman"/>
                <w:sz w:val="24"/>
                <w:szCs w:val="24"/>
              </w:rPr>
              <w:t>сут</w:t>
            </w:r>
            <w:proofErr w:type="spellEnd"/>
            <w:r w:rsidRPr="00352376">
              <w:rPr>
                <w:rFonts w:ascii="Times New Roman" w:hAnsi="Times New Roman"/>
                <w:sz w:val="24"/>
                <w:szCs w:val="24"/>
              </w:rPr>
              <w:t xml:space="preserve"> на 1 жителя</w:t>
            </w:r>
          </w:p>
        </w:tc>
        <w:tc>
          <w:tcPr>
            <w:tcW w:w="500" w:type="pct"/>
            <w:tcBorders>
              <w:left w:val="single" w:sz="4" w:space="0" w:color="auto"/>
            </w:tcBorders>
            <w:vAlign w:val="center"/>
          </w:tcPr>
          <w:p w14:paraId="6842FA71"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180</w:t>
            </w:r>
          </w:p>
        </w:tc>
        <w:tc>
          <w:tcPr>
            <w:tcW w:w="556" w:type="pct"/>
            <w:tcBorders>
              <w:right w:val="single" w:sz="4" w:space="0" w:color="auto"/>
            </w:tcBorders>
            <w:vAlign w:val="center"/>
          </w:tcPr>
          <w:p w14:paraId="6C8EBAF5"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4,62</w:t>
            </w:r>
          </w:p>
        </w:tc>
        <w:tc>
          <w:tcPr>
            <w:tcW w:w="521" w:type="pct"/>
            <w:tcBorders>
              <w:left w:val="single" w:sz="4" w:space="0" w:color="auto"/>
            </w:tcBorders>
            <w:vAlign w:val="center"/>
          </w:tcPr>
          <w:p w14:paraId="3AA73726" w14:textId="77777777" w:rsidR="00B10638" w:rsidRPr="00352376" w:rsidRDefault="00B10638" w:rsidP="006B0274">
            <w:pPr>
              <w:jc w:val="center"/>
              <w:rPr>
                <w:rFonts w:ascii="Times New Roman" w:hAnsi="Times New Roman"/>
                <w:sz w:val="24"/>
                <w:szCs w:val="24"/>
              </w:rPr>
            </w:pPr>
            <w:r w:rsidRPr="00352376">
              <w:rPr>
                <w:rFonts w:ascii="Times New Roman" w:hAnsi="Times New Roman"/>
                <w:sz w:val="24"/>
                <w:szCs w:val="24"/>
              </w:rPr>
              <w:t>831,6</w:t>
            </w:r>
          </w:p>
        </w:tc>
      </w:tr>
      <w:bookmarkEnd w:id="77"/>
    </w:tbl>
    <w:p w14:paraId="3B803894" w14:textId="77777777" w:rsidR="00B10638" w:rsidRPr="00352376" w:rsidRDefault="00B10638" w:rsidP="00B10638">
      <w:pPr>
        <w:sectPr w:rsidR="00B10638" w:rsidRPr="00352376" w:rsidSect="00B10638">
          <w:pgSz w:w="16838" w:h="11906" w:orient="landscape"/>
          <w:pgMar w:top="1701" w:right="1134" w:bottom="851" w:left="1134" w:header="709" w:footer="709" w:gutter="0"/>
          <w:cols w:space="708"/>
          <w:docGrid w:linePitch="360"/>
        </w:sectPr>
      </w:pPr>
    </w:p>
    <w:p w14:paraId="4107648D" w14:textId="77777777" w:rsidR="00B10638" w:rsidRPr="00352376" w:rsidRDefault="00B10638" w:rsidP="006B0274">
      <w:pPr>
        <w:ind w:firstLine="709"/>
        <w:jc w:val="center"/>
        <w:rPr>
          <w:rFonts w:ascii="Times New Roman" w:hAnsi="Times New Roman"/>
          <w:b/>
          <w:sz w:val="28"/>
          <w:szCs w:val="28"/>
        </w:rPr>
      </w:pPr>
      <w:r w:rsidRPr="00352376">
        <w:rPr>
          <w:rFonts w:ascii="Times New Roman" w:hAnsi="Times New Roman"/>
          <w:b/>
          <w:sz w:val="28"/>
          <w:szCs w:val="28"/>
        </w:rPr>
        <w:lastRenderedPageBreak/>
        <w:t>9.3. Характеристика намечаемой водохозяйственной деятельности</w:t>
      </w:r>
    </w:p>
    <w:p w14:paraId="6A2E1BCE" w14:textId="77777777" w:rsidR="006B0274" w:rsidRDefault="006B0274" w:rsidP="00B10638">
      <w:pPr>
        <w:ind w:firstLine="709"/>
        <w:rPr>
          <w:rFonts w:ascii="Times New Roman" w:hAnsi="Times New Roman"/>
          <w:sz w:val="28"/>
          <w:szCs w:val="28"/>
        </w:rPr>
      </w:pPr>
    </w:p>
    <w:p w14:paraId="53A94672" w14:textId="68FDC2FC" w:rsidR="00B10638" w:rsidRPr="006B0274" w:rsidRDefault="00B10638" w:rsidP="00B10638">
      <w:pPr>
        <w:ind w:firstLine="709"/>
        <w:rPr>
          <w:rFonts w:ascii="Times New Roman" w:hAnsi="Times New Roman"/>
          <w:b/>
          <w:bCs/>
          <w:i/>
          <w:iCs/>
          <w:sz w:val="28"/>
          <w:szCs w:val="28"/>
        </w:rPr>
      </w:pPr>
      <w:r w:rsidRPr="006B0274">
        <w:rPr>
          <w:rFonts w:ascii="Times New Roman" w:hAnsi="Times New Roman"/>
          <w:b/>
          <w:bCs/>
          <w:i/>
          <w:iCs/>
          <w:sz w:val="28"/>
          <w:szCs w:val="28"/>
        </w:rPr>
        <w:t>Водоснабжение</w:t>
      </w:r>
    </w:p>
    <w:p w14:paraId="2000595C"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На перспективу развития с.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батыра, предусматривается 100% подключение населения к системе централизованного водоснабжения. В рамках. </w:t>
      </w:r>
    </w:p>
    <w:p w14:paraId="4870DF03"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На первую очередь предусматривается максимальное сохранение существующей системы водоснабжения и водоотведения с проведением поэтапной модернизации и реконструкции отдельных сооружений и инженерных сетей по мере необходимости. Развитие систем будет осуществляться с учетом перспективного роста численности населения, увеличения объемов водопотребления и водоотведения, а также повышения требований к надежности и качеству коммунальных услуг.</w:t>
      </w:r>
    </w:p>
    <w:p w14:paraId="2D283F99"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Предусматривается замена изношенных участков водопроводных сетей, установка современных приборов учета воды, внедрение энергосберегающего насосного оборудования, а также строительство новых участков сетей для обеспечения перспективной жилой застройки и подключения новых потребителей.</w:t>
      </w:r>
    </w:p>
    <w:p w14:paraId="7C1C8B53"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Полив зеленых насаждений и усовершенствованных покрытий предусматривается привозной водой (очищенные сточные воды из прудов накопителей или местных поверхностных источников). Нормы хозпитьевого водопотребления на нужды населения приняты в соответствии со СНиП РК 4.01-02-2009 «Водоснабжение. Наружные сети» в зависимости от степени благоустройства жилой застройки и составляют в среднем (за год) для застройки зданиями, оборудованными внутренним водопроводом и канализацией, с централизованным горячим водоснабжением за сутки на 1 человека - 140 л/</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Нормами учтены расходы воды на холодное и горячее водоснабжение в жилых зданиях, а также потребности в воде общественных зданий по классификации, принятой в СП РК 3.02-107-2014 «Общественные здания и сооружения».</w:t>
      </w:r>
    </w:p>
    <w:p w14:paraId="6E19D893"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Для устойчивого обеспечения села водой на первую очередь необходимо произвести:</w:t>
      </w:r>
    </w:p>
    <w:p w14:paraId="70966F1E"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 Демонтаж сущ </w:t>
      </w:r>
      <w:proofErr w:type="spellStart"/>
      <w:r w:rsidRPr="00352376">
        <w:rPr>
          <w:rFonts w:ascii="Times New Roman" w:hAnsi="Times New Roman"/>
          <w:sz w:val="28"/>
          <w:szCs w:val="28"/>
        </w:rPr>
        <w:t>водопр</w:t>
      </w:r>
      <w:proofErr w:type="spellEnd"/>
      <w:r w:rsidRPr="00352376">
        <w:rPr>
          <w:rFonts w:ascii="Times New Roman" w:hAnsi="Times New Roman"/>
          <w:sz w:val="28"/>
          <w:szCs w:val="28"/>
        </w:rPr>
        <w:t xml:space="preserve"> – 0,1 км;</w:t>
      </w:r>
    </w:p>
    <w:p w14:paraId="5631CB82" w14:textId="05ED9B03"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строительство водопровода d=110</w:t>
      </w:r>
      <w:r w:rsidR="006B0274">
        <w:rPr>
          <w:rFonts w:ascii="Times New Roman" w:hAnsi="Times New Roman"/>
          <w:sz w:val="28"/>
          <w:szCs w:val="28"/>
        </w:rPr>
        <w:t xml:space="preserve"> </w:t>
      </w:r>
      <w:r w:rsidRPr="00352376">
        <w:rPr>
          <w:rFonts w:ascii="Times New Roman" w:hAnsi="Times New Roman"/>
          <w:sz w:val="28"/>
          <w:szCs w:val="28"/>
        </w:rPr>
        <w:t>мм - 3,6 км (общая протяженность, составит – 5,1 км).</w:t>
      </w:r>
    </w:p>
    <w:p w14:paraId="4F590C92"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На расчетный срок планируется использование существующего водозабора подземных вод. Качество питьевой воды должно соответствовать санитарным нормам.</w:t>
      </w:r>
    </w:p>
    <w:p w14:paraId="26442EC8" w14:textId="07606828"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Ориентировочная протяженность проектируемых водопроводных сетей в границах с.</w:t>
      </w:r>
      <w:r w:rsidR="006B0274">
        <w:rPr>
          <w:rFonts w:ascii="Times New Roman" w:hAnsi="Times New Roman"/>
          <w:sz w:val="28"/>
          <w:szCs w:val="28"/>
        </w:rPr>
        <w:t xml:space="preserve">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батыра на расчетный срок, включая первую очередь, составит – 9 км. </w:t>
      </w:r>
    </w:p>
    <w:p w14:paraId="20C37E28"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lastRenderedPageBreak/>
        <w:t>Диаметр водопроводных сетей составляет в пределах 110 мм. Подключение осуществляется к существующим сетям водоснабжения ᴓ110 мм.</w:t>
      </w:r>
    </w:p>
    <w:p w14:paraId="06CB93A9"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В соответствии с СНиП РК 4.01-02-2009 табл.5.1. степень благоустройства в жилых районах принимается смешанной.</w:t>
      </w:r>
    </w:p>
    <w:p w14:paraId="4AEC66AD"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В соответствии с СНиП РК 4.01-02-2009. П.7.4. централизованные системы водоснабжения по степени обеспеченности подачи воды подразделяются на три категории. Для рассматриваемой территории принимается на первую очередь строительства и расчетный срок - III категория водоснабжения. </w:t>
      </w:r>
    </w:p>
    <w:p w14:paraId="6A2BE219"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Согласно СНиП РК 4.01-02-2009 «Водоснабжение. Наружные сети и сооружения» таблица 5.4 и примечание 1, удельное водопотребление на одного жителя включает расходы воды на питьевые нужды в жилых и общественных зданиях – 140 л/</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Удельное водопотребление включает расходы воды на питьевые и бытовые нужды в общественных зданиях (по классификации, принятой в СНиП РК 3.02.02-2001), за исключением расходов воды для домов отдыха, санаторно-туристских комплексов и лагерей для отдыха детей, которые должны приниматься согласно CП РК 4.01-101-2012.</w:t>
      </w:r>
    </w:p>
    <w:p w14:paraId="308DBE76" w14:textId="77777777" w:rsidR="00B10638" w:rsidRPr="006B0274" w:rsidRDefault="00B10638" w:rsidP="00B10638">
      <w:pPr>
        <w:ind w:firstLine="709"/>
        <w:rPr>
          <w:rFonts w:ascii="Times New Roman" w:hAnsi="Times New Roman"/>
          <w:i/>
          <w:iCs/>
          <w:sz w:val="28"/>
          <w:szCs w:val="28"/>
        </w:rPr>
      </w:pPr>
      <w:r w:rsidRPr="006B0274">
        <w:rPr>
          <w:rFonts w:ascii="Times New Roman" w:hAnsi="Times New Roman"/>
          <w:i/>
          <w:iCs/>
          <w:sz w:val="28"/>
          <w:szCs w:val="28"/>
        </w:rPr>
        <w:t>Гидравлический расчет сети</w:t>
      </w:r>
    </w:p>
    <w:p w14:paraId="48D0857D" w14:textId="446CDF23"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С учетом перспективного развития населенного пункта до </w:t>
      </w:r>
      <w:r w:rsidR="001E1D12">
        <w:rPr>
          <w:rFonts w:ascii="Times New Roman" w:hAnsi="Times New Roman"/>
          <w:sz w:val="28"/>
          <w:szCs w:val="28"/>
        </w:rPr>
        <w:t>2040</w:t>
      </w:r>
      <w:r w:rsidRPr="00352376">
        <w:rPr>
          <w:rFonts w:ascii="Times New Roman" w:hAnsi="Times New Roman"/>
          <w:sz w:val="28"/>
          <w:szCs w:val="28"/>
        </w:rPr>
        <w:t xml:space="preserve"> года, при увеличении численности населения до 100 человек, для обеспечения надежности эксплуатации системы водоснабжения, для укрупненного расчета принимаются полиэтиленовые водопроводные трубы диаметром 110 мм.</w:t>
      </w:r>
    </w:p>
    <w:p w14:paraId="029DF756"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При расчетном расходе воды 0,45 л/с пропускная способность трубопровода диаметром 110 мм является достаточной. Скорость движения воды в трубопроводе составляет ориентировочно 0,05 м/с, что указывает на значительный запас пропускной способности сети. Потери напора по длине сети при общей протяженности 8,9 км являются незначительными и ориентировочно составляют 0,2 - 0,4 м.</w:t>
      </w:r>
    </w:p>
    <w:p w14:paraId="01265971"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Принятие труб диаметром 110 мм позволит обеспечить устойчивую работу водопроводной сети, снизить гидравлические потери, создать резерв для перспективного роста водопотребления и подключения дополнительных потребителей.</w:t>
      </w:r>
    </w:p>
    <w:p w14:paraId="3741E433" w14:textId="658B0A06"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Суммарный расчетный объем водопотребления на первую очередь строительства - 20</w:t>
      </w:r>
      <w:r w:rsidR="006B0274">
        <w:rPr>
          <w:rFonts w:ascii="Times New Roman" w:hAnsi="Times New Roman"/>
          <w:sz w:val="28"/>
          <w:szCs w:val="28"/>
        </w:rPr>
        <w:t>30</w:t>
      </w:r>
      <w:r w:rsidRPr="00352376">
        <w:rPr>
          <w:rFonts w:ascii="Times New Roman" w:hAnsi="Times New Roman"/>
          <w:sz w:val="28"/>
          <w:szCs w:val="28"/>
        </w:rPr>
        <w:t xml:space="preserve"> г. для с.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батыра, составляет: 0,0128 тыс. м</w:t>
      </w:r>
      <w:r w:rsidRPr="006B0274">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4,496 тыс.м</w:t>
      </w:r>
      <w:r w:rsidRPr="006B0274">
        <w:rPr>
          <w:rFonts w:ascii="Times New Roman" w:hAnsi="Times New Roman"/>
          <w:sz w:val="28"/>
          <w:szCs w:val="28"/>
          <w:vertAlign w:val="superscript"/>
        </w:rPr>
        <w:t>3</w:t>
      </w:r>
      <w:r w:rsidRPr="00352376">
        <w:rPr>
          <w:rFonts w:ascii="Times New Roman" w:hAnsi="Times New Roman"/>
          <w:sz w:val="28"/>
          <w:szCs w:val="28"/>
        </w:rPr>
        <w:t>/год, в том числе:</w:t>
      </w:r>
    </w:p>
    <w:p w14:paraId="75DC4013"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На хозяйственно-питьевые нужды – 0,0112 тыс. м</w:t>
      </w:r>
      <w:r w:rsidRPr="006B0274">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4,088 тыс. м</w:t>
      </w:r>
      <w:r w:rsidRPr="006B0274">
        <w:rPr>
          <w:rFonts w:ascii="Times New Roman" w:hAnsi="Times New Roman"/>
          <w:sz w:val="28"/>
          <w:szCs w:val="28"/>
          <w:vertAlign w:val="superscript"/>
        </w:rPr>
        <w:t>3</w:t>
      </w:r>
      <w:r w:rsidRPr="00352376">
        <w:rPr>
          <w:rFonts w:ascii="Times New Roman" w:hAnsi="Times New Roman"/>
          <w:sz w:val="28"/>
          <w:szCs w:val="28"/>
        </w:rPr>
        <w:t>/год:</w:t>
      </w:r>
    </w:p>
    <w:p w14:paraId="1D9317E9"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На производственные нужды и неучтенные расходы: 0,00168 тыс. м3/</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0,408 тыс. м</w:t>
      </w:r>
      <w:r w:rsidRPr="006B0274">
        <w:rPr>
          <w:rFonts w:ascii="Times New Roman" w:hAnsi="Times New Roman"/>
          <w:sz w:val="28"/>
          <w:szCs w:val="28"/>
          <w:vertAlign w:val="superscript"/>
        </w:rPr>
        <w:t>3</w:t>
      </w:r>
      <w:r w:rsidRPr="00352376">
        <w:rPr>
          <w:rFonts w:ascii="Times New Roman" w:hAnsi="Times New Roman"/>
          <w:sz w:val="28"/>
          <w:szCs w:val="28"/>
        </w:rPr>
        <w:t>/год;</w:t>
      </w:r>
    </w:p>
    <w:p w14:paraId="2F08F4A0" w14:textId="77777777" w:rsidR="00B10638" w:rsidRPr="00352376" w:rsidRDefault="00B10638" w:rsidP="00B10638">
      <w:pPr>
        <w:ind w:firstLine="709"/>
        <w:rPr>
          <w:rFonts w:ascii="Times New Roman" w:hAnsi="Times New Roman"/>
          <w:sz w:val="28"/>
          <w:szCs w:val="28"/>
        </w:rPr>
      </w:pPr>
      <w:r w:rsidRPr="00352376">
        <w:rPr>
          <w:rFonts w:ascii="Times New Roman" w:eastAsia="Calibri" w:hAnsi="Times New Roman"/>
          <w:sz w:val="28"/>
          <w:szCs w:val="28"/>
        </w:rPr>
        <w:lastRenderedPageBreak/>
        <w:t>На полив зеленых насаждений и твердых покрытий 0,0056 тыс. м</w:t>
      </w:r>
      <w:r w:rsidRPr="006B0274">
        <w:rPr>
          <w:rFonts w:ascii="Times New Roman" w:eastAsia="Calibri" w:hAnsi="Times New Roman"/>
          <w:sz w:val="28"/>
          <w:szCs w:val="28"/>
          <w:vertAlign w:val="superscript"/>
        </w:rPr>
        <w:t>3</w:t>
      </w:r>
      <w:r w:rsidRPr="00352376">
        <w:rPr>
          <w:rFonts w:ascii="Times New Roman" w:eastAsia="Calibri" w:hAnsi="Times New Roman"/>
          <w:sz w:val="28"/>
          <w:szCs w:val="28"/>
        </w:rPr>
        <w:t>/</w:t>
      </w:r>
      <w:proofErr w:type="spellStart"/>
      <w:r w:rsidRPr="00352376">
        <w:rPr>
          <w:rFonts w:ascii="Times New Roman" w:eastAsia="Calibri" w:hAnsi="Times New Roman"/>
          <w:sz w:val="28"/>
          <w:szCs w:val="28"/>
        </w:rPr>
        <w:t>сут</w:t>
      </w:r>
      <w:proofErr w:type="spellEnd"/>
      <w:r w:rsidRPr="00352376">
        <w:rPr>
          <w:rFonts w:ascii="Times New Roman" w:eastAsia="Calibri" w:hAnsi="Times New Roman"/>
          <w:sz w:val="28"/>
          <w:szCs w:val="28"/>
        </w:rPr>
        <w:t xml:space="preserve">, </w:t>
      </w:r>
      <w:r w:rsidRPr="00352376">
        <w:rPr>
          <w:rFonts w:ascii="Times New Roman" w:hAnsi="Times New Roman"/>
          <w:sz w:val="28"/>
          <w:szCs w:val="28"/>
        </w:rPr>
        <w:t xml:space="preserve">1,008 тыс. </w:t>
      </w:r>
      <w:r w:rsidRPr="00352376">
        <w:rPr>
          <w:rFonts w:ascii="Times New Roman" w:eastAsia="Calibri" w:hAnsi="Times New Roman"/>
          <w:sz w:val="28"/>
          <w:szCs w:val="28"/>
        </w:rPr>
        <w:t>м</w:t>
      </w:r>
      <w:r w:rsidRPr="006B0274">
        <w:rPr>
          <w:rFonts w:ascii="Times New Roman" w:eastAsia="Calibri" w:hAnsi="Times New Roman"/>
          <w:sz w:val="28"/>
          <w:szCs w:val="28"/>
          <w:vertAlign w:val="superscript"/>
        </w:rPr>
        <w:t>3</w:t>
      </w:r>
      <w:r w:rsidRPr="00352376">
        <w:rPr>
          <w:rFonts w:ascii="Times New Roman" w:eastAsia="Calibri" w:hAnsi="Times New Roman"/>
          <w:sz w:val="28"/>
          <w:szCs w:val="28"/>
        </w:rPr>
        <w:t>/год</w:t>
      </w:r>
      <w:r w:rsidRPr="00352376">
        <w:rPr>
          <w:rFonts w:ascii="Times New Roman" w:hAnsi="Times New Roman"/>
          <w:sz w:val="28"/>
          <w:szCs w:val="28"/>
        </w:rPr>
        <w:t>.</w:t>
      </w:r>
    </w:p>
    <w:p w14:paraId="059D73B2" w14:textId="5A5B5ECE"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Ориентировочные объемы водопотребления на первую очередь строительства 20</w:t>
      </w:r>
      <w:r w:rsidR="006B0274">
        <w:rPr>
          <w:rFonts w:ascii="Times New Roman" w:hAnsi="Times New Roman"/>
          <w:sz w:val="28"/>
          <w:szCs w:val="28"/>
        </w:rPr>
        <w:t>30</w:t>
      </w:r>
      <w:r w:rsidRPr="00352376">
        <w:rPr>
          <w:rFonts w:ascii="Times New Roman" w:hAnsi="Times New Roman"/>
          <w:sz w:val="28"/>
          <w:szCs w:val="28"/>
        </w:rPr>
        <w:t xml:space="preserve"> г. приведены в таблице 9.3.</w:t>
      </w:r>
    </w:p>
    <w:p w14:paraId="046C37C7" w14:textId="0F37B3E0"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Суммарный расчетный объем водопотребления на расчетный срок 20</w:t>
      </w:r>
      <w:r w:rsidR="006B0274">
        <w:rPr>
          <w:rFonts w:ascii="Times New Roman" w:hAnsi="Times New Roman"/>
          <w:sz w:val="28"/>
          <w:szCs w:val="28"/>
        </w:rPr>
        <w:t>40</w:t>
      </w:r>
      <w:r w:rsidRPr="00352376">
        <w:rPr>
          <w:rFonts w:ascii="Times New Roman" w:hAnsi="Times New Roman"/>
          <w:sz w:val="28"/>
          <w:szCs w:val="28"/>
        </w:rPr>
        <w:t xml:space="preserve"> г. для рассматриваемой территории с.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батыра, составляет: составляет: 0,0161 тыс. м</w:t>
      </w:r>
      <w:r w:rsidRPr="006B0274">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5,621 тыс. м</w:t>
      </w:r>
      <w:r w:rsidRPr="006B0274">
        <w:rPr>
          <w:rFonts w:ascii="Times New Roman" w:hAnsi="Times New Roman"/>
          <w:sz w:val="28"/>
          <w:szCs w:val="28"/>
          <w:vertAlign w:val="superscript"/>
        </w:rPr>
        <w:t>3</w:t>
      </w:r>
      <w:r w:rsidRPr="00352376">
        <w:rPr>
          <w:rFonts w:ascii="Times New Roman" w:hAnsi="Times New Roman"/>
          <w:sz w:val="28"/>
          <w:szCs w:val="28"/>
        </w:rPr>
        <w:t>/год, в том числе:</w:t>
      </w:r>
    </w:p>
    <w:p w14:paraId="46A4850A"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На хозяйственно-питьевые нужды – 0,014 тыс. м</w:t>
      </w:r>
      <w:r w:rsidRPr="006B0274">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5,11 тыс. м</w:t>
      </w:r>
      <w:r w:rsidRPr="006B0274">
        <w:rPr>
          <w:rFonts w:ascii="Times New Roman" w:hAnsi="Times New Roman"/>
          <w:sz w:val="28"/>
          <w:szCs w:val="28"/>
          <w:vertAlign w:val="superscript"/>
        </w:rPr>
        <w:t>3</w:t>
      </w:r>
      <w:r w:rsidRPr="00352376">
        <w:rPr>
          <w:rFonts w:ascii="Times New Roman" w:hAnsi="Times New Roman"/>
          <w:sz w:val="28"/>
          <w:szCs w:val="28"/>
        </w:rPr>
        <w:t>/год:</w:t>
      </w:r>
    </w:p>
    <w:p w14:paraId="3090AFDE"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На производственные нужды и неучтенные расходы: - 0,0021 </w:t>
      </w:r>
      <w:proofErr w:type="gramStart"/>
      <w:r w:rsidRPr="00352376">
        <w:rPr>
          <w:rFonts w:ascii="Times New Roman" w:hAnsi="Times New Roman"/>
          <w:sz w:val="28"/>
          <w:szCs w:val="28"/>
        </w:rPr>
        <w:t>тыс.м</w:t>
      </w:r>
      <w:proofErr w:type="gramEnd"/>
      <w:r w:rsidRPr="006B0274">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0,511 тыс. м</w:t>
      </w:r>
      <w:r w:rsidRPr="006B0274">
        <w:rPr>
          <w:rFonts w:ascii="Times New Roman" w:hAnsi="Times New Roman"/>
          <w:sz w:val="28"/>
          <w:szCs w:val="28"/>
          <w:vertAlign w:val="superscript"/>
        </w:rPr>
        <w:t>3</w:t>
      </w:r>
      <w:r w:rsidRPr="00352376">
        <w:rPr>
          <w:rFonts w:ascii="Times New Roman" w:hAnsi="Times New Roman"/>
          <w:sz w:val="28"/>
          <w:szCs w:val="28"/>
        </w:rPr>
        <w:t>/год;</w:t>
      </w:r>
    </w:p>
    <w:p w14:paraId="39B7AC51" w14:textId="77777777" w:rsidR="00B10638" w:rsidRPr="00352376" w:rsidRDefault="00B10638" w:rsidP="00B10638">
      <w:pPr>
        <w:ind w:firstLine="709"/>
        <w:rPr>
          <w:rFonts w:ascii="Times New Roman" w:hAnsi="Times New Roman"/>
          <w:sz w:val="28"/>
          <w:szCs w:val="28"/>
        </w:rPr>
      </w:pPr>
      <w:r w:rsidRPr="00352376">
        <w:rPr>
          <w:rFonts w:ascii="Times New Roman" w:eastAsia="Calibri" w:hAnsi="Times New Roman"/>
          <w:sz w:val="28"/>
          <w:szCs w:val="28"/>
        </w:rPr>
        <w:t xml:space="preserve">На полив зеленых насаждений и твердых покрытий 0,007 </w:t>
      </w:r>
      <w:proofErr w:type="gramStart"/>
      <w:r w:rsidRPr="00352376">
        <w:rPr>
          <w:rFonts w:ascii="Times New Roman" w:eastAsia="Calibri" w:hAnsi="Times New Roman"/>
          <w:sz w:val="28"/>
          <w:szCs w:val="28"/>
        </w:rPr>
        <w:t>тыс.м</w:t>
      </w:r>
      <w:proofErr w:type="gramEnd"/>
      <w:r w:rsidRPr="006B0274">
        <w:rPr>
          <w:rFonts w:ascii="Times New Roman" w:eastAsia="Calibri" w:hAnsi="Times New Roman"/>
          <w:sz w:val="28"/>
          <w:szCs w:val="28"/>
          <w:vertAlign w:val="superscript"/>
        </w:rPr>
        <w:t>3</w:t>
      </w:r>
      <w:r w:rsidRPr="00352376">
        <w:rPr>
          <w:rFonts w:ascii="Times New Roman" w:eastAsia="Calibri" w:hAnsi="Times New Roman"/>
          <w:sz w:val="28"/>
          <w:szCs w:val="28"/>
        </w:rPr>
        <w:t>/</w:t>
      </w:r>
      <w:proofErr w:type="spellStart"/>
      <w:r w:rsidRPr="00352376">
        <w:rPr>
          <w:rFonts w:ascii="Times New Roman" w:eastAsia="Calibri" w:hAnsi="Times New Roman"/>
          <w:sz w:val="28"/>
          <w:szCs w:val="28"/>
        </w:rPr>
        <w:t>сут</w:t>
      </w:r>
      <w:proofErr w:type="spellEnd"/>
      <w:r w:rsidRPr="00352376">
        <w:rPr>
          <w:rFonts w:ascii="Times New Roman" w:eastAsia="Calibri" w:hAnsi="Times New Roman"/>
          <w:sz w:val="28"/>
          <w:szCs w:val="28"/>
        </w:rPr>
        <w:t xml:space="preserve">, </w:t>
      </w:r>
      <w:r w:rsidRPr="00352376">
        <w:rPr>
          <w:rFonts w:ascii="Times New Roman" w:hAnsi="Times New Roman"/>
          <w:sz w:val="28"/>
          <w:szCs w:val="28"/>
        </w:rPr>
        <w:t xml:space="preserve">1,26 тыс. </w:t>
      </w:r>
      <w:r w:rsidRPr="00352376">
        <w:rPr>
          <w:rFonts w:ascii="Times New Roman" w:eastAsia="Calibri" w:hAnsi="Times New Roman"/>
          <w:sz w:val="28"/>
          <w:szCs w:val="28"/>
        </w:rPr>
        <w:t>м3/год</w:t>
      </w:r>
      <w:r w:rsidRPr="00352376">
        <w:rPr>
          <w:rFonts w:ascii="Times New Roman" w:hAnsi="Times New Roman"/>
          <w:sz w:val="28"/>
          <w:szCs w:val="28"/>
        </w:rPr>
        <w:t>.</w:t>
      </w:r>
    </w:p>
    <w:p w14:paraId="565A8301" w14:textId="67857929"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Ориентировочные объемы водопотребления на расчетный срок 20</w:t>
      </w:r>
      <w:r w:rsidR="006B0274">
        <w:rPr>
          <w:rFonts w:ascii="Times New Roman" w:hAnsi="Times New Roman"/>
          <w:sz w:val="28"/>
          <w:szCs w:val="28"/>
        </w:rPr>
        <w:t>40</w:t>
      </w:r>
      <w:r w:rsidRPr="00352376">
        <w:rPr>
          <w:rFonts w:ascii="Times New Roman" w:hAnsi="Times New Roman"/>
          <w:sz w:val="28"/>
          <w:szCs w:val="28"/>
        </w:rPr>
        <w:t xml:space="preserve"> г. приведены в таблице 9.5.</w:t>
      </w:r>
    </w:p>
    <w:p w14:paraId="6960A68F" w14:textId="77777777" w:rsidR="00B10638" w:rsidRPr="00352376" w:rsidRDefault="00B10638" w:rsidP="00B10638">
      <w:pPr>
        <w:ind w:firstLine="709"/>
        <w:rPr>
          <w:rFonts w:ascii="Times New Roman" w:hAnsi="Times New Roman"/>
          <w:sz w:val="28"/>
          <w:szCs w:val="28"/>
        </w:rPr>
      </w:pPr>
    </w:p>
    <w:p w14:paraId="3BE2BD0D" w14:textId="77777777" w:rsidR="00B10638" w:rsidRPr="006B0274" w:rsidRDefault="00B10638" w:rsidP="00B10638">
      <w:pPr>
        <w:ind w:firstLine="709"/>
        <w:rPr>
          <w:rFonts w:ascii="Times New Roman" w:hAnsi="Times New Roman"/>
          <w:b/>
          <w:i/>
          <w:iCs/>
          <w:sz w:val="28"/>
          <w:szCs w:val="28"/>
        </w:rPr>
      </w:pPr>
      <w:r w:rsidRPr="006B0274">
        <w:rPr>
          <w:rFonts w:ascii="Times New Roman" w:hAnsi="Times New Roman"/>
          <w:b/>
          <w:i/>
          <w:iCs/>
          <w:sz w:val="28"/>
          <w:szCs w:val="28"/>
        </w:rPr>
        <w:t>Водоотведение</w:t>
      </w:r>
    </w:p>
    <w:p w14:paraId="047B744B"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Данной корректировкой Генерального плана, предусматривается создание централизованной канализационной системы на первую очередь строительства, с подключением 100% населения к системе канализации, с последующим отводом сточных вод на канализационные очистные сооружения. Данное решение обеспечивает не только требование времени, но и необходимость для устойчивого развития села. Реализация данного проекта принесёт множество преимуществ:</w:t>
      </w:r>
    </w:p>
    <w:p w14:paraId="0F290930"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Повышение качества жизни местного населения за счёт улучшения санитарных условий.</w:t>
      </w:r>
    </w:p>
    <w:p w14:paraId="345222CC"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Сокращение негативного воздействия на окружающую среду, включая предотвращение загрязнения почвы и подземных вод.</w:t>
      </w:r>
    </w:p>
    <w:p w14:paraId="4E0DB3F7"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Создание условий для дальнейшего экономического и социального развития села.</w:t>
      </w:r>
    </w:p>
    <w:p w14:paraId="7EBDEBFC"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Введение централизованной системы канализации станет важным шагом в улучшении инфраструктуры с.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батыра. Решение данной проблемы будет способствовать повышению уровня жизни, улучшению экологической ситуации и созданию условий для стабильного развития территории.</w:t>
      </w:r>
    </w:p>
    <w:p w14:paraId="571319E8"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В генеральном плане предусматривается новое строительство системы водоотведения на всю территорию границы проектирования с.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батыра и присоединяемых дачных массивов. Сточные воды от благоустроенной жилой застройки и производственные сточные воды, подлежащие совместному отведению и очистке с бытовыми стоками, предлагается отводить на проектируемые очистные сооружения. </w:t>
      </w:r>
    </w:p>
    <w:p w14:paraId="12D5C0C3" w14:textId="60108E24"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Суммарный расчетный объем водоотведения на первую очередь строительства - 20</w:t>
      </w:r>
      <w:r w:rsidR="006B0274">
        <w:rPr>
          <w:rFonts w:ascii="Times New Roman" w:hAnsi="Times New Roman"/>
          <w:sz w:val="28"/>
          <w:szCs w:val="28"/>
        </w:rPr>
        <w:t>30</w:t>
      </w:r>
      <w:r w:rsidRPr="00352376">
        <w:rPr>
          <w:rFonts w:ascii="Times New Roman" w:hAnsi="Times New Roman"/>
          <w:sz w:val="28"/>
          <w:szCs w:val="28"/>
        </w:rPr>
        <w:t xml:space="preserve"> г. для рассматриваемой территории с.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батыра, составляет: 0,0128 тыс. м</w:t>
      </w:r>
      <w:r w:rsidRPr="006B0274">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4,496 тыс.м</w:t>
      </w:r>
      <w:r w:rsidRPr="006B0274">
        <w:rPr>
          <w:rFonts w:ascii="Times New Roman" w:hAnsi="Times New Roman"/>
          <w:sz w:val="28"/>
          <w:szCs w:val="28"/>
          <w:vertAlign w:val="superscript"/>
        </w:rPr>
        <w:t>3</w:t>
      </w:r>
      <w:r w:rsidRPr="00352376">
        <w:rPr>
          <w:rFonts w:ascii="Times New Roman" w:hAnsi="Times New Roman"/>
          <w:sz w:val="28"/>
          <w:szCs w:val="28"/>
        </w:rPr>
        <w:t>/год в том числе:</w:t>
      </w:r>
    </w:p>
    <w:p w14:paraId="2D50A666"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lastRenderedPageBreak/>
        <w:t>На хозяйственно-бытовые нужды – 0,0112 тыс. м</w:t>
      </w:r>
      <w:r w:rsidRPr="006B0274">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4,088 тыс. м</w:t>
      </w:r>
      <w:r w:rsidRPr="006B0274">
        <w:rPr>
          <w:rFonts w:ascii="Times New Roman" w:hAnsi="Times New Roman"/>
          <w:sz w:val="28"/>
          <w:szCs w:val="28"/>
          <w:vertAlign w:val="superscript"/>
        </w:rPr>
        <w:t>3</w:t>
      </w:r>
      <w:r w:rsidRPr="00352376">
        <w:rPr>
          <w:rFonts w:ascii="Times New Roman" w:hAnsi="Times New Roman"/>
          <w:sz w:val="28"/>
          <w:szCs w:val="28"/>
        </w:rPr>
        <w:t>/год:</w:t>
      </w:r>
    </w:p>
    <w:p w14:paraId="0A0C5B51"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На производственные нужды и неучтенные расходы: 0,00168 тыс. м</w:t>
      </w:r>
      <w:r w:rsidRPr="006B0274">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0,408 тыс. м</w:t>
      </w:r>
      <w:r w:rsidRPr="006B0274">
        <w:rPr>
          <w:rFonts w:ascii="Times New Roman" w:hAnsi="Times New Roman"/>
          <w:sz w:val="28"/>
          <w:szCs w:val="28"/>
          <w:vertAlign w:val="superscript"/>
        </w:rPr>
        <w:t>3</w:t>
      </w:r>
      <w:r w:rsidRPr="00352376">
        <w:rPr>
          <w:rFonts w:ascii="Times New Roman" w:hAnsi="Times New Roman"/>
          <w:sz w:val="28"/>
          <w:szCs w:val="28"/>
        </w:rPr>
        <w:t xml:space="preserve">/год </w:t>
      </w:r>
    </w:p>
    <w:p w14:paraId="1717F81D" w14:textId="0F70D67B"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Суммарный расчетный объем водоотведения на расчетный срок 20</w:t>
      </w:r>
      <w:r w:rsidR="006B0274">
        <w:rPr>
          <w:rFonts w:ascii="Times New Roman" w:hAnsi="Times New Roman"/>
          <w:sz w:val="28"/>
          <w:szCs w:val="28"/>
        </w:rPr>
        <w:t>40</w:t>
      </w:r>
      <w:r w:rsidRPr="00352376">
        <w:rPr>
          <w:rFonts w:ascii="Times New Roman" w:hAnsi="Times New Roman"/>
          <w:sz w:val="28"/>
          <w:szCs w:val="28"/>
        </w:rPr>
        <w:t xml:space="preserve"> г. для с.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батыра, составляет: составляет: 0,0161 тыс. м</w:t>
      </w:r>
      <w:r w:rsidRPr="006B0274">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5,621 тыс. м</w:t>
      </w:r>
      <w:r w:rsidRPr="006B0274">
        <w:rPr>
          <w:rFonts w:ascii="Times New Roman" w:hAnsi="Times New Roman"/>
          <w:sz w:val="28"/>
          <w:szCs w:val="28"/>
          <w:vertAlign w:val="superscript"/>
        </w:rPr>
        <w:t>3</w:t>
      </w:r>
      <w:r w:rsidRPr="00352376">
        <w:rPr>
          <w:rFonts w:ascii="Times New Roman" w:hAnsi="Times New Roman"/>
          <w:sz w:val="28"/>
          <w:szCs w:val="28"/>
        </w:rPr>
        <w:t>/год, в том числе:</w:t>
      </w:r>
    </w:p>
    <w:p w14:paraId="0D96212B"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На хозяйственно-бытовые нужды – 0,014 тыс. м</w:t>
      </w:r>
      <w:r w:rsidRPr="006B0274">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5,11 тыс. м</w:t>
      </w:r>
      <w:r w:rsidRPr="006B0274">
        <w:rPr>
          <w:rFonts w:ascii="Times New Roman" w:hAnsi="Times New Roman"/>
          <w:sz w:val="28"/>
          <w:szCs w:val="28"/>
          <w:vertAlign w:val="superscript"/>
        </w:rPr>
        <w:t>3</w:t>
      </w:r>
      <w:r w:rsidRPr="00352376">
        <w:rPr>
          <w:rFonts w:ascii="Times New Roman" w:hAnsi="Times New Roman"/>
          <w:sz w:val="28"/>
          <w:szCs w:val="28"/>
        </w:rPr>
        <w:t>/год:</w:t>
      </w:r>
    </w:p>
    <w:p w14:paraId="53831DAD"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На производственные нужды и неучтенные расходы: - 0,0021 </w:t>
      </w:r>
      <w:proofErr w:type="gramStart"/>
      <w:r w:rsidRPr="00352376">
        <w:rPr>
          <w:rFonts w:ascii="Times New Roman" w:hAnsi="Times New Roman"/>
          <w:sz w:val="28"/>
          <w:szCs w:val="28"/>
        </w:rPr>
        <w:t>тыс.м</w:t>
      </w:r>
      <w:proofErr w:type="gramEnd"/>
      <w:r w:rsidRPr="006B0274">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0,511 тыс. м</w:t>
      </w:r>
      <w:r w:rsidRPr="006B0274">
        <w:rPr>
          <w:rFonts w:ascii="Times New Roman" w:hAnsi="Times New Roman"/>
          <w:sz w:val="28"/>
          <w:szCs w:val="28"/>
          <w:vertAlign w:val="superscript"/>
        </w:rPr>
        <w:t>3</w:t>
      </w:r>
      <w:r w:rsidRPr="00352376">
        <w:rPr>
          <w:rFonts w:ascii="Times New Roman" w:hAnsi="Times New Roman"/>
          <w:sz w:val="28"/>
          <w:szCs w:val="28"/>
        </w:rPr>
        <w:t>/год;</w:t>
      </w:r>
    </w:p>
    <w:p w14:paraId="68165262" w14:textId="7078131B"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Проектируемые КОС будут расположены в северо-восточной части села, на расстоянии 1,5 км. Производительность проектируемых КОС на перспективу, </w:t>
      </w:r>
      <w:r w:rsidR="006B0274" w:rsidRPr="00352376">
        <w:rPr>
          <w:rFonts w:ascii="Times New Roman" w:hAnsi="Times New Roman"/>
          <w:sz w:val="28"/>
          <w:szCs w:val="28"/>
        </w:rPr>
        <w:t>согласно расчетным данным</w:t>
      </w:r>
      <w:r w:rsidRPr="00352376">
        <w:rPr>
          <w:rFonts w:ascii="Times New Roman" w:hAnsi="Times New Roman"/>
          <w:sz w:val="28"/>
          <w:szCs w:val="28"/>
        </w:rPr>
        <w:t>, составляет на 1-ю очередь строительства – 12,8 м</w:t>
      </w:r>
      <w:r w:rsidRPr="006B0274">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xml:space="preserve">, площадью 1 </w:t>
      </w:r>
      <w:r w:rsidR="006B0274">
        <w:rPr>
          <w:rFonts w:ascii="Times New Roman" w:hAnsi="Times New Roman"/>
          <w:sz w:val="28"/>
          <w:szCs w:val="28"/>
        </w:rPr>
        <w:t>г</w:t>
      </w:r>
      <w:r w:rsidRPr="00352376">
        <w:rPr>
          <w:rFonts w:ascii="Times New Roman" w:hAnsi="Times New Roman"/>
          <w:sz w:val="28"/>
          <w:szCs w:val="28"/>
        </w:rPr>
        <w:t>а, на расчетный срок производительность увеличится до 16,1 м</w:t>
      </w:r>
      <w:r w:rsidRPr="006B0274">
        <w:rPr>
          <w:rFonts w:ascii="Times New Roman" w:hAnsi="Times New Roman"/>
          <w:sz w:val="28"/>
          <w:szCs w:val="28"/>
          <w:vertAlign w:val="superscript"/>
        </w:rPr>
        <w:t>3</w:t>
      </w:r>
      <w:r w:rsidRPr="00352376">
        <w:rPr>
          <w:rFonts w:ascii="Times New Roman" w:hAnsi="Times New Roman"/>
          <w:sz w:val="28"/>
          <w:szCs w:val="28"/>
        </w:rPr>
        <w:t>/</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xml:space="preserve">. </w:t>
      </w:r>
    </w:p>
    <w:p w14:paraId="3B635FF4"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На первую очередь строительства предусматривается:</w:t>
      </w:r>
    </w:p>
    <w:p w14:paraId="6E64F21F"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строительство напорной сети канализации – 0,4 км;</w:t>
      </w:r>
    </w:p>
    <w:p w14:paraId="31A99157"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строительство самотечной сети - 4,2 км;</w:t>
      </w:r>
    </w:p>
    <w:p w14:paraId="513976AB" w14:textId="02FD69F0"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На расчетный срок 20</w:t>
      </w:r>
      <w:r w:rsidR="006B0274">
        <w:rPr>
          <w:rFonts w:ascii="Times New Roman" w:hAnsi="Times New Roman"/>
          <w:sz w:val="28"/>
          <w:szCs w:val="28"/>
        </w:rPr>
        <w:t>40</w:t>
      </w:r>
      <w:r w:rsidRPr="00352376">
        <w:rPr>
          <w:rFonts w:ascii="Times New Roman" w:hAnsi="Times New Roman"/>
          <w:sz w:val="28"/>
          <w:szCs w:val="28"/>
        </w:rPr>
        <w:t xml:space="preserve"> год, предусматривается:</w:t>
      </w:r>
    </w:p>
    <w:p w14:paraId="248A6393"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строительство самотечной сети – 2,5 км;</w:t>
      </w:r>
    </w:p>
    <w:p w14:paraId="6C1AD5FE"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 КНС (канализационная насосная </w:t>
      </w:r>
      <w:proofErr w:type="spellStart"/>
      <w:r w:rsidRPr="00352376">
        <w:rPr>
          <w:rFonts w:ascii="Times New Roman" w:hAnsi="Times New Roman"/>
          <w:sz w:val="28"/>
          <w:szCs w:val="28"/>
        </w:rPr>
        <w:t>стануия</w:t>
      </w:r>
      <w:proofErr w:type="spellEnd"/>
      <w:r w:rsidRPr="00352376">
        <w:rPr>
          <w:rFonts w:ascii="Times New Roman" w:hAnsi="Times New Roman"/>
          <w:sz w:val="28"/>
          <w:szCs w:val="28"/>
        </w:rPr>
        <w:t>) - 1шт;</w:t>
      </w:r>
    </w:p>
    <w:p w14:paraId="5C905813"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КГ (колодец-гаситель) – 1 шт.</w:t>
      </w:r>
    </w:p>
    <w:p w14:paraId="288FB2D6" w14:textId="77777777" w:rsidR="00B10638" w:rsidRPr="00352376" w:rsidRDefault="00B10638" w:rsidP="00B10638">
      <w:pPr>
        <w:ind w:firstLine="709"/>
        <w:rPr>
          <w:rFonts w:ascii="Times New Roman" w:hAnsi="Times New Roman"/>
          <w:sz w:val="28"/>
          <w:szCs w:val="28"/>
        </w:rPr>
        <w:sectPr w:rsidR="00B10638" w:rsidRPr="00352376" w:rsidSect="00B10638">
          <w:footerReference w:type="default" r:id="rId59"/>
          <w:pgSz w:w="11906" w:h="16838"/>
          <w:pgMar w:top="1134" w:right="850" w:bottom="1134" w:left="1701" w:header="708" w:footer="708" w:gutter="0"/>
          <w:cols w:space="708"/>
          <w:docGrid w:linePitch="360"/>
        </w:sectPr>
      </w:pPr>
      <w:r w:rsidRPr="00352376">
        <w:rPr>
          <w:rFonts w:ascii="Times New Roman" w:hAnsi="Times New Roman"/>
          <w:sz w:val="28"/>
          <w:szCs w:val="28"/>
        </w:rPr>
        <w:br w:type="page"/>
      </w:r>
    </w:p>
    <w:p w14:paraId="2BCC7EBB" w14:textId="143E6A02" w:rsidR="00B10638" w:rsidRPr="00D834BF" w:rsidRDefault="00B10638" w:rsidP="00D834BF">
      <w:pPr>
        <w:ind w:firstLine="709"/>
        <w:rPr>
          <w:rFonts w:ascii="Times New Roman" w:hAnsi="Times New Roman"/>
          <w:bCs/>
          <w:sz w:val="28"/>
          <w:szCs w:val="28"/>
        </w:rPr>
      </w:pPr>
      <w:r w:rsidRPr="00D834BF">
        <w:rPr>
          <w:rFonts w:ascii="Times New Roman" w:hAnsi="Times New Roman"/>
          <w:bCs/>
          <w:sz w:val="28"/>
          <w:szCs w:val="28"/>
        </w:rPr>
        <w:lastRenderedPageBreak/>
        <w:t xml:space="preserve">Таблица   9.3 - Ориентировочные показатели водопотребления и водоотведения в границах с. </w:t>
      </w:r>
      <w:proofErr w:type="spellStart"/>
      <w:r w:rsidRPr="00D834BF">
        <w:rPr>
          <w:rFonts w:ascii="Times New Roman" w:hAnsi="Times New Roman"/>
          <w:bCs/>
          <w:sz w:val="28"/>
          <w:szCs w:val="28"/>
        </w:rPr>
        <w:t>Жаугаш</w:t>
      </w:r>
      <w:proofErr w:type="spellEnd"/>
      <w:r w:rsidRPr="00D834BF">
        <w:rPr>
          <w:rFonts w:ascii="Times New Roman" w:hAnsi="Times New Roman"/>
          <w:bCs/>
          <w:sz w:val="28"/>
          <w:szCs w:val="28"/>
        </w:rPr>
        <w:t xml:space="preserve"> батыра на первую очередь строительства 20</w:t>
      </w:r>
      <w:r w:rsidR="00D834BF">
        <w:rPr>
          <w:rFonts w:ascii="Times New Roman" w:hAnsi="Times New Roman"/>
          <w:bCs/>
          <w:sz w:val="28"/>
          <w:szCs w:val="28"/>
        </w:rPr>
        <w:t>30</w:t>
      </w:r>
      <w:r w:rsidRPr="00D834BF">
        <w:rPr>
          <w:rFonts w:ascii="Times New Roman" w:hAnsi="Times New Roman"/>
          <w:bCs/>
          <w:sz w:val="28"/>
          <w:szCs w:val="28"/>
        </w:rPr>
        <w:t xml:space="preserve"> г.</w:t>
      </w:r>
    </w:p>
    <w:p w14:paraId="5F268E3E" w14:textId="77777777" w:rsidR="00B10638" w:rsidRPr="00352376" w:rsidRDefault="00B10638" w:rsidP="00B10638"/>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2931"/>
        <w:gridCol w:w="1065"/>
        <w:gridCol w:w="1987"/>
        <w:gridCol w:w="766"/>
        <w:gridCol w:w="1364"/>
        <w:gridCol w:w="1518"/>
        <w:gridCol w:w="1733"/>
        <w:gridCol w:w="1515"/>
        <w:gridCol w:w="1367"/>
      </w:tblGrid>
      <w:tr w:rsidR="00B10638" w:rsidRPr="00352376" w14:paraId="78B95F52" w14:textId="77777777" w:rsidTr="00F7740A">
        <w:trPr>
          <w:trHeight w:val="911"/>
          <w:tblHeader/>
          <w:jc w:val="center"/>
        </w:trPr>
        <w:tc>
          <w:tcPr>
            <w:tcW w:w="200" w:type="pct"/>
            <w:vMerge w:val="restart"/>
            <w:tcBorders>
              <w:bottom w:val="single" w:sz="4" w:space="0" w:color="000000"/>
            </w:tcBorders>
            <w:vAlign w:val="center"/>
          </w:tcPr>
          <w:p w14:paraId="652BD73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 п/п</w:t>
            </w:r>
          </w:p>
        </w:tc>
        <w:tc>
          <w:tcPr>
            <w:tcW w:w="1064" w:type="pct"/>
            <w:vMerge w:val="restart"/>
            <w:tcBorders>
              <w:bottom w:val="single" w:sz="4" w:space="0" w:color="000000"/>
            </w:tcBorders>
            <w:vAlign w:val="center"/>
          </w:tcPr>
          <w:p w14:paraId="5DEC01A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Наименование потребителей</w:t>
            </w:r>
          </w:p>
        </w:tc>
        <w:tc>
          <w:tcPr>
            <w:tcW w:w="405" w:type="pct"/>
            <w:vMerge w:val="restart"/>
            <w:tcBorders>
              <w:bottom w:val="single" w:sz="4" w:space="0" w:color="000000"/>
            </w:tcBorders>
            <w:vAlign w:val="center"/>
          </w:tcPr>
          <w:p w14:paraId="4208C8CD"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Кол-во, чел</w:t>
            </w:r>
          </w:p>
        </w:tc>
        <w:tc>
          <w:tcPr>
            <w:tcW w:w="443" w:type="pct"/>
            <w:vMerge w:val="restart"/>
            <w:tcBorders>
              <w:bottom w:val="single" w:sz="4" w:space="0" w:color="000000"/>
              <w:right w:val="single" w:sz="4" w:space="0" w:color="auto"/>
            </w:tcBorders>
            <w:vAlign w:val="center"/>
          </w:tcPr>
          <w:p w14:paraId="660C257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Норма водопотребления</w:t>
            </w:r>
          </w:p>
          <w:p w14:paraId="7B06C4AF"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м</w:t>
            </w:r>
            <w:r w:rsidRPr="00D834BF">
              <w:rPr>
                <w:rFonts w:ascii="Times New Roman" w:hAnsi="Times New Roman"/>
                <w:sz w:val="24"/>
                <w:szCs w:val="24"/>
                <w:vertAlign w:val="superscript"/>
              </w:rPr>
              <w:t>3</w:t>
            </w:r>
            <w:r w:rsidRPr="00352376">
              <w:rPr>
                <w:rFonts w:ascii="Times New Roman" w:hAnsi="Times New Roman"/>
                <w:sz w:val="24"/>
                <w:szCs w:val="24"/>
              </w:rPr>
              <w:t>/</w:t>
            </w:r>
            <w:proofErr w:type="spellStart"/>
            <w:r w:rsidRPr="00352376">
              <w:rPr>
                <w:rFonts w:ascii="Times New Roman" w:hAnsi="Times New Roman"/>
                <w:sz w:val="24"/>
                <w:szCs w:val="24"/>
              </w:rPr>
              <w:t>сут</w:t>
            </w:r>
            <w:proofErr w:type="spellEnd"/>
          </w:p>
        </w:tc>
        <w:tc>
          <w:tcPr>
            <w:tcW w:w="304" w:type="pct"/>
            <w:vMerge w:val="restart"/>
            <w:tcBorders>
              <w:left w:val="single" w:sz="4" w:space="0" w:color="auto"/>
              <w:bottom w:val="single" w:sz="4" w:space="0" w:color="000000"/>
            </w:tcBorders>
            <w:vAlign w:val="center"/>
          </w:tcPr>
          <w:p w14:paraId="4DB4681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Кол-во дней в году</w:t>
            </w:r>
          </w:p>
        </w:tc>
        <w:tc>
          <w:tcPr>
            <w:tcW w:w="1064" w:type="pct"/>
            <w:gridSpan w:val="2"/>
            <w:tcBorders>
              <w:bottom w:val="single" w:sz="4" w:space="0" w:color="000000"/>
            </w:tcBorders>
            <w:vAlign w:val="center"/>
          </w:tcPr>
          <w:p w14:paraId="1D09C6DF"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Водопотребление</w:t>
            </w:r>
          </w:p>
        </w:tc>
        <w:tc>
          <w:tcPr>
            <w:tcW w:w="456" w:type="pct"/>
            <w:tcBorders>
              <w:bottom w:val="single" w:sz="4" w:space="0" w:color="000000"/>
            </w:tcBorders>
            <w:vAlign w:val="center"/>
          </w:tcPr>
          <w:p w14:paraId="1B1F194E"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Норма водоотведения</w:t>
            </w:r>
          </w:p>
        </w:tc>
        <w:tc>
          <w:tcPr>
            <w:tcW w:w="1064" w:type="pct"/>
            <w:gridSpan w:val="2"/>
            <w:tcBorders>
              <w:bottom w:val="single" w:sz="4" w:space="0" w:color="000000"/>
              <w:right w:val="single" w:sz="4" w:space="0" w:color="auto"/>
            </w:tcBorders>
            <w:vAlign w:val="center"/>
          </w:tcPr>
          <w:p w14:paraId="131A72F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Водоотведение</w:t>
            </w:r>
          </w:p>
        </w:tc>
      </w:tr>
      <w:tr w:rsidR="00B10638" w:rsidRPr="00352376" w14:paraId="476714BA" w14:textId="77777777" w:rsidTr="00F7740A">
        <w:trPr>
          <w:trHeight w:val="370"/>
          <w:tblHeader/>
          <w:jc w:val="center"/>
        </w:trPr>
        <w:tc>
          <w:tcPr>
            <w:tcW w:w="200" w:type="pct"/>
            <w:vMerge/>
            <w:tcBorders>
              <w:bottom w:val="single" w:sz="4" w:space="0" w:color="000000"/>
            </w:tcBorders>
            <w:vAlign w:val="center"/>
          </w:tcPr>
          <w:p w14:paraId="7A8AB4B6" w14:textId="77777777" w:rsidR="00B10638" w:rsidRPr="00352376" w:rsidRDefault="00B10638" w:rsidP="00D834BF">
            <w:pPr>
              <w:jc w:val="center"/>
              <w:rPr>
                <w:rFonts w:ascii="Times New Roman" w:hAnsi="Times New Roman"/>
                <w:sz w:val="24"/>
                <w:szCs w:val="24"/>
              </w:rPr>
            </w:pPr>
          </w:p>
        </w:tc>
        <w:tc>
          <w:tcPr>
            <w:tcW w:w="1064" w:type="pct"/>
            <w:vMerge/>
            <w:tcBorders>
              <w:bottom w:val="single" w:sz="4" w:space="0" w:color="000000"/>
            </w:tcBorders>
            <w:vAlign w:val="center"/>
          </w:tcPr>
          <w:p w14:paraId="3643A7EC" w14:textId="77777777" w:rsidR="00B10638" w:rsidRPr="00352376" w:rsidRDefault="00B10638" w:rsidP="00D834BF">
            <w:pPr>
              <w:jc w:val="center"/>
              <w:rPr>
                <w:rFonts w:ascii="Times New Roman" w:hAnsi="Times New Roman"/>
                <w:sz w:val="24"/>
                <w:szCs w:val="24"/>
              </w:rPr>
            </w:pPr>
          </w:p>
        </w:tc>
        <w:tc>
          <w:tcPr>
            <w:tcW w:w="405" w:type="pct"/>
            <w:vMerge/>
            <w:tcBorders>
              <w:bottom w:val="single" w:sz="4" w:space="0" w:color="000000"/>
            </w:tcBorders>
            <w:vAlign w:val="center"/>
          </w:tcPr>
          <w:p w14:paraId="5C8DE1AC" w14:textId="77777777" w:rsidR="00B10638" w:rsidRPr="00352376" w:rsidRDefault="00B10638" w:rsidP="00D834BF">
            <w:pPr>
              <w:jc w:val="center"/>
              <w:rPr>
                <w:rFonts w:ascii="Times New Roman" w:hAnsi="Times New Roman"/>
                <w:sz w:val="24"/>
                <w:szCs w:val="24"/>
              </w:rPr>
            </w:pPr>
          </w:p>
        </w:tc>
        <w:tc>
          <w:tcPr>
            <w:tcW w:w="443" w:type="pct"/>
            <w:vMerge/>
            <w:tcBorders>
              <w:bottom w:val="single" w:sz="4" w:space="0" w:color="000000"/>
              <w:right w:val="single" w:sz="4" w:space="0" w:color="auto"/>
            </w:tcBorders>
            <w:vAlign w:val="center"/>
          </w:tcPr>
          <w:p w14:paraId="4A1774A0" w14:textId="77777777" w:rsidR="00B10638" w:rsidRPr="00352376" w:rsidRDefault="00B10638" w:rsidP="00D834BF">
            <w:pPr>
              <w:jc w:val="center"/>
              <w:rPr>
                <w:rFonts w:ascii="Times New Roman" w:hAnsi="Times New Roman"/>
                <w:sz w:val="24"/>
                <w:szCs w:val="24"/>
              </w:rPr>
            </w:pPr>
          </w:p>
        </w:tc>
        <w:tc>
          <w:tcPr>
            <w:tcW w:w="304" w:type="pct"/>
            <w:vMerge/>
            <w:tcBorders>
              <w:left w:val="single" w:sz="4" w:space="0" w:color="auto"/>
              <w:bottom w:val="single" w:sz="4" w:space="0" w:color="000000"/>
            </w:tcBorders>
            <w:vAlign w:val="center"/>
          </w:tcPr>
          <w:p w14:paraId="00E2029C" w14:textId="77777777" w:rsidR="00B10638" w:rsidRPr="00352376" w:rsidRDefault="00B10638" w:rsidP="00D834BF">
            <w:pPr>
              <w:jc w:val="center"/>
              <w:rPr>
                <w:rFonts w:ascii="Times New Roman" w:hAnsi="Times New Roman"/>
                <w:sz w:val="24"/>
                <w:szCs w:val="24"/>
              </w:rPr>
            </w:pPr>
          </w:p>
        </w:tc>
        <w:tc>
          <w:tcPr>
            <w:tcW w:w="506" w:type="pct"/>
            <w:tcBorders>
              <w:bottom w:val="single" w:sz="4" w:space="0" w:color="000000"/>
              <w:right w:val="single" w:sz="4" w:space="0" w:color="auto"/>
            </w:tcBorders>
            <w:vAlign w:val="center"/>
          </w:tcPr>
          <w:p w14:paraId="798ABE0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м</w:t>
            </w:r>
            <w:r w:rsidRPr="00D834BF">
              <w:rPr>
                <w:rFonts w:ascii="Times New Roman" w:hAnsi="Times New Roman"/>
                <w:sz w:val="24"/>
                <w:szCs w:val="24"/>
                <w:vertAlign w:val="superscript"/>
              </w:rPr>
              <w:t>3</w:t>
            </w:r>
            <w:r w:rsidRPr="00352376">
              <w:rPr>
                <w:rFonts w:ascii="Times New Roman" w:hAnsi="Times New Roman"/>
                <w:sz w:val="24"/>
                <w:szCs w:val="24"/>
              </w:rPr>
              <w:t>/</w:t>
            </w:r>
            <w:proofErr w:type="spellStart"/>
            <w:r w:rsidRPr="00352376">
              <w:rPr>
                <w:rFonts w:ascii="Times New Roman" w:hAnsi="Times New Roman"/>
                <w:sz w:val="24"/>
                <w:szCs w:val="24"/>
              </w:rPr>
              <w:t>сут</w:t>
            </w:r>
            <w:proofErr w:type="spellEnd"/>
          </w:p>
        </w:tc>
        <w:tc>
          <w:tcPr>
            <w:tcW w:w="558" w:type="pct"/>
            <w:tcBorders>
              <w:bottom w:val="single" w:sz="4" w:space="0" w:color="000000"/>
            </w:tcBorders>
            <w:vAlign w:val="center"/>
          </w:tcPr>
          <w:p w14:paraId="5AA9554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м</w:t>
            </w:r>
            <w:r w:rsidRPr="00D834BF">
              <w:rPr>
                <w:rFonts w:ascii="Times New Roman" w:hAnsi="Times New Roman"/>
                <w:sz w:val="24"/>
                <w:szCs w:val="24"/>
                <w:vertAlign w:val="superscript"/>
              </w:rPr>
              <w:t>3</w:t>
            </w:r>
            <w:r w:rsidRPr="00352376">
              <w:rPr>
                <w:rFonts w:ascii="Times New Roman" w:hAnsi="Times New Roman"/>
                <w:sz w:val="24"/>
                <w:szCs w:val="24"/>
              </w:rPr>
              <w:t>/год</w:t>
            </w:r>
          </w:p>
        </w:tc>
        <w:tc>
          <w:tcPr>
            <w:tcW w:w="456" w:type="pct"/>
            <w:tcBorders>
              <w:bottom w:val="single" w:sz="4" w:space="0" w:color="000000"/>
            </w:tcBorders>
            <w:vAlign w:val="center"/>
          </w:tcPr>
          <w:p w14:paraId="2D3993D5" w14:textId="77777777" w:rsidR="00B10638" w:rsidRPr="00352376" w:rsidRDefault="00B10638" w:rsidP="00D834BF">
            <w:pPr>
              <w:jc w:val="center"/>
              <w:rPr>
                <w:rFonts w:ascii="Times New Roman" w:hAnsi="Times New Roman"/>
                <w:sz w:val="24"/>
                <w:szCs w:val="24"/>
              </w:rPr>
            </w:pPr>
            <w:proofErr w:type="gramStart"/>
            <w:r w:rsidRPr="00352376">
              <w:rPr>
                <w:rFonts w:ascii="Times New Roman" w:hAnsi="Times New Roman"/>
                <w:sz w:val="24"/>
                <w:szCs w:val="24"/>
              </w:rPr>
              <w:t>тыс.м</w:t>
            </w:r>
            <w:proofErr w:type="gramEnd"/>
            <w:r w:rsidRPr="00D834BF">
              <w:rPr>
                <w:rFonts w:ascii="Times New Roman" w:hAnsi="Times New Roman"/>
                <w:sz w:val="24"/>
                <w:szCs w:val="24"/>
                <w:vertAlign w:val="superscript"/>
              </w:rPr>
              <w:t>3</w:t>
            </w:r>
            <w:r w:rsidRPr="00352376">
              <w:rPr>
                <w:rFonts w:ascii="Times New Roman" w:hAnsi="Times New Roman"/>
                <w:sz w:val="24"/>
                <w:szCs w:val="24"/>
              </w:rPr>
              <w:t>/год</w:t>
            </w:r>
          </w:p>
        </w:tc>
        <w:tc>
          <w:tcPr>
            <w:tcW w:w="557" w:type="pct"/>
            <w:tcBorders>
              <w:left w:val="single" w:sz="4" w:space="0" w:color="auto"/>
              <w:bottom w:val="single" w:sz="4" w:space="0" w:color="000000"/>
              <w:right w:val="single" w:sz="4" w:space="0" w:color="auto"/>
            </w:tcBorders>
            <w:vAlign w:val="center"/>
          </w:tcPr>
          <w:p w14:paraId="14E922B4"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м</w:t>
            </w:r>
            <w:r w:rsidRPr="00D834BF">
              <w:rPr>
                <w:rFonts w:ascii="Times New Roman" w:hAnsi="Times New Roman"/>
                <w:sz w:val="24"/>
                <w:szCs w:val="24"/>
                <w:vertAlign w:val="superscript"/>
              </w:rPr>
              <w:t>3</w:t>
            </w:r>
            <w:r w:rsidRPr="00352376">
              <w:rPr>
                <w:rFonts w:ascii="Times New Roman" w:hAnsi="Times New Roman"/>
                <w:sz w:val="24"/>
                <w:szCs w:val="24"/>
              </w:rPr>
              <w:t>/</w:t>
            </w:r>
            <w:proofErr w:type="spellStart"/>
            <w:r w:rsidRPr="00352376">
              <w:rPr>
                <w:rFonts w:ascii="Times New Roman" w:hAnsi="Times New Roman"/>
                <w:sz w:val="24"/>
                <w:szCs w:val="24"/>
              </w:rPr>
              <w:t>сут</w:t>
            </w:r>
            <w:proofErr w:type="spellEnd"/>
          </w:p>
        </w:tc>
        <w:tc>
          <w:tcPr>
            <w:tcW w:w="507" w:type="pct"/>
            <w:tcBorders>
              <w:left w:val="single" w:sz="4" w:space="0" w:color="auto"/>
              <w:bottom w:val="single" w:sz="4" w:space="0" w:color="000000"/>
              <w:right w:val="single" w:sz="4" w:space="0" w:color="auto"/>
            </w:tcBorders>
            <w:vAlign w:val="center"/>
          </w:tcPr>
          <w:p w14:paraId="4EE5227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м</w:t>
            </w:r>
            <w:r w:rsidRPr="00D834BF">
              <w:rPr>
                <w:rFonts w:ascii="Times New Roman" w:hAnsi="Times New Roman"/>
                <w:sz w:val="24"/>
                <w:szCs w:val="24"/>
                <w:vertAlign w:val="superscript"/>
              </w:rPr>
              <w:t>3</w:t>
            </w:r>
            <w:r w:rsidRPr="00352376">
              <w:rPr>
                <w:rFonts w:ascii="Times New Roman" w:hAnsi="Times New Roman"/>
                <w:sz w:val="24"/>
                <w:szCs w:val="24"/>
              </w:rPr>
              <w:t>/год</w:t>
            </w:r>
          </w:p>
        </w:tc>
      </w:tr>
      <w:tr w:rsidR="00B10638" w:rsidRPr="00352376" w14:paraId="11BF4158" w14:textId="77777777" w:rsidTr="00F7740A">
        <w:trPr>
          <w:trHeight w:val="60"/>
          <w:tblHeader/>
          <w:jc w:val="center"/>
        </w:trPr>
        <w:tc>
          <w:tcPr>
            <w:tcW w:w="200" w:type="pct"/>
            <w:tcBorders>
              <w:bottom w:val="single" w:sz="4" w:space="0" w:color="000000"/>
            </w:tcBorders>
            <w:vAlign w:val="center"/>
          </w:tcPr>
          <w:p w14:paraId="58930EF1"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1</w:t>
            </w:r>
          </w:p>
        </w:tc>
        <w:tc>
          <w:tcPr>
            <w:tcW w:w="1064" w:type="pct"/>
            <w:tcBorders>
              <w:bottom w:val="single" w:sz="4" w:space="0" w:color="000000"/>
            </w:tcBorders>
            <w:vAlign w:val="center"/>
          </w:tcPr>
          <w:p w14:paraId="1CB1188E"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2</w:t>
            </w:r>
          </w:p>
        </w:tc>
        <w:tc>
          <w:tcPr>
            <w:tcW w:w="405" w:type="pct"/>
            <w:tcBorders>
              <w:bottom w:val="single" w:sz="4" w:space="0" w:color="000000"/>
            </w:tcBorders>
            <w:vAlign w:val="center"/>
          </w:tcPr>
          <w:p w14:paraId="5107D3B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3</w:t>
            </w:r>
          </w:p>
        </w:tc>
        <w:tc>
          <w:tcPr>
            <w:tcW w:w="443" w:type="pct"/>
            <w:tcBorders>
              <w:bottom w:val="single" w:sz="4" w:space="0" w:color="000000"/>
              <w:right w:val="single" w:sz="4" w:space="0" w:color="auto"/>
            </w:tcBorders>
            <w:vAlign w:val="center"/>
          </w:tcPr>
          <w:p w14:paraId="3452861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4</w:t>
            </w:r>
          </w:p>
        </w:tc>
        <w:tc>
          <w:tcPr>
            <w:tcW w:w="304" w:type="pct"/>
            <w:tcBorders>
              <w:left w:val="single" w:sz="4" w:space="0" w:color="auto"/>
              <w:bottom w:val="single" w:sz="4" w:space="0" w:color="000000"/>
            </w:tcBorders>
            <w:vAlign w:val="center"/>
          </w:tcPr>
          <w:p w14:paraId="5CEF4CC4"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5</w:t>
            </w:r>
          </w:p>
        </w:tc>
        <w:tc>
          <w:tcPr>
            <w:tcW w:w="506" w:type="pct"/>
            <w:tcBorders>
              <w:bottom w:val="single" w:sz="4" w:space="0" w:color="000000"/>
              <w:right w:val="single" w:sz="4" w:space="0" w:color="auto"/>
            </w:tcBorders>
            <w:vAlign w:val="center"/>
          </w:tcPr>
          <w:p w14:paraId="6360D351"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6</w:t>
            </w:r>
          </w:p>
        </w:tc>
        <w:tc>
          <w:tcPr>
            <w:tcW w:w="558" w:type="pct"/>
            <w:tcBorders>
              <w:left w:val="single" w:sz="4" w:space="0" w:color="auto"/>
              <w:bottom w:val="single" w:sz="4" w:space="0" w:color="000000"/>
            </w:tcBorders>
            <w:vAlign w:val="center"/>
          </w:tcPr>
          <w:p w14:paraId="1497BBA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7</w:t>
            </w:r>
          </w:p>
        </w:tc>
        <w:tc>
          <w:tcPr>
            <w:tcW w:w="456" w:type="pct"/>
            <w:tcBorders>
              <w:left w:val="single" w:sz="4" w:space="0" w:color="auto"/>
              <w:bottom w:val="single" w:sz="4" w:space="0" w:color="000000"/>
            </w:tcBorders>
            <w:vAlign w:val="center"/>
          </w:tcPr>
          <w:p w14:paraId="1C066E0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8</w:t>
            </w:r>
          </w:p>
        </w:tc>
        <w:tc>
          <w:tcPr>
            <w:tcW w:w="557" w:type="pct"/>
            <w:tcBorders>
              <w:left w:val="single" w:sz="4" w:space="0" w:color="auto"/>
              <w:bottom w:val="single" w:sz="4" w:space="0" w:color="000000"/>
              <w:right w:val="single" w:sz="4" w:space="0" w:color="auto"/>
            </w:tcBorders>
            <w:vAlign w:val="center"/>
          </w:tcPr>
          <w:p w14:paraId="3DB7C82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9</w:t>
            </w:r>
          </w:p>
        </w:tc>
        <w:tc>
          <w:tcPr>
            <w:tcW w:w="507" w:type="pct"/>
            <w:tcBorders>
              <w:left w:val="single" w:sz="4" w:space="0" w:color="auto"/>
              <w:bottom w:val="single" w:sz="4" w:space="0" w:color="000000"/>
              <w:right w:val="single" w:sz="4" w:space="0" w:color="auto"/>
            </w:tcBorders>
            <w:vAlign w:val="center"/>
          </w:tcPr>
          <w:p w14:paraId="4E865031"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10</w:t>
            </w:r>
          </w:p>
        </w:tc>
      </w:tr>
      <w:tr w:rsidR="00B10638" w:rsidRPr="00352376" w14:paraId="39E28982" w14:textId="77777777" w:rsidTr="00F7740A">
        <w:trPr>
          <w:trHeight w:val="115"/>
          <w:jc w:val="center"/>
        </w:trPr>
        <w:tc>
          <w:tcPr>
            <w:tcW w:w="200" w:type="pct"/>
            <w:tcBorders>
              <w:top w:val="single" w:sz="4" w:space="0" w:color="auto"/>
              <w:bottom w:val="single" w:sz="4" w:space="0" w:color="auto"/>
              <w:right w:val="single" w:sz="4" w:space="0" w:color="auto"/>
            </w:tcBorders>
            <w:vAlign w:val="center"/>
          </w:tcPr>
          <w:p w14:paraId="713A82C4"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1</w:t>
            </w:r>
          </w:p>
        </w:tc>
        <w:tc>
          <w:tcPr>
            <w:tcW w:w="1064" w:type="pct"/>
            <w:tcBorders>
              <w:top w:val="single" w:sz="4" w:space="0" w:color="auto"/>
              <w:left w:val="single" w:sz="4" w:space="0" w:color="auto"/>
              <w:bottom w:val="single" w:sz="4" w:space="0" w:color="auto"/>
            </w:tcBorders>
            <w:vAlign w:val="center"/>
          </w:tcPr>
          <w:p w14:paraId="6CB78313"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Население</w:t>
            </w:r>
          </w:p>
        </w:tc>
        <w:tc>
          <w:tcPr>
            <w:tcW w:w="405" w:type="pct"/>
            <w:tcBorders>
              <w:top w:val="single" w:sz="4" w:space="0" w:color="auto"/>
              <w:bottom w:val="single" w:sz="4" w:space="0" w:color="auto"/>
            </w:tcBorders>
            <w:vAlign w:val="center"/>
          </w:tcPr>
          <w:p w14:paraId="572C6311"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80</w:t>
            </w:r>
          </w:p>
        </w:tc>
        <w:tc>
          <w:tcPr>
            <w:tcW w:w="443" w:type="pct"/>
            <w:tcBorders>
              <w:top w:val="single" w:sz="4" w:space="0" w:color="auto"/>
              <w:bottom w:val="single" w:sz="4" w:space="0" w:color="auto"/>
              <w:right w:val="single" w:sz="4" w:space="0" w:color="auto"/>
            </w:tcBorders>
            <w:vAlign w:val="center"/>
          </w:tcPr>
          <w:p w14:paraId="5CE1640E"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0,14</w:t>
            </w:r>
          </w:p>
        </w:tc>
        <w:tc>
          <w:tcPr>
            <w:tcW w:w="304" w:type="pct"/>
            <w:vMerge w:val="restart"/>
            <w:tcBorders>
              <w:top w:val="single" w:sz="4" w:space="0" w:color="auto"/>
              <w:left w:val="single" w:sz="4" w:space="0" w:color="auto"/>
            </w:tcBorders>
            <w:vAlign w:val="center"/>
          </w:tcPr>
          <w:p w14:paraId="4DC867F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365</w:t>
            </w:r>
          </w:p>
        </w:tc>
        <w:tc>
          <w:tcPr>
            <w:tcW w:w="506" w:type="pct"/>
            <w:tcBorders>
              <w:top w:val="single" w:sz="4" w:space="0" w:color="auto"/>
              <w:bottom w:val="single" w:sz="4" w:space="0" w:color="auto"/>
              <w:right w:val="single" w:sz="4" w:space="0" w:color="auto"/>
            </w:tcBorders>
            <w:vAlign w:val="bottom"/>
          </w:tcPr>
          <w:p w14:paraId="1C496ABD"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11,2</w:t>
            </w:r>
          </w:p>
        </w:tc>
        <w:tc>
          <w:tcPr>
            <w:tcW w:w="558" w:type="pct"/>
            <w:tcBorders>
              <w:top w:val="single" w:sz="4" w:space="0" w:color="auto"/>
              <w:left w:val="single" w:sz="4" w:space="0" w:color="auto"/>
              <w:bottom w:val="single" w:sz="4" w:space="0" w:color="auto"/>
            </w:tcBorders>
            <w:vAlign w:val="bottom"/>
          </w:tcPr>
          <w:p w14:paraId="47909FBD"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4088</w:t>
            </w:r>
          </w:p>
        </w:tc>
        <w:tc>
          <w:tcPr>
            <w:tcW w:w="456" w:type="pct"/>
            <w:tcBorders>
              <w:top w:val="single" w:sz="4" w:space="0" w:color="auto"/>
              <w:left w:val="single" w:sz="4" w:space="0" w:color="auto"/>
              <w:bottom w:val="single" w:sz="4" w:space="0" w:color="auto"/>
            </w:tcBorders>
            <w:vAlign w:val="center"/>
          </w:tcPr>
          <w:p w14:paraId="124CEFA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0,14</w:t>
            </w:r>
          </w:p>
        </w:tc>
        <w:tc>
          <w:tcPr>
            <w:tcW w:w="557" w:type="pct"/>
            <w:tcBorders>
              <w:top w:val="single" w:sz="4" w:space="0" w:color="auto"/>
              <w:left w:val="single" w:sz="4" w:space="0" w:color="auto"/>
              <w:bottom w:val="single" w:sz="4" w:space="0" w:color="auto"/>
              <w:right w:val="single" w:sz="4" w:space="0" w:color="auto"/>
            </w:tcBorders>
            <w:vAlign w:val="bottom"/>
          </w:tcPr>
          <w:p w14:paraId="2C9292E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11,2</w:t>
            </w:r>
          </w:p>
        </w:tc>
        <w:tc>
          <w:tcPr>
            <w:tcW w:w="507" w:type="pct"/>
            <w:tcBorders>
              <w:top w:val="single" w:sz="4" w:space="0" w:color="auto"/>
              <w:left w:val="single" w:sz="4" w:space="0" w:color="auto"/>
              <w:bottom w:val="single" w:sz="4" w:space="0" w:color="auto"/>
              <w:right w:val="single" w:sz="4" w:space="0" w:color="auto"/>
            </w:tcBorders>
            <w:vAlign w:val="bottom"/>
          </w:tcPr>
          <w:p w14:paraId="0E1AEC2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4088</w:t>
            </w:r>
          </w:p>
        </w:tc>
      </w:tr>
      <w:tr w:rsidR="00B10638" w:rsidRPr="00352376" w14:paraId="37EC560F" w14:textId="77777777" w:rsidTr="00F7740A">
        <w:trPr>
          <w:trHeight w:val="188"/>
          <w:jc w:val="center"/>
        </w:trPr>
        <w:tc>
          <w:tcPr>
            <w:tcW w:w="200" w:type="pct"/>
            <w:tcBorders>
              <w:top w:val="single" w:sz="4" w:space="0" w:color="auto"/>
            </w:tcBorders>
            <w:vAlign w:val="center"/>
          </w:tcPr>
          <w:p w14:paraId="42C204F0"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2</w:t>
            </w:r>
          </w:p>
        </w:tc>
        <w:tc>
          <w:tcPr>
            <w:tcW w:w="1064" w:type="pct"/>
            <w:tcBorders>
              <w:top w:val="single" w:sz="4" w:space="0" w:color="auto"/>
            </w:tcBorders>
            <w:vAlign w:val="center"/>
          </w:tcPr>
          <w:p w14:paraId="28443452"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Производственные нужды и неучтенные расходы</w:t>
            </w:r>
          </w:p>
        </w:tc>
        <w:tc>
          <w:tcPr>
            <w:tcW w:w="405" w:type="pct"/>
            <w:tcBorders>
              <w:top w:val="single" w:sz="4" w:space="0" w:color="auto"/>
            </w:tcBorders>
            <w:vAlign w:val="center"/>
          </w:tcPr>
          <w:p w14:paraId="5B97EC0E" w14:textId="77777777" w:rsidR="00B10638" w:rsidRPr="00352376" w:rsidRDefault="00B10638" w:rsidP="00D834BF">
            <w:pPr>
              <w:jc w:val="center"/>
              <w:rPr>
                <w:rFonts w:ascii="Times New Roman" w:hAnsi="Times New Roman"/>
                <w:sz w:val="24"/>
                <w:szCs w:val="24"/>
              </w:rPr>
            </w:pPr>
          </w:p>
        </w:tc>
        <w:tc>
          <w:tcPr>
            <w:tcW w:w="443" w:type="pct"/>
            <w:tcBorders>
              <w:top w:val="single" w:sz="4" w:space="0" w:color="auto"/>
              <w:bottom w:val="single" w:sz="4" w:space="0" w:color="000000"/>
              <w:right w:val="single" w:sz="4" w:space="0" w:color="auto"/>
            </w:tcBorders>
            <w:vAlign w:val="center"/>
          </w:tcPr>
          <w:p w14:paraId="6E47ACC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15%</w:t>
            </w:r>
          </w:p>
        </w:tc>
        <w:tc>
          <w:tcPr>
            <w:tcW w:w="304" w:type="pct"/>
            <w:vMerge/>
            <w:tcBorders>
              <w:left w:val="single" w:sz="4" w:space="0" w:color="auto"/>
              <w:bottom w:val="single" w:sz="4" w:space="0" w:color="000000"/>
            </w:tcBorders>
            <w:vAlign w:val="center"/>
          </w:tcPr>
          <w:p w14:paraId="4EBB2F85" w14:textId="77777777" w:rsidR="00B10638" w:rsidRPr="00352376" w:rsidRDefault="00B10638" w:rsidP="00D834BF">
            <w:pPr>
              <w:jc w:val="center"/>
              <w:rPr>
                <w:rFonts w:ascii="Times New Roman" w:hAnsi="Times New Roman"/>
                <w:sz w:val="24"/>
                <w:szCs w:val="24"/>
              </w:rPr>
            </w:pPr>
          </w:p>
        </w:tc>
        <w:tc>
          <w:tcPr>
            <w:tcW w:w="506" w:type="pct"/>
            <w:tcBorders>
              <w:top w:val="single" w:sz="4" w:space="0" w:color="auto"/>
              <w:right w:val="single" w:sz="4" w:space="0" w:color="auto"/>
            </w:tcBorders>
            <w:vAlign w:val="bottom"/>
          </w:tcPr>
          <w:p w14:paraId="7E1ADF33"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1,68</w:t>
            </w:r>
          </w:p>
        </w:tc>
        <w:tc>
          <w:tcPr>
            <w:tcW w:w="558" w:type="pct"/>
            <w:tcBorders>
              <w:top w:val="single" w:sz="4" w:space="0" w:color="auto"/>
              <w:left w:val="single" w:sz="4" w:space="0" w:color="auto"/>
            </w:tcBorders>
            <w:vAlign w:val="bottom"/>
          </w:tcPr>
          <w:p w14:paraId="67F1983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408,8</w:t>
            </w:r>
          </w:p>
        </w:tc>
        <w:tc>
          <w:tcPr>
            <w:tcW w:w="456" w:type="pct"/>
            <w:tcBorders>
              <w:top w:val="single" w:sz="4" w:space="0" w:color="auto"/>
              <w:left w:val="single" w:sz="4" w:space="0" w:color="auto"/>
            </w:tcBorders>
            <w:vAlign w:val="center"/>
          </w:tcPr>
          <w:p w14:paraId="3A697D60" w14:textId="77777777" w:rsidR="00B10638" w:rsidRPr="00352376" w:rsidRDefault="00B10638" w:rsidP="00D834BF">
            <w:pPr>
              <w:jc w:val="center"/>
              <w:rPr>
                <w:rFonts w:ascii="Times New Roman" w:hAnsi="Times New Roman"/>
                <w:sz w:val="24"/>
                <w:szCs w:val="24"/>
              </w:rPr>
            </w:pPr>
          </w:p>
        </w:tc>
        <w:tc>
          <w:tcPr>
            <w:tcW w:w="557" w:type="pct"/>
            <w:tcBorders>
              <w:top w:val="single" w:sz="4" w:space="0" w:color="auto"/>
              <w:left w:val="single" w:sz="4" w:space="0" w:color="auto"/>
              <w:right w:val="single" w:sz="4" w:space="0" w:color="auto"/>
            </w:tcBorders>
            <w:vAlign w:val="bottom"/>
          </w:tcPr>
          <w:p w14:paraId="7BFBAE54"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1,68</w:t>
            </w:r>
          </w:p>
        </w:tc>
        <w:tc>
          <w:tcPr>
            <w:tcW w:w="507" w:type="pct"/>
            <w:tcBorders>
              <w:top w:val="single" w:sz="4" w:space="0" w:color="auto"/>
              <w:left w:val="single" w:sz="4" w:space="0" w:color="auto"/>
              <w:right w:val="single" w:sz="4" w:space="0" w:color="auto"/>
            </w:tcBorders>
            <w:vAlign w:val="bottom"/>
          </w:tcPr>
          <w:p w14:paraId="015BC04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408,8</w:t>
            </w:r>
          </w:p>
        </w:tc>
      </w:tr>
      <w:tr w:rsidR="00B10638" w:rsidRPr="00352376" w14:paraId="3B25A735" w14:textId="77777777" w:rsidTr="00F7740A">
        <w:trPr>
          <w:trHeight w:val="314"/>
          <w:jc w:val="center"/>
        </w:trPr>
        <w:tc>
          <w:tcPr>
            <w:tcW w:w="200" w:type="pct"/>
            <w:vAlign w:val="center"/>
          </w:tcPr>
          <w:p w14:paraId="00AE575E" w14:textId="77777777" w:rsidR="00B10638" w:rsidRPr="00352376" w:rsidRDefault="00B10638" w:rsidP="00AB6EE8">
            <w:pPr>
              <w:rPr>
                <w:rFonts w:ascii="Times New Roman" w:hAnsi="Times New Roman"/>
                <w:sz w:val="24"/>
                <w:szCs w:val="24"/>
              </w:rPr>
            </w:pPr>
          </w:p>
        </w:tc>
        <w:tc>
          <w:tcPr>
            <w:tcW w:w="1064" w:type="pct"/>
            <w:tcBorders>
              <w:top w:val="single" w:sz="4" w:space="0" w:color="000000"/>
              <w:bottom w:val="single" w:sz="4" w:space="0" w:color="000000"/>
            </w:tcBorders>
            <w:vAlign w:val="center"/>
          </w:tcPr>
          <w:p w14:paraId="3B5A6EE4"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Всего:</w:t>
            </w:r>
          </w:p>
        </w:tc>
        <w:tc>
          <w:tcPr>
            <w:tcW w:w="405" w:type="pct"/>
            <w:vAlign w:val="center"/>
          </w:tcPr>
          <w:p w14:paraId="175CEE15" w14:textId="77777777" w:rsidR="00B10638" w:rsidRPr="00352376" w:rsidRDefault="00B10638" w:rsidP="00D834BF">
            <w:pPr>
              <w:jc w:val="center"/>
              <w:rPr>
                <w:rFonts w:ascii="Times New Roman" w:hAnsi="Times New Roman"/>
                <w:sz w:val="24"/>
                <w:szCs w:val="24"/>
              </w:rPr>
            </w:pPr>
          </w:p>
        </w:tc>
        <w:tc>
          <w:tcPr>
            <w:tcW w:w="443" w:type="pct"/>
            <w:tcBorders>
              <w:right w:val="single" w:sz="4" w:space="0" w:color="auto"/>
            </w:tcBorders>
            <w:vAlign w:val="center"/>
          </w:tcPr>
          <w:p w14:paraId="632664FB" w14:textId="77777777" w:rsidR="00B10638" w:rsidRPr="00352376" w:rsidRDefault="00B10638" w:rsidP="00D834BF">
            <w:pPr>
              <w:jc w:val="center"/>
              <w:rPr>
                <w:rFonts w:ascii="Times New Roman" w:hAnsi="Times New Roman"/>
                <w:sz w:val="24"/>
                <w:szCs w:val="24"/>
              </w:rPr>
            </w:pPr>
          </w:p>
        </w:tc>
        <w:tc>
          <w:tcPr>
            <w:tcW w:w="304" w:type="pct"/>
            <w:tcBorders>
              <w:left w:val="single" w:sz="4" w:space="0" w:color="auto"/>
            </w:tcBorders>
            <w:vAlign w:val="center"/>
          </w:tcPr>
          <w:p w14:paraId="52FCEAB7" w14:textId="77777777" w:rsidR="00B10638" w:rsidRPr="00352376" w:rsidRDefault="00B10638" w:rsidP="00D834BF">
            <w:pPr>
              <w:jc w:val="center"/>
              <w:rPr>
                <w:rFonts w:ascii="Times New Roman" w:hAnsi="Times New Roman"/>
                <w:sz w:val="24"/>
                <w:szCs w:val="24"/>
              </w:rPr>
            </w:pPr>
          </w:p>
        </w:tc>
        <w:tc>
          <w:tcPr>
            <w:tcW w:w="506" w:type="pct"/>
            <w:tcBorders>
              <w:right w:val="single" w:sz="4" w:space="0" w:color="auto"/>
            </w:tcBorders>
            <w:vAlign w:val="bottom"/>
          </w:tcPr>
          <w:p w14:paraId="4BC5602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12,88</w:t>
            </w:r>
          </w:p>
        </w:tc>
        <w:tc>
          <w:tcPr>
            <w:tcW w:w="558" w:type="pct"/>
            <w:tcBorders>
              <w:left w:val="single" w:sz="4" w:space="0" w:color="auto"/>
            </w:tcBorders>
            <w:vAlign w:val="bottom"/>
          </w:tcPr>
          <w:p w14:paraId="6E065A5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4496,8</w:t>
            </w:r>
          </w:p>
        </w:tc>
        <w:tc>
          <w:tcPr>
            <w:tcW w:w="456" w:type="pct"/>
            <w:tcBorders>
              <w:left w:val="single" w:sz="4" w:space="0" w:color="auto"/>
            </w:tcBorders>
            <w:vAlign w:val="center"/>
          </w:tcPr>
          <w:p w14:paraId="04C4687E" w14:textId="77777777" w:rsidR="00B10638" w:rsidRPr="00352376" w:rsidRDefault="00B10638" w:rsidP="00D834BF">
            <w:pPr>
              <w:jc w:val="center"/>
              <w:rPr>
                <w:rFonts w:ascii="Times New Roman" w:hAnsi="Times New Roman"/>
                <w:sz w:val="24"/>
                <w:szCs w:val="24"/>
              </w:rPr>
            </w:pPr>
          </w:p>
        </w:tc>
        <w:tc>
          <w:tcPr>
            <w:tcW w:w="557" w:type="pct"/>
            <w:tcBorders>
              <w:left w:val="single" w:sz="4" w:space="0" w:color="auto"/>
              <w:right w:val="single" w:sz="4" w:space="0" w:color="auto"/>
            </w:tcBorders>
            <w:vAlign w:val="bottom"/>
          </w:tcPr>
          <w:p w14:paraId="7DE955C1"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12,88</w:t>
            </w:r>
          </w:p>
        </w:tc>
        <w:tc>
          <w:tcPr>
            <w:tcW w:w="507" w:type="pct"/>
            <w:tcBorders>
              <w:left w:val="single" w:sz="4" w:space="0" w:color="auto"/>
              <w:right w:val="single" w:sz="4" w:space="0" w:color="auto"/>
            </w:tcBorders>
            <w:vAlign w:val="bottom"/>
          </w:tcPr>
          <w:p w14:paraId="7B8BBED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4496,8</w:t>
            </w:r>
          </w:p>
        </w:tc>
      </w:tr>
    </w:tbl>
    <w:p w14:paraId="2E8C7964" w14:textId="77777777" w:rsidR="00B10638" w:rsidRPr="00352376" w:rsidRDefault="00B10638" w:rsidP="00B10638"/>
    <w:p w14:paraId="5E19C2B3" w14:textId="77777777" w:rsidR="00B10638" w:rsidRPr="00352376" w:rsidRDefault="00B10638" w:rsidP="00B10638"/>
    <w:p w14:paraId="1D4F30E9" w14:textId="3199918C" w:rsidR="00B10638" w:rsidRPr="00D834BF" w:rsidRDefault="00B10638" w:rsidP="00D834BF">
      <w:pPr>
        <w:ind w:firstLine="709"/>
        <w:rPr>
          <w:rFonts w:ascii="Times New Roman" w:hAnsi="Times New Roman"/>
          <w:bCs/>
          <w:sz w:val="28"/>
          <w:szCs w:val="28"/>
        </w:rPr>
      </w:pPr>
      <w:r w:rsidRPr="00D834BF">
        <w:rPr>
          <w:rFonts w:ascii="Times New Roman" w:hAnsi="Times New Roman"/>
          <w:bCs/>
          <w:sz w:val="28"/>
          <w:szCs w:val="28"/>
        </w:rPr>
        <w:t xml:space="preserve">Таблица   9.4 - Полив зеленых насаждений и твердых покрытий в границах с. </w:t>
      </w:r>
      <w:proofErr w:type="spellStart"/>
      <w:r w:rsidRPr="00D834BF">
        <w:rPr>
          <w:rFonts w:ascii="Times New Roman" w:hAnsi="Times New Roman"/>
          <w:bCs/>
          <w:sz w:val="28"/>
          <w:szCs w:val="28"/>
        </w:rPr>
        <w:t>Жаугаш</w:t>
      </w:r>
      <w:proofErr w:type="spellEnd"/>
      <w:r w:rsidRPr="00D834BF">
        <w:rPr>
          <w:rFonts w:ascii="Times New Roman" w:hAnsi="Times New Roman"/>
          <w:bCs/>
          <w:sz w:val="28"/>
          <w:szCs w:val="28"/>
        </w:rPr>
        <w:t xml:space="preserve"> батыра на первую очередь строительства 20</w:t>
      </w:r>
      <w:r w:rsidR="00D834BF" w:rsidRPr="00D834BF">
        <w:rPr>
          <w:rFonts w:ascii="Times New Roman" w:hAnsi="Times New Roman"/>
          <w:bCs/>
          <w:sz w:val="28"/>
          <w:szCs w:val="28"/>
        </w:rPr>
        <w:t>30</w:t>
      </w:r>
      <w:r w:rsidRPr="00D834BF">
        <w:rPr>
          <w:rFonts w:ascii="Times New Roman" w:hAnsi="Times New Roman"/>
          <w:bCs/>
          <w:sz w:val="28"/>
          <w:szCs w:val="28"/>
        </w:rPr>
        <w:t xml:space="preserve"> г.</w:t>
      </w:r>
    </w:p>
    <w:p w14:paraId="021412FF" w14:textId="77777777" w:rsidR="00B10638" w:rsidRPr="00352376" w:rsidRDefault="00B10638" w:rsidP="00B10638"/>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2"/>
        <w:gridCol w:w="3646"/>
        <w:gridCol w:w="1816"/>
        <w:gridCol w:w="3463"/>
        <w:gridCol w:w="1644"/>
        <w:gridCol w:w="1644"/>
        <w:gridCol w:w="1541"/>
      </w:tblGrid>
      <w:tr w:rsidR="00B10638" w:rsidRPr="00352376" w14:paraId="57DDB342" w14:textId="77777777" w:rsidTr="00F7740A">
        <w:trPr>
          <w:trHeight w:val="523"/>
          <w:tblHeader/>
          <w:jc w:val="center"/>
        </w:trPr>
        <w:tc>
          <w:tcPr>
            <w:tcW w:w="349" w:type="pct"/>
            <w:vMerge w:val="restart"/>
            <w:tcBorders>
              <w:bottom w:val="single" w:sz="4" w:space="0" w:color="000000"/>
            </w:tcBorders>
            <w:vAlign w:val="center"/>
          </w:tcPr>
          <w:p w14:paraId="57296487"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 п/п</w:t>
            </w:r>
          </w:p>
        </w:tc>
        <w:tc>
          <w:tcPr>
            <w:tcW w:w="1233" w:type="pct"/>
            <w:vMerge w:val="restart"/>
            <w:tcBorders>
              <w:bottom w:val="single" w:sz="4" w:space="0" w:color="000000"/>
            </w:tcBorders>
            <w:vAlign w:val="center"/>
          </w:tcPr>
          <w:p w14:paraId="6A02691B"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Наименование потребителей</w:t>
            </w:r>
          </w:p>
        </w:tc>
        <w:tc>
          <w:tcPr>
            <w:tcW w:w="614" w:type="pct"/>
            <w:vMerge w:val="restart"/>
            <w:tcBorders>
              <w:bottom w:val="single" w:sz="4" w:space="0" w:color="000000"/>
            </w:tcBorders>
            <w:vAlign w:val="center"/>
          </w:tcPr>
          <w:p w14:paraId="79872E63"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Кол-во, чел</w:t>
            </w:r>
          </w:p>
        </w:tc>
        <w:tc>
          <w:tcPr>
            <w:tcW w:w="1171" w:type="pct"/>
            <w:vMerge w:val="restart"/>
            <w:tcBorders>
              <w:bottom w:val="single" w:sz="4" w:space="0" w:color="000000"/>
              <w:right w:val="single" w:sz="4" w:space="0" w:color="auto"/>
            </w:tcBorders>
            <w:vAlign w:val="center"/>
          </w:tcPr>
          <w:p w14:paraId="520B764A"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Норма водопотребления</w:t>
            </w:r>
          </w:p>
          <w:p w14:paraId="1CC5C522" w14:textId="77777777" w:rsidR="00B10638" w:rsidRPr="00352376" w:rsidRDefault="00B10638" w:rsidP="00AB6EE8">
            <w:pPr>
              <w:rPr>
                <w:rFonts w:ascii="Times New Roman" w:hAnsi="Times New Roman"/>
                <w:sz w:val="24"/>
                <w:szCs w:val="24"/>
              </w:rPr>
            </w:pPr>
            <w:proofErr w:type="gramStart"/>
            <w:r w:rsidRPr="00352376">
              <w:rPr>
                <w:rFonts w:ascii="Times New Roman" w:hAnsi="Times New Roman"/>
                <w:sz w:val="24"/>
                <w:szCs w:val="24"/>
              </w:rPr>
              <w:t>тыс.м</w:t>
            </w:r>
            <w:proofErr w:type="gramEnd"/>
            <w:r w:rsidRPr="00352376">
              <w:rPr>
                <w:rFonts w:ascii="Times New Roman" w:hAnsi="Times New Roman"/>
                <w:sz w:val="24"/>
                <w:szCs w:val="24"/>
              </w:rPr>
              <w:t>3/</w:t>
            </w:r>
            <w:proofErr w:type="spellStart"/>
            <w:r w:rsidRPr="00352376">
              <w:rPr>
                <w:rFonts w:ascii="Times New Roman" w:hAnsi="Times New Roman"/>
                <w:sz w:val="24"/>
                <w:szCs w:val="24"/>
              </w:rPr>
              <w:t>сут</w:t>
            </w:r>
            <w:proofErr w:type="spellEnd"/>
          </w:p>
        </w:tc>
        <w:tc>
          <w:tcPr>
            <w:tcW w:w="556" w:type="pct"/>
            <w:vMerge w:val="restart"/>
            <w:tcBorders>
              <w:left w:val="single" w:sz="4" w:space="0" w:color="auto"/>
              <w:bottom w:val="single" w:sz="4" w:space="0" w:color="000000"/>
            </w:tcBorders>
            <w:vAlign w:val="center"/>
          </w:tcPr>
          <w:p w14:paraId="6A28716E"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Кол-во дней в году</w:t>
            </w:r>
          </w:p>
        </w:tc>
        <w:tc>
          <w:tcPr>
            <w:tcW w:w="1077" w:type="pct"/>
            <w:gridSpan w:val="2"/>
            <w:tcBorders>
              <w:bottom w:val="single" w:sz="4" w:space="0" w:color="000000"/>
            </w:tcBorders>
            <w:vAlign w:val="center"/>
          </w:tcPr>
          <w:p w14:paraId="2C947F20"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Водопотребление</w:t>
            </w:r>
          </w:p>
        </w:tc>
      </w:tr>
      <w:tr w:rsidR="00B10638" w:rsidRPr="00352376" w14:paraId="14BC5CB3" w14:textId="77777777" w:rsidTr="00F7740A">
        <w:trPr>
          <w:trHeight w:val="370"/>
          <w:tblHeader/>
          <w:jc w:val="center"/>
        </w:trPr>
        <w:tc>
          <w:tcPr>
            <w:tcW w:w="349" w:type="pct"/>
            <w:vMerge/>
            <w:tcBorders>
              <w:bottom w:val="single" w:sz="4" w:space="0" w:color="000000"/>
            </w:tcBorders>
            <w:vAlign w:val="center"/>
          </w:tcPr>
          <w:p w14:paraId="6F32D380" w14:textId="77777777" w:rsidR="00B10638" w:rsidRPr="00352376" w:rsidRDefault="00B10638" w:rsidP="00AB6EE8">
            <w:pPr>
              <w:rPr>
                <w:rFonts w:ascii="Times New Roman" w:hAnsi="Times New Roman"/>
                <w:sz w:val="24"/>
                <w:szCs w:val="24"/>
              </w:rPr>
            </w:pPr>
          </w:p>
        </w:tc>
        <w:tc>
          <w:tcPr>
            <w:tcW w:w="1233" w:type="pct"/>
            <w:vMerge/>
            <w:tcBorders>
              <w:bottom w:val="single" w:sz="4" w:space="0" w:color="000000"/>
            </w:tcBorders>
            <w:vAlign w:val="center"/>
          </w:tcPr>
          <w:p w14:paraId="0BE8BE41" w14:textId="77777777" w:rsidR="00B10638" w:rsidRPr="00352376" w:rsidRDefault="00B10638" w:rsidP="00AB6EE8">
            <w:pPr>
              <w:rPr>
                <w:rFonts w:ascii="Times New Roman" w:hAnsi="Times New Roman"/>
                <w:sz w:val="24"/>
                <w:szCs w:val="24"/>
              </w:rPr>
            </w:pPr>
          </w:p>
        </w:tc>
        <w:tc>
          <w:tcPr>
            <w:tcW w:w="614" w:type="pct"/>
            <w:vMerge/>
            <w:tcBorders>
              <w:bottom w:val="single" w:sz="4" w:space="0" w:color="000000"/>
            </w:tcBorders>
            <w:vAlign w:val="center"/>
          </w:tcPr>
          <w:p w14:paraId="7AD774B0" w14:textId="77777777" w:rsidR="00B10638" w:rsidRPr="00352376" w:rsidRDefault="00B10638" w:rsidP="00AB6EE8">
            <w:pPr>
              <w:rPr>
                <w:rFonts w:ascii="Times New Roman" w:hAnsi="Times New Roman"/>
                <w:sz w:val="24"/>
                <w:szCs w:val="24"/>
              </w:rPr>
            </w:pPr>
          </w:p>
        </w:tc>
        <w:tc>
          <w:tcPr>
            <w:tcW w:w="1171" w:type="pct"/>
            <w:vMerge/>
            <w:tcBorders>
              <w:bottom w:val="single" w:sz="4" w:space="0" w:color="000000"/>
              <w:right w:val="single" w:sz="4" w:space="0" w:color="auto"/>
            </w:tcBorders>
            <w:vAlign w:val="center"/>
          </w:tcPr>
          <w:p w14:paraId="36A4832B" w14:textId="77777777" w:rsidR="00B10638" w:rsidRPr="00352376" w:rsidRDefault="00B10638" w:rsidP="00AB6EE8">
            <w:pPr>
              <w:rPr>
                <w:rFonts w:ascii="Times New Roman" w:hAnsi="Times New Roman"/>
                <w:sz w:val="24"/>
                <w:szCs w:val="24"/>
              </w:rPr>
            </w:pPr>
          </w:p>
        </w:tc>
        <w:tc>
          <w:tcPr>
            <w:tcW w:w="556" w:type="pct"/>
            <w:vMerge/>
            <w:tcBorders>
              <w:left w:val="single" w:sz="4" w:space="0" w:color="auto"/>
              <w:bottom w:val="single" w:sz="4" w:space="0" w:color="000000"/>
            </w:tcBorders>
            <w:vAlign w:val="center"/>
          </w:tcPr>
          <w:p w14:paraId="6048CC94" w14:textId="77777777" w:rsidR="00B10638" w:rsidRPr="00352376" w:rsidRDefault="00B10638" w:rsidP="00AB6EE8">
            <w:pPr>
              <w:rPr>
                <w:rFonts w:ascii="Times New Roman" w:hAnsi="Times New Roman"/>
                <w:sz w:val="24"/>
                <w:szCs w:val="24"/>
              </w:rPr>
            </w:pPr>
          </w:p>
        </w:tc>
        <w:tc>
          <w:tcPr>
            <w:tcW w:w="556" w:type="pct"/>
            <w:tcBorders>
              <w:bottom w:val="single" w:sz="4" w:space="0" w:color="000000"/>
              <w:right w:val="single" w:sz="4" w:space="0" w:color="auto"/>
            </w:tcBorders>
            <w:vAlign w:val="center"/>
          </w:tcPr>
          <w:p w14:paraId="63DD404D"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м3/</w:t>
            </w:r>
            <w:proofErr w:type="spellStart"/>
            <w:r w:rsidRPr="00352376">
              <w:rPr>
                <w:rFonts w:ascii="Times New Roman" w:hAnsi="Times New Roman"/>
                <w:sz w:val="24"/>
                <w:szCs w:val="24"/>
              </w:rPr>
              <w:t>сут</w:t>
            </w:r>
            <w:proofErr w:type="spellEnd"/>
          </w:p>
        </w:tc>
        <w:tc>
          <w:tcPr>
            <w:tcW w:w="521" w:type="pct"/>
            <w:tcBorders>
              <w:bottom w:val="single" w:sz="4" w:space="0" w:color="000000"/>
            </w:tcBorders>
            <w:vAlign w:val="center"/>
          </w:tcPr>
          <w:p w14:paraId="39F8B173"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м3/год</w:t>
            </w:r>
          </w:p>
        </w:tc>
      </w:tr>
      <w:tr w:rsidR="00B10638" w:rsidRPr="00352376" w14:paraId="51FD2FD6" w14:textId="77777777" w:rsidTr="00F7740A">
        <w:trPr>
          <w:trHeight w:val="314"/>
          <w:jc w:val="center"/>
        </w:trPr>
        <w:tc>
          <w:tcPr>
            <w:tcW w:w="349" w:type="pct"/>
            <w:vAlign w:val="center"/>
          </w:tcPr>
          <w:p w14:paraId="193D034A"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1</w:t>
            </w:r>
          </w:p>
        </w:tc>
        <w:tc>
          <w:tcPr>
            <w:tcW w:w="1233" w:type="pct"/>
            <w:tcBorders>
              <w:top w:val="single" w:sz="4" w:space="0" w:color="000000"/>
              <w:bottom w:val="single" w:sz="4" w:space="0" w:color="000000"/>
            </w:tcBorders>
            <w:vAlign w:val="center"/>
          </w:tcPr>
          <w:p w14:paraId="54B3F391"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Полив зеленых насаждений и твердых покрытий (поливная вода)</w:t>
            </w:r>
          </w:p>
        </w:tc>
        <w:tc>
          <w:tcPr>
            <w:tcW w:w="614" w:type="pct"/>
            <w:vAlign w:val="center"/>
          </w:tcPr>
          <w:p w14:paraId="1693D8AC"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80</w:t>
            </w:r>
          </w:p>
        </w:tc>
        <w:tc>
          <w:tcPr>
            <w:tcW w:w="1171" w:type="pct"/>
            <w:tcBorders>
              <w:right w:val="single" w:sz="4" w:space="0" w:color="auto"/>
            </w:tcBorders>
            <w:vAlign w:val="center"/>
          </w:tcPr>
          <w:p w14:paraId="40EBED8A"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70 л/</w:t>
            </w:r>
            <w:proofErr w:type="spellStart"/>
            <w:r w:rsidRPr="00352376">
              <w:rPr>
                <w:rFonts w:ascii="Times New Roman" w:hAnsi="Times New Roman"/>
                <w:sz w:val="24"/>
                <w:szCs w:val="24"/>
              </w:rPr>
              <w:t>сут</w:t>
            </w:r>
            <w:proofErr w:type="spellEnd"/>
            <w:r w:rsidRPr="00352376">
              <w:rPr>
                <w:rFonts w:ascii="Times New Roman" w:hAnsi="Times New Roman"/>
                <w:sz w:val="24"/>
                <w:szCs w:val="24"/>
              </w:rPr>
              <w:t xml:space="preserve"> на 1 жителя</w:t>
            </w:r>
          </w:p>
        </w:tc>
        <w:tc>
          <w:tcPr>
            <w:tcW w:w="556" w:type="pct"/>
            <w:tcBorders>
              <w:left w:val="single" w:sz="4" w:space="0" w:color="auto"/>
            </w:tcBorders>
            <w:vAlign w:val="center"/>
          </w:tcPr>
          <w:p w14:paraId="3604A3AC"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180</w:t>
            </w:r>
          </w:p>
        </w:tc>
        <w:tc>
          <w:tcPr>
            <w:tcW w:w="556" w:type="pct"/>
            <w:tcBorders>
              <w:right w:val="single" w:sz="4" w:space="0" w:color="auto"/>
            </w:tcBorders>
            <w:vAlign w:val="center"/>
          </w:tcPr>
          <w:p w14:paraId="6B07BD79"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5,6</w:t>
            </w:r>
          </w:p>
        </w:tc>
        <w:tc>
          <w:tcPr>
            <w:tcW w:w="521" w:type="pct"/>
            <w:tcBorders>
              <w:left w:val="single" w:sz="4" w:space="0" w:color="auto"/>
            </w:tcBorders>
            <w:vAlign w:val="center"/>
          </w:tcPr>
          <w:p w14:paraId="22FCA972"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1008</w:t>
            </w:r>
          </w:p>
        </w:tc>
      </w:tr>
    </w:tbl>
    <w:p w14:paraId="79211222" w14:textId="77777777" w:rsidR="00B10638" w:rsidRPr="00352376" w:rsidRDefault="00B10638" w:rsidP="00B10638"/>
    <w:p w14:paraId="04C1AA0D" w14:textId="77777777" w:rsidR="00B10638" w:rsidRPr="00352376" w:rsidRDefault="00B10638" w:rsidP="00B10638">
      <w:r w:rsidRPr="00352376">
        <w:br w:type="page"/>
      </w:r>
    </w:p>
    <w:p w14:paraId="14A56667" w14:textId="2024DA08" w:rsidR="00B10638" w:rsidRPr="00D834BF" w:rsidRDefault="00B10638" w:rsidP="00D834BF">
      <w:pPr>
        <w:ind w:firstLine="709"/>
        <w:rPr>
          <w:rFonts w:ascii="Times New Roman" w:hAnsi="Times New Roman"/>
          <w:bCs/>
          <w:sz w:val="28"/>
          <w:szCs w:val="28"/>
        </w:rPr>
      </w:pPr>
      <w:r w:rsidRPr="00D834BF">
        <w:rPr>
          <w:rFonts w:ascii="Times New Roman" w:hAnsi="Times New Roman"/>
          <w:bCs/>
          <w:sz w:val="28"/>
          <w:szCs w:val="28"/>
        </w:rPr>
        <w:lastRenderedPageBreak/>
        <w:t xml:space="preserve">Таблица 9.5 - Ориентировочные показатели водопотребления и водоотведения в границах с. </w:t>
      </w:r>
      <w:proofErr w:type="spellStart"/>
      <w:r w:rsidRPr="00D834BF">
        <w:rPr>
          <w:rFonts w:ascii="Times New Roman" w:hAnsi="Times New Roman"/>
          <w:bCs/>
          <w:sz w:val="28"/>
          <w:szCs w:val="28"/>
        </w:rPr>
        <w:t>Жаугаш</w:t>
      </w:r>
      <w:proofErr w:type="spellEnd"/>
      <w:r w:rsidRPr="00D834BF">
        <w:rPr>
          <w:rFonts w:ascii="Times New Roman" w:hAnsi="Times New Roman"/>
          <w:bCs/>
          <w:sz w:val="28"/>
          <w:szCs w:val="28"/>
        </w:rPr>
        <w:t xml:space="preserve"> батыра на расчетный срок 20</w:t>
      </w:r>
      <w:r w:rsidR="00D834BF" w:rsidRPr="00D834BF">
        <w:rPr>
          <w:rFonts w:ascii="Times New Roman" w:hAnsi="Times New Roman"/>
          <w:bCs/>
          <w:sz w:val="28"/>
          <w:szCs w:val="28"/>
        </w:rPr>
        <w:t>40</w:t>
      </w:r>
      <w:r w:rsidRPr="00D834BF">
        <w:rPr>
          <w:rFonts w:ascii="Times New Roman" w:hAnsi="Times New Roman"/>
          <w:bCs/>
          <w:sz w:val="28"/>
          <w:szCs w:val="28"/>
        </w:rPr>
        <w:t xml:space="preserve"> г.</w:t>
      </w:r>
    </w:p>
    <w:p w14:paraId="2856414E" w14:textId="77777777" w:rsidR="00B10638" w:rsidRPr="00352376" w:rsidRDefault="00B10638" w:rsidP="00B10638"/>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2938"/>
        <w:gridCol w:w="1063"/>
        <w:gridCol w:w="1987"/>
        <w:gridCol w:w="702"/>
        <w:gridCol w:w="1423"/>
        <w:gridCol w:w="1518"/>
        <w:gridCol w:w="1733"/>
        <w:gridCol w:w="1515"/>
        <w:gridCol w:w="1367"/>
      </w:tblGrid>
      <w:tr w:rsidR="00B10638" w:rsidRPr="00352376" w14:paraId="04A24B01" w14:textId="77777777" w:rsidTr="00F7740A">
        <w:trPr>
          <w:trHeight w:val="911"/>
          <w:tblHeader/>
          <w:jc w:val="center"/>
        </w:trPr>
        <w:tc>
          <w:tcPr>
            <w:tcW w:w="202" w:type="pct"/>
            <w:vMerge w:val="restart"/>
            <w:tcBorders>
              <w:bottom w:val="single" w:sz="4" w:space="0" w:color="000000"/>
            </w:tcBorders>
            <w:vAlign w:val="center"/>
          </w:tcPr>
          <w:p w14:paraId="1014168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 п/п</w:t>
            </w:r>
          </w:p>
        </w:tc>
        <w:tc>
          <w:tcPr>
            <w:tcW w:w="1072" w:type="pct"/>
            <w:vMerge w:val="restart"/>
            <w:tcBorders>
              <w:bottom w:val="single" w:sz="4" w:space="0" w:color="000000"/>
            </w:tcBorders>
            <w:vAlign w:val="center"/>
          </w:tcPr>
          <w:p w14:paraId="6DB197B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Наименование потребителей</w:t>
            </w:r>
          </w:p>
        </w:tc>
        <w:tc>
          <w:tcPr>
            <w:tcW w:w="408" w:type="pct"/>
            <w:vMerge w:val="restart"/>
            <w:tcBorders>
              <w:bottom w:val="single" w:sz="4" w:space="0" w:color="000000"/>
            </w:tcBorders>
            <w:vAlign w:val="center"/>
          </w:tcPr>
          <w:p w14:paraId="5116B47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Кол-во, чел</w:t>
            </w:r>
          </w:p>
        </w:tc>
        <w:tc>
          <w:tcPr>
            <w:tcW w:w="409" w:type="pct"/>
            <w:vMerge w:val="restart"/>
            <w:tcBorders>
              <w:bottom w:val="single" w:sz="4" w:space="0" w:color="000000"/>
              <w:right w:val="single" w:sz="4" w:space="0" w:color="auto"/>
            </w:tcBorders>
            <w:vAlign w:val="center"/>
          </w:tcPr>
          <w:p w14:paraId="6F169A8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Норма водопотребления</w:t>
            </w:r>
          </w:p>
          <w:p w14:paraId="51338164"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м</w:t>
            </w:r>
            <w:r w:rsidRPr="00D834BF">
              <w:rPr>
                <w:rFonts w:ascii="Times New Roman" w:hAnsi="Times New Roman"/>
                <w:sz w:val="24"/>
                <w:szCs w:val="24"/>
                <w:vertAlign w:val="superscript"/>
              </w:rPr>
              <w:t>3</w:t>
            </w:r>
            <w:r w:rsidRPr="00352376">
              <w:rPr>
                <w:rFonts w:ascii="Times New Roman" w:hAnsi="Times New Roman"/>
                <w:sz w:val="24"/>
                <w:szCs w:val="24"/>
              </w:rPr>
              <w:t>/</w:t>
            </w:r>
            <w:proofErr w:type="spellStart"/>
            <w:r w:rsidRPr="00352376">
              <w:rPr>
                <w:rFonts w:ascii="Times New Roman" w:hAnsi="Times New Roman"/>
                <w:sz w:val="24"/>
                <w:szCs w:val="24"/>
              </w:rPr>
              <w:t>сут</w:t>
            </w:r>
            <w:proofErr w:type="spellEnd"/>
          </w:p>
        </w:tc>
        <w:tc>
          <w:tcPr>
            <w:tcW w:w="255" w:type="pct"/>
            <w:vMerge w:val="restart"/>
            <w:tcBorders>
              <w:left w:val="single" w:sz="4" w:space="0" w:color="auto"/>
              <w:bottom w:val="single" w:sz="4" w:space="0" w:color="000000"/>
            </w:tcBorders>
            <w:vAlign w:val="center"/>
          </w:tcPr>
          <w:p w14:paraId="3FF7AA7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Кол-во дней в году</w:t>
            </w:r>
          </w:p>
        </w:tc>
        <w:tc>
          <w:tcPr>
            <w:tcW w:w="1123" w:type="pct"/>
            <w:gridSpan w:val="2"/>
            <w:tcBorders>
              <w:bottom w:val="single" w:sz="4" w:space="0" w:color="000000"/>
            </w:tcBorders>
            <w:vAlign w:val="center"/>
          </w:tcPr>
          <w:p w14:paraId="1B53D94C"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Водопотребление</w:t>
            </w:r>
          </w:p>
        </w:tc>
        <w:tc>
          <w:tcPr>
            <w:tcW w:w="459" w:type="pct"/>
            <w:tcBorders>
              <w:bottom w:val="single" w:sz="4" w:space="0" w:color="000000"/>
            </w:tcBorders>
            <w:vAlign w:val="center"/>
          </w:tcPr>
          <w:p w14:paraId="7AC3FD51"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Норма водоотведения</w:t>
            </w:r>
          </w:p>
        </w:tc>
        <w:tc>
          <w:tcPr>
            <w:tcW w:w="1072" w:type="pct"/>
            <w:gridSpan w:val="2"/>
            <w:tcBorders>
              <w:bottom w:val="single" w:sz="4" w:space="0" w:color="000000"/>
              <w:right w:val="single" w:sz="4" w:space="0" w:color="auto"/>
            </w:tcBorders>
            <w:vAlign w:val="center"/>
          </w:tcPr>
          <w:p w14:paraId="4BD9FBE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Водоотведение</w:t>
            </w:r>
          </w:p>
        </w:tc>
      </w:tr>
      <w:tr w:rsidR="00B10638" w:rsidRPr="00352376" w14:paraId="72F13AFE" w14:textId="77777777" w:rsidTr="00F7740A">
        <w:trPr>
          <w:trHeight w:val="370"/>
          <w:tblHeader/>
          <w:jc w:val="center"/>
        </w:trPr>
        <w:tc>
          <w:tcPr>
            <w:tcW w:w="202" w:type="pct"/>
            <w:vMerge/>
            <w:tcBorders>
              <w:bottom w:val="single" w:sz="4" w:space="0" w:color="000000"/>
            </w:tcBorders>
            <w:vAlign w:val="center"/>
          </w:tcPr>
          <w:p w14:paraId="612416AA" w14:textId="77777777" w:rsidR="00B10638" w:rsidRPr="00352376" w:rsidRDefault="00B10638" w:rsidP="00D834BF">
            <w:pPr>
              <w:jc w:val="center"/>
              <w:rPr>
                <w:rFonts w:ascii="Times New Roman" w:hAnsi="Times New Roman"/>
                <w:sz w:val="24"/>
                <w:szCs w:val="24"/>
              </w:rPr>
            </w:pPr>
          </w:p>
        </w:tc>
        <w:tc>
          <w:tcPr>
            <w:tcW w:w="1072" w:type="pct"/>
            <w:vMerge/>
            <w:tcBorders>
              <w:bottom w:val="single" w:sz="4" w:space="0" w:color="000000"/>
            </w:tcBorders>
            <w:vAlign w:val="center"/>
          </w:tcPr>
          <w:p w14:paraId="40866587" w14:textId="77777777" w:rsidR="00B10638" w:rsidRPr="00352376" w:rsidRDefault="00B10638" w:rsidP="00D834BF">
            <w:pPr>
              <w:jc w:val="center"/>
              <w:rPr>
                <w:rFonts w:ascii="Times New Roman" w:hAnsi="Times New Roman"/>
                <w:sz w:val="24"/>
                <w:szCs w:val="24"/>
              </w:rPr>
            </w:pPr>
          </w:p>
        </w:tc>
        <w:tc>
          <w:tcPr>
            <w:tcW w:w="408" w:type="pct"/>
            <w:vMerge/>
            <w:tcBorders>
              <w:bottom w:val="single" w:sz="4" w:space="0" w:color="000000"/>
            </w:tcBorders>
            <w:vAlign w:val="center"/>
          </w:tcPr>
          <w:p w14:paraId="7EF1C9DA" w14:textId="77777777" w:rsidR="00B10638" w:rsidRPr="00352376" w:rsidRDefault="00B10638" w:rsidP="00D834BF">
            <w:pPr>
              <w:jc w:val="center"/>
              <w:rPr>
                <w:rFonts w:ascii="Times New Roman" w:hAnsi="Times New Roman"/>
                <w:sz w:val="24"/>
                <w:szCs w:val="24"/>
              </w:rPr>
            </w:pPr>
          </w:p>
        </w:tc>
        <w:tc>
          <w:tcPr>
            <w:tcW w:w="409" w:type="pct"/>
            <w:vMerge/>
            <w:tcBorders>
              <w:bottom w:val="single" w:sz="4" w:space="0" w:color="000000"/>
              <w:right w:val="single" w:sz="4" w:space="0" w:color="auto"/>
            </w:tcBorders>
            <w:vAlign w:val="center"/>
          </w:tcPr>
          <w:p w14:paraId="1CD999EC" w14:textId="77777777" w:rsidR="00B10638" w:rsidRPr="00352376" w:rsidRDefault="00B10638" w:rsidP="00D834BF">
            <w:pPr>
              <w:jc w:val="center"/>
              <w:rPr>
                <w:rFonts w:ascii="Times New Roman" w:hAnsi="Times New Roman"/>
                <w:sz w:val="24"/>
                <w:szCs w:val="24"/>
              </w:rPr>
            </w:pPr>
          </w:p>
        </w:tc>
        <w:tc>
          <w:tcPr>
            <w:tcW w:w="255" w:type="pct"/>
            <w:vMerge/>
            <w:tcBorders>
              <w:left w:val="single" w:sz="4" w:space="0" w:color="auto"/>
              <w:bottom w:val="single" w:sz="4" w:space="0" w:color="000000"/>
            </w:tcBorders>
            <w:vAlign w:val="center"/>
          </w:tcPr>
          <w:p w14:paraId="62F2B199" w14:textId="77777777" w:rsidR="00B10638" w:rsidRPr="00352376" w:rsidRDefault="00B10638" w:rsidP="00D834BF">
            <w:pPr>
              <w:jc w:val="center"/>
              <w:rPr>
                <w:rFonts w:ascii="Times New Roman" w:hAnsi="Times New Roman"/>
                <w:sz w:val="24"/>
                <w:szCs w:val="24"/>
              </w:rPr>
            </w:pPr>
          </w:p>
        </w:tc>
        <w:tc>
          <w:tcPr>
            <w:tcW w:w="561" w:type="pct"/>
            <w:tcBorders>
              <w:bottom w:val="single" w:sz="4" w:space="0" w:color="000000"/>
              <w:right w:val="single" w:sz="4" w:space="0" w:color="auto"/>
            </w:tcBorders>
            <w:vAlign w:val="center"/>
          </w:tcPr>
          <w:p w14:paraId="139423A2"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м</w:t>
            </w:r>
            <w:r w:rsidRPr="00D834BF">
              <w:rPr>
                <w:rFonts w:ascii="Times New Roman" w:hAnsi="Times New Roman"/>
                <w:sz w:val="24"/>
                <w:szCs w:val="24"/>
                <w:vertAlign w:val="superscript"/>
              </w:rPr>
              <w:t>3</w:t>
            </w:r>
            <w:r w:rsidRPr="00352376">
              <w:rPr>
                <w:rFonts w:ascii="Times New Roman" w:hAnsi="Times New Roman"/>
                <w:sz w:val="24"/>
                <w:szCs w:val="24"/>
              </w:rPr>
              <w:t>/</w:t>
            </w:r>
            <w:proofErr w:type="spellStart"/>
            <w:r w:rsidRPr="00352376">
              <w:rPr>
                <w:rFonts w:ascii="Times New Roman" w:hAnsi="Times New Roman"/>
                <w:sz w:val="24"/>
                <w:szCs w:val="24"/>
              </w:rPr>
              <w:t>сут</w:t>
            </w:r>
            <w:proofErr w:type="spellEnd"/>
          </w:p>
        </w:tc>
        <w:tc>
          <w:tcPr>
            <w:tcW w:w="562" w:type="pct"/>
            <w:tcBorders>
              <w:bottom w:val="single" w:sz="4" w:space="0" w:color="000000"/>
            </w:tcBorders>
            <w:vAlign w:val="center"/>
          </w:tcPr>
          <w:p w14:paraId="3527CAA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м</w:t>
            </w:r>
            <w:r w:rsidRPr="00D834BF">
              <w:rPr>
                <w:rFonts w:ascii="Times New Roman" w:hAnsi="Times New Roman"/>
                <w:sz w:val="24"/>
                <w:szCs w:val="24"/>
                <w:vertAlign w:val="superscript"/>
              </w:rPr>
              <w:t>3</w:t>
            </w:r>
            <w:r w:rsidRPr="00352376">
              <w:rPr>
                <w:rFonts w:ascii="Times New Roman" w:hAnsi="Times New Roman"/>
                <w:sz w:val="24"/>
                <w:szCs w:val="24"/>
              </w:rPr>
              <w:t>/год</w:t>
            </w:r>
          </w:p>
        </w:tc>
        <w:tc>
          <w:tcPr>
            <w:tcW w:w="459" w:type="pct"/>
            <w:tcBorders>
              <w:bottom w:val="single" w:sz="4" w:space="0" w:color="000000"/>
            </w:tcBorders>
            <w:vAlign w:val="center"/>
          </w:tcPr>
          <w:p w14:paraId="52964979" w14:textId="77777777" w:rsidR="00B10638" w:rsidRPr="00352376" w:rsidRDefault="00B10638" w:rsidP="00D834BF">
            <w:pPr>
              <w:jc w:val="center"/>
              <w:rPr>
                <w:rFonts w:ascii="Times New Roman" w:hAnsi="Times New Roman"/>
                <w:sz w:val="24"/>
                <w:szCs w:val="24"/>
              </w:rPr>
            </w:pPr>
            <w:proofErr w:type="gramStart"/>
            <w:r w:rsidRPr="00352376">
              <w:rPr>
                <w:rFonts w:ascii="Times New Roman" w:hAnsi="Times New Roman"/>
                <w:sz w:val="24"/>
                <w:szCs w:val="24"/>
              </w:rPr>
              <w:t>тыс.м</w:t>
            </w:r>
            <w:proofErr w:type="gramEnd"/>
            <w:r w:rsidRPr="00D834BF">
              <w:rPr>
                <w:rFonts w:ascii="Times New Roman" w:hAnsi="Times New Roman"/>
                <w:sz w:val="24"/>
                <w:szCs w:val="24"/>
                <w:vertAlign w:val="superscript"/>
              </w:rPr>
              <w:t>3</w:t>
            </w:r>
            <w:r w:rsidRPr="00352376">
              <w:rPr>
                <w:rFonts w:ascii="Times New Roman" w:hAnsi="Times New Roman"/>
                <w:sz w:val="24"/>
                <w:szCs w:val="24"/>
              </w:rPr>
              <w:t>/год</w:t>
            </w:r>
          </w:p>
        </w:tc>
        <w:tc>
          <w:tcPr>
            <w:tcW w:w="561" w:type="pct"/>
            <w:tcBorders>
              <w:left w:val="single" w:sz="4" w:space="0" w:color="auto"/>
              <w:bottom w:val="single" w:sz="4" w:space="0" w:color="000000"/>
              <w:right w:val="single" w:sz="4" w:space="0" w:color="auto"/>
            </w:tcBorders>
            <w:vAlign w:val="center"/>
          </w:tcPr>
          <w:p w14:paraId="6A8D9ADE"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м</w:t>
            </w:r>
            <w:r w:rsidRPr="00D834BF">
              <w:rPr>
                <w:rFonts w:ascii="Times New Roman" w:hAnsi="Times New Roman"/>
                <w:sz w:val="24"/>
                <w:szCs w:val="24"/>
                <w:vertAlign w:val="superscript"/>
              </w:rPr>
              <w:t>3</w:t>
            </w:r>
            <w:r w:rsidRPr="00352376">
              <w:rPr>
                <w:rFonts w:ascii="Times New Roman" w:hAnsi="Times New Roman"/>
                <w:sz w:val="24"/>
                <w:szCs w:val="24"/>
              </w:rPr>
              <w:t>/</w:t>
            </w:r>
            <w:proofErr w:type="spellStart"/>
            <w:r w:rsidRPr="00352376">
              <w:rPr>
                <w:rFonts w:ascii="Times New Roman" w:hAnsi="Times New Roman"/>
                <w:sz w:val="24"/>
                <w:szCs w:val="24"/>
              </w:rPr>
              <w:t>сут</w:t>
            </w:r>
            <w:proofErr w:type="spellEnd"/>
          </w:p>
        </w:tc>
        <w:tc>
          <w:tcPr>
            <w:tcW w:w="511" w:type="pct"/>
            <w:tcBorders>
              <w:left w:val="single" w:sz="4" w:space="0" w:color="auto"/>
              <w:bottom w:val="single" w:sz="4" w:space="0" w:color="000000"/>
              <w:right w:val="single" w:sz="4" w:space="0" w:color="auto"/>
            </w:tcBorders>
            <w:vAlign w:val="center"/>
          </w:tcPr>
          <w:p w14:paraId="557B36C6"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м</w:t>
            </w:r>
            <w:r w:rsidRPr="00D834BF">
              <w:rPr>
                <w:rFonts w:ascii="Times New Roman" w:hAnsi="Times New Roman"/>
                <w:sz w:val="24"/>
                <w:szCs w:val="24"/>
                <w:vertAlign w:val="superscript"/>
              </w:rPr>
              <w:t>3</w:t>
            </w:r>
            <w:r w:rsidRPr="00352376">
              <w:rPr>
                <w:rFonts w:ascii="Times New Roman" w:hAnsi="Times New Roman"/>
                <w:sz w:val="24"/>
                <w:szCs w:val="24"/>
              </w:rPr>
              <w:t>/год</w:t>
            </w:r>
          </w:p>
        </w:tc>
      </w:tr>
      <w:tr w:rsidR="00B10638" w:rsidRPr="00352376" w14:paraId="47A6A653" w14:textId="77777777" w:rsidTr="00F7740A">
        <w:trPr>
          <w:trHeight w:val="60"/>
          <w:tblHeader/>
          <w:jc w:val="center"/>
        </w:trPr>
        <w:tc>
          <w:tcPr>
            <w:tcW w:w="202" w:type="pct"/>
            <w:tcBorders>
              <w:bottom w:val="single" w:sz="4" w:space="0" w:color="000000"/>
            </w:tcBorders>
            <w:vAlign w:val="center"/>
          </w:tcPr>
          <w:p w14:paraId="2B712626"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w:t>
            </w:r>
          </w:p>
        </w:tc>
        <w:tc>
          <w:tcPr>
            <w:tcW w:w="1072" w:type="pct"/>
            <w:tcBorders>
              <w:bottom w:val="single" w:sz="4" w:space="0" w:color="000000"/>
            </w:tcBorders>
            <w:vAlign w:val="center"/>
          </w:tcPr>
          <w:p w14:paraId="2ED14DA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2</w:t>
            </w:r>
          </w:p>
        </w:tc>
        <w:tc>
          <w:tcPr>
            <w:tcW w:w="408" w:type="pct"/>
            <w:tcBorders>
              <w:bottom w:val="single" w:sz="4" w:space="0" w:color="000000"/>
            </w:tcBorders>
            <w:vAlign w:val="center"/>
          </w:tcPr>
          <w:p w14:paraId="2E9CF54F"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3</w:t>
            </w:r>
          </w:p>
        </w:tc>
        <w:tc>
          <w:tcPr>
            <w:tcW w:w="409" w:type="pct"/>
            <w:tcBorders>
              <w:bottom w:val="single" w:sz="4" w:space="0" w:color="000000"/>
              <w:right w:val="single" w:sz="4" w:space="0" w:color="auto"/>
            </w:tcBorders>
            <w:vAlign w:val="center"/>
          </w:tcPr>
          <w:p w14:paraId="567B91E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4</w:t>
            </w:r>
          </w:p>
        </w:tc>
        <w:tc>
          <w:tcPr>
            <w:tcW w:w="255" w:type="pct"/>
            <w:tcBorders>
              <w:left w:val="single" w:sz="4" w:space="0" w:color="auto"/>
              <w:bottom w:val="single" w:sz="4" w:space="0" w:color="000000"/>
            </w:tcBorders>
            <w:vAlign w:val="center"/>
          </w:tcPr>
          <w:p w14:paraId="5D99C361"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5</w:t>
            </w:r>
          </w:p>
        </w:tc>
        <w:tc>
          <w:tcPr>
            <w:tcW w:w="561" w:type="pct"/>
            <w:tcBorders>
              <w:bottom w:val="single" w:sz="4" w:space="0" w:color="000000"/>
              <w:right w:val="single" w:sz="4" w:space="0" w:color="auto"/>
            </w:tcBorders>
            <w:vAlign w:val="center"/>
          </w:tcPr>
          <w:p w14:paraId="6EE9465D"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6</w:t>
            </w:r>
          </w:p>
        </w:tc>
        <w:tc>
          <w:tcPr>
            <w:tcW w:w="562" w:type="pct"/>
            <w:tcBorders>
              <w:left w:val="single" w:sz="4" w:space="0" w:color="auto"/>
              <w:bottom w:val="single" w:sz="4" w:space="0" w:color="000000"/>
            </w:tcBorders>
            <w:vAlign w:val="center"/>
          </w:tcPr>
          <w:p w14:paraId="063D4DB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7</w:t>
            </w:r>
          </w:p>
        </w:tc>
        <w:tc>
          <w:tcPr>
            <w:tcW w:w="459" w:type="pct"/>
            <w:tcBorders>
              <w:left w:val="single" w:sz="4" w:space="0" w:color="auto"/>
              <w:bottom w:val="single" w:sz="4" w:space="0" w:color="000000"/>
            </w:tcBorders>
            <w:vAlign w:val="center"/>
          </w:tcPr>
          <w:p w14:paraId="78DBC0C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8</w:t>
            </w:r>
          </w:p>
        </w:tc>
        <w:tc>
          <w:tcPr>
            <w:tcW w:w="561" w:type="pct"/>
            <w:tcBorders>
              <w:left w:val="single" w:sz="4" w:space="0" w:color="auto"/>
              <w:bottom w:val="single" w:sz="4" w:space="0" w:color="000000"/>
              <w:right w:val="single" w:sz="4" w:space="0" w:color="auto"/>
            </w:tcBorders>
            <w:vAlign w:val="center"/>
          </w:tcPr>
          <w:p w14:paraId="21801EFD"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9</w:t>
            </w:r>
          </w:p>
        </w:tc>
        <w:tc>
          <w:tcPr>
            <w:tcW w:w="511" w:type="pct"/>
            <w:tcBorders>
              <w:left w:val="single" w:sz="4" w:space="0" w:color="auto"/>
              <w:bottom w:val="single" w:sz="4" w:space="0" w:color="000000"/>
              <w:right w:val="single" w:sz="4" w:space="0" w:color="auto"/>
            </w:tcBorders>
            <w:vAlign w:val="center"/>
          </w:tcPr>
          <w:p w14:paraId="4B31917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10</w:t>
            </w:r>
          </w:p>
        </w:tc>
      </w:tr>
      <w:tr w:rsidR="00B10638" w:rsidRPr="00352376" w14:paraId="443A2446" w14:textId="77777777" w:rsidTr="00F7740A">
        <w:trPr>
          <w:trHeight w:val="115"/>
          <w:jc w:val="center"/>
        </w:trPr>
        <w:tc>
          <w:tcPr>
            <w:tcW w:w="202" w:type="pct"/>
            <w:tcBorders>
              <w:top w:val="single" w:sz="4" w:space="0" w:color="auto"/>
              <w:bottom w:val="single" w:sz="4" w:space="0" w:color="auto"/>
              <w:right w:val="single" w:sz="4" w:space="0" w:color="auto"/>
            </w:tcBorders>
            <w:vAlign w:val="center"/>
          </w:tcPr>
          <w:p w14:paraId="5F47900C"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1</w:t>
            </w:r>
          </w:p>
        </w:tc>
        <w:tc>
          <w:tcPr>
            <w:tcW w:w="1072" w:type="pct"/>
            <w:tcBorders>
              <w:top w:val="single" w:sz="4" w:space="0" w:color="auto"/>
              <w:left w:val="single" w:sz="4" w:space="0" w:color="auto"/>
              <w:bottom w:val="single" w:sz="4" w:space="0" w:color="auto"/>
            </w:tcBorders>
            <w:vAlign w:val="center"/>
          </w:tcPr>
          <w:p w14:paraId="576E0AA7" w14:textId="77777777" w:rsidR="00B10638" w:rsidRPr="00352376" w:rsidRDefault="00B10638" w:rsidP="00D834BF">
            <w:pPr>
              <w:jc w:val="left"/>
              <w:rPr>
                <w:rFonts w:ascii="Times New Roman" w:hAnsi="Times New Roman"/>
                <w:sz w:val="24"/>
                <w:szCs w:val="24"/>
              </w:rPr>
            </w:pPr>
            <w:r w:rsidRPr="00352376">
              <w:rPr>
                <w:rFonts w:ascii="Times New Roman" w:hAnsi="Times New Roman"/>
                <w:sz w:val="24"/>
                <w:szCs w:val="24"/>
              </w:rPr>
              <w:t>Население</w:t>
            </w:r>
          </w:p>
        </w:tc>
        <w:tc>
          <w:tcPr>
            <w:tcW w:w="408" w:type="pct"/>
            <w:tcBorders>
              <w:top w:val="single" w:sz="4" w:space="0" w:color="auto"/>
              <w:bottom w:val="single" w:sz="4" w:space="0" w:color="auto"/>
            </w:tcBorders>
            <w:vAlign w:val="center"/>
          </w:tcPr>
          <w:p w14:paraId="339B90E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100</w:t>
            </w:r>
          </w:p>
        </w:tc>
        <w:tc>
          <w:tcPr>
            <w:tcW w:w="409" w:type="pct"/>
            <w:tcBorders>
              <w:top w:val="single" w:sz="4" w:space="0" w:color="auto"/>
              <w:bottom w:val="single" w:sz="4" w:space="0" w:color="auto"/>
              <w:right w:val="single" w:sz="4" w:space="0" w:color="auto"/>
            </w:tcBorders>
            <w:vAlign w:val="center"/>
          </w:tcPr>
          <w:p w14:paraId="72126E11"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0,14</w:t>
            </w:r>
          </w:p>
        </w:tc>
        <w:tc>
          <w:tcPr>
            <w:tcW w:w="255" w:type="pct"/>
            <w:vMerge w:val="restart"/>
            <w:tcBorders>
              <w:top w:val="single" w:sz="4" w:space="0" w:color="auto"/>
              <w:left w:val="single" w:sz="4" w:space="0" w:color="auto"/>
            </w:tcBorders>
            <w:vAlign w:val="center"/>
          </w:tcPr>
          <w:p w14:paraId="481569F4"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365</w:t>
            </w:r>
          </w:p>
        </w:tc>
        <w:tc>
          <w:tcPr>
            <w:tcW w:w="561" w:type="pct"/>
            <w:tcBorders>
              <w:top w:val="single" w:sz="4" w:space="0" w:color="auto"/>
              <w:bottom w:val="single" w:sz="4" w:space="0" w:color="auto"/>
              <w:right w:val="single" w:sz="4" w:space="0" w:color="auto"/>
            </w:tcBorders>
            <w:vAlign w:val="bottom"/>
          </w:tcPr>
          <w:p w14:paraId="788E7F24"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14</w:t>
            </w:r>
          </w:p>
        </w:tc>
        <w:tc>
          <w:tcPr>
            <w:tcW w:w="562" w:type="pct"/>
            <w:tcBorders>
              <w:top w:val="single" w:sz="4" w:space="0" w:color="auto"/>
              <w:left w:val="single" w:sz="4" w:space="0" w:color="auto"/>
              <w:bottom w:val="single" w:sz="4" w:space="0" w:color="auto"/>
            </w:tcBorders>
            <w:vAlign w:val="bottom"/>
          </w:tcPr>
          <w:p w14:paraId="0DB08F8D"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5110</w:t>
            </w:r>
          </w:p>
        </w:tc>
        <w:tc>
          <w:tcPr>
            <w:tcW w:w="459" w:type="pct"/>
            <w:tcBorders>
              <w:top w:val="single" w:sz="4" w:space="0" w:color="auto"/>
              <w:left w:val="single" w:sz="4" w:space="0" w:color="auto"/>
              <w:bottom w:val="single" w:sz="4" w:space="0" w:color="auto"/>
            </w:tcBorders>
            <w:vAlign w:val="center"/>
          </w:tcPr>
          <w:p w14:paraId="497FD74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0,14</w:t>
            </w:r>
          </w:p>
        </w:tc>
        <w:tc>
          <w:tcPr>
            <w:tcW w:w="561" w:type="pct"/>
            <w:tcBorders>
              <w:top w:val="single" w:sz="4" w:space="0" w:color="auto"/>
              <w:left w:val="single" w:sz="4" w:space="0" w:color="auto"/>
              <w:bottom w:val="single" w:sz="4" w:space="0" w:color="auto"/>
              <w:right w:val="single" w:sz="4" w:space="0" w:color="auto"/>
            </w:tcBorders>
            <w:vAlign w:val="bottom"/>
          </w:tcPr>
          <w:p w14:paraId="4872D4CD"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14</w:t>
            </w:r>
          </w:p>
        </w:tc>
        <w:tc>
          <w:tcPr>
            <w:tcW w:w="511" w:type="pct"/>
            <w:tcBorders>
              <w:top w:val="single" w:sz="4" w:space="0" w:color="auto"/>
              <w:left w:val="single" w:sz="4" w:space="0" w:color="auto"/>
              <w:bottom w:val="single" w:sz="4" w:space="0" w:color="auto"/>
              <w:right w:val="single" w:sz="4" w:space="0" w:color="auto"/>
            </w:tcBorders>
            <w:vAlign w:val="bottom"/>
          </w:tcPr>
          <w:p w14:paraId="785A88AC"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5110</w:t>
            </w:r>
          </w:p>
        </w:tc>
      </w:tr>
      <w:tr w:rsidR="00B10638" w:rsidRPr="00352376" w14:paraId="3481BBB0" w14:textId="77777777" w:rsidTr="00F7740A">
        <w:trPr>
          <w:trHeight w:val="188"/>
          <w:jc w:val="center"/>
        </w:trPr>
        <w:tc>
          <w:tcPr>
            <w:tcW w:w="202" w:type="pct"/>
            <w:tcBorders>
              <w:top w:val="single" w:sz="4" w:space="0" w:color="auto"/>
            </w:tcBorders>
            <w:vAlign w:val="center"/>
          </w:tcPr>
          <w:p w14:paraId="058E5997"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2</w:t>
            </w:r>
          </w:p>
        </w:tc>
        <w:tc>
          <w:tcPr>
            <w:tcW w:w="1072" w:type="pct"/>
            <w:tcBorders>
              <w:top w:val="single" w:sz="4" w:space="0" w:color="auto"/>
            </w:tcBorders>
            <w:vAlign w:val="center"/>
          </w:tcPr>
          <w:p w14:paraId="410FA642" w14:textId="77777777" w:rsidR="00B10638" w:rsidRPr="00352376" w:rsidRDefault="00B10638" w:rsidP="00D834BF">
            <w:pPr>
              <w:jc w:val="left"/>
              <w:rPr>
                <w:rFonts w:ascii="Times New Roman" w:hAnsi="Times New Roman"/>
                <w:sz w:val="24"/>
                <w:szCs w:val="24"/>
              </w:rPr>
            </w:pPr>
            <w:r w:rsidRPr="00352376">
              <w:rPr>
                <w:rFonts w:ascii="Times New Roman" w:hAnsi="Times New Roman"/>
                <w:sz w:val="24"/>
                <w:szCs w:val="24"/>
              </w:rPr>
              <w:t>Производственные нужды и неучтенные расходы</w:t>
            </w:r>
          </w:p>
        </w:tc>
        <w:tc>
          <w:tcPr>
            <w:tcW w:w="408" w:type="pct"/>
            <w:tcBorders>
              <w:top w:val="single" w:sz="4" w:space="0" w:color="auto"/>
            </w:tcBorders>
            <w:vAlign w:val="center"/>
          </w:tcPr>
          <w:p w14:paraId="106A18DB" w14:textId="77777777" w:rsidR="00B10638" w:rsidRPr="00352376" w:rsidRDefault="00B10638" w:rsidP="00D834BF">
            <w:pPr>
              <w:jc w:val="center"/>
              <w:rPr>
                <w:rFonts w:ascii="Times New Roman" w:hAnsi="Times New Roman"/>
                <w:sz w:val="24"/>
                <w:szCs w:val="24"/>
              </w:rPr>
            </w:pPr>
          </w:p>
        </w:tc>
        <w:tc>
          <w:tcPr>
            <w:tcW w:w="409" w:type="pct"/>
            <w:tcBorders>
              <w:top w:val="single" w:sz="4" w:space="0" w:color="auto"/>
              <w:bottom w:val="single" w:sz="4" w:space="0" w:color="000000"/>
              <w:right w:val="single" w:sz="4" w:space="0" w:color="auto"/>
            </w:tcBorders>
            <w:vAlign w:val="center"/>
          </w:tcPr>
          <w:p w14:paraId="51484C1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15%</w:t>
            </w:r>
          </w:p>
        </w:tc>
        <w:tc>
          <w:tcPr>
            <w:tcW w:w="255" w:type="pct"/>
            <w:vMerge/>
            <w:tcBorders>
              <w:left w:val="single" w:sz="4" w:space="0" w:color="auto"/>
              <w:bottom w:val="single" w:sz="4" w:space="0" w:color="000000"/>
            </w:tcBorders>
            <w:vAlign w:val="center"/>
          </w:tcPr>
          <w:p w14:paraId="5D9C19F2" w14:textId="77777777" w:rsidR="00B10638" w:rsidRPr="00352376" w:rsidRDefault="00B10638" w:rsidP="00D834BF">
            <w:pPr>
              <w:jc w:val="center"/>
              <w:rPr>
                <w:rFonts w:ascii="Times New Roman" w:hAnsi="Times New Roman"/>
                <w:sz w:val="24"/>
                <w:szCs w:val="24"/>
              </w:rPr>
            </w:pPr>
          </w:p>
        </w:tc>
        <w:tc>
          <w:tcPr>
            <w:tcW w:w="561" w:type="pct"/>
            <w:tcBorders>
              <w:top w:val="single" w:sz="4" w:space="0" w:color="auto"/>
              <w:right w:val="single" w:sz="4" w:space="0" w:color="auto"/>
            </w:tcBorders>
            <w:vAlign w:val="bottom"/>
          </w:tcPr>
          <w:p w14:paraId="489C41F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2,1</w:t>
            </w:r>
          </w:p>
        </w:tc>
        <w:tc>
          <w:tcPr>
            <w:tcW w:w="562" w:type="pct"/>
            <w:tcBorders>
              <w:top w:val="single" w:sz="4" w:space="0" w:color="auto"/>
              <w:left w:val="single" w:sz="4" w:space="0" w:color="auto"/>
            </w:tcBorders>
            <w:vAlign w:val="bottom"/>
          </w:tcPr>
          <w:p w14:paraId="2D9B6D8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511</w:t>
            </w:r>
          </w:p>
        </w:tc>
        <w:tc>
          <w:tcPr>
            <w:tcW w:w="459" w:type="pct"/>
            <w:tcBorders>
              <w:top w:val="single" w:sz="4" w:space="0" w:color="auto"/>
              <w:left w:val="single" w:sz="4" w:space="0" w:color="auto"/>
            </w:tcBorders>
            <w:vAlign w:val="center"/>
          </w:tcPr>
          <w:p w14:paraId="3EC5DB37" w14:textId="77777777" w:rsidR="00B10638" w:rsidRPr="00352376" w:rsidRDefault="00B10638" w:rsidP="00D834BF">
            <w:pPr>
              <w:jc w:val="center"/>
              <w:rPr>
                <w:rFonts w:ascii="Times New Roman" w:hAnsi="Times New Roman"/>
                <w:sz w:val="24"/>
                <w:szCs w:val="24"/>
              </w:rPr>
            </w:pPr>
          </w:p>
        </w:tc>
        <w:tc>
          <w:tcPr>
            <w:tcW w:w="561" w:type="pct"/>
            <w:tcBorders>
              <w:top w:val="single" w:sz="4" w:space="0" w:color="auto"/>
              <w:left w:val="single" w:sz="4" w:space="0" w:color="auto"/>
              <w:right w:val="single" w:sz="4" w:space="0" w:color="auto"/>
            </w:tcBorders>
            <w:vAlign w:val="bottom"/>
          </w:tcPr>
          <w:p w14:paraId="47779A8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2,1</w:t>
            </w:r>
          </w:p>
        </w:tc>
        <w:tc>
          <w:tcPr>
            <w:tcW w:w="511" w:type="pct"/>
            <w:tcBorders>
              <w:top w:val="single" w:sz="4" w:space="0" w:color="auto"/>
              <w:left w:val="single" w:sz="4" w:space="0" w:color="auto"/>
              <w:right w:val="single" w:sz="4" w:space="0" w:color="auto"/>
            </w:tcBorders>
            <w:vAlign w:val="bottom"/>
          </w:tcPr>
          <w:p w14:paraId="52702D2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511</w:t>
            </w:r>
          </w:p>
        </w:tc>
      </w:tr>
      <w:tr w:rsidR="00B10638" w:rsidRPr="00352376" w14:paraId="05DBD88F" w14:textId="77777777" w:rsidTr="00F7740A">
        <w:trPr>
          <w:trHeight w:val="314"/>
          <w:jc w:val="center"/>
        </w:trPr>
        <w:tc>
          <w:tcPr>
            <w:tcW w:w="202" w:type="pct"/>
            <w:vAlign w:val="center"/>
          </w:tcPr>
          <w:p w14:paraId="700A2C72" w14:textId="77777777" w:rsidR="00B10638" w:rsidRPr="00352376" w:rsidRDefault="00B10638" w:rsidP="00AB6EE8">
            <w:pPr>
              <w:rPr>
                <w:rFonts w:ascii="Times New Roman" w:hAnsi="Times New Roman"/>
                <w:sz w:val="24"/>
                <w:szCs w:val="24"/>
              </w:rPr>
            </w:pPr>
          </w:p>
        </w:tc>
        <w:tc>
          <w:tcPr>
            <w:tcW w:w="1072" w:type="pct"/>
            <w:tcBorders>
              <w:top w:val="single" w:sz="4" w:space="0" w:color="000000"/>
              <w:bottom w:val="single" w:sz="4" w:space="0" w:color="000000"/>
            </w:tcBorders>
            <w:vAlign w:val="center"/>
          </w:tcPr>
          <w:p w14:paraId="515805A1" w14:textId="77777777" w:rsidR="00B10638" w:rsidRPr="00352376" w:rsidRDefault="00B10638" w:rsidP="00D834BF">
            <w:pPr>
              <w:jc w:val="left"/>
              <w:rPr>
                <w:rFonts w:ascii="Times New Roman" w:hAnsi="Times New Roman"/>
                <w:sz w:val="24"/>
                <w:szCs w:val="24"/>
              </w:rPr>
            </w:pPr>
            <w:r w:rsidRPr="00352376">
              <w:rPr>
                <w:rFonts w:ascii="Times New Roman" w:hAnsi="Times New Roman"/>
                <w:sz w:val="24"/>
                <w:szCs w:val="24"/>
              </w:rPr>
              <w:t>Всего:</w:t>
            </w:r>
          </w:p>
        </w:tc>
        <w:tc>
          <w:tcPr>
            <w:tcW w:w="408" w:type="pct"/>
            <w:vAlign w:val="center"/>
          </w:tcPr>
          <w:p w14:paraId="38DCC0D7" w14:textId="77777777" w:rsidR="00B10638" w:rsidRPr="00352376" w:rsidRDefault="00B10638" w:rsidP="00D834BF">
            <w:pPr>
              <w:jc w:val="center"/>
              <w:rPr>
                <w:rFonts w:ascii="Times New Roman" w:hAnsi="Times New Roman"/>
                <w:sz w:val="24"/>
                <w:szCs w:val="24"/>
              </w:rPr>
            </w:pPr>
          </w:p>
        </w:tc>
        <w:tc>
          <w:tcPr>
            <w:tcW w:w="409" w:type="pct"/>
            <w:tcBorders>
              <w:right w:val="single" w:sz="4" w:space="0" w:color="auto"/>
            </w:tcBorders>
            <w:vAlign w:val="center"/>
          </w:tcPr>
          <w:p w14:paraId="07DEB94C" w14:textId="77777777" w:rsidR="00B10638" w:rsidRPr="00352376" w:rsidRDefault="00B10638" w:rsidP="00D834BF">
            <w:pPr>
              <w:jc w:val="center"/>
              <w:rPr>
                <w:rFonts w:ascii="Times New Roman" w:hAnsi="Times New Roman"/>
                <w:sz w:val="24"/>
                <w:szCs w:val="24"/>
              </w:rPr>
            </w:pPr>
          </w:p>
        </w:tc>
        <w:tc>
          <w:tcPr>
            <w:tcW w:w="255" w:type="pct"/>
            <w:tcBorders>
              <w:left w:val="single" w:sz="4" w:space="0" w:color="auto"/>
            </w:tcBorders>
            <w:vAlign w:val="center"/>
          </w:tcPr>
          <w:p w14:paraId="06774D23" w14:textId="77777777" w:rsidR="00B10638" w:rsidRPr="00352376" w:rsidRDefault="00B10638" w:rsidP="00D834BF">
            <w:pPr>
              <w:jc w:val="center"/>
              <w:rPr>
                <w:rFonts w:ascii="Times New Roman" w:hAnsi="Times New Roman"/>
                <w:sz w:val="24"/>
                <w:szCs w:val="24"/>
              </w:rPr>
            </w:pPr>
          </w:p>
        </w:tc>
        <w:tc>
          <w:tcPr>
            <w:tcW w:w="561" w:type="pct"/>
            <w:tcBorders>
              <w:right w:val="single" w:sz="4" w:space="0" w:color="auto"/>
            </w:tcBorders>
            <w:vAlign w:val="bottom"/>
          </w:tcPr>
          <w:p w14:paraId="29D6F7D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16,1</w:t>
            </w:r>
          </w:p>
        </w:tc>
        <w:tc>
          <w:tcPr>
            <w:tcW w:w="562" w:type="pct"/>
            <w:tcBorders>
              <w:left w:val="single" w:sz="4" w:space="0" w:color="auto"/>
            </w:tcBorders>
            <w:vAlign w:val="bottom"/>
          </w:tcPr>
          <w:p w14:paraId="36EF529E"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5621</w:t>
            </w:r>
          </w:p>
        </w:tc>
        <w:tc>
          <w:tcPr>
            <w:tcW w:w="459" w:type="pct"/>
            <w:tcBorders>
              <w:left w:val="single" w:sz="4" w:space="0" w:color="auto"/>
            </w:tcBorders>
            <w:vAlign w:val="center"/>
          </w:tcPr>
          <w:p w14:paraId="16414ADF" w14:textId="77777777" w:rsidR="00B10638" w:rsidRPr="00352376" w:rsidRDefault="00B10638" w:rsidP="00D834BF">
            <w:pPr>
              <w:jc w:val="center"/>
              <w:rPr>
                <w:rFonts w:ascii="Times New Roman" w:hAnsi="Times New Roman"/>
                <w:sz w:val="24"/>
                <w:szCs w:val="24"/>
              </w:rPr>
            </w:pPr>
          </w:p>
        </w:tc>
        <w:tc>
          <w:tcPr>
            <w:tcW w:w="561" w:type="pct"/>
            <w:tcBorders>
              <w:left w:val="single" w:sz="4" w:space="0" w:color="auto"/>
              <w:right w:val="single" w:sz="4" w:space="0" w:color="auto"/>
            </w:tcBorders>
            <w:vAlign w:val="bottom"/>
          </w:tcPr>
          <w:p w14:paraId="61E20DD3"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16,1</w:t>
            </w:r>
          </w:p>
        </w:tc>
        <w:tc>
          <w:tcPr>
            <w:tcW w:w="511" w:type="pct"/>
            <w:tcBorders>
              <w:left w:val="single" w:sz="4" w:space="0" w:color="auto"/>
              <w:right w:val="single" w:sz="4" w:space="0" w:color="auto"/>
            </w:tcBorders>
            <w:vAlign w:val="bottom"/>
          </w:tcPr>
          <w:p w14:paraId="3839361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5621</w:t>
            </w:r>
          </w:p>
        </w:tc>
      </w:tr>
    </w:tbl>
    <w:p w14:paraId="5E0FAA22" w14:textId="77777777" w:rsidR="00B10638" w:rsidRPr="00352376" w:rsidRDefault="00B10638" w:rsidP="00B10638"/>
    <w:p w14:paraId="19FEBF6F" w14:textId="77777777" w:rsidR="00B10638" w:rsidRPr="00352376" w:rsidRDefault="00B10638" w:rsidP="00B10638"/>
    <w:p w14:paraId="5D02BA13" w14:textId="7850B82C" w:rsidR="00B10638" w:rsidRPr="00D834BF" w:rsidRDefault="00B10638" w:rsidP="00D834BF">
      <w:pPr>
        <w:ind w:firstLine="709"/>
        <w:rPr>
          <w:rFonts w:ascii="Times New Roman" w:hAnsi="Times New Roman"/>
          <w:bCs/>
          <w:sz w:val="28"/>
          <w:szCs w:val="28"/>
        </w:rPr>
      </w:pPr>
      <w:r w:rsidRPr="00D834BF">
        <w:rPr>
          <w:rFonts w:ascii="Times New Roman" w:hAnsi="Times New Roman"/>
          <w:bCs/>
          <w:sz w:val="28"/>
          <w:szCs w:val="28"/>
        </w:rPr>
        <w:t xml:space="preserve">Таблица 9.6 - Полив зеленых насаждений и твердых покрытий в границах с. </w:t>
      </w:r>
      <w:proofErr w:type="spellStart"/>
      <w:r w:rsidRPr="00D834BF">
        <w:rPr>
          <w:rFonts w:ascii="Times New Roman" w:hAnsi="Times New Roman"/>
          <w:bCs/>
          <w:sz w:val="28"/>
          <w:szCs w:val="28"/>
        </w:rPr>
        <w:t>Жаугаш</w:t>
      </w:r>
      <w:proofErr w:type="spellEnd"/>
      <w:r w:rsidRPr="00D834BF">
        <w:rPr>
          <w:rFonts w:ascii="Times New Roman" w:hAnsi="Times New Roman"/>
          <w:bCs/>
          <w:sz w:val="28"/>
          <w:szCs w:val="28"/>
        </w:rPr>
        <w:t xml:space="preserve"> батыра на расчетный срок 20</w:t>
      </w:r>
      <w:r w:rsidR="00D834BF">
        <w:rPr>
          <w:rFonts w:ascii="Times New Roman" w:hAnsi="Times New Roman"/>
          <w:bCs/>
          <w:sz w:val="28"/>
          <w:szCs w:val="28"/>
        </w:rPr>
        <w:t>40</w:t>
      </w:r>
      <w:r w:rsidRPr="00D834BF">
        <w:rPr>
          <w:rFonts w:ascii="Times New Roman" w:hAnsi="Times New Roman"/>
          <w:bCs/>
          <w:sz w:val="28"/>
          <w:szCs w:val="28"/>
        </w:rPr>
        <w:t xml:space="preserve"> г.</w:t>
      </w:r>
    </w:p>
    <w:p w14:paraId="4CA93FF2" w14:textId="77777777" w:rsidR="00B10638" w:rsidRPr="00352376" w:rsidRDefault="00B10638" w:rsidP="00B10638"/>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5"/>
        <w:gridCol w:w="3377"/>
        <w:gridCol w:w="2088"/>
        <w:gridCol w:w="3046"/>
        <w:gridCol w:w="2437"/>
        <w:gridCol w:w="1523"/>
        <w:gridCol w:w="1360"/>
      </w:tblGrid>
      <w:tr w:rsidR="00B10638" w:rsidRPr="00352376" w14:paraId="6923F7A8" w14:textId="77777777" w:rsidTr="00F7740A">
        <w:trPr>
          <w:trHeight w:val="523"/>
          <w:tblHeader/>
          <w:jc w:val="center"/>
        </w:trPr>
        <w:tc>
          <w:tcPr>
            <w:tcW w:w="323" w:type="pct"/>
            <w:vMerge w:val="restart"/>
            <w:tcBorders>
              <w:bottom w:val="single" w:sz="4" w:space="0" w:color="000000"/>
            </w:tcBorders>
            <w:vAlign w:val="center"/>
          </w:tcPr>
          <w:p w14:paraId="140706F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 п/п</w:t>
            </w:r>
          </w:p>
        </w:tc>
        <w:tc>
          <w:tcPr>
            <w:tcW w:w="1142" w:type="pct"/>
            <w:vMerge w:val="restart"/>
            <w:tcBorders>
              <w:bottom w:val="single" w:sz="4" w:space="0" w:color="000000"/>
            </w:tcBorders>
            <w:vAlign w:val="center"/>
          </w:tcPr>
          <w:p w14:paraId="6CA3530C"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Наименование потребителей</w:t>
            </w:r>
          </w:p>
        </w:tc>
        <w:tc>
          <w:tcPr>
            <w:tcW w:w="706" w:type="pct"/>
            <w:vMerge w:val="restart"/>
            <w:tcBorders>
              <w:bottom w:val="single" w:sz="4" w:space="0" w:color="000000"/>
            </w:tcBorders>
            <w:vAlign w:val="center"/>
          </w:tcPr>
          <w:p w14:paraId="50B5F65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Кол-во, чел</w:t>
            </w:r>
          </w:p>
        </w:tc>
        <w:tc>
          <w:tcPr>
            <w:tcW w:w="1030" w:type="pct"/>
            <w:vMerge w:val="restart"/>
            <w:tcBorders>
              <w:bottom w:val="single" w:sz="4" w:space="0" w:color="000000"/>
              <w:right w:val="single" w:sz="4" w:space="0" w:color="auto"/>
            </w:tcBorders>
            <w:vAlign w:val="center"/>
          </w:tcPr>
          <w:p w14:paraId="6FB80832"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Норма водопотребления</w:t>
            </w:r>
          </w:p>
        </w:tc>
        <w:tc>
          <w:tcPr>
            <w:tcW w:w="824" w:type="pct"/>
            <w:vMerge w:val="restart"/>
            <w:tcBorders>
              <w:left w:val="single" w:sz="4" w:space="0" w:color="auto"/>
              <w:bottom w:val="single" w:sz="4" w:space="0" w:color="000000"/>
            </w:tcBorders>
            <w:vAlign w:val="center"/>
          </w:tcPr>
          <w:p w14:paraId="021F66E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Кол-во дней в году</w:t>
            </w:r>
          </w:p>
        </w:tc>
        <w:tc>
          <w:tcPr>
            <w:tcW w:w="975" w:type="pct"/>
            <w:gridSpan w:val="2"/>
            <w:tcBorders>
              <w:bottom w:val="single" w:sz="4" w:space="0" w:color="000000"/>
            </w:tcBorders>
            <w:vAlign w:val="center"/>
          </w:tcPr>
          <w:p w14:paraId="09BB1512"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 xml:space="preserve">Водопотребление, </w:t>
            </w:r>
            <w:proofErr w:type="spellStart"/>
            <w:r w:rsidRPr="00352376">
              <w:rPr>
                <w:rFonts w:ascii="Times New Roman" w:hAnsi="Times New Roman"/>
                <w:sz w:val="24"/>
                <w:szCs w:val="24"/>
              </w:rPr>
              <w:t>тыс</w:t>
            </w:r>
            <w:proofErr w:type="spellEnd"/>
          </w:p>
        </w:tc>
      </w:tr>
      <w:tr w:rsidR="00B10638" w:rsidRPr="00352376" w14:paraId="7D000D48" w14:textId="77777777" w:rsidTr="00F7740A">
        <w:trPr>
          <w:trHeight w:val="370"/>
          <w:tblHeader/>
          <w:jc w:val="center"/>
        </w:trPr>
        <w:tc>
          <w:tcPr>
            <w:tcW w:w="323" w:type="pct"/>
            <w:vMerge/>
            <w:tcBorders>
              <w:bottom w:val="single" w:sz="4" w:space="0" w:color="000000"/>
            </w:tcBorders>
            <w:vAlign w:val="center"/>
          </w:tcPr>
          <w:p w14:paraId="23E0C7A2" w14:textId="77777777" w:rsidR="00B10638" w:rsidRPr="00352376" w:rsidRDefault="00B10638" w:rsidP="00D834BF">
            <w:pPr>
              <w:jc w:val="center"/>
              <w:rPr>
                <w:rFonts w:ascii="Times New Roman" w:hAnsi="Times New Roman"/>
                <w:sz w:val="24"/>
                <w:szCs w:val="24"/>
              </w:rPr>
            </w:pPr>
          </w:p>
        </w:tc>
        <w:tc>
          <w:tcPr>
            <w:tcW w:w="1142" w:type="pct"/>
            <w:vMerge/>
            <w:tcBorders>
              <w:bottom w:val="single" w:sz="4" w:space="0" w:color="000000"/>
            </w:tcBorders>
            <w:vAlign w:val="center"/>
          </w:tcPr>
          <w:p w14:paraId="015753B8" w14:textId="77777777" w:rsidR="00B10638" w:rsidRPr="00352376" w:rsidRDefault="00B10638" w:rsidP="00D834BF">
            <w:pPr>
              <w:jc w:val="center"/>
              <w:rPr>
                <w:rFonts w:ascii="Times New Roman" w:hAnsi="Times New Roman"/>
                <w:sz w:val="24"/>
                <w:szCs w:val="24"/>
              </w:rPr>
            </w:pPr>
          </w:p>
        </w:tc>
        <w:tc>
          <w:tcPr>
            <w:tcW w:w="706" w:type="pct"/>
            <w:vMerge/>
            <w:tcBorders>
              <w:bottom w:val="single" w:sz="4" w:space="0" w:color="000000"/>
            </w:tcBorders>
            <w:vAlign w:val="center"/>
          </w:tcPr>
          <w:p w14:paraId="0E33605C" w14:textId="77777777" w:rsidR="00B10638" w:rsidRPr="00352376" w:rsidRDefault="00B10638" w:rsidP="00D834BF">
            <w:pPr>
              <w:jc w:val="center"/>
              <w:rPr>
                <w:rFonts w:ascii="Times New Roman" w:hAnsi="Times New Roman"/>
                <w:sz w:val="24"/>
                <w:szCs w:val="24"/>
              </w:rPr>
            </w:pPr>
          </w:p>
        </w:tc>
        <w:tc>
          <w:tcPr>
            <w:tcW w:w="1030" w:type="pct"/>
            <w:vMerge/>
            <w:tcBorders>
              <w:bottom w:val="single" w:sz="4" w:space="0" w:color="000000"/>
              <w:right w:val="single" w:sz="4" w:space="0" w:color="auto"/>
            </w:tcBorders>
            <w:vAlign w:val="center"/>
          </w:tcPr>
          <w:p w14:paraId="64046AD5" w14:textId="77777777" w:rsidR="00B10638" w:rsidRPr="00352376" w:rsidRDefault="00B10638" w:rsidP="00D834BF">
            <w:pPr>
              <w:jc w:val="center"/>
              <w:rPr>
                <w:rFonts w:ascii="Times New Roman" w:hAnsi="Times New Roman"/>
                <w:sz w:val="24"/>
                <w:szCs w:val="24"/>
              </w:rPr>
            </w:pPr>
          </w:p>
        </w:tc>
        <w:tc>
          <w:tcPr>
            <w:tcW w:w="824" w:type="pct"/>
            <w:vMerge/>
            <w:tcBorders>
              <w:left w:val="single" w:sz="4" w:space="0" w:color="auto"/>
              <w:bottom w:val="single" w:sz="4" w:space="0" w:color="000000"/>
            </w:tcBorders>
            <w:vAlign w:val="center"/>
          </w:tcPr>
          <w:p w14:paraId="188368AD" w14:textId="77777777" w:rsidR="00B10638" w:rsidRPr="00352376" w:rsidRDefault="00B10638" w:rsidP="00D834BF">
            <w:pPr>
              <w:jc w:val="center"/>
              <w:rPr>
                <w:rFonts w:ascii="Times New Roman" w:hAnsi="Times New Roman"/>
                <w:sz w:val="24"/>
                <w:szCs w:val="24"/>
              </w:rPr>
            </w:pPr>
          </w:p>
        </w:tc>
        <w:tc>
          <w:tcPr>
            <w:tcW w:w="515" w:type="pct"/>
            <w:tcBorders>
              <w:bottom w:val="single" w:sz="4" w:space="0" w:color="000000"/>
              <w:right w:val="single" w:sz="4" w:space="0" w:color="auto"/>
            </w:tcBorders>
            <w:vAlign w:val="center"/>
          </w:tcPr>
          <w:p w14:paraId="0453773D"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м</w:t>
            </w:r>
            <w:r w:rsidRPr="00D834BF">
              <w:rPr>
                <w:rFonts w:ascii="Times New Roman" w:hAnsi="Times New Roman"/>
                <w:sz w:val="24"/>
                <w:szCs w:val="24"/>
                <w:vertAlign w:val="superscript"/>
              </w:rPr>
              <w:t>3</w:t>
            </w:r>
            <w:r w:rsidRPr="00352376">
              <w:rPr>
                <w:rFonts w:ascii="Times New Roman" w:hAnsi="Times New Roman"/>
                <w:sz w:val="24"/>
                <w:szCs w:val="24"/>
              </w:rPr>
              <w:t>/</w:t>
            </w:r>
            <w:proofErr w:type="spellStart"/>
            <w:r w:rsidRPr="00352376">
              <w:rPr>
                <w:rFonts w:ascii="Times New Roman" w:hAnsi="Times New Roman"/>
                <w:sz w:val="24"/>
                <w:szCs w:val="24"/>
              </w:rPr>
              <w:t>сут</w:t>
            </w:r>
            <w:proofErr w:type="spellEnd"/>
          </w:p>
        </w:tc>
        <w:tc>
          <w:tcPr>
            <w:tcW w:w="460" w:type="pct"/>
            <w:tcBorders>
              <w:bottom w:val="single" w:sz="4" w:space="0" w:color="000000"/>
            </w:tcBorders>
            <w:vAlign w:val="center"/>
          </w:tcPr>
          <w:p w14:paraId="1112101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м</w:t>
            </w:r>
            <w:r w:rsidRPr="00D834BF">
              <w:rPr>
                <w:rFonts w:ascii="Times New Roman" w:hAnsi="Times New Roman"/>
                <w:sz w:val="24"/>
                <w:szCs w:val="24"/>
                <w:vertAlign w:val="superscript"/>
              </w:rPr>
              <w:t>3</w:t>
            </w:r>
            <w:r w:rsidRPr="00352376">
              <w:rPr>
                <w:rFonts w:ascii="Times New Roman" w:hAnsi="Times New Roman"/>
                <w:sz w:val="24"/>
                <w:szCs w:val="24"/>
              </w:rPr>
              <w:t>/год</w:t>
            </w:r>
          </w:p>
        </w:tc>
      </w:tr>
      <w:tr w:rsidR="00B10638" w:rsidRPr="00352376" w14:paraId="0926CE43" w14:textId="77777777" w:rsidTr="00F7740A">
        <w:trPr>
          <w:trHeight w:val="314"/>
          <w:jc w:val="center"/>
        </w:trPr>
        <w:tc>
          <w:tcPr>
            <w:tcW w:w="323" w:type="pct"/>
            <w:vAlign w:val="center"/>
          </w:tcPr>
          <w:p w14:paraId="060A7593"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1</w:t>
            </w:r>
          </w:p>
        </w:tc>
        <w:tc>
          <w:tcPr>
            <w:tcW w:w="1142" w:type="pct"/>
            <w:tcBorders>
              <w:top w:val="single" w:sz="4" w:space="0" w:color="000000"/>
              <w:bottom w:val="single" w:sz="4" w:space="0" w:color="000000"/>
            </w:tcBorders>
            <w:vAlign w:val="center"/>
          </w:tcPr>
          <w:p w14:paraId="5A4D49F7" w14:textId="77777777" w:rsidR="00B10638" w:rsidRPr="00352376" w:rsidRDefault="00B10638" w:rsidP="00D834BF">
            <w:pPr>
              <w:jc w:val="left"/>
              <w:rPr>
                <w:rFonts w:ascii="Times New Roman" w:hAnsi="Times New Roman"/>
                <w:sz w:val="24"/>
                <w:szCs w:val="24"/>
              </w:rPr>
            </w:pPr>
            <w:r w:rsidRPr="00352376">
              <w:rPr>
                <w:rFonts w:ascii="Times New Roman" w:hAnsi="Times New Roman"/>
                <w:sz w:val="24"/>
                <w:szCs w:val="24"/>
              </w:rPr>
              <w:t>Полив зеленых насаждений и твердых покрытий (поливная вода)</w:t>
            </w:r>
          </w:p>
        </w:tc>
        <w:tc>
          <w:tcPr>
            <w:tcW w:w="706" w:type="pct"/>
            <w:vAlign w:val="center"/>
          </w:tcPr>
          <w:p w14:paraId="621B601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100</w:t>
            </w:r>
          </w:p>
        </w:tc>
        <w:tc>
          <w:tcPr>
            <w:tcW w:w="1030" w:type="pct"/>
            <w:tcBorders>
              <w:right w:val="single" w:sz="4" w:space="0" w:color="auto"/>
            </w:tcBorders>
            <w:vAlign w:val="center"/>
          </w:tcPr>
          <w:p w14:paraId="4F4270F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70 л/</w:t>
            </w:r>
            <w:proofErr w:type="spellStart"/>
            <w:r w:rsidRPr="00352376">
              <w:rPr>
                <w:rFonts w:ascii="Times New Roman" w:hAnsi="Times New Roman"/>
                <w:sz w:val="24"/>
                <w:szCs w:val="24"/>
              </w:rPr>
              <w:t>сут</w:t>
            </w:r>
            <w:proofErr w:type="spellEnd"/>
            <w:r w:rsidRPr="00352376">
              <w:rPr>
                <w:rFonts w:ascii="Times New Roman" w:hAnsi="Times New Roman"/>
                <w:sz w:val="24"/>
                <w:szCs w:val="24"/>
              </w:rPr>
              <w:t xml:space="preserve"> на 1 жителя</w:t>
            </w:r>
          </w:p>
        </w:tc>
        <w:tc>
          <w:tcPr>
            <w:tcW w:w="824" w:type="pct"/>
            <w:tcBorders>
              <w:left w:val="single" w:sz="4" w:space="0" w:color="auto"/>
            </w:tcBorders>
            <w:vAlign w:val="center"/>
          </w:tcPr>
          <w:p w14:paraId="42F5151D"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180</w:t>
            </w:r>
          </w:p>
        </w:tc>
        <w:tc>
          <w:tcPr>
            <w:tcW w:w="515" w:type="pct"/>
            <w:tcBorders>
              <w:right w:val="single" w:sz="4" w:space="0" w:color="auto"/>
            </w:tcBorders>
            <w:vAlign w:val="center"/>
          </w:tcPr>
          <w:p w14:paraId="4F37E1C3"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7</w:t>
            </w:r>
          </w:p>
        </w:tc>
        <w:tc>
          <w:tcPr>
            <w:tcW w:w="460" w:type="pct"/>
            <w:tcBorders>
              <w:left w:val="single" w:sz="4" w:space="0" w:color="auto"/>
            </w:tcBorders>
            <w:vAlign w:val="center"/>
          </w:tcPr>
          <w:p w14:paraId="2DDCC2B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1260</w:t>
            </w:r>
          </w:p>
        </w:tc>
      </w:tr>
    </w:tbl>
    <w:p w14:paraId="30C38368" w14:textId="77777777" w:rsidR="00B10638" w:rsidRPr="00352376" w:rsidRDefault="00B10638" w:rsidP="00B10638">
      <w:pPr>
        <w:sectPr w:rsidR="00B10638" w:rsidRPr="00352376" w:rsidSect="00B10638">
          <w:pgSz w:w="16838" w:h="11906" w:orient="landscape"/>
          <w:pgMar w:top="1701" w:right="1134" w:bottom="851" w:left="1134" w:header="709" w:footer="709" w:gutter="0"/>
          <w:cols w:space="708"/>
          <w:docGrid w:linePitch="360"/>
        </w:sectPr>
      </w:pPr>
    </w:p>
    <w:p w14:paraId="579506EB" w14:textId="31708DCF" w:rsidR="00B10638" w:rsidRPr="00352376" w:rsidRDefault="00D834BF" w:rsidP="00D834BF">
      <w:pPr>
        <w:jc w:val="center"/>
        <w:rPr>
          <w:rFonts w:ascii="Times New Roman" w:hAnsi="Times New Roman"/>
          <w:b/>
          <w:sz w:val="28"/>
          <w:szCs w:val="28"/>
        </w:rPr>
      </w:pPr>
      <w:r>
        <w:rPr>
          <w:rFonts w:ascii="Times New Roman" w:hAnsi="Times New Roman"/>
          <w:b/>
          <w:sz w:val="28"/>
          <w:szCs w:val="28"/>
        </w:rPr>
        <w:lastRenderedPageBreak/>
        <w:t>9</w:t>
      </w:r>
      <w:r w:rsidR="00B10638" w:rsidRPr="00352376">
        <w:rPr>
          <w:rFonts w:ascii="Times New Roman" w:hAnsi="Times New Roman"/>
          <w:b/>
          <w:sz w:val="28"/>
          <w:szCs w:val="28"/>
        </w:rPr>
        <w:t>.4. Противопожарные расходы</w:t>
      </w:r>
    </w:p>
    <w:p w14:paraId="0B3752EB" w14:textId="77777777" w:rsidR="00B10638" w:rsidRPr="00352376" w:rsidRDefault="00B10638" w:rsidP="00B10638">
      <w:pPr>
        <w:ind w:firstLine="720"/>
        <w:rPr>
          <w:rFonts w:ascii="Times New Roman" w:hAnsi="Times New Roman"/>
          <w:sz w:val="28"/>
          <w:szCs w:val="28"/>
        </w:rPr>
      </w:pPr>
    </w:p>
    <w:p w14:paraId="6474CA46" w14:textId="77777777" w:rsidR="00B10638" w:rsidRPr="00352376" w:rsidRDefault="00B10638" w:rsidP="00B10638">
      <w:pPr>
        <w:ind w:firstLine="720"/>
        <w:rPr>
          <w:rFonts w:ascii="Times New Roman" w:hAnsi="Times New Roman"/>
          <w:sz w:val="28"/>
          <w:szCs w:val="28"/>
        </w:rPr>
      </w:pPr>
      <w:r w:rsidRPr="00352376">
        <w:rPr>
          <w:rFonts w:ascii="Times New Roman" w:hAnsi="Times New Roman"/>
          <w:sz w:val="28"/>
          <w:szCs w:val="28"/>
        </w:rPr>
        <w:t>В соответствии СНиП РК 4.01-02-2009 и техническим регламентом «Общие требования к пожарной безопасности» №14 от 16.01.2009г. прил.6 принимается расход воды на наружное пожаротушение и расчетное количество одновременных пожаров для населенных пунктов. На внутреннее пожаротушение принимается расход по СНиП РК 4.01-41-2011.</w:t>
      </w:r>
    </w:p>
    <w:p w14:paraId="6F80D584" w14:textId="77777777" w:rsidR="00B10638" w:rsidRPr="00352376" w:rsidRDefault="00B10638" w:rsidP="00B10638">
      <w:pPr>
        <w:ind w:firstLine="720"/>
        <w:rPr>
          <w:rFonts w:ascii="Times New Roman" w:hAnsi="Times New Roman"/>
          <w:sz w:val="28"/>
          <w:szCs w:val="28"/>
        </w:rPr>
      </w:pPr>
      <w:r w:rsidRPr="00352376">
        <w:rPr>
          <w:rFonts w:ascii="Times New Roman" w:hAnsi="Times New Roman"/>
          <w:sz w:val="28"/>
          <w:szCs w:val="28"/>
        </w:rPr>
        <w:t xml:space="preserve">Неприкосновенный противопожарный запас воды хранится на площадке водопроводных сооружений в резервуарах питьевой воды. </w:t>
      </w:r>
    </w:p>
    <w:p w14:paraId="3C8C0CFC" w14:textId="77777777" w:rsidR="00B10638" w:rsidRPr="00352376" w:rsidRDefault="00B10638" w:rsidP="00B10638">
      <w:pPr>
        <w:ind w:firstLine="720"/>
        <w:rPr>
          <w:rFonts w:ascii="Times New Roman" w:hAnsi="Times New Roman"/>
          <w:sz w:val="28"/>
          <w:szCs w:val="28"/>
        </w:rPr>
      </w:pPr>
      <w:r w:rsidRPr="00352376">
        <w:rPr>
          <w:rFonts w:ascii="Times New Roman" w:hAnsi="Times New Roman"/>
          <w:sz w:val="28"/>
          <w:szCs w:val="28"/>
        </w:rPr>
        <w:t xml:space="preserve">На кольцевой проектируемой сети устанавливаются пожарные гидранты на расстоянии, не превышающие 200 м. </w:t>
      </w:r>
    </w:p>
    <w:p w14:paraId="63DAE5E7" w14:textId="77777777" w:rsidR="00B10638" w:rsidRPr="00352376" w:rsidRDefault="00B10638" w:rsidP="00B10638">
      <w:pPr>
        <w:ind w:firstLine="720"/>
        <w:rPr>
          <w:rFonts w:ascii="Times New Roman" w:hAnsi="Times New Roman"/>
          <w:sz w:val="28"/>
          <w:szCs w:val="28"/>
        </w:rPr>
      </w:pPr>
      <w:r w:rsidRPr="00352376">
        <w:rPr>
          <w:rFonts w:ascii="Times New Roman" w:hAnsi="Times New Roman"/>
          <w:sz w:val="28"/>
          <w:szCs w:val="28"/>
        </w:rPr>
        <w:t>Проектируемые сети хозяйственно-питьевого противопожарного водопровода приняты кольцевыми.</w:t>
      </w:r>
    </w:p>
    <w:p w14:paraId="5FB2BE43" w14:textId="77777777" w:rsidR="00B10638" w:rsidRPr="00352376" w:rsidRDefault="00B10638" w:rsidP="00B10638">
      <w:pPr>
        <w:ind w:firstLine="720"/>
        <w:rPr>
          <w:rFonts w:ascii="Times New Roman" w:hAnsi="Times New Roman"/>
          <w:sz w:val="28"/>
          <w:szCs w:val="28"/>
        </w:rPr>
      </w:pPr>
      <w:r w:rsidRPr="00352376">
        <w:rPr>
          <w:rFonts w:ascii="Times New Roman" w:hAnsi="Times New Roman"/>
          <w:sz w:val="28"/>
          <w:szCs w:val="28"/>
        </w:rPr>
        <w:t>Внутреннее пожаротушение обеспечивается внутренними пожарными кранами, наружное пожаротушение производится от пожарных гидрантов, устанавливаемых на закольцованных водопроводных сетях.</w:t>
      </w:r>
    </w:p>
    <w:p w14:paraId="6739E708" w14:textId="77777777" w:rsidR="00B10638" w:rsidRPr="00352376" w:rsidRDefault="00B10638" w:rsidP="00B10638">
      <w:pPr>
        <w:ind w:firstLine="720"/>
        <w:rPr>
          <w:rFonts w:ascii="Times New Roman" w:hAnsi="Times New Roman"/>
          <w:sz w:val="28"/>
          <w:szCs w:val="28"/>
        </w:rPr>
      </w:pPr>
      <w:r w:rsidRPr="00352376">
        <w:rPr>
          <w:rFonts w:ascii="Times New Roman" w:hAnsi="Times New Roman"/>
          <w:sz w:val="28"/>
          <w:szCs w:val="28"/>
        </w:rPr>
        <w:t>Согласно СНиП РК 4.01-41-2011, для жилых, общественных, бытовых зданий и помещений промышленных предприятий необходимость устройства внутреннего противопожарного водопровода, должна предусматриваться в зависимости от степени огнестойкости здания, категории зданий по пожарной опасности и по функциональному назначению здания. Что   будет предусмотрено и уточнено на следующих стадиях проектирования.</w:t>
      </w:r>
    </w:p>
    <w:p w14:paraId="3360FDD1" w14:textId="77777777" w:rsidR="00B10638" w:rsidRPr="00352376" w:rsidRDefault="00B10638" w:rsidP="00B10638">
      <w:pPr>
        <w:ind w:firstLine="720"/>
        <w:rPr>
          <w:rFonts w:ascii="Times New Roman" w:hAnsi="Times New Roman"/>
          <w:sz w:val="28"/>
          <w:szCs w:val="28"/>
        </w:rPr>
      </w:pPr>
      <w:r w:rsidRPr="00352376">
        <w:rPr>
          <w:rFonts w:ascii="Times New Roman" w:hAnsi="Times New Roman"/>
          <w:sz w:val="28"/>
          <w:szCs w:val="28"/>
        </w:rPr>
        <w:t xml:space="preserve">Количество одновременных пожаров и расходы воды на пожаротушение </w:t>
      </w:r>
    </w:p>
    <w:p w14:paraId="2AF60196" w14:textId="77777777" w:rsidR="00B10638" w:rsidRPr="00352376" w:rsidRDefault="00B10638" w:rsidP="00B10638">
      <w:pPr>
        <w:rPr>
          <w:rFonts w:ascii="Times New Roman" w:hAnsi="Times New Roman"/>
          <w:sz w:val="28"/>
          <w:szCs w:val="28"/>
        </w:rPr>
      </w:pPr>
    </w:p>
    <w:tbl>
      <w:tblPr>
        <w:tblW w:w="49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0"/>
        <w:gridCol w:w="2055"/>
        <w:gridCol w:w="1509"/>
        <w:gridCol w:w="1502"/>
        <w:gridCol w:w="1009"/>
      </w:tblGrid>
      <w:tr w:rsidR="00B10638" w:rsidRPr="00352376" w14:paraId="6F3EC03F" w14:textId="77777777" w:rsidTr="00AB6EE8">
        <w:trPr>
          <w:trHeight w:val="211"/>
          <w:tblHeader/>
          <w:jc w:val="center"/>
        </w:trPr>
        <w:tc>
          <w:tcPr>
            <w:tcW w:w="1784" w:type="pct"/>
            <w:vMerge w:val="restart"/>
            <w:vAlign w:val="center"/>
          </w:tcPr>
          <w:p w14:paraId="3AA795FC" w14:textId="77777777" w:rsidR="00B10638" w:rsidRPr="00352376" w:rsidRDefault="00B10638" w:rsidP="00D834BF">
            <w:pPr>
              <w:jc w:val="center"/>
              <w:rPr>
                <w:rFonts w:ascii="Times New Roman" w:eastAsia="SimSun" w:hAnsi="Times New Roman"/>
                <w:sz w:val="28"/>
                <w:szCs w:val="28"/>
              </w:rPr>
            </w:pPr>
            <w:r w:rsidRPr="00352376">
              <w:rPr>
                <w:rFonts w:ascii="Times New Roman" w:hAnsi="Times New Roman"/>
                <w:sz w:val="28"/>
                <w:szCs w:val="28"/>
              </w:rPr>
              <w:t xml:space="preserve">Число жителей в </w:t>
            </w:r>
            <w:r w:rsidRPr="00352376">
              <w:rPr>
                <w:rFonts w:ascii="Times New Roman" w:hAnsi="Times New Roman"/>
                <w:sz w:val="28"/>
                <w:szCs w:val="28"/>
              </w:rPr>
              <w:br/>
              <w:t xml:space="preserve">населенном пункте, </w:t>
            </w:r>
            <w:r w:rsidRPr="00352376">
              <w:rPr>
                <w:rFonts w:ascii="Times New Roman" w:hAnsi="Times New Roman"/>
                <w:sz w:val="28"/>
                <w:szCs w:val="28"/>
              </w:rPr>
              <w:br/>
              <w:t>(тысяч человек)</w:t>
            </w:r>
          </w:p>
        </w:tc>
        <w:tc>
          <w:tcPr>
            <w:tcW w:w="1088" w:type="pct"/>
            <w:vMerge w:val="restart"/>
            <w:vAlign w:val="center"/>
          </w:tcPr>
          <w:p w14:paraId="4A31AAC1" w14:textId="77777777" w:rsidR="00B10638" w:rsidRPr="00352376" w:rsidRDefault="00B10638" w:rsidP="00D834BF">
            <w:pPr>
              <w:jc w:val="center"/>
              <w:rPr>
                <w:rFonts w:ascii="Times New Roman" w:eastAsia="SimSun" w:hAnsi="Times New Roman"/>
                <w:sz w:val="28"/>
                <w:szCs w:val="28"/>
              </w:rPr>
            </w:pPr>
            <w:r w:rsidRPr="00352376">
              <w:rPr>
                <w:rFonts w:ascii="Times New Roman" w:eastAsia="SimSun" w:hAnsi="Times New Roman"/>
                <w:sz w:val="28"/>
                <w:szCs w:val="28"/>
              </w:rPr>
              <w:t>Расчетное количество одновременных пожаров</w:t>
            </w:r>
          </w:p>
        </w:tc>
        <w:tc>
          <w:tcPr>
            <w:tcW w:w="2128" w:type="pct"/>
            <w:gridSpan w:val="3"/>
            <w:vAlign w:val="center"/>
          </w:tcPr>
          <w:p w14:paraId="6E708F84" w14:textId="77777777" w:rsidR="00B10638" w:rsidRPr="00352376" w:rsidRDefault="00B10638" w:rsidP="00D834BF">
            <w:pPr>
              <w:jc w:val="center"/>
              <w:rPr>
                <w:rFonts w:ascii="Times New Roman" w:eastAsia="SimSun" w:hAnsi="Times New Roman"/>
                <w:sz w:val="28"/>
                <w:szCs w:val="28"/>
              </w:rPr>
            </w:pPr>
            <w:r w:rsidRPr="00352376">
              <w:rPr>
                <w:rFonts w:ascii="Times New Roman" w:eastAsia="SimSun" w:hAnsi="Times New Roman"/>
                <w:sz w:val="28"/>
                <w:szCs w:val="28"/>
              </w:rPr>
              <w:t>Расходы воды на пожаротушение, л/с</w:t>
            </w:r>
          </w:p>
        </w:tc>
      </w:tr>
      <w:tr w:rsidR="00B10638" w:rsidRPr="00352376" w14:paraId="1D58D3CE" w14:textId="77777777" w:rsidTr="00AB6EE8">
        <w:trPr>
          <w:trHeight w:val="540"/>
          <w:tblHeader/>
          <w:jc w:val="center"/>
        </w:trPr>
        <w:tc>
          <w:tcPr>
            <w:tcW w:w="1784" w:type="pct"/>
            <w:vMerge/>
            <w:vAlign w:val="center"/>
          </w:tcPr>
          <w:p w14:paraId="5562367C" w14:textId="77777777" w:rsidR="00B10638" w:rsidRPr="00352376" w:rsidRDefault="00B10638" w:rsidP="00D834BF">
            <w:pPr>
              <w:jc w:val="center"/>
              <w:rPr>
                <w:rFonts w:ascii="Times New Roman" w:eastAsia="SimSun" w:hAnsi="Times New Roman"/>
                <w:sz w:val="28"/>
                <w:szCs w:val="28"/>
              </w:rPr>
            </w:pPr>
          </w:p>
        </w:tc>
        <w:tc>
          <w:tcPr>
            <w:tcW w:w="1088" w:type="pct"/>
            <w:vMerge/>
            <w:vAlign w:val="center"/>
          </w:tcPr>
          <w:p w14:paraId="33D107CB" w14:textId="77777777" w:rsidR="00B10638" w:rsidRPr="00352376" w:rsidRDefault="00B10638" w:rsidP="00D834BF">
            <w:pPr>
              <w:jc w:val="center"/>
              <w:rPr>
                <w:rFonts w:ascii="Times New Roman" w:eastAsia="SimSun" w:hAnsi="Times New Roman"/>
                <w:sz w:val="28"/>
                <w:szCs w:val="28"/>
              </w:rPr>
            </w:pPr>
          </w:p>
        </w:tc>
        <w:tc>
          <w:tcPr>
            <w:tcW w:w="799" w:type="pct"/>
            <w:vAlign w:val="center"/>
          </w:tcPr>
          <w:p w14:paraId="7524BAEE" w14:textId="77777777" w:rsidR="00B10638" w:rsidRPr="00352376" w:rsidRDefault="00B10638" w:rsidP="00D834BF">
            <w:pPr>
              <w:jc w:val="center"/>
              <w:rPr>
                <w:rFonts w:ascii="Times New Roman" w:eastAsia="SimSun" w:hAnsi="Times New Roman"/>
                <w:sz w:val="28"/>
                <w:szCs w:val="28"/>
              </w:rPr>
            </w:pPr>
            <w:r w:rsidRPr="00352376">
              <w:rPr>
                <w:rFonts w:ascii="Times New Roman" w:eastAsia="SimSun" w:hAnsi="Times New Roman"/>
                <w:sz w:val="28"/>
                <w:szCs w:val="28"/>
              </w:rPr>
              <w:t>Наружное</w:t>
            </w:r>
          </w:p>
        </w:tc>
        <w:tc>
          <w:tcPr>
            <w:tcW w:w="795" w:type="pct"/>
            <w:vAlign w:val="center"/>
          </w:tcPr>
          <w:p w14:paraId="1D24218B" w14:textId="77777777" w:rsidR="00B10638" w:rsidRPr="00352376" w:rsidRDefault="00B10638" w:rsidP="00D834BF">
            <w:pPr>
              <w:jc w:val="center"/>
              <w:rPr>
                <w:rFonts w:ascii="Times New Roman" w:eastAsia="SimSun" w:hAnsi="Times New Roman"/>
                <w:sz w:val="28"/>
                <w:szCs w:val="28"/>
              </w:rPr>
            </w:pPr>
            <w:r w:rsidRPr="00352376">
              <w:rPr>
                <w:rFonts w:ascii="Times New Roman" w:eastAsia="SimSun" w:hAnsi="Times New Roman"/>
                <w:sz w:val="28"/>
                <w:szCs w:val="28"/>
              </w:rPr>
              <w:t>Внутреннее</w:t>
            </w:r>
          </w:p>
        </w:tc>
        <w:tc>
          <w:tcPr>
            <w:tcW w:w="534" w:type="pct"/>
            <w:vAlign w:val="center"/>
          </w:tcPr>
          <w:p w14:paraId="0E278653" w14:textId="77777777" w:rsidR="00B10638" w:rsidRPr="00352376" w:rsidRDefault="00B10638" w:rsidP="00D834BF">
            <w:pPr>
              <w:jc w:val="center"/>
              <w:rPr>
                <w:rFonts w:ascii="Times New Roman" w:eastAsia="SimSun" w:hAnsi="Times New Roman"/>
                <w:sz w:val="28"/>
                <w:szCs w:val="28"/>
              </w:rPr>
            </w:pPr>
            <w:r w:rsidRPr="00352376">
              <w:rPr>
                <w:rFonts w:ascii="Times New Roman" w:eastAsia="SimSun" w:hAnsi="Times New Roman"/>
                <w:sz w:val="28"/>
                <w:szCs w:val="28"/>
              </w:rPr>
              <w:t>Всего</w:t>
            </w:r>
          </w:p>
        </w:tc>
      </w:tr>
      <w:tr w:rsidR="00B10638" w:rsidRPr="00352376" w14:paraId="4EB02D61" w14:textId="77777777" w:rsidTr="00AB6EE8">
        <w:trPr>
          <w:trHeight w:val="56"/>
          <w:jc w:val="center"/>
        </w:trPr>
        <w:tc>
          <w:tcPr>
            <w:tcW w:w="1784" w:type="pct"/>
            <w:vAlign w:val="center"/>
          </w:tcPr>
          <w:p w14:paraId="73C23B68" w14:textId="78A5C89A" w:rsidR="00B10638" w:rsidRPr="00352376" w:rsidRDefault="00B10638" w:rsidP="00AB6EE8">
            <w:pPr>
              <w:rPr>
                <w:rFonts w:ascii="Times New Roman" w:hAnsi="Times New Roman"/>
                <w:sz w:val="28"/>
                <w:szCs w:val="28"/>
              </w:rPr>
            </w:pPr>
            <w:r w:rsidRPr="00352376">
              <w:rPr>
                <w:rFonts w:ascii="Times New Roman" w:hAnsi="Times New Roman"/>
                <w:sz w:val="28"/>
                <w:szCs w:val="28"/>
              </w:rPr>
              <w:t>На первую очередь 20</w:t>
            </w:r>
            <w:r w:rsidR="00D834BF">
              <w:rPr>
                <w:rFonts w:ascii="Times New Roman" w:hAnsi="Times New Roman"/>
                <w:sz w:val="28"/>
                <w:szCs w:val="28"/>
              </w:rPr>
              <w:t>30</w:t>
            </w:r>
            <w:r w:rsidRPr="00352376">
              <w:rPr>
                <w:rFonts w:ascii="Times New Roman" w:hAnsi="Times New Roman"/>
                <w:sz w:val="28"/>
                <w:szCs w:val="28"/>
              </w:rPr>
              <w:t xml:space="preserve"> г.</w:t>
            </w:r>
          </w:p>
        </w:tc>
        <w:tc>
          <w:tcPr>
            <w:tcW w:w="1088" w:type="pct"/>
            <w:vAlign w:val="center"/>
          </w:tcPr>
          <w:p w14:paraId="7D6E001C" w14:textId="77777777" w:rsidR="00B10638" w:rsidRPr="00352376" w:rsidRDefault="00B10638" w:rsidP="00AB6EE8">
            <w:pPr>
              <w:jc w:val="center"/>
              <w:rPr>
                <w:rFonts w:ascii="Times New Roman" w:hAnsi="Times New Roman"/>
                <w:sz w:val="28"/>
                <w:szCs w:val="28"/>
              </w:rPr>
            </w:pPr>
            <w:r w:rsidRPr="00352376">
              <w:rPr>
                <w:rFonts w:ascii="Times New Roman" w:hAnsi="Times New Roman"/>
                <w:sz w:val="28"/>
                <w:szCs w:val="28"/>
              </w:rPr>
              <w:t>1</w:t>
            </w:r>
          </w:p>
        </w:tc>
        <w:tc>
          <w:tcPr>
            <w:tcW w:w="799" w:type="pct"/>
            <w:vAlign w:val="center"/>
          </w:tcPr>
          <w:p w14:paraId="000731C7" w14:textId="77777777" w:rsidR="00B10638" w:rsidRPr="00352376" w:rsidRDefault="00B10638" w:rsidP="00AB6EE8">
            <w:pPr>
              <w:jc w:val="center"/>
              <w:rPr>
                <w:rFonts w:ascii="Times New Roman" w:hAnsi="Times New Roman"/>
                <w:sz w:val="28"/>
                <w:szCs w:val="28"/>
              </w:rPr>
            </w:pPr>
            <w:r w:rsidRPr="00352376">
              <w:rPr>
                <w:rFonts w:ascii="Times New Roman" w:hAnsi="Times New Roman"/>
                <w:sz w:val="28"/>
                <w:szCs w:val="28"/>
              </w:rPr>
              <w:t>10х1</w:t>
            </w:r>
          </w:p>
        </w:tc>
        <w:tc>
          <w:tcPr>
            <w:tcW w:w="795" w:type="pct"/>
            <w:vAlign w:val="center"/>
          </w:tcPr>
          <w:p w14:paraId="2F0D5FA8" w14:textId="77777777" w:rsidR="00B10638" w:rsidRPr="00352376" w:rsidRDefault="00B10638" w:rsidP="00AB6EE8">
            <w:pPr>
              <w:jc w:val="center"/>
              <w:rPr>
                <w:rFonts w:ascii="Times New Roman" w:hAnsi="Times New Roman"/>
                <w:sz w:val="28"/>
                <w:szCs w:val="28"/>
              </w:rPr>
            </w:pPr>
            <w:r w:rsidRPr="00352376">
              <w:rPr>
                <w:rFonts w:ascii="Times New Roman" w:hAnsi="Times New Roman"/>
                <w:sz w:val="28"/>
                <w:szCs w:val="28"/>
              </w:rPr>
              <w:t>1х2,5х1</w:t>
            </w:r>
          </w:p>
        </w:tc>
        <w:tc>
          <w:tcPr>
            <w:tcW w:w="534" w:type="pct"/>
            <w:vAlign w:val="center"/>
          </w:tcPr>
          <w:p w14:paraId="2F1B8AFF" w14:textId="77777777" w:rsidR="00B10638" w:rsidRPr="00352376" w:rsidRDefault="00B10638" w:rsidP="00AB6EE8">
            <w:pPr>
              <w:jc w:val="center"/>
              <w:rPr>
                <w:rFonts w:ascii="Times New Roman" w:hAnsi="Times New Roman"/>
                <w:sz w:val="28"/>
                <w:szCs w:val="28"/>
              </w:rPr>
            </w:pPr>
            <w:r w:rsidRPr="00352376">
              <w:rPr>
                <w:rFonts w:ascii="Times New Roman" w:hAnsi="Times New Roman"/>
                <w:sz w:val="28"/>
                <w:szCs w:val="28"/>
              </w:rPr>
              <w:t>12,5</w:t>
            </w:r>
          </w:p>
        </w:tc>
      </w:tr>
      <w:tr w:rsidR="00B10638" w:rsidRPr="00352376" w14:paraId="43ECEB9A" w14:textId="77777777" w:rsidTr="00AB6EE8">
        <w:trPr>
          <w:trHeight w:val="56"/>
          <w:jc w:val="center"/>
        </w:trPr>
        <w:tc>
          <w:tcPr>
            <w:tcW w:w="1784" w:type="pct"/>
            <w:tcBorders>
              <w:top w:val="single" w:sz="4" w:space="0" w:color="auto"/>
              <w:left w:val="single" w:sz="4" w:space="0" w:color="auto"/>
              <w:bottom w:val="single" w:sz="4" w:space="0" w:color="auto"/>
              <w:right w:val="single" w:sz="4" w:space="0" w:color="auto"/>
            </w:tcBorders>
            <w:vAlign w:val="center"/>
          </w:tcPr>
          <w:p w14:paraId="57C9CCC9" w14:textId="39A02F63" w:rsidR="00B10638" w:rsidRPr="00352376" w:rsidRDefault="00B10638" w:rsidP="00AB6EE8">
            <w:pPr>
              <w:rPr>
                <w:rFonts w:ascii="Times New Roman" w:hAnsi="Times New Roman"/>
                <w:sz w:val="28"/>
                <w:szCs w:val="28"/>
              </w:rPr>
            </w:pPr>
            <w:r w:rsidRPr="00352376">
              <w:rPr>
                <w:rFonts w:ascii="Times New Roman" w:hAnsi="Times New Roman"/>
                <w:sz w:val="28"/>
                <w:szCs w:val="28"/>
              </w:rPr>
              <w:t>На расчетный срок 20</w:t>
            </w:r>
            <w:r w:rsidR="00D834BF">
              <w:rPr>
                <w:rFonts w:ascii="Times New Roman" w:hAnsi="Times New Roman"/>
                <w:sz w:val="28"/>
                <w:szCs w:val="28"/>
              </w:rPr>
              <w:t>40</w:t>
            </w:r>
            <w:r w:rsidRPr="00352376">
              <w:rPr>
                <w:rFonts w:ascii="Times New Roman" w:hAnsi="Times New Roman"/>
                <w:sz w:val="28"/>
                <w:szCs w:val="28"/>
              </w:rPr>
              <w:t xml:space="preserve"> г.</w:t>
            </w:r>
          </w:p>
        </w:tc>
        <w:tc>
          <w:tcPr>
            <w:tcW w:w="1088" w:type="pct"/>
            <w:tcBorders>
              <w:top w:val="single" w:sz="4" w:space="0" w:color="auto"/>
              <w:left w:val="single" w:sz="4" w:space="0" w:color="auto"/>
              <w:bottom w:val="single" w:sz="4" w:space="0" w:color="auto"/>
              <w:right w:val="single" w:sz="4" w:space="0" w:color="auto"/>
            </w:tcBorders>
            <w:vAlign w:val="center"/>
          </w:tcPr>
          <w:p w14:paraId="73C22018" w14:textId="77777777" w:rsidR="00B10638" w:rsidRPr="00352376" w:rsidRDefault="00B10638" w:rsidP="00AB6EE8">
            <w:pPr>
              <w:jc w:val="center"/>
              <w:rPr>
                <w:rFonts w:ascii="Times New Roman" w:hAnsi="Times New Roman"/>
                <w:sz w:val="28"/>
                <w:szCs w:val="28"/>
              </w:rPr>
            </w:pPr>
            <w:r w:rsidRPr="00352376">
              <w:rPr>
                <w:rFonts w:ascii="Times New Roman" w:hAnsi="Times New Roman"/>
                <w:sz w:val="28"/>
                <w:szCs w:val="28"/>
              </w:rPr>
              <w:t>1</w:t>
            </w:r>
          </w:p>
        </w:tc>
        <w:tc>
          <w:tcPr>
            <w:tcW w:w="799" w:type="pct"/>
            <w:tcBorders>
              <w:top w:val="single" w:sz="4" w:space="0" w:color="auto"/>
              <w:left w:val="single" w:sz="4" w:space="0" w:color="auto"/>
              <w:bottom w:val="single" w:sz="4" w:space="0" w:color="auto"/>
              <w:right w:val="single" w:sz="4" w:space="0" w:color="auto"/>
            </w:tcBorders>
            <w:vAlign w:val="center"/>
          </w:tcPr>
          <w:p w14:paraId="79563A31" w14:textId="77777777" w:rsidR="00B10638" w:rsidRPr="00352376" w:rsidRDefault="00B10638" w:rsidP="00AB6EE8">
            <w:pPr>
              <w:jc w:val="center"/>
              <w:rPr>
                <w:rFonts w:ascii="Times New Roman" w:hAnsi="Times New Roman"/>
                <w:sz w:val="28"/>
                <w:szCs w:val="28"/>
              </w:rPr>
            </w:pPr>
            <w:r w:rsidRPr="00352376">
              <w:rPr>
                <w:rFonts w:ascii="Times New Roman" w:hAnsi="Times New Roman"/>
                <w:sz w:val="28"/>
                <w:szCs w:val="28"/>
              </w:rPr>
              <w:t>10х1</w:t>
            </w:r>
          </w:p>
        </w:tc>
        <w:tc>
          <w:tcPr>
            <w:tcW w:w="795" w:type="pct"/>
            <w:tcBorders>
              <w:top w:val="single" w:sz="4" w:space="0" w:color="auto"/>
              <w:left w:val="single" w:sz="4" w:space="0" w:color="auto"/>
              <w:bottom w:val="single" w:sz="4" w:space="0" w:color="auto"/>
              <w:right w:val="single" w:sz="4" w:space="0" w:color="auto"/>
            </w:tcBorders>
            <w:vAlign w:val="center"/>
          </w:tcPr>
          <w:p w14:paraId="7C036534" w14:textId="77777777" w:rsidR="00B10638" w:rsidRPr="00352376" w:rsidRDefault="00B10638" w:rsidP="00AB6EE8">
            <w:pPr>
              <w:jc w:val="center"/>
              <w:rPr>
                <w:rFonts w:ascii="Times New Roman" w:hAnsi="Times New Roman"/>
                <w:sz w:val="28"/>
                <w:szCs w:val="28"/>
              </w:rPr>
            </w:pPr>
            <w:r w:rsidRPr="00352376">
              <w:rPr>
                <w:rFonts w:ascii="Times New Roman" w:hAnsi="Times New Roman"/>
                <w:sz w:val="28"/>
                <w:szCs w:val="28"/>
              </w:rPr>
              <w:t>1х2,5х1</w:t>
            </w:r>
          </w:p>
        </w:tc>
        <w:tc>
          <w:tcPr>
            <w:tcW w:w="534" w:type="pct"/>
            <w:tcBorders>
              <w:top w:val="single" w:sz="4" w:space="0" w:color="auto"/>
              <w:left w:val="single" w:sz="4" w:space="0" w:color="auto"/>
              <w:bottom w:val="single" w:sz="4" w:space="0" w:color="auto"/>
              <w:right w:val="single" w:sz="4" w:space="0" w:color="auto"/>
            </w:tcBorders>
            <w:vAlign w:val="center"/>
          </w:tcPr>
          <w:p w14:paraId="294E8263" w14:textId="77777777" w:rsidR="00B10638" w:rsidRPr="00352376" w:rsidRDefault="00B10638" w:rsidP="00AB6EE8">
            <w:pPr>
              <w:jc w:val="center"/>
              <w:rPr>
                <w:rFonts w:ascii="Times New Roman" w:hAnsi="Times New Roman"/>
                <w:sz w:val="28"/>
                <w:szCs w:val="28"/>
              </w:rPr>
            </w:pPr>
            <w:r w:rsidRPr="00352376">
              <w:rPr>
                <w:rFonts w:ascii="Times New Roman" w:hAnsi="Times New Roman"/>
                <w:sz w:val="28"/>
                <w:szCs w:val="28"/>
              </w:rPr>
              <w:t>12,5</w:t>
            </w:r>
          </w:p>
        </w:tc>
      </w:tr>
    </w:tbl>
    <w:p w14:paraId="397C3E1A" w14:textId="77777777" w:rsidR="00790C82" w:rsidRDefault="00790C82" w:rsidP="00B10638">
      <w:pPr>
        <w:ind w:firstLine="709"/>
        <w:rPr>
          <w:rFonts w:ascii="Times New Roman" w:hAnsi="Times New Roman"/>
          <w:sz w:val="28"/>
          <w:szCs w:val="28"/>
        </w:rPr>
      </w:pPr>
    </w:p>
    <w:p w14:paraId="73175267" w14:textId="671C086D"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Согласно СНиП РК 4.01-02-2009 п.7.4 система водоснабжения села с.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батыра, отнесена к III категории, где величина допускаемого снижения подачи воды та же, что при I категории; длительность снижения подачи не должна превышать 15 </w:t>
      </w:r>
      <w:proofErr w:type="spellStart"/>
      <w:r w:rsidRPr="00352376">
        <w:rPr>
          <w:rFonts w:ascii="Times New Roman" w:hAnsi="Times New Roman"/>
          <w:sz w:val="28"/>
          <w:szCs w:val="28"/>
        </w:rPr>
        <w:t>сут</w:t>
      </w:r>
      <w:proofErr w:type="spellEnd"/>
      <w:r w:rsidRPr="00352376">
        <w:rPr>
          <w:rFonts w:ascii="Times New Roman" w:hAnsi="Times New Roman"/>
          <w:sz w:val="28"/>
          <w:szCs w:val="28"/>
        </w:rPr>
        <w:t>. Перерыв в подаче воды или снижение подачи ниже, указанного предела допускаются на время выключения поврежденных и включения резервных элементов или проведения ремонта, но не более чем на 24 ч.</w:t>
      </w:r>
    </w:p>
    <w:p w14:paraId="60C122FE" w14:textId="77777777" w:rsidR="00B10638" w:rsidRPr="00352376" w:rsidRDefault="00B10638" w:rsidP="00B10638">
      <w:pPr>
        <w:ind w:firstLine="709"/>
        <w:rPr>
          <w:rFonts w:ascii="Times New Roman" w:hAnsi="Times New Roman"/>
          <w:sz w:val="28"/>
          <w:szCs w:val="28"/>
        </w:rPr>
      </w:pPr>
    </w:p>
    <w:p w14:paraId="76A8229A" w14:textId="77777777" w:rsidR="00B10638" w:rsidRPr="00352376" w:rsidRDefault="00B10638" w:rsidP="00B10638">
      <w:pPr>
        <w:ind w:firstLine="709"/>
      </w:pPr>
    </w:p>
    <w:p w14:paraId="2B44605D" w14:textId="77777777" w:rsidR="00B10638" w:rsidRPr="00352376" w:rsidRDefault="00B10638" w:rsidP="00D834BF">
      <w:pPr>
        <w:ind w:firstLine="709"/>
        <w:jc w:val="center"/>
        <w:rPr>
          <w:rFonts w:ascii="Times New Roman" w:hAnsi="Times New Roman"/>
          <w:b/>
          <w:sz w:val="28"/>
          <w:szCs w:val="28"/>
        </w:rPr>
      </w:pPr>
      <w:r w:rsidRPr="00352376">
        <w:rPr>
          <w:rFonts w:ascii="Times New Roman" w:hAnsi="Times New Roman"/>
          <w:b/>
          <w:sz w:val="28"/>
          <w:szCs w:val="28"/>
        </w:rPr>
        <w:lastRenderedPageBreak/>
        <w:t>10. САНИТАРНАЯ ОЧИСТКА ТЕРРИТОРИИ</w:t>
      </w:r>
    </w:p>
    <w:p w14:paraId="22478F09" w14:textId="77777777" w:rsidR="00D834BF" w:rsidRDefault="00D834BF" w:rsidP="00B10638">
      <w:pPr>
        <w:ind w:firstLine="709"/>
        <w:rPr>
          <w:rFonts w:ascii="Times New Roman" w:hAnsi="Times New Roman"/>
          <w:sz w:val="28"/>
          <w:szCs w:val="28"/>
        </w:rPr>
      </w:pPr>
    </w:p>
    <w:p w14:paraId="79319158" w14:textId="5146C02E" w:rsidR="00B10638" w:rsidRPr="00D834BF" w:rsidRDefault="00B10638" w:rsidP="00B10638">
      <w:pPr>
        <w:ind w:firstLine="709"/>
        <w:rPr>
          <w:rFonts w:ascii="Times New Roman" w:hAnsi="Times New Roman"/>
          <w:b/>
          <w:bCs/>
          <w:i/>
          <w:iCs/>
          <w:sz w:val="28"/>
          <w:szCs w:val="28"/>
        </w:rPr>
      </w:pPr>
      <w:r w:rsidRPr="00D834BF">
        <w:rPr>
          <w:rFonts w:ascii="Times New Roman" w:hAnsi="Times New Roman"/>
          <w:b/>
          <w:bCs/>
          <w:i/>
          <w:iCs/>
          <w:sz w:val="28"/>
          <w:szCs w:val="28"/>
        </w:rPr>
        <w:t>Существующее положение</w:t>
      </w:r>
    </w:p>
    <w:p w14:paraId="7DA1DAB2"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В населенном пункте образуются несанкционированные свалки в районе: обочин дорог, логов, на склонах оврага, на берегу речки, проезжей дороги, и т.д. Среди бытового мусора чаще всего встречаются пластиковые бутылки, битое стекло, растительные; полиэтилен, металлический мусор (консервные банки, металлическая посуда, остатки бытовой и радиоаппаратуры, корпуса машин) и пластмассу. Причинами образования свалок являются: нехватка мусорных баков, отсутствие контроля за выполнением правил утилизации отходов.</w:t>
      </w:r>
    </w:p>
    <w:p w14:paraId="454FD713"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Вывоз отходов с.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батыра осуществляется на существующий полигон ТБО. В настоящее время существующий полигон не имеет соответствующей разрешительной документации. </w:t>
      </w:r>
    </w:p>
    <w:p w14:paraId="22FAC9D9"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Нормой накопления твердых бытовых отходов (ТБО) является их среднее количество, образующееся на установленную расчетную единицу (1 человек) за определенный период времени (1 год). </w:t>
      </w:r>
    </w:p>
    <w:p w14:paraId="086DCFA5" w14:textId="77777777" w:rsidR="001B55C0" w:rsidRPr="0064524F" w:rsidRDefault="001B55C0" w:rsidP="001B55C0">
      <w:pPr>
        <w:tabs>
          <w:tab w:val="left" w:pos="3939"/>
        </w:tabs>
        <w:ind w:firstLine="709"/>
        <w:rPr>
          <w:rFonts w:ascii="Times New Roman" w:hAnsi="Times New Roman"/>
          <w:sz w:val="28"/>
          <w:szCs w:val="28"/>
        </w:rPr>
      </w:pPr>
      <w:r w:rsidRPr="0064524F">
        <w:rPr>
          <w:rFonts w:ascii="Times New Roman" w:hAnsi="Times New Roman"/>
          <w:sz w:val="28"/>
          <w:szCs w:val="28"/>
          <w:highlight w:val="yellow"/>
        </w:rPr>
        <w:t>Нормы накопления твердых бытовых отходов за 1 год приняты на основании решения Меркенского районного маслихата Жамбылской области от 1</w:t>
      </w:r>
      <w:r w:rsidRPr="0064524F">
        <w:rPr>
          <w:rFonts w:ascii="Times New Roman" w:hAnsi="Times New Roman"/>
          <w:spacing w:val="-2"/>
          <w:sz w:val="28"/>
          <w:szCs w:val="28"/>
          <w:highlight w:val="yellow"/>
        </w:rPr>
        <w:t xml:space="preserve"> </w:t>
      </w:r>
      <w:r w:rsidRPr="0064524F">
        <w:rPr>
          <w:rFonts w:ascii="Times New Roman" w:hAnsi="Times New Roman"/>
          <w:sz w:val="28"/>
          <w:szCs w:val="28"/>
          <w:highlight w:val="yellow"/>
        </w:rPr>
        <w:t>декабря</w:t>
      </w:r>
      <w:r w:rsidRPr="0064524F">
        <w:rPr>
          <w:rFonts w:ascii="Times New Roman" w:hAnsi="Times New Roman"/>
          <w:spacing w:val="-2"/>
          <w:sz w:val="28"/>
          <w:szCs w:val="28"/>
          <w:highlight w:val="yellow"/>
        </w:rPr>
        <w:t xml:space="preserve"> </w:t>
      </w:r>
      <w:r w:rsidRPr="0064524F">
        <w:rPr>
          <w:rFonts w:ascii="Times New Roman" w:hAnsi="Times New Roman"/>
          <w:sz w:val="28"/>
          <w:szCs w:val="28"/>
          <w:highlight w:val="yellow"/>
        </w:rPr>
        <w:t>2023</w:t>
      </w:r>
      <w:r w:rsidRPr="0064524F">
        <w:rPr>
          <w:rFonts w:ascii="Times New Roman" w:hAnsi="Times New Roman"/>
          <w:spacing w:val="-2"/>
          <w:sz w:val="28"/>
          <w:szCs w:val="28"/>
          <w:highlight w:val="yellow"/>
        </w:rPr>
        <w:t xml:space="preserve"> </w:t>
      </w:r>
      <w:r w:rsidRPr="0064524F">
        <w:rPr>
          <w:rFonts w:ascii="Times New Roman" w:hAnsi="Times New Roman"/>
          <w:sz w:val="28"/>
          <w:szCs w:val="28"/>
          <w:highlight w:val="yellow"/>
        </w:rPr>
        <w:t>года</w:t>
      </w:r>
      <w:r w:rsidRPr="0064524F">
        <w:rPr>
          <w:rFonts w:ascii="Times New Roman" w:hAnsi="Times New Roman"/>
          <w:spacing w:val="-2"/>
          <w:sz w:val="28"/>
          <w:szCs w:val="28"/>
          <w:highlight w:val="yellow"/>
        </w:rPr>
        <w:t xml:space="preserve"> </w:t>
      </w:r>
      <w:r w:rsidRPr="0064524F">
        <w:rPr>
          <w:rFonts w:ascii="Times New Roman" w:hAnsi="Times New Roman"/>
          <w:sz w:val="28"/>
          <w:szCs w:val="28"/>
          <w:highlight w:val="yellow"/>
        </w:rPr>
        <w:t>№</w:t>
      </w:r>
      <w:r w:rsidRPr="0064524F">
        <w:rPr>
          <w:rFonts w:ascii="Times New Roman" w:hAnsi="Times New Roman"/>
          <w:spacing w:val="-1"/>
          <w:sz w:val="28"/>
          <w:szCs w:val="28"/>
          <w:highlight w:val="yellow"/>
        </w:rPr>
        <w:t xml:space="preserve"> </w:t>
      </w:r>
      <w:r w:rsidRPr="0064524F">
        <w:rPr>
          <w:rFonts w:ascii="Times New Roman" w:hAnsi="Times New Roman"/>
          <w:sz w:val="28"/>
          <w:szCs w:val="28"/>
          <w:highlight w:val="yellow"/>
        </w:rPr>
        <w:t>13-5.</w:t>
      </w:r>
    </w:p>
    <w:p w14:paraId="4719DABD" w14:textId="6E6732A0" w:rsidR="00B10638" w:rsidRDefault="00B10638" w:rsidP="00B10638">
      <w:pPr>
        <w:ind w:firstLine="709"/>
        <w:rPr>
          <w:rFonts w:ascii="Times New Roman" w:hAnsi="Times New Roman"/>
          <w:bCs/>
          <w:sz w:val="28"/>
          <w:szCs w:val="28"/>
        </w:rPr>
      </w:pPr>
      <w:r w:rsidRPr="00D834BF">
        <w:rPr>
          <w:rFonts w:ascii="Times New Roman" w:hAnsi="Times New Roman"/>
          <w:bCs/>
          <w:sz w:val="28"/>
          <w:szCs w:val="28"/>
        </w:rPr>
        <w:t xml:space="preserve">Таблица 10.1 – ориентировочный расчет объемов образования твердых бытовых отходов в границах с. </w:t>
      </w:r>
      <w:proofErr w:type="spellStart"/>
      <w:r w:rsidRPr="00D834BF">
        <w:rPr>
          <w:rFonts w:ascii="Times New Roman" w:hAnsi="Times New Roman"/>
          <w:bCs/>
          <w:sz w:val="28"/>
          <w:szCs w:val="28"/>
        </w:rPr>
        <w:t>Жаугаш</w:t>
      </w:r>
      <w:proofErr w:type="spellEnd"/>
      <w:r w:rsidRPr="00D834BF">
        <w:rPr>
          <w:rFonts w:ascii="Times New Roman" w:hAnsi="Times New Roman"/>
          <w:bCs/>
          <w:sz w:val="28"/>
          <w:szCs w:val="28"/>
        </w:rPr>
        <w:t xml:space="preserve"> батыра на исходный 2024 г.</w:t>
      </w:r>
    </w:p>
    <w:p w14:paraId="791B0286" w14:textId="77777777" w:rsidR="00D834BF" w:rsidRPr="00D834BF" w:rsidRDefault="00D834BF" w:rsidP="00B10638">
      <w:pPr>
        <w:ind w:firstLine="709"/>
        <w:rPr>
          <w:rFonts w:ascii="Times New Roman" w:hAnsi="Times New Roman"/>
          <w:bC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3446"/>
        <w:gridCol w:w="1805"/>
        <w:gridCol w:w="1914"/>
        <w:gridCol w:w="1805"/>
      </w:tblGrid>
      <w:tr w:rsidR="00B10638" w:rsidRPr="00352376" w14:paraId="218DCB6E" w14:textId="77777777" w:rsidTr="00F7740A">
        <w:trPr>
          <w:trHeight w:val="20"/>
          <w:tblHeader/>
        </w:trPr>
        <w:tc>
          <w:tcPr>
            <w:tcW w:w="314" w:type="pct"/>
            <w:tcBorders>
              <w:top w:val="single" w:sz="4" w:space="0" w:color="auto"/>
              <w:left w:val="single" w:sz="4" w:space="0" w:color="auto"/>
              <w:bottom w:val="single" w:sz="4" w:space="0" w:color="auto"/>
              <w:right w:val="single" w:sz="4" w:space="0" w:color="auto"/>
            </w:tcBorders>
            <w:vAlign w:val="center"/>
            <w:hideMark/>
          </w:tcPr>
          <w:p w14:paraId="45E965C4"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 п/п</w:t>
            </w:r>
          </w:p>
        </w:tc>
        <w:tc>
          <w:tcPr>
            <w:tcW w:w="1800"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25F1F9A1"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Наименование потребителей</w:t>
            </w:r>
          </w:p>
        </w:tc>
        <w:tc>
          <w:tcPr>
            <w:tcW w:w="94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4F025EC4" w14:textId="1C3CC8F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Количество</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8FA77C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Норма накопления ТБО, м³/год</w:t>
            </w:r>
          </w:p>
        </w:tc>
        <w:tc>
          <w:tcPr>
            <w:tcW w:w="943" w:type="pct"/>
            <w:tcBorders>
              <w:top w:val="single" w:sz="4" w:space="0" w:color="auto"/>
              <w:left w:val="single" w:sz="4" w:space="0" w:color="auto"/>
              <w:bottom w:val="single" w:sz="4" w:space="0" w:color="auto"/>
              <w:right w:val="single" w:sz="4" w:space="0" w:color="auto"/>
            </w:tcBorders>
            <w:vAlign w:val="center"/>
            <w:hideMark/>
          </w:tcPr>
          <w:p w14:paraId="2BD18FFE" w14:textId="62F66FFD"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 xml:space="preserve">Итого, </w:t>
            </w:r>
            <w:r w:rsidRPr="00352376">
              <w:rPr>
                <w:rFonts w:ascii="Times New Roman" w:hAnsi="Times New Roman"/>
                <w:sz w:val="24"/>
                <w:szCs w:val="24"/>
              </w:rPr>
              <w:br/>
              <w:t>тыс. м³/год</w:t>
            </w:r>
          </w:p>
        </w:tc>
      </w:tr>
      <w:tr w:rsidR="00B10638" w:rsidRPr="00352376" w14:paraId="3B450BA0" w14:textId="77777777" w:rsidTr="00F7740A">
        <w:trPr>
          <w:trHeight w:val="20"/>
          <w:tblHeader/>
        </w:trPr>
        <w:tc>
          <w:tcPr>
            <w:tcW w:w="3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7C211B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w:t>
            </w:r>
          </w:p>
        </w:tc>
        <w:tc>
          <w:tcPr>
            <w:tcW w:w="18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B2EF372"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2</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3E455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3</w:t>
            </w: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6F5F34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4</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48346F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5</w:t>
            </w:r>
          </w:p>
        </w:tc>
      </w:tr>
      <w:tr w:rsidR="00B10638" w:rsidRPr="00352376" w14:paraId="39D3F5F9" w14:textId="77777777" w:rsidTr="00F7740A">
        <w:trPr>
          <w:trHeight w:val="20"/>
          <w:tblHeader/>
        </w:trPr>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14:paraId="62DBD9EE" w14:textId="77777777" w:rsidR="00B10638" w:rsidRPr="00352376" w:rsidRDefault="00B10638" w:rsidP="00AB6EE8">
            <w:pPr>
              <w:rPr>
                <w:rFonts w:ascii="Times New Roman" w:hAnsi="Times New Roman"/>
                <w:sz w:val="24"/>
                <w:szCs w:val="24"/>
              </w:rPr>
            </w:pPr>
          </w:p>
        </w:tc>
        <w:tc>
          <w:tcPr>
            <w:tcW w:w="1800" w:type="pct"/>
            <w:tcBorders>
              <w:top w:val="single" w:sz="4" w:space="0" w:color="auto"/>
              <w:left w:val="single" w:sz="4" w:space="0" w:color="auto"/>
              <w:bottom w:val="single" w:sz="4" w:space="0" w:color="auto"/>
              <w:right w:val="single" w:sz="4" w:space="0" w:color="auto"/>
            </w:tcBorders>
            <w:shd w:val="clear" w:color="auto" w:fill="FFFFFF"/>
            <w:vAlign w:val="center"/>
          </w:tcPr>
          <w:p w14:paraId="27447360"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Исходный год 2024 г.</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080B03A5" w14:textId="77777777" w:rsidR="00B10638" w:rsidRPr="00352376" w:rsidRDefault="00B10638" w:rsidP="00F7740A">
            <w:pPr>
              <w:jc w:val="center"/>
              <w:rPr>
                <w:rFonts w:ascii="Times New Roman" w:hAnsi="Times New Roman"/>
                <w:sz w:val="24"/>
                <w:szCs w:val="24"/>
              </w:rPr>
            </w:pP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tcPr>
          <w:p w14:paraId="29977549" w14:textId="77777777" w:rsidR="00B10638" w:rsidRPr="00352376" w:rsidRDefault="00B10638" w:rsidP="00F7740A">
            <w:pPr>
              <w:jc w:val="center"/>
              <w:rPr>
                <w:rFonts w:ascii="Times New Roman" w:hAnsi="Times New Roman"/>
                <w:sz w:val="24"/>
                <w:szCs w:val="24"/>
              </w:rPr>
            </w:pP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327B28AB" w14:textId="77777777" w:rsidR="00B10638" w:rsidRPr="00352376" w:rsidRDefault="00B10638" w:rsidP="00F7740A">
            <w:pPr>
              <w:jc w:val="center"/>
              <w:rPr>
                <w:rFonts w:ascii="Times New Roman" w:hAnsi="Times New Roman"/>
                <w:sz w:val="24"/>
                <w:szCs w:val="24"/>
              </w:rPr>
            </w:pPr>
          </w:p>
        </w:tc>
      </w:tr>
      <w:tr w:rsidR="00B10638" w:rsidRPr="00352376" w14:paraId="32F5008F" w14:textId="77777777" w:rsidTr="00F7740A">
        <w:trPr>
          <w:trHeight w:val="340"/>
        </w:trPr>
        <w:tc>
          <w:tcPr>
            <w:tcW w:w="314" w:type="pct"/>
            <w:tcBorders>
              <w:top w:val="single" w:sz="4" w:space="0" w:color="auto"/>
              <w:left w:val="single" w:sz="4" w:space="0" w:color="auto"/>
              <w:bottom w:val="single" w:sz="4" w:space="0" w:color="auto"/>
              <w:right w:val="single" w:sz="4" w:space="0" w:color="auto"/>
            </w:tcBorders>
            <w:vAlign w:val="center"/>
            <w:hideMark/>
          </w:tcPr>
          <w:p w14:paraId="139020BC"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1</w:t>
            </w:r>
          </w:p>
        </w:tc>
        <w:tc>
          <w:tcPr>
            <w:tcW w:w="1800" w:type="pct"/>
            <w:tcBorders>
              <w:top w:val="single" w:sz="4" w:space="0" w:color="auto"/>
              <w:left w:val="single" w:sz="4" w:space="0" w:color="auto"/>
              <w:bottom w:val="single" w:sz="4" w:space="0" w:color="auto"/>
              <w:right w:val="single" w:sz="4" w:space="0" w:color="auto"/>
            </w:tcBorders>
            <w:vAlign w:val="center"/>
            <w:hideMark/>
          </w:tcPr>
          <w:p w14:paraId="1B448685"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Население</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2EE954F7" w14:textId="77777777" w:rsidR="00B10638" w:rsidRPr="00352376" w:rsidRDefault="00B10638" w:rsidP="00F7740A">
            <w:pPr>
              <w:jc w:val="center"/>
              <w:rPr>
                <w:rFonts w:ascii="Times New Roman" w:hAnsi="Times New Roman"/>
                <w:sz w:val="24"/>
                <w:szCs w:val="24"/>
              </w:rPr>
            </w:pPr>
            <w:r w:rsidRPr="00352376">
              <w:rPr>
                <w:rFonts w:ascii="Times New Roman" w:hAnsi="Times New Roman"/>
                <w:sz w:val="24"/>
                <w:szCs w:val="24"/>
              </w:rPr>
              <w:t>66 чел.</w:t>
            </w: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tcPr>
          <w:p w14:paraId="486D477F" w14:textId="77777777" w:rsidR="00B10638" w:rsidRPr="00352376" w:rsidRDefault="00B10638" w:rsidP="00F7740A">
            <w:pPr>
              <w:jc w:val="center"/>
              <w:rPr>
                <w:rFonts w:ascii="Times New Roman" w:hAnsi="Times New Roman"/>
                <w:sz w:val="24"/>
                <w:szCs w:val="24"/>
              </w:rPr>
            </w:pPr>
            <w:r w:rsidRPr="00352376">
              <w:rPr>
                <w:rFonts w:ascii="Times New Roman" w:hAnsi="Times New Roman"/>
                <w:sz w:val="24"/>
                <w:szCs w:val="24"/>
              </w:rPr>
              <w:t>1,14 на 1 человека</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235C9CB8" w14:textId="77777777" w:rsidR="00B10638" w:rsidRPr="00352376" w:rsidRDefault="00B10638" w:rsidP="00F7740A">
            <w:pPr>
              <w:jc w:val="center"/>
              <w:rPr>
                <w:rFonts w:ascii="Times New Roman" w:hAnsi="Times New Roman"/>
                <w:sz w:val="24"/>
                <w:szCs w:val="24"/>
              </w:rPr>
            </w:pPr>
            <w:r w:rsidRPr="00352376">
              <w:rPr>
                <w:rFonts w:ascii="Times New Roman" w:hAnsi="Times New Roman"/>
                <w:sz w:val="24"/>
                <w:szCs w:val="24"/>
              </w:rPr>
              <w:t>0,075</w:t>
            </w:r>
          </w:p>
        </w:tc>
      </w:tr>
      <w:tr w:rsidR="00B10638" w:rsidRPr="00352376" w14:paraId="3234A9B2" w14:textId="77777777" w:rsidTr="00F7740A">
        <w:trPr>
          <w:trHeight w:val="340"/>
        </w:trPr>
        <w:tc>
          <w:tcPr>
            <w:tcW w:w="314" w:type="pct"/>
            <w:tcBorders>
              <w:top w:val="single" w:sz="4" w:space="0" w:color="auto"/>
              <w:left w:val="single" w:sz="4" w:space="0" w:color="auto"/>
              <w:bottom w:val="single" w:sz="4" w:space="0" w:color="auto"/>
              <w:right w:val="single" w:sz="4" w:space="0" w:color="auto"/>
            </w:tcBorders>
            <w:vAlign w:val="center"/>
          </w:tcPr>
          <w:p w14:paraId="7C232CE3"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2</w:t>
            </w:r>
          </w:p>
        </w:tc>
        <w:tc>
          <w:tcPr>
            <w:tcW w:w="1800" w:type="pct"/>
            <w:tcBorders>
              <w:top w:val="single" w:sz="4" w:space="0" w:color="auto"/>
              <w:left w:val="single" w:sz="4" w:space="0" w:color="auto"/>
              <w:bottom w:val="single" w:sz="4" w:space="0" w:color="auto"/>
              <w:right w:val="single" w:sz="4" w:space="0" w:color="auto"/>
            </w:tcBorders>
            <w:vAlign w:val="center"/>
          </w:tcPr>
          <w:p w14:paraId="6C7DF07B"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Смет с твердых покрытий</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367F8DCE" w14:textId="23A97B7A" w:rsidR="00B10638" w:rsidRPr="001B55C0" w:rsidRDefault="00B10638" w:rsidP="00F7740A">
            <w:pPr>
              <w:jc w:val="center"/>
              <w:rPr>
                <w:rFonts w:ascii="Times New Roman" w:hAnsi="Times New Roman"/>
                <w:sz w:val="24"/>
                <w:szCs w:val="24"/>
                <w:highlight w:val="yellow"/>
              </w:rPr>
            </w:pPr>
            <w:r w:rsidRPr="001B55C0">
              <w:rPr>
                <w:rFonts w:ascii="Times New Roman" w:hAnsi="Times New Roman"/>
                <w:sz w:val="24"/>
                <w:szCs w:val="24"/>
                <w:highlight w:val="yellow"/>
              </w:rPr>
              <w:t>1</w:t>
            </w:r>
            <w:r w:rsidR="001B55C0" w:rsidRPr="001B55C0">
              <w:rPr>
                <w:rFonts w:ascii="Times New Roman" w:hAnsi="Times New Roman"/>
                <w:sz w:val="24"/>
                <w:szCs w:val="24"/>
                <w:highlight w:val="yellow"/>
              </w:rPr>
              <w:t>,24</w:t>
            </w:r>
            <w:r w:rsidRPr="001B55C0">
              <w:rPr>
                <w:rFonts w:ascii="Times New Roman" w:hAnsi="Times New Roman"/>
                <w:sz w:val="24"/>
                <w:szCs w:val="24"/>
                <w:highlight w:val="yellow"/>
              </w:rPr>
              <w:t xml:space="preserve"> </w:t>
            </w:r>
            <w:r w:rsidR="00790C82" w:rsidRPr="001B55C0">
              <w:rPr>
                <w:rFonts w:ascii="Times New Roman" w:hAnsi="Times New Roman"/>
                <w:sz w:val="24"/>
                <w:szCs w:val="24"/>
                <w:highlight w:val="yellow"/>
              </w:rPr>
              <w:t>г</w:t>
            </w:r>
            <w:r w:rsidRPr="001B55C0">
              <w:rPr>
                <w:rFonts w:ascii="Times New Roman" w:hAnsi="Times New Roman"/>
                <w:sz w:val="24"/>
                <w:szCs w:val="24"/>
                <w:highlight w:val="yellow"/>
              </w:rPr>
              <w:t>а</w:t>
            </w: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tcPr>
          <w:p w14:paraId="566FD9B2" w14:textId="77777777" w:rsidR="00B10638" w:rsidRPr="001B55C0" w:rsidRDefault="00B10638" w:rsidP="00F7740A">
            <w:pPr>
              <w:jc w:val="center"/>
              <w:rPr>
                <w:rFonts w:ascii="Times New Roman" w:hAnsi="Times New Roman"/>
                <w:sz w:val="24"/>
                <w:szCs w:val="24"/>
                <w:highlight w:val="yellow"/>
              </w:rPr>
            </w:pPr>
            <w:r w:rsidRPr="001B55C0">
              <w:rPr>
                <w:rFonts w:ascii="Times New Roman" w:hAnsi="Times New Roman"/>
                <w:sz w:val="24"/>
                <w:szCs w:val="24"/>
                <w:highlight w:val="yellow"/>
              </w:rPr>
              <w:t>0,25 с 1 м</w:t>
            </w:r>
            <w:r w:rsidRPr="001B55C0">
              <w:rPr>
                <w:rFonts w:ascii="Times New Roman" w:hAnsi="Times New Roman"/>
                <w:sz w:val="24"/>
                <w:szCs w:val="24"/>
                <w:highlight w:val="yellow"/>
                <w:vertAlign w:val="superscript"/>
              </w:rPr>
              <w:t>2</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1BFF74E8" w14:textId="57721159" w:rsidR="00B10638" w:rsidRPr="001B55C0" w:rsidRDefault="001B55C0" w:rsidP="00F7740A">
            <w:pPr>
              <w:jc w:val="center"/>
              <w:rPr>
                <w:rFonts w:ascii="Times New Roman" w:hAnsi="Times New Roman"/>
                <w:sz w:val="24"/>
                <w:szCs w:val="24"/>
                <w:highlight w:val="yellow"/>
              </w:rPr>
            </w:pPr>
            <w:r w:rsidRPr="001B55C0">
              <w:rPr>
                <w:rFonts w:ascii="Times New Roman" w:hAnsi="Times New Roman"/>
                <w:sz w:val="24"/>
                <w:szCs w:val="24"/>
                <w:highlight w:val="yellow"/>
              </w:rPr>
              <w:t>3,1</w:t>
            </w:r>
          </w:p>
        </w:tc>
      </w:tr>
      <w:tr w:rsidR="00B10638" w:rsidRPr="00352376" w14:paraId="42617AEC" w14:textId="77777777" w:rsidTr="00F7740A">
        <w:trPr>
          <w:trHeight w:val="340"/>
        </w:trPr>
        <w:tc>
          <w:tcPr>
            <w:tcW w:w="314" w:type="pct"/>
            <w:tcBorders>
              <w:top w:val="single" w:sz="4" w:space="0" w:color="auto"/>
              <w:left w:val="single" w:sz="4" w:space="0" w:color="auto"/>
              <w:bottom w:val="single" w:sz="4" w:space="0" w:color="auto"/>
              <w:right w:val="single" w:sz="4" w:space="0" w:color="auto"/>
            </w:tcBorders>
            <w:vAlign w:val="center"/>
          </w:tcPr>
          <w:p w14:paraId="295EDB18" w14:textId="77777777" w:rsidR="00B10638" w:rsidRPr="00352376" w:rsidRDefault="00B10638" w:rsidP="00AB6EE8">
            <w:pPr>
              <w:rPr>
                <w:rFonts w:ascii="Times New Roman" w:hAnsi="Times New Roman"/>
                <w:sz w:val="24"/>
                <w:szCs w:val="24"/>
              </w:rPr>
            </w:pPr>
          </w:p>
        </w:tc>
        <w:tc>
          <w:tcPr>
            <w:tcW w:w="1800" w:type="pct"/>
            <w:tcBorders>
              <w:top w:val="single" w:sz="4" w:space="0" w:color="auto"/>
              <w:left w:val="single" w:sz="4" w:space="0" w:color="auto"/>
              <w:bottom w:val="single" w:sz="4" w:space="0" w:color="auto"/>
              <w:right w:val="single" w:sz="4" w:space="0" w:color="auto"/>
            </w:tcBorders>
            <w:vAlign w:val="center"/>
          </w:tcPr>
          <w:p w14:paraId="370801DC"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Итого</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493C1C1B" w14:textId="77777777" w:rsidR="00B10638" w:rsidRPr="001B55C0" w:rsidRDefault="00B10638" w:rsidP="00F7740A">
            <w:pPr>
              <w:jc w:val="center"/>
              <w:rPr>
                <w:rFonts w:ascii="Times New Roman" w:hAnsi="Times New Roman"/>
                <w:sz w:val="24"/>
                <w:szCs w:val="24"/>
                <w:highlight w:val="yellow"/>
              </w:rPr>
            </w:pP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tcPr>
          <w:p w14:paraId="220F00B7" w14:textId="77777777" w:rsidR="00B10638" w:rsidRPr="001B55C0" w:rsidRDefault="00B10638" w:rsidP="00F7740A">
            <w:pPr>
              <w:jc w:val="center"/>
              <w:rPr>
                <w:rFonts w:ascii="Times New Roman" w:hAnsi="Times New Roman"/>
                <w:sz w:val="24"/>
                <w:szCs w:val="24"/>
                <w:highlight w:val="yellow"/>
              </w:rPr>
            </w:pP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349B3C35" w14:textId="262F92BC" w:rsidR="00B10638" w:rsidRPr="001B55C0" w:rsidRDefault="001B55C0" w:rsidP="00F7740A">
            <w:pPr>
              <w:jc w:val="center"/>
              <w:rPr>
                <w:rFonts w:ascii="Times New Roman" w:hAnsi="Times New Roman"/>
                <w:sz w:val="24"/>
                <w:szCs w:val="24"/>
                <w:highlight w:val="yellow"/>
              </w:rPr>
            </w:pPr>
            <w:r w:rsidRPr="001B55C0">
              <w:rPr>
                <w:rFonts w:ascii="Times New Roman" w:hAnsi="Times New Roman"/>
                <w:sz w:val="24"/>
                <w:szCs w:val="24"/>
                <w:highlight w:val="yellow"/>
              </w:rPr>
              <w:t>3,175</w:t>
            </w:r>
          </w:p>
        </w:tc>
      </w:tr>
    </w:tbl>
    <w:p w14:paraId="51A2CE9F" w14:textId="77777777" w:rsidR="00D834BF" w:rsidRDefault="00D834BF" w:rsidP="00B10638">
      <w:pPr>
        <w:ind w:firstLine="709"/>
        <w:rPr>
          <w:rFonts w:ascii="Times New Roman" w:hAnsi="Times New Roman"/>
          <w:sz w:val="28"/>
          <w:szCs w:val="28"/>
        </w:rPr>
      </w:pPr>
    </w:p>
    <w:p w14:paraId="30B57605" w14:textId="2DFB1744"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Утилизация медицинских отходов осуществляется на специализированные предприятия в г. Тараз. Расчет включает отходы, поступающие от ПМСП, поликлиник, фельдшерско-акушерских пунктов и СВА, а также вакцинацию, плановые осмотры, и т.п. В проекте принимаем норму образования 0,5 кг/1 человека. Ориентировочный объем образования медицинских отходов составляет 0,033 т/год. Утилизацией мед</w:t>
      </w:r>
      <w:r w:rsidR="00D834BF">
        <w:rPr>
          <w:rFonts w:ascii="Times New Roman" w:hAnsi="Times New Roman"/>
          <w:sz w:val="28"/>
          <w:szCs w:val="28"/>
        </w:rPr>
        <w:t xml:space="preserve">ицинских </w:t>
      </w:r>
      <w:r w:rsidRPr="00352376">
        <w:rPr>
          <w:rFonts w:ascii="Times New Roman" w:hAnsi="Times New Roman"/>
          <w:sz w:val="28"/>
          <w:szCs w:val="28"/>
        </w:rPr>
        <w:t>отходов в рассматриваемом районе занимаются – ТОО «</w:t>
      </w:r>
      <w:proofErr w:type="spellStart"/>
      <w:r w:rsidRPr="00352376">
        <w:rPr>
          <w:rFonts w:ascii="Times New Roman" w:hAnsi="Times New Roman"/>
          <w:sz w:val="28"/>
          <w:szCs w:val="28"/>
        </w:rPr>
        <w:t>Ecohelp</w:t>
      </w:r>
      <w:proofErr w:type="spellEnd"/>
      <w:r w:rsidRPr="00352376">
        <w:rPr>
          <w:rFonts w:ascii="Times New Roman" w:hAnsi="Times New Roman"/>
          <w:sz w:val="28"/>
          <w:szCs w:val="28"/>
        </w:rPr>
        <w:t>», ТОО «</w:t>
      </w:r>
      <w:proofErr w:type="spellStart"/>
      <w:r w:rsidRPr="00352376">
        <w:rPr>
          <w:rFonts w:ascii="Times New Roman" w:hAnsi="Times New Roman"/>
          <w:sz w:val="28"/>
          <w:szCs w:val="28"/>
        </w:rPr>
        <w:t>ASAGroupClass</w:t>
      </w:r>
      <w:proofErr w:type="spellEnd"/>
      <w:r w:rsidRPr="00352376">
        <w:rPr>
          <w:rFonts w:ascii="Times New Roman" w:hAnsi="Times New Roman"/>
          <w:sz w:val="28"/>
          <w:szCs w:val="28"/>
        </w:rPr>
        <w:t xml:space="preserve">», ТОО «Эко-РБК». </w:t>
      </w:r>
    </w:p>
    <w:p w14:paraId="3C7D5FD4" w14:textId="233328F5" w:rsidR="00B10638" w:rsidRPr="00D834BF" w:rsidRDefault="00B10638" w:rsidP="00B10638">
      <w:pPr>
        <w:ind w:firstLine="709"/>
        <w:rPr>
          <w:rFonts w:ascii="Times New Roman" w:hAnsi="Times New Roman"/>
          <w:b/>
          <w:i/>
          <w:iCs/>
          <w:sz w:val="28"/>
          <w:szCs w:val="28"/>
        </w:rPr>
      </w:pPr>
      <w:r w:rsidRPr="00D834BF">
        <w:rPr>
          <w:rFonts w:ascii="Times New Roman" w:hAnsi="Times New Roman"/>
          <w:b/>
          <w:i/>
          <w:iCs/>
          <w:sz w:val="28"/>
          <w:szCs w:val="28"/>
        </w:rPr>
        <w:t>Проектные предложения</w:t>
      </w:r>
    </w:p>
    <w:p w14:paraId="30D222D4"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Система санитарной очистки села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 в настоящее время развита недостаточно. Сбор и вывоз твердых бытовых отходов </w:t>
      </w:r>
      <w:r w:rsidRPr="00352376">
        <w:rPr>
          <w:rFonts w:ascii="Times New Roman" w:hAnsi="Times New Roman"/>
          <w:sz w:val="28"/>
          <w:szCs w:val="28"/>
        </w:rPr>
        <w:lastRenderedPageBreak/>
        <w:t>осуществляется на существующий полигон (место размещения отходов), который не соответствует современным санитарно-эпидемиологическим, экологическим и техническим требованиям, предъявляемым к объектам размещения твердых бытовых отходов.</w:t>
      </w:r>
    </w:p>
    <w:p w14:paraId="088EFE8E"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На существующем полигоне отсутствуют необходимые инженерные сооружения, противофильтрационный экран, система сбора и отвода фильтрата, организованный сбор поверхностных сточных вод, контроль за размещением отходов и мероприятия по предотвращению загрязнения окружающей среды. </w:t>
      </w:r>
    </w:p>
    <w:p w14:paraId="70C83166"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В связи с этим на перспективу предусматривается ликвидация существующего полигона твердых бытовых отходов с проведением рекультивации нарушенных земель в установленном законодательством порядке.</w:t>
      </w:r>
    </w:p>
    <w:p w14:paraId="4B1C0F83" w14:textId="7CC9A8F4"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Для обеспечения нормативной системы санитарной очистки населенного пункта предусматривается строительство нового полигона твердых бытовых отходов, расположенного на расстоянии 4,5 км в западном направлении от границы жилой застройки села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 Ориентировочная площадь, составит 1 </w:t>
      </w:r>
      <w:r w:rsidR="00D834BF">
        <w:rPr>
          <w:rFonts w:ascii="Times New Roman" w:hAnsi="Times New Roman"/>
          <w:sz w:val="28"/>
          <w:szCs w:val="28"/>
        </w:rPr>
        <w:t>г</w:t>
      </w:r>
      <w:r w:rsidRPr="00352376">
        <w:rPr>
          <w:rFonts w:ascii="Times New Roman" w:hAnsi="Times New Roman"/>
          <w:sz w:val="28"/>
          <w:szCs w:val="28"/>
        </w:rPr>
        <w:t xml:space="preserve">а с учетом </w:t>
      </w:r>
      <w:proofErr w:type="spellStart"/>
      <w:r w:rsidRPr="00352376">
        <w:rPr>
          <w:rFonts w:ascii="Times New Roman" w:hAnsi="Times New Roman"/>
          <w:sz w:val="28"/>
          <w:szCs w:val="28"/>
        </w:rPr>
        <w:t>участока</w:t>
      </w:r>
      <w:proofErr w:type="spellEnd"/>
      <w:r w:rsidRPr="00352376">
        <w:rPr>
          <w:rFonts w:ascii="Times New Roman" w:hAnsi="Times New Roman"/>
          <w:sz w:val="28"/>
          <w:szCs w:val="28"/>
        </w:rPr>
        <w:t xml:space="preserve"> складирования отходов, подъездные пути, ограждение, площадку для временного накопления и сортировки отходов, необходимую инфраструктуру для эксплуатации полигона в соответствии с санитарными и экологическими требованиями.</w:t>
      </w:r>
    </w:p>
    <w:p w14:paraId="47722EB5" w14:textId="77777777" w:rsidR="00D834BF" w:rsidRDefault="00D834BF" w:rsidP="00B10638">
      <w:pPr>
        <w:ind w:firstLine="709"/>
        <w:rPr>
          <w:rFonts w:ascii="Times New Roman" w:hAnsi="Times New Roman"/>
          <w:sz w:val="28"/>
          <w:szCs w:val="28"/>
        </w:rPr>
      </w:pPr>
    </w:p>
    <w:p w14:paraId="0E8BFF5E" w14:textId="4FF364E3" w:rsidR="00B10638" w:rsidRDefault="00B10638" w:rsidP="00B10638">
      <w:pPr>
        <w:ind w:firstLine="709"/>
        <w:rPr>
          <w:rFonts w:ascii="Times New Roman" w:hAnsi="Times New Roman"/>
          <w:sz w:val="28"/>
          <w:szCs w:val="28"/>
        </w:rPr>
      </w:pPr>
      <w:r w:rsidRPr="00352376">
        <w:rPr>
          <w:rFonts w:ascii="Times New Roman" w:hAnsi="Times New Roman"/>
          <w:sz w:val="28"/>
          <w:szCs w:val="28"/>
        </w:rPr>
        <w:t xml:space="preserve">Таблица 10.2 – ориентировочный расчет объемов образования твердых бытовых отходов в границах с.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батыра на первую очередь строительства 20</w:t>
      </w:r>
      <w:r w:rsidR="00D834BF">
        <w:rPr>
          <w:rFonts w:ascii="Times New Roman" w:hAnsi="Times New Roman"/>
          <w:sz w:val="28"/>
          <w:szCs w:val="28"/>
        </w:rPr>
        <w:t>30</w:t>
      </w:r>
      <w:r w:rsidRPr="00352376">
        <w:rPr>
          <w:rFonts w:ascii="Times New Roman" w:hAnsi="Times New Roman"/>
          <w:sz w:val="28"/>
          <w:szCs w:val="28"/>
        </w:rPr>
        <w:t xml:space="preserve"> г.</w:t>
      </w:r>
    </w:p>
    <w:p w14:paraId="1A53576B" w14:textId="77777777" w:rsidR="00D834BF" w:rsidRPr="00352376" w:rsidRDefault="00D834BF" w:rsidP="00B10638">
      <w:pPr>
        <w:ind w:firstLine="709"/>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3446"/>
        <w:gridCol w:w="1805"/>
        <w:gridCol w:w="1914"/>
        <w:gridCol w:w="1805"/>
      </w:tblGrid>
      <w:tr w:rsidR="00B10638" w:rsidRPr="00352376" w14:paraId="553B27D3" w14:textId="77777777" w:rsidTr="00F7740A">
        <w:trPr>
          <w:trHeight w:val="20"/>
          <w:tblHeader/>
        </w:trPr>
        <w:tc>
          <w:tcPr>
            <w:tcW w:w="314" w:type="pct"/>
            <w:tcBorders>
              <w:top w:val="single" w:sz="4" w:space="0" w:color="auto"/>
              <w:left w:val="single" w:sz="4" w:space="0" w:color="auto"/>
              <w:bottom w:val="single" w:sz="4" w:space="0" w:color="auto"/>
              <w:right w:val="single" w:sz="4" w:space="0" w:color="auto"/>
            </w:tcBorders>
            <w:vAlign w:val="center"/>
            <w:hideMark/>
          </w:tcPr>
          <w:p w14:paraId="2BD0666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 п/п</w:t>
            </w:r>
          </w:p>
        </w:tc>
        <w:tc>
          <w:tcPr>
            <w:tcW w:w="1800"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74F5728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Наименование потребителей</w:t>
            </w:r>
          </w:p>
        </w:tc>
        <w:tc>
          <w:tcPr>
            <w:tcW w:w="94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0737A194" w14:textId="0A4D50C2"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Количество</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C3E5A0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Норма накопления ТБО, м³/год</w:t>
            </w:r>
          </w:p>
        </w:tc>
        <w:tc>
          <w:tcPr>
            <w:tcW w:w="943" w:type="pct"/>
            <w:tcBorders>
              <w:top w:val="single" w:sz="4" w:space="0" w:color="auto"/>
              <w:left w:val="single" w:sz="4" w:space="0" w:color="auto"/>
              <w:bottom w:val="single" w:sz="4" w:space="0" w:color="auto"/>
              <w:right w:val="single" w:sz="4" w:space="0" w:color="auto"/>
            </w:tcBorders>
            <w:vAlign w:val="center"/>
            <w:hideMark/>
          </w:tcPr>
          <w:p w14:paraId="7F11496F" w14:textId="531FCE62"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 xml:space="preserve">Итого, </w:t>
            </w:r>
            <w:r w:rsidRPr="00352376">
              <w:rPr>
                <w:rFonts w:ascii="Times New Roman" w:hAnsi="Times New Roman"/>
                <w:sz w:val="24"/>
                <w:szCs w:val="24"/>
              </w:rPr>
              <w:br/>
              <w:t>тыс. м³/год</w:t>
            </w:r>
          </w:p>
        </w:tc>
      </w:tr>
      <w:tr w:rsidR="00B10638" w:rsidRPr="00352376" w14:paraId="6093D807" w14:textId="77777777" w:rsidTr="00F7740A">
        <w:trPr>
          <w:trHeight w:val="20"/>
          <w:tblHeader/>
        </w:trPr>
        <w:tc>
          <w:tcPr>
            <w:tcW w:w="3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73B74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w:t>
            </w:r>
          </w:p>
        </w:tc>
        <w:tc>
          <w:tcPr>
            <w:tcW w:w="18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74AC84E"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2</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AF323F1"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3</w:t>
            </w: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CB6929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4</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32293FC"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5</w:t>
            </w:r>
          </w:p>
        </w:tc>
      </w:tr>
      <w:tr w:rsidR="00B10638" w:rsidRPr="00352376" w14:paraId="5C2CDC5E" w14:textId="77777777" w:rsidTr="00F7740A">
        <w:trPr>
          <w:trHeight w:val="20"/>
          <w:tblHeader/>
        </w:trPr>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14:paraId="22D36834" w14:textId="77777777" w:rsidR="00B10638" w:rsidRPr="00352376" w:rsidRDefault="00B10638" w:rsidP="00AB6EE8">
            <w:pPr>
              <w:rPr>
                <w:rFonts w:ascii="Times New Roman" w:hAnsi="Times New Roman"/>
                <w:sz w:val="24"/>
                <w:szCs w:val="24"/>
              </w:rPr>
            </w:pPr>
          </w:p>
        </w:tc>
        <w:tc>
          <w:tcPr>
            <w:tcW w:w="1800" w:type="pct"/>
            <w:tcBorders>
              <w:top w:val="single" w:sz="4" w:space="0" w:color="auto"/>
              <w:left w:val="single" w:sz="4" w:space="0" w:color="auto"/>
              <w:bottom w:val="single" w:sz="4" w:space="0" w:color="auto"/>
              <w:right w:val="single" w:sz="4" w:space="0" w:color="auto"/>
            </w:tcBorders>
            <w:shd w:val="clear" w:color="auto" w:fill="FFFFFF"/>
            <w:vAlign w:val="center"/>
          </w:tcPr>
          <w:p w14:paraId="23514D56"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Исходный год 2024 г.</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0110A9CC" w14:textId="77777777" w:rsidR="00B10638" w:rsidRPr="00352376" w:rsidRDefault="00B10638" w:rsidP="00AB6EE8">
            <w:pPr>
              <w:rPr>
                <w:rFonts w:ascii="Times New Roman" w:hAnsi="Times New Roman"/>
                <w:sz w:val="24"/>
                <w:szCs w:val="24"/>
              </w:rPr>
            </w:pP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tcPr>
          <w:p w14:paraId="774EAA82" w14:textId="77777777" w:rsidR="00B10638" w:rsidRPr="00352376" w:rsidRDefault="00B10638" w:rsidP="00AB6EE8">
            <w:pPr>
              <w:rPr>
                <w:rFonts w:ascii="Times New Roman" w:hAnsi="Times New Roman"/>
                <w:sz w:val="24"/>
                <w:szCs w:val="24"/>
              </w:rPr>
            </w:pP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1FF02E4C" w14:textId="77777777" w:rsidR="00B10638" w:rsidRPr="00352376" w:rsidRDefault="00B10638" w:rsidP="00AB6EE8">
            <w:pPr>
              <w:rPr>
                <w:rFonts w:ascii="Times New Roman" w:hAnsi="Times New Roman"/>
                <w:sz w:val="24"/>
                <w:szCs w:val="24"/>
              </w:rPr>
            </w:pPr>
          </w:p>
        </w:tc>
      </w:tr>
      <w:tr w:rsidR="00B10638" w:rsidRPr="00352376" w14:paraId="3BCC0F0E" w14:textId="77777777" w:rsidTr="00F7740A">
        <w:trPr>
          <w:trHeight w:val="340"/>
        </w:trPr>
        <w:tc>
          <w:tcPr>
            <w:tcW w:w="314" w:type="pct"/>
            <w:tcBorders>
              <w:top w:val="single" w:sz="4" w:space="0" w:color="auto"/>
              <w:left w:val="single" w:sz="4" w:space="0" w:color="auto"/>
              <w:bottom w:val="single" w:sz="4" w:space="0" w:color="auto"/>
              <w:right w:val="single" w:sz="4" w:space="0" w:color="auto"/>
            </w:tcBorders>
            <w:vAlign w:val="center"/>
            <w:hideMark/>
          </w:tcPr>
          <w:p w14:paraId="400EFC48"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1</w:t>
            </w:r>
          </w:p>
        </w:tc>
        <w:tc>
          <w:tcPr>
            <w:tcW w:w="1800" w:type="pct"/>
            <w:tcBorders>
              <w:top w:val="single" w:sz="4" w:space="0" w:color="auto"/>
              <w:left w:val="single" w:sz="4" w:space="0" w:color="auto"/>
              <w:bottom w:val="single" w:sz="4" w:space="0" w:color="auto"/>
              <w:right w:val="single" w:sz="4" w:space="0" w:color="auto"/>
            </w:tcBorders>
            <w:vAlign w:val="center"/>
            <w:hideMark/>
          </w:tcPr>
          <w:p w14:paraId="19F132D8"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Население</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5538566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80 чел.</w:t>
            </w: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tcPr>
          <w:p w14:paraId="6D5736EE"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1,14 на 1 человека</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45E34B4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0,091</w:t>
            </w:r>
          </w:p>
        </w:tc>
      </w:tr>
      <w:tr w:rsidR="00B10638" w:rsidRPr="00352376" w14:paraId="014FBE1F" w14:textId="77777777" w:rsidTr="00F7740A">
        <w:trPr>
          <w:trHeight w:val="340"/>
        </w:trPr>
        <w:tc>
          <w:tcPr>
            <w:tcW w:w="314" w:type="pct"/>
            <w:tcBorders>
              <w:top w:val="single" w:sz="4" w:space="0" w:color="auto"/>
              <w:left w:val="single" w:sz="4" w:space="0" w:color="auto"/>
              <w:bottom w:val="single" w:sz="4" w:space="0" w:color="auto"/>
              <w:right w:val="single" w:sz="4" w:space="0" w:color="auto"/>
            </w:tcBorders>
            <w:vAlign w:val="center"/>
          </w:tcPr>
          <w:p w14:paraId="1E6A5644"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2</w:t>
            </w:r>
          </w:p>
        </w:tc>
        <w:tc>
          <w:tcPr>
            <w:tcW w:w="1800" w:type="pct"/>
            <w:tcBorders>
              <w:top w:val="single" w:sz="4" w:space="0" w:color="auto"/>
              <w:left w:val="single" w:sz="4" w:space="0" w:color="auto"/>
              <w:bottom w:val="single" w:sz="4" w:space="0" w:color="auto"/>
              <w:right w:val="single" w:sz="4" w:space="0" w:color="auto"/>
            </w:tcBorders>
            <w:vAlign w:val="center"/>
          </w:tcPr>
          <w:p w14:paraId="707C41CC"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Смет с твердых покрытий</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69F519CE" w14:textId="43820039" w:rsidR="00B10638" w:rsidRPr="001B55C0" w:rsidRDefault="001B55C0" w:rsidP="00D834BF">
            <w:pPr>
              <w:jc w:val="center"/>
              <w:rPr>
                <w:rFonts w:ascii="Times New Roman" w:hAnsi="Times New Roman"/>
                <w:sz w:val="24"/>
                <w:szCs w:val="24"/>
                <w:highlight w:val="yellow"/>
              </w:rPr>
            </w:pPr>
            <w:r w:rsidRPr="001B55C0">
              <w:rPr>
                <w:rFonts w:ascii="Times New Roman" w:hAnsi="Times New Roman"/>
                <w:sz w:val="24"/>
                <w:szCs w:val="24"/>
                <w:highlight w:val="yellow"/>
              </w:rPr>
              <w:t>2,67 г</w:t>
            </w:r>
            <w:r w:rsidR="00B10638" w:rsidRPr="001B55C0">
              <w:rPr>
                <w:rFonts w:ascii="Times New Roman" w:hAnsi="Times New Roman"/>
                <w:sz w:val="24"/>
                <w:szCs w:val="24"/>
                <w:highlight w:val="yellow"/>
              </w:rPr>
              <w:t>а</w:t>
            </w: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tcPr>
          <w:p w14:paraId="7AEBE6D9" w14:textId="77777777" w:rsidR="00B10638" w:rsidRPr="001B55C0" w:rsidRDefault="00B10638" w:rsidP="00D834BF">
            <w:pPr>
              <w:jc w:val="center"/>
              <w:rPr>
                <w:rFonts w:ascii="Times New Roman" w:hAnsi="Times New Roman"/>
                <w:sz w:val="24"/>
                <w:szCs w:val="24"/>
                <w:highlight w:val="yellow"/>
              </w:rPr>
            </w:pPr>
            <w:r w:rsidRPr="001B55C0">
              <w:rPr>
                <w:rFonts w:ascii="Times New Roman" w:hAnsi="Times New Roman"/>
                <w:sz w:val="24"/>
                <w:szCs w:val="24"/>
                <w:highlight w:val="yellow"/>
              </w:rPr>
              <w:t>0,25 с 1м</w:t>
            </w:r>
            <w:r w:rsidRPr="001B55C0">
              <w:rPr>
                <w:rFonts w:ascii="Times New Roman" w:hAnsi="Times New Roman"/>
                <w:sz w:val="24"/>
                <w:szCs w:val="24"/>
                <w:highlight w:val="yellow"/>
                <w:vertAlign w:val="superscript"/>
              </w:rPr>
              <w:t>2</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47040C11" w14:textId="41D926D4" w:rsidR="00B10638" w:rsidRPr="001B55C0" w:rsidRDefault="001B55C0" w:rsidP="00D834BF">
            <w:pPr>
              <w:jc w:val="center"/>
              <w:rPr>
                <w:rFonts w:ascii="Times New Roman" w:hAnsi="Times New Roman"/>
                <w:sz w:val="24"/>
                <w:szCs w:val="24"/>
                <w:highlight w:val="yellow"/>
              </w:rPr>
            </w:pPr>
            <w:r w:rsidRPr="001B55C0">
              <w:rPr>
                <w:rFonts w:ascii="Times New Roman" w:hAnsi="Times New Roman"/>
                <w:sz w:val="24"/>
                <w:szCs w:val="24"/>
                <w:highlight w:val="yellow"/>
              </w:rPr>
              <w:t>6,67</w:t>
            </w:r>
          </w:p>
        </w:tc>
      </w:tr>
      <w:tr w:rsidR="00B10638" w:rsidRPr="00352376" w14:paraId="1551C209" w14:textId="77777777" w:rsidTr="00F7740A">
        <w:trPr>
          <w:trHeight w:val="340"/>
        </w:trPr>
        <w:tc>
          <w:tcPr>
            <w:tcW w:w="314" w:type="pct"/>
            <w:tcBorders>
              <w:top w:val="single" w:sz="4" w:space="0" w:color="auto"/>
              <w:left w:val="single" w:sz="4" w:space="0" w:color="auto"/>
              <w:bottom w:val="single" w:sz="4" w:space="0" w:color="auto"/>
              <w:right w:val="single" w:sz="4" w:space="0" w:color="auto"/>
            </w:tcBorders>
            <w:vAlign w:val="center"/>
          </w:tcPr>
          <w:p w14:paraId="6B3D6BD9" w14:textId="77777777" w:rsidR="00B10638" w:rsidRPr="00352376" w:rsidRDefault="00B10638" w:rsidP="00AB6EE8">
            <w:pPr>
              <w:rPr>
                <w:rFonts w:ascii="Times New Roman" w:hAnsi="Times New Roman"/>
                <w:sz w:val="24"/>
                <w:szCs w:val="24"/>
              </w:rPr>
            </w:pPr>
          </w:p>
        </w:tc>
        <w:tc>
          <w:tcPr>
            <w:tcW w:w="1800" w:type="pct"/>
            <w:tcBorders>
              <w:top w:val="single" w:sz="4" w:space="0" w:color="auto"/>
              <w:left w:val="single" w:sz="4" w:space="0" w:color="auto"/>
              <w:bottom w:val="single" w:sz="4" w:space="0" w:color="auto"/>
              <w:right w:val="single" w:sz="4" w:space="0" w:color="auto"/>
            </w:tcBorders>
            <w:vAlign w:val="center"/>
          </w:tcPr>
          <w:p w14:paraId="2E5F53B4"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Итого</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1A1AE6C0" w14:textId="77777777" w:rsidR="00B10638" w:rsidRPr="001B55C0" w:rsidRDefault="00B10638" w:rsidP="00D834BF">
            <w:pPr>
              <w:jc w:val="center"/>
              <w:rPr>
                <w:rFonts w:ascii="Times New Roman" w:hAnsi="Times New Roman"/>
                <w:sz w:val="24"/>
                <w:szCs w:val="24"/>
                <w:highlight w:val="yellow"/>
              </w:rPr>
            </w:pP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tcPr>
          <w:p w14:paraId="15131CBC" w14:textId="77777777" w:rsidR="00B10638" w:rsidRPr="001B55C0" w:rsidRDefault="00B10638" w:rsidP="00D834BF">
            <w:pPr>
              <w:jc w:val="center"/>
              <w:rPr>
                <w:rFonts w:ascii="Times New Roman" w:hAnsi="Times New Roman"/>
                <w:sz w:val="24"/>
                <w:szCs w:val="24"/>
                <w:highlight w:val="yellow"/>
              </w:rPr>
            </w:pP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194208A1" w14:textId="4BC12AE2" w:rsidR="00B10638" w:rsidRPr="001B55C0" w:rsidRDefault="001B55C0" w:rsidP="00D834BF">
            <w:pPr>
              <w:jc w:val="center"/>
              <w:rPr>
                <w:rFonts w:ascii="Times New Roman" w:hAnsi="Times New Roman"/>
                <w:sz w:val="24"/>
                <w:szCs w:val="24"/>
                <w:highlight w:val="yellow"/>
              </w:rPr>
            </w:pPr>
            <w:r w:rsidRPr="001B55C0">
              <w:rPr>
                <w:rFonts w:ascii="Times New Roman" w:hAnsi="Times New Roman"/>
                <w:sz w:val="24"/>
                <w:szCs w:val="24"/>
                <w:highlight w:val="yellow"/>
              </w:rPr>
              <w:t>6,76</w:t>
            </w:r>
          </w:p>
        </w:tc>
      </w:tr>
    </w:tbl>
    <w:p w14:paraId="7E0CE67E" w14:textId="77777777" w:rsidR="00D834BF" w:rsidRDefault="00D834BF" w:rsidP="00B10638">
      <w:pPr>
        <w:ind w:firstLine="709"/>
        <w:rPr>
          <w:rFonts w:ascii="Times New Roman" w:hAnsi="Times New Roman"/>
          <w:sz w:val="28"/>
          <w:szCs w:val="28"/>
        </w:rPr>
      </w:pPr>
    </w:p>
    <w:p w14:paraId="7C8D99EC" w14:textId="01983BC5"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Утилизация медицинских отходов осуществляется на специализированные предприятия в г. Тараз. Расчет включает отходы, поступающие от ПМСП, поликлиник, фельдшерско-акушерских пунктов и СВА, а также вакцинацию, плановые осмотры, и т.п. В проекте принимаем норму образования 0,5 кг/1 человека. Ориентировочный объем образования медицинских отходов составляет 0,04 т/год. Утилизацией мед</w:t>
      </w:r>
      <w:r w:rsidR="00D834BF">
        <w:rPr>
          <w:rFonts w:ascii="Times New Roman" w:hAnsi="Times New Roman"/>
          <w:sz w:val="28"/>
          <w:szCs w:val="28"/>
        </w:rPr>
        <w:t xml:space="preserve">ицинских </w:t>
      </w:r>
      <w:r w:rsidRPr="00352376">
        <w:rPr>
          <w:rFonts w:ascii="Times New Roman" w:hAnsi="Times New Roman"/>
          <w:sz w:val="28"/>
          <w:szCs w:val="28"/>
        </w:rPr>
        <w:lastRenderedPageBreak/>
        <w:t>отходов в рассматриваемом районе занимаются – ТОО «</w:t>
      </w:r>
      <w:proofErr w:type="spellStart"/>
      <w:r w:rsidRPr="00352376">
        <w:rPr>
          <w:rFonts w:ascii="Times New Roman" w:hAnsi="Times New Roman"/>
          <w:sz w:val="28"/>
          <w:szCs w:val="28"/>
        </w:rPr>
        <w:t>Ecohelp</w:t>
      </w:r>
      <w:proofErr w:type="spellEnd"/>
      <w:r w:rsidRPr="00352376">
        <w:rPr>
          <w:rFonts w:ascii="Times New Roman" w:hAnsi="Times New Roman"/>
          <w:sz w:val="28"/>
          <w:szCs w:val="28"/>
        </w:rPr>
        <w:t>», ТОО «</w:t>
      </w:r>
      <w:proofErr w:type="spellStart"/>
      <w:r w:rsidRPr="00352376">
        <w:rPr>
          <w:rFonts w:ascii="Times New Roman" w:hAnsi="Times New Roman"/>
          <w:sz w:val="28"/>
          <w:szCs w:val="28"/>
        </w:rPr>
        <w:t>ASAGroupClass</w:t>
      </w:r>
      <w:proofErr w:type="spellEnd"/>
      <w:r w:rsidRPr="00352376">
        <w:rPr>
          <w:rFonts w:ascii="Times New Roman" w:hAnsi="Times New Roman"/>
          <w:sz w:val="28"/>
          <w:szCs w:val="28"/>
        </w:rPr>
        <w:t xml:space="preserve">», ТОО «Эко-РБК». </w:t>
      </w:r>
    </w:p>
    <w:p w14:paraId="5F56FDF3"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На первую очередь строительства в границах с. </w:t>
      </w:r>
      <w:proofErr w:type="spellStart"/>
      <w:r w:rsidRPr="00352376">
        <w:rPr>
          <w:rFonts w:ascii="Times New Roman" w:hAnsi="Times New Roman"/>
          <w:sz w:val="28"/>
          <w:szCs w:val="28"/>
        </w:rPr>
        <w:t>Жаугаш</w:t>
      </w:r>
      <w:proofErr w:type="spellEnd"/>
      <w:r w:rsidRPr="00352376">
        <w:rPr>
          <w:rFonts w:ascii="Times New Roman" w:hAnsi="Times New Roman"/>
          <w:sz w:val="28"/>
          <w:szCs w:val="28"/>
        </w:rPr>
        <w:t xml:space="preserve"> батыра, предусматривается:</w:t>
      </w:r>
    </w:p>
    <w:p w14:paraId="27594000"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 xml:space="preserve">Установка мусорных контейнеров для раздельного сбора отходов (V=1,1 м3) – 2 </w:t>
      </w:r>
      <w:proofErr w:type="spellStart"/>
      <w:r w:rsidRPr="00352376">
        <w:rPr>
          <w:rFonts w:ascii="Times New Roman" w:hAnsi="Times New Roman"/>
          <w:sz w:val="28"/>
          <w:szCs w:val="28"/>
        </w:rPr>
        <w:t>шт</w:t>
      </w:r>
      <w:proofErr w:type="spellEnd"/>
      <w:r w:rsidRPr="00352376">
        <w:rPr>
          <w:rFonts w:ascii="Times New Roman" w:hAnsi="Times New Roman"/>
          <w:sz w:val="28"/>
          <w:szCs w:val="28"/>
        </w:rPr>
        <w:t>;</w:t>
      </w:r>
    </w:p>
    <w:p w14:paraId="25F908FB" w14:textId="77777777" w:rsidR="00B10638" w:rsidRPr="00352376" w:rsidRDefault="00B10638" w:rsidP="00B10638">
      <w:pPr>
        <w:ind w:firstLine="709"/>
        <w:rPr>
          <w:rFonts w:ascii="Times New Roman" w:hAnsi="Times New Roman"/>
          <w:sz w:val="28"/>
          <w:szCs w:val="28"/>
        </w:rPr>
      </w:pPr>
      <w:r w:rsidRPr="00352376">
        <w:rPr>
          <w:rFonts w:ascii="Times New Roman" w:hAnsi="Times New Roman"/>
          <w:sz w:val="28"/>
          <w:szCs w:val="28"/>
        </w:rPr>
        <w:t>Ежедневный вывоз ТБО.</w:t>
      </w:r>
    </w:p>
    <w:p w14:paraId="5DDA5BE0" w14:textId="77777777" w:rsidR="00B10638" w:rsidRPr="00352376" w:rsidRDefault="00B10638" w:rsidP="00B10638"/>
    <w:p w14:paraId="1D038049" w14:textId="77B23AA4" w:rsidR="00B10638" w:rsidRDefault="00B10638" w:rsidP="00D834BF">
      <w:pPr>
        <w:ind w:firstLine="709"/>
        <w:rPr>
          <w:rFonts w:ascii="Times New Roman" w:hAnsi="Times New Roman"/>
          <w:bCs/>
          <w:sz w:val="28"/>
          <w:szCs w:val="28"/>
        </w:rPr>
      </w:pPr>
      <w:r w:rsidRPr="00D834BF">
        <w:rPr>
          <w:rFonts w:ascii="Times New Roman" w:hAnsi="Times New Roman"/>
          <w:bCs/>
          <w:sz w:val="28"/>
          <w:szCs w:val="28"/>
        </w:rPr>
        <w:t xml:space="preserve">Таблица 10.3 – ориентировочный расчет объемов образования твердых бытовых отходов в границах с. </w:t>
      </w:r>
      <w:proofErr w:type="spellStart"/>
      <w:r w:rsidRPr="00D834BF">
        <w:rPr>
          <w:rFonts w:ascii="Times New Roman" w:hAnsi="Times New Roman"/>
          <w:bCs/>
          <w:sz w:val="28"/>
          <w:szCs w:val="28"/>
        </w:rPr>
        <w:t>Жаугаш</w:t>
      </w:r>
      <w:proofErr w:type="spellEnd"/>
      <w:r w:rsidRPr="00D834BF">
        <w:rPr>
          <w:rFonts w:ascii="Times New Roman" w:hAnsi="Times New Roman"/>
          <w:bCs/>
          <w:sz w:val="28"/>
          <w:szCs w:val="28"/>
        </w:rPr>
        <w:t xml:space="preserve"> батыра на расчетный срок 20</w:t>
      </w:r>
      <w:r w:rsidR="00D834BF" w:rsidRPr="00D834BF">
        <w:rPr>
          <w:rFonts w:ascii="Times New Roman" w:hAnsi="Times New Roman"/>
          <w:bCs/>
          <w:sz w:val="28"/>
          <w:szCs w:val="28"/>
        </w:rPr>
        <w:t>40</w:t>
      </w:r>
      <w:r w:rsidRPr="00D834BF">
        <w:rPr>
          <w:rFonts w:ascii="Times New Roman" w:hAnsi="Times New Roman"/>
          <w:bCs/>
          <w:sz w:val="28"/>
          <w:szCs w:val="28"/>
        </w:rPr>
        <w:t xml:space="preserve"> г.</w:t>
      </w:r>
    </w:p>
    <w:p w14:paraId="2F0F3AD9" w14:textId="77777777" w:rsidR="00D834BF" w:rsidRPr="00D834BF" w:rsidRDefault="00D834BF" w:rsidP="00D834BF">
      <w:pPr>
        <w:ind w:firstLine="709"/>
        <w:rPr>
          <w:rFonts w:ascii="Times New Roman" w:hAnsi="Times New Roman"/>
          <w:bC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3446"/>
        <w:gridCol w:w="1805"/>
        <w:gridCol w:w="1914"/>
        <w:gridCol w:w="1805"/>
      </w:tblGrid>
      <w:tr w:rsidR="00B10638" w:rsidRPr="00352376" w14:paraId="189A7421" w14:textId="77777777" w:rsidTr="00F7740A">
        <w:trPr>
          <w:trHeight w:val="20"/>
          <w:tblHeader/>
        </w:trPr>
        <w:tc>
          <w:tcPr>
            <w:tcW w:w="314" w:type="pct"/>
            <w:tcBorders>
              <w:top w:val="single" w:sz="4" w:space="0" w:color="auto"/>
              <w:left w:val="single" w:sz="4" w:space="0" w:color="auto"/>
              <w:bottom w:val="single" w:sz="4" w:space="0" w:color="auto"/>
              <w:right w:val="single" w:sz="4" w:space="0" w:color="auto"/>
            </w:tcBorders>
            <w:vAlign w:val="center"/>
            <w:hideMark/>
          </w:tcPr>
          <w:p w14:paraId="2A5D372E"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 п/п</w:t>
            </w:r>
          </w:p>
        </w:tc>
        <w:tc>
          <w:tcPr>
            <w:tcW w:w="1800"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551A9E33"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Наименование потребителей</w:t>
            </w:r>
          </w:p>
        </w:tc>
        <w:tc>
          <w:tcPr>
            <w:tcW w:w="94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7933F718" w14:textId="76516880"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Количество</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99B5B7D"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Норма накопления ТБО, м³/год</w:t>
            </w:r>
          </w:p>
        </w:tc>
        <w:tc>
          <w:tcPr>
            <w:tcW w:w="943" w:type="pct"/>
            <w:tcBorders>
              <w:top w:val="single" w:sz="4" w:space="0" w:color="auto"/>
              <w:left w:val="single" w:sz="4" w:space="0" w:color="auto"/>
              <w:bottom w:val="single" w:sz="4" w:space="0" w:color="auto"/>
              <w:right w:val="single" w:sz="4" w:space="0" w:color="auto"/>
            </w:tcBorders>
            <w:vAlign w:val="center"/>
            <w:hideMark/>
          </w:tcPr>
          <w:p w14:paraId="3811A958" w14:textId="2C22F641"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 xml:space="preserve">Итого, </w:t>
            </w:r>
            <w:r w:rsidRPr="00352376">
              <w:rPr>
                <w:rFonts w:ascii="Times New Roman" w:hAnsi="Times New Roman"/>
                <w:sz w:val="24"/>
                <w:szCs w:val="24"/>
              </w:rPr>
              <w:br/>
              <w:t>тыс. м³/год</w:t>
            </w:r>
          </w:p>
        </w:tc>
      </w:tr>
      <w:tr w:rsidR="00B10638" w:rsidRPr="00352376" w14:paraId="2382BF52" w14:textId="77777777" w:rsidTr="00F7740A">
        <w:trPr>
          <w:trHeight w:val="20"/>
          <w:tblHeader/>
        </w:trPr>
        <w:tc>
          <w:tcPr>
            <w:tcW w:w="3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865E3B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w:t>
            </w:r>
          </w:p>
        </w:tc>
        <w:tc>
          <w:tcPr>
            <w:tcW w:w="18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7DCBEA3"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2</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A8A5C0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3</w:t>
            </w: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8F9C9F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4</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1C5FCE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5</w:t>
            </w:r>
          </w:p>
        </w:tc>
      </w:tr>
      <w:tr w:rsidR="00B10638" w:rsidRPr="00352376" w14:paraId="18772FAD" w14:textId="77777777" w:rsidTr="00F7740A">
        <w:trPr>
          <w:trHeight w:val="20"/>
          <w:tblHeader/>
        </w:trPr>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14:paraId="69F26B21" w14:textId="77777777" w:rsidR="00B10638" w:rsidRPr="00352376" w:rsidRDefault="00B10638" w:rsidP="00AB6EE8">
            <w:pPr>
              <w:rPr>
                <w:rFonts w:ascii="Times New Roman" w:hAnsi="Times New Roman"/>
                <w:sz w:val="24"/>
                <w:szCs w:val="24"/>
              </w:rPr>
            </w:pPr>
          </w:p>
        </w:tc>
        <w:tc>
          <w:tcPr>
            <w:tcW w:w="1800" w:type="pct"/>
            <w:tcBorders>
              <w:top w:val="single" w:sz="4" w:space="0" w:color="auto"/>
              <w:left w:val="single" w:sz="4" w:space="0" w:color="auto"/>
              <w:bottom w:val="single" w:sz="4" w:space="0" w:color="auto"/>
              <w:right w:val="single" w:sz="4" w:space="0" w:color="auto"/>
            </w:tcBorders>
            <w:shd w:val="clear" w:color="auto" w:fill="FFFFFF"/>
            <w:vAlign w:val="center"/>
          </w:tcPr>
          <w:p w14:paraId="1404C6A1"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Исходный год 2024 г.</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1644C8B6" w14:textId="77777777" w:rsidR="00B10638" w:rsidRPr="00352376" w:rsidRDefault="00B10638" w:rsidP="00D834BF">
            <w:pPr>
              <w:jc w:val="center"/>
              <w:rPr>
                <w:rFonts w:ascii="Times New Roman" w:hAnsi="Times New Roman"/>
                <w:sz w:val="24"/>
                <w:szCs w:val="24"/>
              </w:rPr>
            </w:pP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tcPr>
          <w:p w14:paraId="67D4A6C3" w14:textId="77777777" w:rsidR="00B10638" w:rsidRPr="00352376" w:rsidRDefault="00B10638" w:rsidP="00D834BF">
            <w:pPr>
              <w:jc w:val="center"/>
              <w:rPr>
                <w:rFonts w:ascii="Times New Roman" w:hAnsi="Times New Roman"/>
                <w:sz w:val="24"/>
                <w:szCs w:val="24"/>
              </w:rPr>
            </w:pP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640E6CF7" w14:textId="77777777" w:rsidR="00B10638" w:rsidRPr="00352376" w:rsidRDefault="00B10638" w:rsidP="00D834BF">
            <w:pPr>
              <w:jc w:val="center"/>
              <w:rPr>
                <w:rFonts w:ascii="Times New Roman" w:hAnsi="Times New Roman"/>
                <w:sz w:val="24"/>
                <w:szCs w:val="24"/>
              </w:rPr>
            </w:pPr>
          </w:p>
        </w:tc>
      </w:tr>
      <w:tr w:rsidR="00B10638" w:rsidRPr="00352376" w14:paraId="3844FEF6" w14:textId="77777777" w:rsidTr="00F7740A">
        <w:trPr>
          <w:trHeight w:val="340"/>
        </w:trPr>
        <w:tc>
          <w:tcPr>
            <w:tcW w:w="314" w:type="pct"/>
            <w:tcBorders>
              <w:top w:val="single" w:sz="4" w:space="0" w:color="auto"/>
              <w:left w:val="single" w:sz="4" w:space="0" w:color="auto"/>
              <w:bottom w:val="single" w:sz="4" w:space="0" w:color="auto"/>
              <w:right w:val="single" w:sz="4" w:space="0" w:color="auto"/>
            </w:tcBorders>
            <w:vAlign w:val="center"/>
            <w:hideMark/>
          </w:tcPr>
          <w:p w14:paraId="2F6CC190"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1</w:t>
            </w:r>
          </w:p>
        </w:tc>
        <w:tc>
          <w:tcPr>
            <w:tcW w:w="1800" w:type="pct"/>
            <w:tcBorders>
              <w:top w:val="single" w:sz="4" w:space="0" w:color="auto"/>
              <w:left w:val="single" w:sz="4" w:space="0" w:color="auto"/>
              <w:bottom w:val="single" w:sz="4" w:space="0" w:color="auto"/>
              <w:right w:val="single" w:sz="4" w:space="0" w:color="auto"/>
            </w:tcBorders>
            <w:vAlign w:val="center"/>
            <w:hideMark/>
          </w:tcPr>
          <w:p w14:paraId="7A4A7040"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Население</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14C1374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100 чел.</w:t>
            </w: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tcPr>
          <w:p w14:paraId="53721AD2"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1,14 на 1 человека</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5B7BD27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0,114</w:t>
            </w:r>
          </w:p>
        </w:tc>
      </w:tr>
      <w:tr w:rsidR="00B10638" w:rsidRPr="00352376" w14:paraId="435C4B35" w14:textId="77777777" w:rsidTr="00F7740A">
        <w:trPr>
          <w:trHeight w:val="340"/>
        </w:trPr>
        <w:tc>
          <w:tcPr>
            <w:tcW w:w="314" w:type="pct"/>
            <w:tcBorders>
              <w:top w:val="single" w:sz="4" w:space="0" w:color="auto"/>
              <w:left w:val="single" w:sz="4" w:space="0" w:color="auto"/>
              <w:bottom w:val="single" w:sz="4" w:space="0" w:color="auto"/>
              <w:right w:val="single" w:sz="4" w:space="0" w:color="auto"/>
            </w:tcBorders>
            <w:vAlign w:val="center"/>
          </w:tcPr>
          <w:p w14:paraId="49F5E8E6"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2</w:t>
            </w:r>
          </w:p>
        </w:tc>
        <w:tc>
          <w:tcPr>
            <w:tcW w:w="1800" w:type="pct"/>
            <w:tcBorders>
              <w:top w:val="single" w:sz="4" w:space="0" w:color="auto"/>
              <w:left w:val="single" w:sz="4" w:space="0" w:color="auto"/>
              <w:bottom w:val="single" w:sz="4" w:space="0" w:color="auto"/>
              <w:right w:val="single" w:sz="4" w:space="0" w:color="auto"/>
            </w:tcBorders>
            <w:vAlign w:val="center"/>
          </w:tcPr>
          <w:p w14:paraId="79F4AEF8"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Смет с твердых покрытий</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3AE9641E" w14:textId="01F39183" w:rsidR="00B10638" w:rsidRPr="001B55C0" w:rsidRDefault="001B55C0" w:rsidP="00D834BF">
            <w:pPr>
              <w:jc w:val="center"/>
              <w:rPr>
                <w:rFonts w:ascii="Times New Roman" w:hAnsi="Times New Roman"/>
                <w:sz w:val="24"/>
                <w:szCs w:val="24"/>
                <w:highlight w:val="yellow"/>
              </w:rPr>
            </w:pPr>
            <w:r w:rsidRPr="001B55C0">
              <w:rPr>
                <w:rFonts w:ascii="Times New Roman" w:hAnsi="Times New Roman"/>
                <w:sz w:val="24"/>
                <w:szCs w:val="24"/>
                <w:highlight w:val="yellow"/>
              </w:rPr>
              <w:t>3,87</w:t>
            </w: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tcPr>
          <w:p w14:paraId="26B2AED6" w14:textId="77777777" w:rsidR="00B10638" w:rsidRPr="001B55C0" w:rsidRDefault="00B10638" w:rsidP="00D834BF">
            <w:pPr>
              <w:jc w:val="center"/>
              <w:rPr>
                <w:rFonts w:ascii="Times New Roman" w:hAnsi="Times New Roman"/>
                <w:sz w:val="24"/>
                <w:szCs w:val="24"/>
                <w:highlight w:val="yellow"/>
              </w:rPr>
            </w:pPr>
            <w:r w:rsidRPr="001B55C0">
              <w:rPr>
                <w:rFonts w:ascii="Times New Roman" w:hAnsi="Times New Roman"/>
                <w:sz w:val="24"/>
                <w:szCs w:val="24"/>
                <w:highlight w:val="yellow"/>
              </w:rPr>
              <w:t>0,25 с 1м</w:t>
            </w:r>
            <w:r w:rsidRPr="001B55C0">
              <w:rPr>
                <w:rFonts w:ascii="Times New Roman" w:hAnsi="Times New Roman"/>
                <w:sz w:val="24"/>
                <w:szCs w:val="24"/>
                <w:highlight w:val="yellow"/>
                <w:vertAlign w:val="superscript"/>
              </w:rPr>
              <w:t>2</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2FEA1CB6" w14:textId="51E8B1DA" w:rsidR="00B10638" w:rsidRPr="001B55C0" w:rsidRDefault="001B55C0" w:rsidP="00D834BF">
            <w:pPr>
              <w:jc w:val="center"/>
              <w:rPr>
                <w:rFonts w:ascii="Times New Roman" w:hAnsi="Times New Roman"/>
                <w:sz w:val="24"/>
                <w:szCs w:val="24"/>
                <w:highlight w:val="yellow"/>
              </w:rPr>
            </w:pPr>
            <w:r w:rsidRPr="001B55C0">
              <w:rPr>
                <w:rFonts w:ascii="Times New Roman" w:hAnsi="Times New Roman"/>
                <w:sz w:val="24"/>
                <w:szCs w:val="24"/>
                <w:highlight w:val="yellow"/>
              </w:rPr>
              <w:t>9,67</w:t>
            </w:r>
          </w:p>
        </w:tc>
      </w:tr>
      <w:tr w:rsidR="00B10638" w:rsidRPr="00352376" w14:paraId="210701A1" w14:textId="77777777" w:rsidTr="00F7740A">
        <w:trPr>
          <w:trHeight w:val="340"/>
        </w:trPr>
        <w:tc>
          <w:tcPr>
            <w:tcW w:w="314" w:type="pct"/>
            <w:tcBorders>
              <w:top w:val="single" w:sz="4" w:space="0" w:color="auto"/>
              <w:left w:val="single" w:sz="4" w:space="0" w:color="auto"/>
              <w:bottom w:val="single" w:sz="4" w:space="0" w:color="auto"/>
              <w:right w:val="single" w:sz="4" w:space="0" w:color="auto"/>
            </w:tcBorders>
            <w:vAlign w:val="center"/>
          </w:tcPr>
          <w:p w14:paraId="46BE08F8" w14:textId="77777777" w:rsidR="00B10638" w:rsidRPr="00352376" w:rsidRDefault="00B10638" w:rsidP="00AB6EE8">
            <w:pPr>
              <w:rPr>
                <w:rFonts w:ascii="Times New Roman" w:hAnsi="Times New Roman"/>
                <w:sz w:val="24"/>
                <w:szCs w:val="24"/>
              </w:rPr>
            </w:pPr>
          </w:p>
        </w:tc>
        <w:tc>
          <w:tcPr>
            <w:tcW w:w="1800" w:type="pct"/>
            <w:tcBorders>
              <w:top w:val="single" w:sz="4" w:space="0" w:color="auto"/>
              <w:left w:val="single" w:sz="4" w:space="0" w:color="auto"/>
              <w:bottom w:val="single" w:sz="4" w:space="0" w:color="auto"/>
              <w:right w:val="single" w:sz="4" w:space="0" w:color="auto"/>
            </w:tcBorders>
            <w:vAlign w:val="center"/>
          </w:tcPr>
          <w:p w14:paraId="036AEE56"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Итого</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3845FD5C" w14:textId="77777777" w:rsidR="00B10638" w:rsidRPr="001B55C0" w:rsidRDefault="00B10638" w:rsidP="00D834BF">
            <w:pPr>
              <w:jc w:val="center"/>
              <w:rPr>
                <w:rFonts w:ascii="Times New Roman" w:hAnsi="Times New Roman"/>
                <w:sz w:val="24"/>
                <w:szCs w:val="24"/>
                <w:highlight w:val="yellow"/>
              </w:rPr>
            </w:pP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tcPr>
          <w:p w14:paraId="70157B06" w14:textId="77777777" w:rsidR="00B10638" w:rsidRPr="001B55C0" w:rsidRDefault="00B10638" w:rsidP="00D834BF">
            <w:pPr>
              <w:jc w:val="center"/>
              <w:rPr>
                <w:rFonts w:ascii="Times New Roman" w:hAnsi="Times New Roman"/>
                <w:sz w:val="24"/>
                <w:szCs w:val="24"/>
                <w:highlight w:val="yellow"/>
              </w:rPr>
            </w:pP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14:paraId="031D95C3" w14:textId="6FA4E4AE" w:rsidR="00B10638" w:rsidRPr="001B55C0" w:rsidRDefault="001B55C0" w:rsidP="00D834BF">
            <w:pPr>
              <w:jc w:val="center"/>
              <w:rPr>
                <w:rFonts w:ascii="Times New Roman" w:hAnsi="Times New Roman"/>
                <w:sz w:val="24"/>
                <w:szCs w:val="24"/>
                <w:highlight w:val="yellow"/>
              </w:rPr>
            </w:pPr>
            <w:r w:rsidRPr="001B55C0">
              <w:rPr>
                <w:rFonts w:ascii="Times New Roman" w:hAnsi="Times New Roman"/>
                <w:sz w:val="24"/>
                <w:szCs w:val="24"/>
                <w:highlight w:val="yellow"/>
              </w:rPr>
              <w:t>9,78</w:t>
            </w:r>
          </w:p>
        </w:tc>
      </w:tr>
    </w:tbl>
    <w:p w14:paraId="4C1388BA" w14:textId="77777777" w:rsidR="00D834BF" w:rsidRDefault="00D834BF" w:rsidP="00B10638">
      <w:pPr>
        <w:ind w:firstLine="720"/>
        <w:rPr>
          <w:rFonts w:ascii="Times New Roman" w:hAnsi="Times New Roman"/>
          <w:sz w:val="28"/>
          <w:szCs w:val="28"/>
        </w:rPr>
      </w:pPr>
    </w:p>
    <w:p w14:paraId="24D64247" w14:textId="0C478806" w:rsidR="00B10638" w:rsidRPr="00352376" w:rsidRDefault="00B10638" w:rsidP="00B10638">
      <w:pPr>
        <w:ind w:firstLine="720"/>
        <w:rPr>
          <w:rFonts w:ascii="Times New Roman" w:hAnsi="Times New Roman"/>
          <w:sz w:val="28"/>
          <w:szCs w:val="28"/>
        </w:rPr>
      </w:pPr>
      <w:r w:rsidRPr="00352376">
        <w:rPr>
          <w:rFonts w:ascii="Times New Roman" w:hAnsi="Times New Roman"/>
          <w:sz w:val="28"/>
          <w:szCs w:val="28"/>
        </w:rPr>
        <w:t>Утилизация медицинских отходов осуществляется на специализированные предприятия в г. Тараз. Расчет включает отходы, поступающие от ПМСП, поликлиник, фельдшерско-акушерских пунктов и СВА, а также вакцинацию, плановые осмотры, и т.п. В проекте принимаем норму образования 0,5 кг/1 человека. Ориентировочный объем образования медицинских отходов составляет 0,04 т/год. Утилизацией мед</w:t>
      </w:r>
      <w:r w:rsidR="00D834BF">
        <w:rPr>
          <w:rFonts w:ascii="Times New Roman" w:hAnsi="Times New Roman"/>
          <w:sz w:val="28"/>
          <w:szCs w:val="28"/>
        </w:rPr>
        <w:t xml:space="preserve">ицинских </w:t>
      </w:r>
      <w:r w:rsidRPr="00352376">
        <w:rPr>
          <w:rFonts w:ascii="Times New Roman" w:hAnsi="Times New Roman"/>
          <w:sz w:val="28"/>
          <w:szCs w:val="28"/>
        </w:rPr>
        <w:t>отходов в рассматриваемом районе занимаются – ТОО «</w:t>
      </w:r>
      <w:proofErr w:type="spellStart"/>
      <w:r w:rsidRPr="00352376">
        <w:rPr>
          <w:rFonts w:ascii="Times New Roman" w:hAnsi="Times New Roman"/>
          <w:sz w:val="28"/>
          <w:szCs w:val="28"/>
        </w:rPr>
        <w:t>Ecohelp</w:t>
      </w:r>
      <w:proofErr w:type="spellEnd"/>
      <w:r w:rsidRPr="00352376">
        <w:rPr>
          <w:rFonts w:ascii="Times New Roman" w:hAnsi="Times New Roman"/>
          <w:sz w:val="28"/>
          <w:szCs w:val="28"/>
        </w:rPr>
        <w:t>», ТОО «</w:t>
      </w:r>
      <w:proofErr w:type="spellStart"/>
      <w:r w:rsidRPr="00352376">
        <w:rPr>
          <w:rFonts w:ascii="Times New Roman" w:hAnsi="Times New Roman"/>
          <w:sz w:val="28"/>
          <w:szCs w:val="28"/>
        </w:rPr>
        <w:t>ASAGroupClass</w:t>
      </w:r>
      <w:proofErr w:type="spellEnd"/>
      <w:r w:rsidRPr="00352376">
        <w:rPr>
          <w:rFonts w:ascii="Times New Roman" w:hAnsi="Times New Roman"/>
          <w:sz w:val="28"/>
          <w:szCs w:val="28"/>
        </w:rPr>
        <w:t xml:space="preserve">», ТОО «Эко-РБК». </w:t>
      </w:r>
    </w:p>
    <w:p w14:paraId="4AB95E88" w14:textId="77777777" w:rsidR="00B10638" w:rsidRPr="00352376" w:rsidRDefault="00B10638" w:rsidP="00B10638">
      <w:pPr>
        <w:ind w:firstLine="720"/>
        <w:rPr>
          <w:rFonts w:ascii="Times New Roman" w:hAnsi="Times New Roman"/>
          <w:sz w:val="28"/>
          <w:szCs w:val="28"/>
        </w:rPr>
      </w:pPr>
      <w:r w:rsidRPr="00352376">
        <w:rPr>
          <w:rFonts w:ascii="Times New Roman" w:hAnsi="Times New Roman"/>
          <w:sz w:val="28"/>
          <w:szCs w:val="28"/>
        </w:rPr>
        <w:t>Установка мусорных контейнеров для раздельного сбора отходов (V=1,1 м</w:t>
      </w:r>
      <w:r w:rsidRPr="001B55C0">
        <w:rPr>
          <w:rFonts w:ascii="Times New Roman" w:hAnsi="Times New Roman"/>
          <w:sz w:val="28"/>
          <w:szCs w:val="28"/>
          <w:vertAlign w:val="superscript"/>
        </w:rPr>
        <w:t>3</w:t>
      </w:r>
      <w:r w:rsidRPr="00352376">
        <w:rPr>
          <w:rFonts w:ascii="Times New Roman" w:hAnsi="Times New Roman"/>
          <w:sz w:val="28"/>
          <w:szCs w:val="28"/>
        </w:rPr>
        <w:t xml:space="preserve">) – 2 </w:t>
      </w:r>
      <w:proofErr w:type="spellStart"/>
      <w:r w:rsidRPr="00352376">
        <w:rPr>
          <w:rFonts w:ascii="Times New Roman" w:hAnsi="Times New Roman"/>
          <w:sz w:val="28"/>
          <w:szCs w:val="28"/>
        </w:rPr>
        <w:t>шт</w:t>
      </w:r>
      <w:proofErr w:type="spellEnd"/>
      <w:r w:rsidRPr="00352376">
        <w:rPr>
          <w:rFonts w:ascii="Times New Roman" w:hAnsi="Times New Roman"/>
          <w:sz w:val="28"/>
          <w:szCs w:val="28"/>
        </w:rPr>
        <w:t>;</w:t>
      </w:r>
    </w:p>
    <w:p w14:paraId="446C5ED9" w14:textId="77777777" w:rsidR="00B10638" w:rsidRPr="00352376" w:rsidRDefault="00B10638" w:rsidP="00B10638">
      <w:pPr>
        <w:ind w:firstLine="720"/>
        <w:rPr>
          <w:rFonts w:ascii="Times New Roman" w:hAnsi="Times New Roman"/>
          <w:sz w:val="28"/>
          <w:szCs w:val="28"/>
        </w:rPr>
      </w:pPr>
      <w:r w:rsidRPr="00352376">
        <w:rPr>
          <w:rFonts w:ascii="Times New Roman" w:hAnsi="Times New Roman"/>
          <w:sz w:val="28"/>
          <w:szCs w:val="28"/>
        </w:rPr>
        <w:t>Ежедневный вывоз ТБО.</w:t>
      </w:r>
    </w:p>
    <w:p w14:paraId="0C7F83B3" w14:textId="77777777" w:rsidR="00B10638" w:rsidRPr="00352376" w:rsidRDefault="00B10638" w:rsidP="00B10638"/>
    <w:p w14:paraId="12EC2DD7" w14:textId="77777777" w:rsidR="00B10638" w:rsidRDefault="00B10638" w:rsidP="00B10638">
      <w:pPr>
        <w:spacing w:after="160" w:line="259" w:lineRule="auto"/>
        <w:jc w:val="left"/>
        <w:rPr>
          <w:rFonts w:ascii="Times New Roman" w:hAnsi="Times New Roman"/>
          <w:b/>
          <w:sz w:val="28"/>
          <w:szCs w:val="28"/>
        </w:rPr>
      </w:pPr>
      <w:r>
        <w:rPr>
          <w:rFonts w:ascii="Times New Roman" w:hAnsi="Times New Roman"/>
          <w:b/>
          <w:sz w:val="28"/>
          <w:szCs w:val="28"/>
        </w:rPr>
        <w:br w:type="page"/>
      </w:r>
    </w:p>
    <w:p w14:paraId="09A75359" w14:textId="77777777" w:rsidR="00B10638" w:rsidRPr="00352376" w:rsidRDefault="00B10638" w:rsidP="00D834BF">
      <w:pPr>
        <w:jc w:val="center"/>
        <w:rPr>
          <w:rFonts w:ascii="Times New Roman" w:hAnsi="Times New Roman"/>
          <w:b/>
          <w:sz w:val="28"/>
          <w:szCs w:val="28"/>
        </w:rPr>
      </w:pPr>
      <w:r w:rsidRPr="00352376">
        <w:rPr>
          <w:rFonts w:ascii="Times New Roman" w:hAnsi="Times New Roman"/>
          <w:b/>
          <w:sz w:val="28"/>
          <w:szCs w:val="28"/>
        </w:rPr>
        <w:lastRenderedPageBreak/>
        <w:t>Технико-экономические показатели</w:t>
      </w:r>
    </w:p>
    <w:p w14:paraId="73352052" w14:textId="77777777" w:rsidR="00B10638" w:rsidRPr="00352376" w:rsidRDefault="00B10638" w:rsidP="00B1063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8"/>
        <w:gridCol w:w="2599"/>
        <w:gridCol w:w="1763"/>
        <w:gridCol w:w="1507"/>
        <w:gridCol w:w="1462"/>
        <w:gridCol w:w="1462"/>
      </w:tblGrid>
      <w:tr w:rsidR="00B10638" w:rsidRPr="00352376" w14:paraId="5530FA1E" w14:textId="77777777" w:rsidTr="00F7740A">
        <w:trPr>
          <w:jc w:val="center"/>
        </w:trPr>
        <w:tc>
          <w:tcPr>
            <w:tcW w:w="483" w:type="pct"/>
            <w:tcMar>
              <w:top w:w="0" w:type="dxa"/>
              <w:left w:w="108" w:type="dxa"/>
              <w:bottom w:w="0" w:type="dxa"/>
              <w:right w:w="108" w:type="dxa"/>
            </w:tcMar>
          </w:tcPr>
          <w:p w14:paraId="5825E352"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 xml:space="preserve">№ </w:t>
            </w:r>
            <w:proofErr w:type="spellStart"/>
            <w:r w:rsidRPr="00352376">
              <w:rPr>
                <w:rFonts w:ascii="Times New Roman" w:hAnsi="Times New Roman"/>
                <w:sz w:val="24"/>
                <w:szCs w:val="24"/>
              </w:rPr>
              <w:t>п.п</w:t>
            </w:r>
            <w:proofErr w:type="spellEnd"/>
            <w:r w:rsidRPr="00352376">
              <w:rPr>
                <w:rFonts w:ascii="Times New Roman" w:hAnsi="Times New Roman"/>
                <w:sz w:val="24"/>
                <w:szCs w:val="24"/>
              </w:rPr>
              <w:t>.</w:t>
            </w:r>
          </w:p>
        </w:tc>
        <w:tc>
          <w:tcPr>
            <w:tcW w:w="1323" w:type="pct"/>
            <w:tcMar>
              <w:top w:w="0" w:type="dxa"/>
              <w:left w:w="108" w:type="dxa"/>
              <w:bottom w:w="0" w:type="dxa"/>
              <w:right w:w="108" w:type="dxa"/>
            </w:tcMar>
          </w:tcPr>
          <w:p w14:paraId="408EB29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Показатели</w:t>
            </w:r>
          </w:p>
        </w:tc>
        <w:tc>
          <w:tcPr>
            <w:tcW w:w="728" w:type="pct"/>
            <w:tcMar>
              <w:top w:w="0" w:type="dxa"/>
              <w:left w:w="108" w:type="dxa"/>
              <w:bottom w:w="0" w:type="dxa"/>
              <w:right w:w="108" w:type="dxa"/>
            </w:tcMar>
          </w:tcPr>
          <w:p w14:paraId="3D66BAC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Единица измерения</w:t>
            </w:r>
          </w:p>
        </w:tc>
        <w:tc>
          <w:tcPr>
            <w:tcW w:w="871" w:type="pct"/>
            <w:tcMar>
              <w:top w:w="0" w:type="dxa"/>
              <w:left w:w="108" w:type="dxa"/>
              <w:bottom w:w="0" w:type="dxa"/>
              <w:right w:w="108" w:type="dxa"/>
            </w:tcMar>
          </w:tcPr>
          <w:p w14:paraId="29182F4C"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Современное состояние</w:t>
            </w:r>
          </w:p>
        </w:tc>
        <w:tc>
          <w:tcPr>
            <w:tcW w:w="799" w:type="pct"/>
            <w:tcMar>
              <w:top w:w="0" w:type="dxa"/>
              <w:left w:w="108" w:type="dxa"/>
              <w:bottom w:w="0" w:type="dxa"/>
              <w:right w:w="108" w:type="dxa"/>
            </w:tcMar>
          </w:tcPr>
          <w:p w14:paraId="1FDB49A2"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Первый этап</w:t>
            </w:r>
          </w:p>
        </w:tc>
        <w:tc>
          <w:tcPr>
            <w:tcW w:w="796" w:type="pct"/>
            <w:tcMar>
              <w:top w:w="0" w:type="dxa"/>
              <w:left w:w="108" w:type="dxa"/>
              <w:bottom w:w="0" w:type="dxa"/>
              <w:right w:w="108" w:type="dxa"/>
            </w:tcMar>
          </w:tcPr>
          <w:p w14:paraId="3AA4893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Расчетный срок</w:t>
            </w:r>
          </w:p>
        </w:tc>
      </w:tr>
      <w:tr w:rsidR="00B10638" w:rsidRPr="00352376" w14:paraId="1B083592" w14:textId="77777777" w:rsidTr="00F7740A">
        <w:trPr>
          <w:jc w:val="center"/>
        </w:trPr>
        <w:tc>
          <w:tcPr>
            <w:tcW w:w="483" w:type="pct"/>
            <w:tcMar>
              <w:top w:w="0" w:type="dxa"/>
              <w:left w:w="108" w:type="dxa"/>
              <w:bottom w:w="0" w:type="dxa"/>
              <w:right w:w="108" w:type="dxa"/>
            </w:tcMar>
          </w:tcPr>
          <w:p w14:paraId="52F82365"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w:t>
            </w:r>
          </w:p>
        </w:tc>
        <w:tc>
          <w:tcPr>
            <w:tcW w:w="1323" w:type="pct"/>
            <w:tcMar>
              <w:top w:w="0" w:type="dxa"/>
              <w:left w:w="108" w:type="dxa"/>
              <w:bottom w:w="0" w:type="dxa"/>
              <w:right w:w="108" w:type="dxa"/>
            </w:tcMar>
          </w:tcPr>
          <w:p w14:paraId="1472B302" w14:textId="77777777" w:rsidR="00B10638" w:rsidRPr="00352376" w:rsidRDefault="00B10638" w:rsidP="00D834BF">
            <w:pPr>
              <w:jc w:val="left"/>
              <w:rPr>
                <w:rFonts w:ascii="Times New Roman" w:hAnsi="Times New Roman"/>
                <w:sz w:val="24"/>
                <w:szCs w:val="24"/>
              </w:rPr>
            </w:pPr>
            <w:r w:rsidRPr="00352376">
              <w:rPr>
                <w:rFonts w:ascii="Times New Roman" w:hAnsi="Times New Roman"/>
                <w:sz w:val="24"/>
                <w:szCs w:val="24"/>
              </w:rPr>
              <w:t>Инженерное оборудование</w:t>
            </w:r>
          </w:p>
        </w:tc>
        <w:tc>
          <w:tcPr>
            <w:tcW w:w="728" w:type="pct"/>
            <w:tcMar>
              <w:top w:w="0" w:type="dxa"/>
              <w:left w:w="108" w:type="dxa"/>
              <w:bottom w:w="0" w:type="dxa"/>
              <w:right w:w="108" w:type="dxa"/>
            </w:tcMar>
          </w:tcPr>
          <w:p w14:paraId="0F4A1AFD" w14:textId="77777777" w:rsidR="00B10638" w:rsidRPr="00352376" w:rsidRDefault="00B10638" w:rsidP="00D834BF">
            <w:pPr>
              <w:jc w:val="center"/>
              <w:rPr>
                <w:rFonts w:ascii="Times New Roman" w:hAnsi="Times New Roman"/>
                <w:sz w:val="24"/>
                <w:szCs w:val="24"/>
              </w:rPr>
            </w:pPr>
          </w:p>
        </w:tc>
        <w:tc>
          <w:tcPr>
            <w:tcW w:w="871" w:type="pct"/>
            <w:tcMar>
              <w:top w:w="0" w:type="dxa"/>
              <w:left w:w="108" w:type="dxa"/>
              <w:bottom w:w="0" w:type="dxa"/>
              <w:right w:w="108" w:type="dxa"/>
            </w:tcMar>
          </w:tcPr>
          <w:p w14:paraId="28FA056C" w14:textId="77777777" w:rsidR="00B10638" w:rsidRPr="00352376" w:rsidRDefault="00B10638" w:rsidP="00D834BF">
            <w:pPr>
              <w:jc w:val="center"/>
              <w:rPr>
                <w:rFonts w:ascii="Times New Roman" w:hAnsi="Times New Roman"/>
                <w:sz w:val="24"/>
                <w:szCs w:val="24"/>
              </w:rPr>
            </w:pPr>
          </w:p>
        </w:tc>
        <w:tc>
          <w:tcPr>
            <w:tcW w:w="799" w:type="pct"/>
            <w:tcMar>
              <w:top w:w="0" w:type="dxa"/>
              <w:left w:w="108" w:type="dxa"/>
              <w:bottom w:w="0" w:type="dxa"/>
              <w:right w:w="108" w:type="dxa"/>
            </w:tcMar>
          </w:tcPr>
          <w:p w14:paraId="1AAECBD7" w14:textId="77777777" w:rsidR="00B10638" w:rsidRPr="00352376" w:rsidRDefault="00B10638" w:rsidP="00D834BF">
            <w:pPr>
              <w:jc w:val="center"/>
              <w:rPr>
                <w:rFonts w:ascii="Times New Roman" w:hAnsi="Times New Roman"/>
                <w:sz w:val="24"/>
                <w:szCs w:val="24"/>
              </w:rPr>
            </w:pPr>
          </w:p>
        </w:tc>
        <w:tc>
          <w:tcPr>
            <w:tcW w:w="796" w:type="pct"/>
            <w:tcMar>
              <w:top w:w="0" w:type="dxa"/>
              <w:left w:w="108" w:type="dxa"/>
              <w:bottom w:w="0" w:type="dxa"/>
              <w:right w:w="108" w:type="dxa"/>
            </w:tcMar>
          </w:tcPr>
          <w:p w14:paraId="3ECEB526" w14:textId="77777777" w:rsidR="00B10638" w:rsidRPr="00352376" w:rsidRDefault="00B10638" w:rsidP="00D834BF">
            <w:pPr>
              <w:jc w:val="center"/>
              <w:rPr>
                <w:rFonts w:ascii="Times New Roman" w:hAnsi="Times New Roman"/>
                <w:sz w:val="24"/>
                <w:szCs w:val="24"/>
              </w:rPr>
            </w:pPr>
          </w:p>
        </w:tc>
      </w:tr>
      <w:tr w:rsidR="00B10638" w:rsidRPr="00352376" w14:paraId="11EF155F" w14:textId="77777777" w:rsidTr="00F7740A">
        <w:trPr>
          <w:jc w:val="center"/>
        </w:trPr>
        <w:tc>
          <w:tcPr>
            <w:tcW w:w="483" w:type="pct"/>
            <w:tcMar>
              <w:top w:w="0" w:type="dxa"/>
              <w:left w:w="108" w:type="dxa"/>
              <w:bottom w:w="0" w:type="dxa"/>
              <w:right w:w="108" w:type="dxa"/>
            </w:tcMar>
            <w:hideMark/>
          </w:tcPr>
          <w:p w14:paraId="24FBCF73"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6.1</w:t>
            </w:r>
          </w:p>
        </w:tc>
        <w:tc>
          <w:tcPr>
            <w:tcW w:w="1323" w:type="pct"/>
            <w:tcMar>
              <w:top w:w="0" w:type="dxa"/>
              <w:left w:w="108" w:type="dxa"/>
              <w:bottom w:w="0" w:type="dxa"/>
              <w:right w:w="108" w:type="dxa"/>
            </w:tcMar>
            <w:hideMark/>
          </w:tcPr>
          <w:p w14:paraId="6B522519" w14:textId="77777777" w:rsidR="00B10638" w:rsidRPr="00352376" w:rsidRDefault="00B10638" w:rsidP="00D834BF">
            <w:pPr>
              <w:jc w:val="left"/>
              <w:rPr>
                <w:rFonts w:ascii="Times New Roman" w:hAnsi="Times New Roman"/>
                <w:sz w:val="24"/>
                <w:szCs w:val="24"/>
              </w:rPr>
            </w:pPr>
            <w:r w:rsidRPr="00352376">
              <w:rPr>
                <w:rFonts w:ascii="Times New Roman" w:hAnsi="Times New Roman"/>
                <w:sz w:val="24"/>
                <w:szCs w:val="24"/>
              </w:rPr>
              <w:t>Водоснабжение:</w:t>
            </w:r>
          </w:p>
        </w:tc>
        <w:tc>
          <w:tcPr>
            <w:tcW w:w="728" w:type="pct"/>
            <w:tcMar>
              <w:top w:w="0" w:type="dxa"/>
              <w:left w:w="108" w:type="dxa"/>
              <w:bottom w:w="0" w:type="dxa"/>
              <w:right w:w="108" w:type="dxa"/>
            </w:tcMar>
            <w:hideMark/>
          </w:tcPr>
          <w:p w14:paraId="4966245F" w14:textId="77777777" w:rsidR="00B10638" w:rsidRPr="00352376" w:rsidRDefault="00B10638" w:rsidP="00D834BF">
            <w:pPr>
              <w:jc w:val="center"/>
              <w:rPr>
                <w:rFonts w:ascii="Times New Roman" w:hAnsi="Times New Roman"/>
                <w:sz w:val="24"/>
                <w:szCs w:val="24"/>
              </w:rPr>
            </w:pPr>
          </w:p>
        </w:tc>
        <w:tc>
          <w:tcPr>
            <w:tcW w:w="871" w:type="pct"/>
            <w:tcMar>
              <w:top w:w="0" w:type="dxa"/>
              <w:left w:w="108" w:type="dxa"/>
              <w:bottom w:w="0" w:type="dxa"/>
              <w:right w:w="108" w:type="dxa"/>
            </w:tcMar>
            <w:hideMark/>
          </w:tcPr>
          <w:p w14:paraId="6E8E26C0" w14:textId="77777777" w:rsidR="00B10638" w:rsidRPr="00352376" w:rsidRDefault="00B10638" w:rsidP="00D834BF">
            <w:pPr>
              <w:jc w:val="center"/>
              <w:rPr>
                <w:rFonts w:ascii="Times New Roman" w:hAnsi="Times New Roman"/>
                <w:sz w:val="24"/>
                <w:szCs w:val="24"/>
              </w:rPr>
            </w:pPr>
          </w:p>
        </w:tc>
        <w:tc>
          <w:tcPr>
            <w:tcW w:w="799" w:type="pct"/>
            <w:tcMar>
              <w:top w:w="0" w:type="dxa"/>
              <w:left w:w="108" w:type="dxa"/>
              <w:bottom w:w="0" w:type="dxa"/>
              <w:right w:w="108" w:type="dxa"/>
            </w:tcMar>
            <w:hideMark/>
          </w:tcPr>
          <w:p w14:paraId="5E719693" w14:textId="77777777" w:rsidR="00B10638" w:rsidRPr="00352376" w:rsidRDefault="00B10638" w:rsidP="00D834BF">
            <w:pPr>
              <w:jc w:val="center"/>
              <w:rPr>
                <w:rFonts w:ascii="Times New Roman" w:hAnsi="Times New Roman"/>
                <w:sz w:val="24"/>
                <w:szCs w:val="24"/>
              </w:rPr>
            </w:pPr>
          </w:p>
        </w:tc>
        <w:tc>
          <w:tcPr>
            <w:tcW w:w="796" w:type="pct"/>
            <w:tcMar>
              <w:top w:w="0" w:type="dxa"/>
              <w:left w:w="108" w:type="dxa"/>
              <w:bottom w:w="0" w:type="dxa"/>
              <w:right w:w="108" w:type="dxa"/>
            </w:tcMar>
            <w:hideMark/>
          </w:tcPr>
          <w:p w14:paraId="46AA64F0" w14:textId="77777777" w:rsidR="00B10638" w:rsidRPr="00352376" w:rsidRDefault="00B10638" w:rsidP="00D834BF">
            <w:pPr>
              <w:jc w:val="center"/>
              <w:rPr>
                <w:rFonts w:ascii="Times New Roman" w:hAnsi="Times New Roman"/>
                <w:sz w:val="24"/>
                <w:szCs w:val="24"/>
              </w:rPr>
            </w:pPr>
          </w:p>
        </w:tc>
      </w:tr>
      <w:tr w:rsidR="00B10638" w:rsidRPr="00352376" w14:paraId="79AF330C" w14:textId="77777777" w:rsidTr="00F7740A">
        <w:trPr>
          <w:jc w:val="center"/>
        </w:trPr>
        <w:tc>
          <w:tcPr>
            <w:tcW w:w="483" w:type="pct"/>
            <w:tcMar>
              <w:top w:w="0" w:type="dxa"/>
              <w:left w:w="108" w:type="dxa"/>
              <w:bottom w:w="0" w:type="dxa"/>
              <w:right w:w="108" w:type="dxa"/>
            </w:tcMar>
            <w:hideMark/>
          </w:tcPr>
          <w:p w14:paraId="1C138A3F"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6.1.1</w:t>
            </w:r>
          </w:p>
        </w:tc>
        <w:tc>
          <w:tcPr>
            <w:tcW w:w="1323" w:type="pct"/>
            <w:tcMar>
              <w:top w:w="0" w:type="dxa"/>
              <w:left w:w="108" w:type="dxa"/>
              <w:bottom w:w="0" w:type="dxa"/>
              <w:right w:w="108" w:type="dxa"/>
            </w:tcMar>
            <w:hideMark/>
          </w:tcPr>
          <w:p w14:paraId="34AB5739" w14:textId="77777777" w:rsidR="00B10638" w:rsidRPr="00352376" w:rsidRDefault="00B10638" w:rsidP="00D834BF">
            <w:pPr>
              <w:jc w:val="left"/>
              <w:rPr>
                <w:rFonts w:ascii="Times New Roman" w:hAnsi="Times New Roman"/>
                <w:sz w:val="24"/>
                <w:szCs w:val="24"/>
              </w:rPr>
            </w:pPr>
            <w:r w:rsidRPr="00352376">
              <w:rPr>
                <w:rFonts w:ascii="Times New Roman" w:hAnsi="Times New Roman"/>
                <w:sz w:val="24"/>
                <w:szCs w:val="24"/>
              </w:rPr>
              <w:t>Суммарное потребление, всего</w:t>
            </w:r>
          </w:p>
        </w:tc>
        <w:tc>
          <w:tcPr>
            <w:tcW w:w="728" w:type="pct"/>
            <w:tcMar>
              <w:top w:w="0" w:type="dxa"/>
              <w:left w:w="108" w:type="dxa"/>
              <w:bottom w:w="0" w:type="dxa"/>
              <w:right w:w="108" w:type="dxa"/>
            </w:tcMar>
            <w:hideMark/>
          </w:tcPr>
          <w:p w14:paraId="2C3DF25C"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тыс. м</w:t>
            </w:r>
            <w:r w:rsidRPr="00D834BF">
              <w:rPr>
                <w:rFonts w:ascii="Times New Roman" w:hAnsi="Times New Roman"/>
                <w:sz w:val="24"/>
                <w:szCs w:val="24"/>
                <w:vertAlign w:val="superscript"/>
              </w:rPr>
              <w:t>3</w:t>
            </w:r>
            <w:r w:rsidRPr="00352376">
              <w:rPr>
                <w:rFonts w:ascii="Times New Roman" w:hAnsi="Times New Roman"/>
                <w:sz w:val="24"/>
                <w:szCs w:val="24"/>
              </w:rPr>
              <w:t>/</w:t>
            </w:r>
            <w:proofErr w:type="spellStart"/>
            <w:r w:rsidRPr="00352376">
              <w:rPr>
                <w:rFonts w:ascii="Times New Roman" w:hAnsi="Times New Roman"/>
                <w:sz w:val="24"/>
                <w:szCs w:val="24"/>
              </w:rPr>
              <w:t>сут</w:t>
            </w:r>
            <w:proofErr w:type="spellEnd"/>
            <w:r w:rsidRPr="00352376">
              <w:rPr>
                <w:rFonts w:ascii="Times New Roman" w:hAnsi="Times New Roman"/>
                <w:sz w:val="24"/>
                <w:szCs w:val="24"/>
              </w:rPr>
              <w:t>.</w:t>
            </w:r>
          </w:p>
        </w:tc>
        <w:tc>
          <w:tcPr>
            <w:tcW w:w="871" w:type="pct"/>
            <w:tcMar>
              <w:top w:w="0" w:type="dxa"/>
              <w:left w:w="108" w:type="dxa"/>
              <w:bottom w:w="0" w:type="dxa"/>
              <w:right w:w="108" w:type="dxa"/>
            </w:tcMar>
            <w:vAlign w:val="center"/>
          </w:tcPr>
          <w:p w14:paraId="5F87864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0,00871</w:t>
            </w:r>
          </w:p>
        </w:tc>
        <w:tc>
          <w:tcPr>
            <w:tcW w:w="799" w:type="pct"/>
            <w:tcMar>
              <w:top w:w="0" w:type="dxa"/>
              <w:left w:w="108" w:type="dxa"/>
              <w:bottom w:w="0" w:type="dxa"/>
              <w:right w:w="108" w:type="dxa"/>
            </w:tcMar>
            <w:vAlign w:val="center"/>
          </w:tcPr>
          <w:p w14:paraId="6D37C10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0,0128</w:t>
            </w:r>
          </w:p>
        </w:tc>
        <w:tc>
          <w:tcPr>
            <w:tcW w:w="796" w:type="pct"/>
            <w:tcMar>
              <w:top w:w="0" w:type="dxa"/>
              <w:left w:w="108" w:type="dxa"/>
              <w:bottom w:w="0" w:type="dxa"/>
              <w:right w:w="108" w:type="dxa"/>
            </w:tcMar>
            <w:vAlign w:val="center"/>
          </w:tcPr>
          <w:p w14:paraId="0EF575A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0,0161</w:t>
            </w:r>
          </w:p>
        </w:tc>
      </w:tr>
      <w:tr w:rsidR="00B10638" w:rsidRPr="00352376" w14:paraId="4E40048F" w14:textId="77777777" w:rsidTr="00F7740A">
        <w:trPr>
          <w:jc w:val="center"/>
        </w:trPr>
        <w:tc>
          <w:tcPr>
            <w:tcW w:w="483" w:type="pct"/>
            <w:tcMar>
              <w:top w:w="0" w:type="dxa"/>
              <w:left w:w="108" w:type="dxa"/>
              <w:bottom w:w="0" w:type="dxa"/>
              <w:right w:w="108" w:type="dxa"/>
            </w:tcMar>
            <w:hideMark/>
          </w:tcPr>
          <w:p w14:paraId="51465A14" w14:textId="77777777" w:rsidR="00B10638" w:rsidRPr="00352376" w:rsidRDefault="00B10638" w:rsidP="00AB6EE8">
            <w:pPr>
              <w:rPr>
                <w:rFonts w:ascii="Times New Roman" w:hAnsi="Times New Roman"/>
                <w:sz w:val="24"/>
                <w:szCs w:val="24"/>
              </w:rPr>
            </w:pPr>
          </w:p>
        </w:tc>
        <w:tc>
          <w:tcPr>
            <w:tcW w:w="1323" w:type="pct"/>
            <w:tcMar>
              <w:top w:w="0" w:type="dxa"/>
              <w:left w:w="108" w:type="dxa"/>
              <w:bottom w:w="0" w:type="dxa"/>
              <w:right w:w="108" w:type="dxa"/>
            </w:tcMar>
            <w:hideMark/>
          </w:tcPr>
          <w:p w14:paraId="12FAA1E3" w14:textId="77777777" w:rsidR="00B10638" w:rsidRPr="00352376" w:rsidRDefault="00B10638" w:rsidP="00D834BF">
            <w:pPr>
              <w:jc w:val="left"/>
              <w:rPr>
                <w:rFonts w:ascii="Times New Roman" w:hAnsi="Times New Roman"/>
                <w:sz w:val="24"/>
                <w:szCs w:val="24"/>
              </w:rPr>
            </w:pPr>
            <w:r w:rsidRPr="00352376">
              <w:rPr>
                <w:rFonts w:ascii="Times New Roman" w:hAnsi="Times New Roman"/>
                <w:sz w:val="24"/>
                <w:szCs w:val="24"/>
              </w:rPr>
              <w:t>В том числе:</w:t>
            </w:r>
          </w:p>
        </w:tc>
        <w:tc>
          <w:tcPr>
            <w:tcW w:w="728" w:type="pct"/>
            <w:tcMar>
              <w:top w:w="0" w:type="dxa"/>
              <w:left w:w="108" w:type="dxa"/>
              <w:bottom w:w="0" w:type="dxa"/>
              <w:right w:w="108" w:type="dxa"/>
            </w:tcMar>
            <w:hideMark/>
          </w:tcPr>
          <w:p w14:paraId="3421352B" w14:textId="77777777" w:rsidR="00B10638" w:rsidRPr="00352376" w:rsidRDefault="00B10638" w:rsidP="00D834BF">
            <w:pPr>
              <w:jc w:val="center"/>
              <w:rPr>
                <w:rFonts w:ascii="Times New Roman" w:hAnsi="Times New Roman"/>
                <w:sz w:val="24"/>
                <w:szCs w:val="24"/>
              </w:rPr>
            </w:pPr>
          </w:p>
        </w:tc>
        <w:tc>
          <w:tcPr>
            <w:tcW w:w="871" w:type="pct"/>
            <w:tcMar>
              <w:top w:w="0" w:type="dxa"/>
              <w:left w:w="108" w:type="dxa"/>
              <w:bottom w:w="0" w:type="dxa"/>
              <w:right w:w="108" w:type="dxa"/>
            </w:tcMar>
            <w:vAlign w:val="center"/>
          </w:tcPr>
          <w:p w14:paraId="790172D5" w14:textId="77777777" w:rsidR="00B10638" w:rsidRPr="00352376" w:rsidRDefault="00B10638" w:rsidP="00D834BF">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479F48C5" w14:textId="77777777" w:rsidR="00B10638" w:rsidRPr="00352376" w:rsidRDefault="00B10638" w:rsidP="00D834BF">
            <w:pPr>
              <w:jc w:val="center"/>
              <w:rPr>
                <w:rFonts w:ascii="Times New Roman" w:hAnsi="Times New Roman"/>
                <w:sz w:val="24"/>
                <w:szCs w:val="24"/>
              </w:rPr>
            </w:pPr>
          </w:p>
        </w:tc>
        <w:tc>
          <w:tcPr>
            <w:tcW w:w="796" w:type="pct"/>
            <w:tcMar>
              <w:top w:w="0" w:type="dxa"/>
              <w:left w:w="108" w:type="dxa"/>
              <w:bottom w:w="0" w:type="dxa"/>
              <w:right w:w="108" w:type="dxa"/>
            </w:tcMar>
            <w:vAlign w:val="center"/>
          </w:tcPr>
          <w:p w14:paraId="44B77CEA" w14:textId="77777777" w:rsidR="00B10638" w:rsidRPr="00352376" w:rsidRDefault="00B10638" w:rsidP="00D834BF">
            <w:pPr>
              <w:jc w:val="center"/>
              <w:rPr>
                <w:rFonts w:ascii="Times New Roman" w:hAnsi="Times New Roman"/>
                <w:sz w:val="24"/>
                <w:szCs w:val="24"/>
              </w:rPr>
            </w:pPr>
          </w:p>
        </w:tc>
      </w:tr>
      <w:tr w:rsidR="00B10638" w:rsidRPr="00352376" w14:paraId="58110122" w14:textId="77777777" w:rsidTr="00F7740A">
        <w:trPr>
          <w:jc w:val="center"/>
        </w:trPr>
        <w:tc>
          <w:tcPr>
            <w:tcW w:w="483" w:type="pct"/>
            <w:tcMar>
              <w:top w:w="0" w:type="dxa"/>
              <w:left w:w="108" w:type="dxa"/>
              <w:bottom w:w="0" w:type="dxa"/>
              <w:right w:w="108" w:type="dxa"/>
            </w:tcMar>
            <w:hideMark/>
          </w:tcPr>
          <w:p w14:paraId="08FBBCD7"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6.1.1.1</w:t>
            </w:r>
          </w:p>
        </w:tc>
        <w:tc>
          <w:tcPr>
            <w:tcW w:w="1323" w:type="pct"/>
            <w:tcMar>
              <w:top w:w="0" w:type="dxa"/>
              <w:left w:w="108" w:type="dxa"/>
              <w:bottom w:w="0" w:type="dxa"/>
              <w:right w:w="108" w:type="dxa"/>
            </w:tcMar>
            <w:hideMark/>
          </w:tcPr>
          <w:p w14:paraId="3C88443F" w14:textId="77777777" w:rsidR="00B10638" w:rsidRPr="00352376" w:rsidRDefault="00B10638" w:rsidP="00D834BF">
            <w:pPr>
              <w:jc w:val="left"/>
              <w:rPr>
                <w:rFonts w:ascii="Times New Roman" w:hAnsi="Times New Roman"/>
                <w:sz w:val="24"/>
                <w:szCs w:val="24"/>
              </w:rPr>
            </w:pPr>
            <w:r w:rsidRPr="00352376">
              <w:rPr>
                <w:rFonts w:ascii="Times New Roman" w:hAnsi="Times New Roman"/>
                <w:sz w:val="24"/>
                <w:szCs w:val="24"/>
              </w:rPr>
              <w:t>на хозяйственно-питьевые нужды</w:t>
            </w:r>
          </w:p>
        </w:tc>
        <w:tc>
          <w:tcPr>
            <w:tcW w:w="728" w:type="pct"/>
            <w:tcMar>
              <w:top w:w="0" w:type="dxa"/>
              <w:left w:w="108" w:type="dxa"/>
              <w:bottom w:w="0" w:type="dxa"/>
              <w:right w:w="108" w:type="dxa"/>
            </w:tcMar>
            <w:hideMark/>
          </w:tcPr>
          <w:p w14:paraId="52AEEAF2"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871" w:type="pct"/>
            <w:tcMar>
              <w:top w:w="0" w:type="dxa"/>
              <w:left w:w="108" w:type="dxa"/>
              <w:bottom w:w="0" w:type="dxa"/>
              <w:right w:w="108" w:type="dxa"/>
            </w:tcMar>
            <w:vAlign w:val="center"/>
          </w:tcPr>
          <w:p w14:paraId="1B781963"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0,00792</w:t>
            </w:r>
          </w:p>
        </w:tc>
        <w:tc>
          <w:tcPr>
            <w:tcW w:w="799" w:type="pct"/>
            <w:tcMar>
              <w:top w:w="0" w:type="dxa"/>
              <w:left w:w="108" w:type="dxa"/>
              <w:bottom w:w="0" w:type="dxa"/>
              <w:right w:w="108" w:type="dxa"/>
            </w:tcMar>
            <w:vAlign w:val="center"/>
          </w:tcPr>
          <w:p w14:paraId="6972ABC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0,0112</w:t>
            </w:r>
          </w:p>
        </w:tc>
        <w:tc>
          <w:tcPr>
            <w:tcW w:w="796" w:type="pct"/>
            <w:tcMar>
              <w:top w:w="0" w:type="dxa"/>
              <w:left w:w="108" w:type="dxa"/>
              <w:bottom w:w="0" w:type="dxa"/>
              <w:right w:w="108" w:type="dxa"/>
            </w:tcMar>
            <w:vAlign w:val="center"/>
          </w:tcPr>
          <w:p w14:paraId="6F34CFB3"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0,014</w:t>
            </w:r>
          </w:p>
        </w:tc>
      </w:tr>
      <w:tr w:rsidR="00B10638" w:rsidRPr="00352376" w14:paraId="6FACB6A0" w14:textId="77777777" w:rsidTr="00F7740A">
        <w:trPr>
          <w:jc w:val="center"/>
        </w:trPr>
        <w:tc>
          <w:tcPr>
            <w:tcW w:w="483" w:type="pct"/>
            <w:tcMar>
              <w:top w:w="0" w:type="dxa"/>
              <w:left w:w="108" w:type="dxa"/>
              <w:bottom w:w="0" w:type="dxa"/>
              <w:right w:w="108" w:type="dxa"/>
            </w:tcMar>
            <w:hideMark/>
          </w:tcPr>
          <w:p w14:paraId="1F655FFA"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6.1.1.2</w:t>
            </w:r>
          </w:p>
        </w:tc>
        <w:tc>
          <w:tcPr>
            <w:tcW w:w="1323" w:type="pct"/>
            <w:tcMar>
              <w:top w:w="0" w:type="dxa"/>
              <w:left w:w="108" w:type="dxa"/>
              <w:bottom w:w="0" w:type="dxa"/>
              <w:right w:w="108" w:type="dxa"/>
            </w:tcMar>
            <w:hideMark/>
          </w:tcPr>
          <w:p w14:paraId="0F1FBF82" w14:textId="77777777" w:rsidR="00B10638" w:rsidRPr="00352376" w:rsidRDefault="00B10638" w:rsidP="00D834BF">
            <w:pPr>
              <w:jc w:val="left"/>
              <w:rPr>
                <w:rFonts w:ascii="Times New Roman" w:hAnsi="Times New Roman"/>
                <w:sz w:val="24"/>
                <w:szCs w:val="24"/>
              </w:rPr>
            </w:pPr>
            <w:r w:rsidRPr="00352376">
              <w:rPr>
                <w:rFonts w:ascii="Times New Roman" w:hAnsi="Times New Roman"/>
                <w:sz w:val="24"/>
                <w:szCs w:val="24"/>
              </w:rPr>
              <w:t>на производственные нужды</w:t>
            </w:r>
          </w:p>
        </w:tc>
        <w:tc>
          <w:tcPr>
            <w:tcW w:w="728" w:type="pct"/>
            <w:tcMar>
              <w:top w:w="0" w:type="dxa"/>
              <w:left w:w="108" w:type="dxa"/>
              <w:bottom w:w="0" w:type="dxa"/>
              <w:right w:w="108" w:type="dxa"/>
            </w:tcMar>
            <w:hideMark/>
          </w:tcPr>
          <w:p w14:paraId="50028ED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871" w:type="pct"/>
            <w:tcMar>
              <w:top w:w="0" w:type="dxa"/>
              <w:left w:w="108" w:type="dxa"/>
              <w:bottom w:w="0" w:type="dxa"/>
              <w:right w:w="108" w:type="dxa"/>
            </w:tcMar>
            <w:vAlign w:val="center"/>
          </w:tcPr>
          <w:p w14:paraId="0D2F3CF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0,000792</w:t>
            </w:r>
          </w:p>
        </w:tc>
        <w:tc>
          <w:tcPr>
            <w:tcW w:w="799" w:type="pct"/>
            <w:tcMar>
              <w:top w:w="0" w:type="dxa"/>
              <w:left w:w="108" w:type="dxa"/>
              <w:bottom w:w="0" w:type="dxa"/>
              <w:right w:w="108" w:type="dxa"/>
            </w:tcMar>
            <w:vAlign w:val="center"/>
          </w:tcPr>
          <w:p w14:paraId="68431F5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0,00168</w:t>
            </w:r>
          </w:p>
        </w:tc>
        <w:tc>
          <w:tcPr>
            <w:tcW w:w="796" w:type="pct"/>
            <w:tcMar>
              <w:top w:w="0" w:type="dxa"/>
              <w:left w:w="108" w:type="dxa"/>
              <w:bottom w:w="0" w:type="dxa"/>
              <w:right w:w="108" w:type="dxa"/>
            </w:tcMar>
            <w:vAlign w:val="center"/>
          </w:tcPr>
          <w:p w14:paraId="7216CC6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0,0021</w:t>
            </w:r>
          </w:p>
        </w:tc>
      </w:tr>
      <w:tr w:rsidR="00B10638" w:rsidRPr="00352376" w14:paraId="194E6F60" w14:textId="77777777" w:rsidTr="00F7740A">
        <w:trPr>
          <w:jc w:val="center"/>
        </w:trPr>
        <w:tc>
          <w:tcPr>
            <w:tcW w:w="483" w:type="pct"/>
            <w:tcMar>
              <w:top w:w="0" w:type="dxa"/>
              <w:left w:w="108" w:type="dxa"/>
              <w:bottom w:w="0" w:type="dxa"/>
              <w:right w:w="108" w:type="dxa"/>
            </w:tcMar>
            <w:hideMark/>
          </w:tcPr>
          <w:p w14:paraId="4FE71A46"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6.1.2</w:t>
            </w:r>
          </w:p>
        </w:tc>
        <w:tc>
          <w:tcPr>
            <w:tcW w:w="1323" w:type="pct"/>
            <w:tcMar>
              <w:top w:w="0" w:type="dxa"/>
              <w:left w:w="108" w:type="dxa"/>
              <w:bottom w:w="0" w:type="dxa"/>
              <w:right w:w="108" w:type="dxa"/>
            </w:tcMar>
            <w:hideMark/>
          </w:tcPr>
          <w:p w14:paraId="6FE7DCE6"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Мощность головных сооружений водопровода</w:t>
            </w:r>
          </w:p>
        </w:tc>
        <w:tc>
          <w:tcPr>
            <w:tcW w:w="728" w:type="pct"/>
            <w:tcMar>
              <w:top w:w="0" w:type="dxa"/>
              <w:left w:w="108" w:type="dxa"/>
              <w:bottom w:w="0" w:type="dxa"/>
              <w:right w:w="108" w:type="dxa"/>
            </w:tcMar>
            <w:hideMark/>
          </w:tcPr>
          <w:p w14:paraId="2D124BD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871" w:type="pct"/>
            <w:tcMar>
              <w:top w:w="0" w:type="dxa"/>
              <w:left w:w="108" w:type="dxa"/>
              <w:bottom w:w="0" w:type="dxa"/>
              <w:right w:w="108" w:type="dxa"/>
            </w:tcMar>
            <w:vAlign w:val="center"/>
          </w:tcPr>
          <w:p w14:paraId="31F4E468" w14:textId="77777777" w:rsidR="00B10638" w:rsidRPr="00352376" w:rsidRDefault="00B10638" w:rsidP="00D834BF">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1AEB2713" w14:textId="77777777" w:rsidR="00B10638" w:rsidRPr="00352376" w:rsidRDefault="00B10638" w:rsidP="00D834BF">
            <w:pPr>
              <w:jc w:val="center"/>
              <w:rPr>
                <w:rFonts w:ascii="Times New Roman" w:hAnsi="Times New Roman"/>
                <w:sz w:val="24"/>
                <w:szCs w:val="24"/>
              </w:rPr>
            </w:pPr>
          </w:p>
        </w:tc>
        <w:tc>
          <w:tcPr>
            <w:tcW w:w="796" w:type="pct"/>
            <w:tcMar>
              <w:top w:w="0" w:type="dxa"/>
              <w:left w:w="108" w:type="dxa"/>
              <w:bottom w:w="0" w:type="dxa"/>
              <w:right w:w="108" w:type="dxa"/>
            </w:tcMar>
            <w:vAlign w:val="center"/>
          </w:tcPr>
          <w:p w14:paraId="4A46CDB5" w14:textId="77777777" w:rsidR="00B10638" w:rsidRPr="00352376" w:rsidRDefault="00B10638" w:rsidP="00D834BF">
            <w:pPr>
              <w:jc w:val="center"/>
              <w:rPr>
                <w:rFonts w:ascii="Times New Roman" w:hAnsi="Times New Roman"/>
                <w:sz w:val="24"/>
                <w:szCs w:val="24"/>
              </w:rPr>
            </w:pPr>
          </w:p>
        </w:tc>
      </w:tr>
      <w:tr w:rsidR="00B10638" w:rsidRPr="00352376" w14:paraId="385C1EEC" w14:textId="77777777" w:rsidTr="00F7740A">
        <w:trPr>
          <w:jc w:val="center"/>
        </w:trPr>
        <w:tc>
          <w:tcPr>
            <w:tcW w:w="483" w:type="pct"/>
            <w:tcMar>
              <w:top w:w="0" w:type="dxa"/>
              <w:left w:w="108" w:type="dxa"/>
              <w:bottom w:w="0" w:type="dxa"/>
              <w:right w:w="108" w:type="dxa"/>
            </w:tcMar>
            <w:hideMark/>
          </w:tcPr>
          <w:p w14:paraId="71136873"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6.1.3</w:t>
            </w:r>
          </w:p>
        </w:tc>
        <w:tc>
          <w:tcPr>
            <w:tcW w:w="1323" w:type="pct"/>
            <w:tcMar>
              <w:top w:w="0" w:type="dxa"/>
              <w:left w:w="108" w:type="dxa"/>
              <w:bottom w:w="0" w:type="dxa"/>
              <w:right w:w="108" w:type="dxa"/>
            </w:tcMar>
            <w:hideMark/>
          </w:tcPr>
          <w:p w14:paraId="109AF4EC"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Используемые источники водоснабжения:</w:t>
            </w:r>
          </w:p>
        </w:tc>
        <w:tc>
          <w:tcPr>
            <w:tcW w:w="728" w:type="pct"/>
            <w:tcMar>
              <w:top w:w="0" w:type="dxa"/>
              <w:left w:w="108" w:type="dxa"/>
              <w:bottom w:w="0" w:type="dxa"/>
              <w:right w:w="108" w:type="dxa"/>
            </w:tcMar>
            <w:hideMark/>
          </w:tcPr>
          <w:p w14:paraId="23B2C000" w14:textId="77777777" w:rsidR="00B10638" w:rsidRPr="00352376" w:rsidRDefault="00B10638" w:rsidP="00D834BF">
            <w:pPr>
              <w:jc w:val="center"/>
              <w:rPr>
                <w:rFonts w:ascii="Times New Roman" w:hAnsi="Times New Roman"/>
                <w:sz w:val="24"/>
                <w:szCs w:val="24"/>
              </w:rPr>
            </w:pPr>
          </w:p>
        </w:tc>
        <w:tc>
          <w:tcPr>
            <w:tcW w:w="871" w:type="pct"/>
            <w:tcMar>
              <w:top w:w="0" w:type="dxa"/>
              <w:left w:w="108" w:type="dxa"/>
              <w:bottom w:w="0" w:type="dxa"/>
              <w:right w:w="108" w:type="dxa"/>
            </w:tcMar>
            <w:vAlign w:val="center"/>
            <w:hideMark/>
          </w:tcPr>
          <w:p w14:paraId="1B7C97AB" w14:textId="77777777" w:rsidR="00B10638" w:rsidRPr="00352376" w:rsidRDefault="00B10638" w:rsidP="00D834BF">
            <w:pPr>
              <w:jc w:val="center"/>
              <w:rPr>
                <w:rFonts w:ascii="Times New Roman" w:hAnsi="Times New Roman"/>
                <w:sz w:val="24"/>
                <w:szCs w:val="24"/>
              </w:rPr>
            </w:pPr>
          </w:p>
        </w:tc>
        <w:tc>
          <w:tcPr>
            <w:tcW w:w="799" w:type="pct"/>
            <w:tcMar>
              <w:top w:w="0" w:type="dxa"/>
              <w:left w:w="108" w:type="dxa"/>
              <w:bottom w:w="0" w:type="dxa"/>
              <w:right w:w="108" w:type="dxa"/>
            </w:tcMar>
            <w:vAlign w:val="center"/>
            <w:hideMark/>
          </w:tcPr>
          <w:p w14:paraId="15D34288" w14:textId="77777777" w:rsidR="00B10638" w:rsidRPr="00352376" w:rsidRDefault="00B10638" w:rsidP="00D834BF">
            <w:pPr>
              <w:jc w:val="center"/>
              <w:rPr>
                <w:rFonts w:ascii="Times New Roman" w:hAnsi="Times New Roman"/>
                <w:sz w:val="24"/>
                <w:szCs w:val="24"/>
              </w:rPr>
            </w:pPr>
          </w:p>
        </w:tc>
        <w:tc>
          <w:tcPr>
            <w:tcW w:w="796" w:type="pct"/>
            <w:tcMar>
              <w:top w:w="0" w:type="dxa"/>
              <w:left w:w="108" w:type="dxa"/>
              <w:bottom w:w="0" w:type="dxa"/>
              <w:right w:w="108" w:type="dxa"/>
            </w:tcMar>
            <w:vAlign w:val="center"/>
            <w:hideMark/>
          </w:tcPr>
          <w:p w14:paraId="64AC12DA" w14:textId="77777777" w:rsidR="00B10638" w:rsidRPr="00352376" w:rsidRDefault="00B10638" w:rsidP="00D834BF">
            <w:pPr>
              <w:jc w:val="center"/>
              <w:rPr>
                <w:rFonts w:ascii="Times New Roman" w:hAnsi="Times New Roman"/>
                <w:sz w:val="24"/>
                <w:szCs w:val="24"/>
              </w:rPr>
            </w:pPr>
          </w:p>
        </w:tc>
      </w:tr>
      <w:tr w:rsidR="00B10638" w:rsidRPr="00352376" w14:paraId="009C63D9" w14:textId="77777777" w:rsidTr="00F7740A">
        <w:trPr>
          <w:jc w:val="center"/>
        </w:trPr>
        <w:tc>
          <w:tcPr>
            <w:tcW w:w="483" w:type="pct"/>
            <w:tcMar>
              <w:top w:w="0" w:type="dxa"/>
              <w:left w:w="108" w:type="dxa"/>
              <w:bottom w:w="0" w:type="dxa"/>
              <w:right w:w="108" w:type="dxa"/>
            </w:tcMar>
            <w:hideMark/>
          </w:tcPr>
          <w:p w14:paraId="411B0286"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6.1.3.1</w:t>
            </w:r>
          </w:p>
        </w:tc>
        <w:tc>
          <w:tcPr>
            <w:tcW w:w="1323" w:type="pct"/>
            <w:tcMar>
              <w:top w:w="0" w:type="dxa"/>
              <w:left w:w="108" w:type="dxa"/>
              <w:bottom w:w="0" w:type="dxa"/>
              <w:right w:w="108" w:type="dxa"/>
            </w:tcMar>
            <w:hideMark/>
          </w:tcPr>
          <w:p w14:paraId="443CB0C3"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подземные водозаборы</w:t>
            </w:r>
          </w:p>
        </w:tc>
        <w:tc>
          <w:tcPr>
            <w:tcW w:w="728" w:type="pct"/>
            <w:tcMar>
              <w:top w:w="0" w:type="dxa"/>
              <w:left w:w="108" w:type="dxa"/>
              <w:bottom w:w="0" w:type="dxa"/>
              <w:right w:w="108" w:type="dxa"/>
            </w:tcMar>
            <w:hideMark/>
          </w:tcPr>
          <w:p w14:paraId="6755F9C3"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871" w:type="pct"/>
            <w:tcMar>
              <w:top w:w="0" w:type="dxa"/>
              <w:left w:w="108" w:type="dxa"/>
              <w:bottom w:w="0" w:type="dxa"/>
              <w:right w:w="108" w:type="dxa"/>
            </w:tcMar>
            <w:vAlign w:val="center"/>
            <w:hideMark/>
          </w:tcPr>
          <w:p w14:paraId="685B8E4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9" w:type="pct"/>
            <w:tcMar>
              <w:top w:w="0" w:type="dxa"/>
              <w:left w:w="108" w:type="dxa"/>
              <w:bottom w:w="0" w:type="dxa"/>
              <w:right w:w="108" w:type="dxa"/>
            </w:tcMar>
            <w:vAlign w:val="center"/>
            <w:hideMark/>
          </w:tcPr>
          <w:p w14:paraId="1B6DE481"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6" w:type="pct"/>
            <w:tcMar>
              <w:top w:w="0" w:type="dxa"/>
              <w:left w:w="108" w:type="dxa"/>
              <w:bottom w:w="0" w:type="dxa"/>
              <w:right w:w="108" w:type="dxa"/>
            </w:tcMar>
            <w:vAlign w:val="center"/>
            <w:hideMark/>
          </w:tcPr>
          <w:p w14:paraId="61E3F0DE"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r>
      <w:tr w:rsidR="00B10638" w:rsidRPr="00352376" w14:paraId="35524F31" w14:textId="77777777" w:rsidTr="00F7740A">
        <w:trPr>
          <w:jc w:val="center"/>
        </w:trPr>
        <w:tc>
          <w:tcPr>
            <w:tcW w:w="483" w:type="pct"/>
            <w:tcMar>
              <w:top w:w="0" w:type="dxa"/>
              <w:left w:w="108" w:type="dxa"/>
              <w:bottom w:w="0" w:type="dxa"/>
              <w:right w:w="108" w:type="dxa"/>
            </w:tcMar>
            <w:hideMark/>
          </w:tcPr>
          <w:p w14:paraId="0AAF1E3A"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6.1.3.2</w:t>
            </w:r>
          </w:p>
        </w:tc>
        <w:tc>
          <w:tcPr>
            <w:tcW w:w="1323" w:type="pct"/>
            <w:tcMar>
              <w:top w:w="0" w:type="dxa"/>
              <w:left w:w="108" w:type="dxa"/>
              <w:bottom w:w="0" w:type="dxa"/>
              <w:right w:w="108" w:type="dxa"/>
            </w:tcMar>
            <w:hideMark/>
          </w:tcPr>
          <w:p w14:paraId="7B2758DB"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водозабор из поверхностных источников</w:t>
            </w:r>
          </w:p>
        </w:tc>
        <w:tc>
          <w:tcPr>
            <w:tcW w:w="728" w:type="pct"/>
            <w:tcMar>
              <w:top w:w="0" w:type="dxa"/>
              <w:left w:w="108" w:type="dxa"/>
              <w:bottom w:w="0" w:type="dxa"/>
              <w:right w:w="108" w:type="dxa"/>
            </w:tcMar>
            <w:hideMark/>
          </w:tcPr>
          <w:p w14:paraId="2F88C15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871" w:type="pct"/>
            <w:tcMar>
              <w:top w:w="0" w:type="dxa"/>
              <w:left w:w="108" w:type="dxa"/>
              <w:bottom w:w="0" w:type="dxa"/>
              <w:right w:w="108" w:type="dxa"/>
            </w:tcMar>
            <w:vAlign w:val="center"/>
            <w:hideMark/>
          </w:tcPr>
          <w:p w14:paraId="2C6DAE2D"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9" w:type="pct"/>
            <w:tcMar>
              <w:top w:w="0" w:type="dxa"/>
              <w:left w:w="108" w:type="dxa"/>
              <w:bottom w:w="0" w:type="dxa"/>
              <w:right w:w="108" w:type="dxa"/>
            </w:tcMar>
            <w:vAlign w:val="center"/>
            <w:hideMark/>
          </w:tcPr>
          <w:p w14:paraId="06BFB51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6" w:type="pct"/>
            <w:tcMar>
              <w:top w:w="0" w:type="dxa"/>
              <w:left w:w="108" w:type="dxa"/>
              <w:bottom w:w="0" w:type="dxa"/>
              <w:right w:w="108" w:type="dxa"/>
            </w:tcMar>
            <w:vAlign w:val="center"/>
            <w:hideMark/>
          </w:tcPr>
          <w:p w14:paraId="0392E47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r>
      <w:tr w:rsidR="00B10638" w:rsidRPr="00352376" w14:paraId="38E0775B" w14:textId="77777777" w:rsidTr="00F7740A">
        <w:trPr>
          <w:jc w:val="center"/>
        </w:trPr>
        <w:tc>
          <w:tcPr>
            <w:tcW w:w="483" w:type="pct"/>
            <w:tcMar>
              <w:top w:w="0" w:type="dxa"/>
              <w:left w:w="108" w:type="dxa"/>
              <w:bottom w:w="0" w:type="dxa"/>
              <w:right w:w="108" w:type="dxa"/>
            </w:tcMar>
            <w:hideMark/>
          </w:tcPr>
          <w:p w14:paraId="31B4CE9D"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6.1.3.3</w:t>
            </w:r>
          </w:p>
        </w:tc>
        <w:tc>
          <w:tcPr>
            <w:tcW w:w="1323" w:type="pct"/>
            <w:tcMar>
              <w:top w:w="0" w:type="dxa"/>
              <w:left w:w="108" w:type="dxa"/>
              <w:bottom w:w="0" w:type="dxa"/>
              <w:right w:w="108" w:type="dxa"/>
            </w:tcMar>
            <w:hideMark/>
          </w:tcPr>
          <w:p w14:paraId="00671F47"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децентрализованные водоисточники</w:t>
            </w:r>
          </w:p>
        </w:tc>
        <w:tc>
          <w:tcPr>
            <w:tcW w:w="728" w:type="pct"/>
            <w:tcMar>
              <w:top w:w="0" w:type="dxa"/>
              <w:left w:w="108" w:type="dxa"/>
              <w:bottom w:w="0" w:type="dxa"/>
              <w:right w:w="108" w:type="dxa"/>
            </w:tcMar>
            <w:hideMark/>
          </w:tcPr>
          <w:p w14:paraId="0F2789C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871" w:type="pct"/>
            <w:tcMar>
              <w:top w:w="0" w:type="dxa"/>
              <w:left w:w="108" w:type="dxa"/>
              <w:bottom w:w="0" w:type="dxa"/>
              <w:right w:w="108" w:type="dxa"/>
            </w:tcMar>
            <w:vAlign w:val="center"/>
            <w:hideMark/>
          </w:tcPr>
          <w:p w14:paraId="7ADDB73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9" w:type="pct"/>
            <w:tcMar>
              <w:top w:w="0" w:type="dxa"/>
              <w:left w:w="108" w:type="dxa"/>
              <w:bottom w:w="0" w:type="dxa"/>
              <w:right w:w="108" w:type="dxa"/>
            </w:tcMar>
            <w:vAlign w:val="center"/>
            <w:hideMark/>
          </w:tcPr>
          <w:p w14:paraId="26C9AC7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6" w:type="pct"/>
            <w:tcMar>
              <w:top w:w="0" w:type="dxa"/>
              <w:left w:w="108" w:type="dxa"/>
              <w:bottom w:w="0" w:type="dxa"/>
              <w:right w:w="108" w:type="dxa"/>
            </w:tcMar>
            <w:vAlign w:val="center"/>
            <w:hideMark/>
          </w:tcPr>
          <w:p w14:paraId="21EA699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r>
      <w:tr w:rsidR="00B10638" w:rsidRPr="00352376" w14:paraId="5C908E14" w14:textId="77777777" w:rsidTr="00F7740A">
        <w:trPr>
          <w:jc w:val="center"/>
        </w:trPr>
        <w:tc>
          <w:tcPr>
            <w:tcW w:w="483" w:type="pct"/>
            <w:tcMar>
              <w:top w:w="0" w:type="dxa"/>
              <w:left w:w="108" w:type="dxa"/>
              <w:bottom w:w="0" w:type="dxa"/>
              <w:right w:w="108" w:type="dxa"/>
            </w:tcMar>
            <w:hideMark/>
          </w:tcPr>
          <w:p w14:paraId="164FA0D3"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6.1.4</w:t>
            </w:r>
          </w:p>
        </w:tc>
        <w:tc>
          <w:tcPr>
            <w:tcW w:w="1323" w:type="pct"/>
            <w:tcMar>
              <w:top w:w="0" w:type="dxa"/>
              <w:left w:w="108" w:type="dxa"/>
              <w:bottom w:w="0" w:type="dxa"/>
              <w:right w:w="108" w:type="dxa"/>
            </w:tcMar>
            <w:hideMark/>
          </w:tcPr>
          <w:p w14:paraId="07D96C10"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Утвержденные запасы подземных вод ГКЗ</w:t>
            </w:r>
          </w:p>
        </w:tc>
        <w:tc>
          <w:tcPr>
            <w:tcW w:w="728" w:type="pct"/>
            <w:tcMar>
              <w:top w:w="0" w:type="dxa"/>
              <w:left w:w="108" w:type="dxa"/>
              <w:bottom w:w="0" w:type="dxa"/>
              <w:right w:w="108" w:type="dxa"/>
            </w:tcMar>
            <w:hideMark/>
          </w:tcPr>
          <w:p w14:paraId="3B135823"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тыс. м</w:t>
            </w:r>
            <w:r w:rsidRPr="00D834BF">
              <w:rPr>
                <w:rFonts w:ascii="Times New Roman" w:hAnsi="Times New Roman"/>
                <w:sz w:val="24"/>
                <w:szCs w:val="24"/>
                <w:vertAlign w:val="superscript"/>
              </w:rPr>
              <w:t>3</w:t>
            </w:r>
          </w:p>
        </w:tc>
        <w:tc>
          <w:tcPr>
            <w:tcW w:w="871" w:type="pct"/>
            <w:tcMar>
              <w:top w:w="0" w:type="dxa"/>
              <w:left w:w="108" w:type="dxa"/>
              <w:bottom w:w="0" w:type="dxa"/>
              <w:right w:w="108" w:type="dxa"/>
            </w:tcMar>
            <w:vAlign w:val="center"/>
            <w:hideMark/>
          </w:tcPr>
          <w:p w14:paraId="702904A3" w14:textId="77777777" w:rsidR="00B10638" w:rsidRPr="00352376" w:rsidRDefault="00B10638" w:rsidP="00D834BF">
            <w:pPr>
              <w:jc w:val="center"/>
              <w:rPr>
                <w:rFonts w:ascii="Times New Roman" w:hAnsi="Times New Roman"/>
                <w:sz w:val="24"/>
                <w:szCs w:val="24"/>
                <w:highlight w:val="yellow"/>
              </w:rPr>
            </w:pPr>
            <w:r w:rsidRPr="00352376">
              <w:rPr>
                <w:rFonts w:ascii="Times New Roman" w:hAnsi="Times New Roman"/>
                <w:sz w:val="24"/>
                <w:szCs w:val="24"/>
              </w:rPr>
              <w:t>-</w:t>
            </w:r>
          </w:p>
        </w:tc>
        <w:tc>
          <w:tcPr>
            <w:tcW w:w="799" w:type="pct"/>
            <w:tcMar>
              <w:top w:w="0" w:type="dxa"/>
              <w:left w:w="108" w:type="dxa"/>
              <w:bottom w:w="0" w:type="dxa"/>
              <w:right w:w="108" w:type="dxa"/>
            </w:tcMar>
            <w:vAlign w:val="center"/>
            <w:hideMark/>
          </w:tcPr>
          <w:p w14:paraId="70A3DDD1" w14:textId="77777777" w:rsidR="00B10638" w:rsidRPr="00352376" w:rsidRDefault="00B10638" w:rsidP="00D834BF">
            <w:pPr>
              <w:jc w:val="center"/>
              <w:rPr>
                <w:rFonts w:ascii="Times New Roman" w:hAnsi="Times New Roman"/>
                <w:sz w:val="24"/>
                <w:szCs w:val="24"/>
                <w:highlight w:val="yellow"/>
              </w:rPr>
            </w:pPr>
            <w:r w:rsidRPr="00352376">
              <w:rPr>
                <w:rFonts w:ascii="Times New Roman" w:hAnsi="Times New Roman"/>
                <w:sz w:val="24"/>
                <w:szCs w:val="24"/>
              </w:rPr>
              <w:t>-</w:t>
            </w:r>
          </w:p>
        </w:tc>
        <w:tc>
          <w:tcPr>
            <w:tcW w:w="796" w:type="pct"/>
            <w:tcMar>
              <w:top w:w="0" w:type="dxa"/>
              <w:left w:w="108" w:type="dxa"/>
              <w:bottom w:w="0" w:type="dxa"/>
              <w:right w:w="108" w:type="dxa"/>
            </w:tcMar>
            <w:vAlign w:val="center"/>
            <w:hideMark/>
          </w:tcPr>
          <w:p w14:paraId="59819DD3" w14:textId="77777777" w:rsidR="00B10638" w:rsidRPr="00352376" w:rsidRDefault="00B10638" w:rsidP="00D834BF">
            <w:pPr>
              <w:jc w:val="center"/>
              <w:rPr>
                <w:rFonts w:ascii="Times New Roman" w:hAnsi="Times New Roman"/>
                <w:sz w:val="24"/>
                <w:szCs w:val="24"/>
                <w:highlight w:val="yellow"/>
              </w:rPr>
            </w:pPr>
            <w:r w:rsidRPr="00352376">
              <w:rPr>
                <w:rFonts w:ascii="Times New Roman" w:hAnsi="Times New Roman"/>
                <w:sz w:val="24"/>
                <w:szCs w:val="24"/>
              </w:rPr>
              <w:t>-</w:t>
            </w:r>
          </w:p>
        </w:tc>
      </w:tr>
      <w:tr w:rsidR="00B10638" w:rsidRPr="00352376" w14:paraId="390FE991" w14:textId="77777777" w:rsidTr="00F7740A">
        <w:trPr>
          <w:jc w:val="center"/>
        </w:trPr>
        <w:tc>
          <w:tcPr>
            <w:tcW w:w="483" w:type="pct"/>
            <w:tcMar>
              <w:top w:w="0" w:type="dxa"/>
              <w:left w:w="108" w:type="dxa"/>
              <w:bottom w:w="0" w:type="dxa"/>
              <w:right w:w="108" w:type="dxa"/>
            </w:tcMar>
            <w:hideMark/>
          </w:tcPr>
          <w:p w14:paraId="30A77AB8" w14:textId="77777777" w:rsidR="00B10638" w:rsidRPr="00352376" w:rsidRDefault="00B10638" w:rsidP="00AB6EE8">
            <w:pPr>
              <w:rPr>
                <w:rFonts w:ascii="Times New Roman" w:hAnsi="Times New Roman"/>
                <w:sz w:val="24"/>
                <w:szCs w:val="24"/>
              </w:rPr>
            </w:pPr>
          </w:p>
        </w:tc>
        <w:tc>
          <w:tcPr>
            <w:tcW w:w="1323" w:type="pct"/>
            <w:tcMar>
              <w:top w:w="0" w:type="dxa"/>
              <w:left w:w="108" w:type="dxa"/>
              <w:bottom w:w="0" w:type="dxa"/>
              <w:right w:w="108" w:type="dxa"/>
            </w:tcMar>
            <w:hideMark/>
          </w:tcPr>
          <w:p w14:paraId="241BBC70"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(дата утверждения, расчетный срок)</w:t>
            </w:r>
          </w:p>
        </w:tc>
        <w:tc>
          <w:tcPr>
            <w:tcW w:w="728" w:type="pct"/>
            <w:tcMar>
              <w:top w:w="0" w:type="dxa"/>
              <w:left w:w="108" w:type="dxa"/>
              <w:bottom w:w="0" w:type="dxa"/>
              <w:right w:w="108" w:type="dxa"/>
            </w:tcMar>
            <w:hideMark/>
          </w:tcPr>
          <w:p w14:paraId="5718D520" w14:textId="77777777" w:rsidR="00B10638" w:rsidRPr="00352376" w:rsidRDefault="00B10638" w:rsidP="00D834BF">
            <w:pPr>
              <w:jc w:val="center"/>
              <w:rPr>
                <w:rFonts w:ascii="Times New Roman" w:hAnsi="Times New Roman"/>
                <w:sz w:val="24"/>
                <w:szCs w:val="24"/>
              </w:rPr>
            </w:pPr>
          </w:p>
        </w:tc>
        <w:tc>
          <w:tcPr>
            <w:tcW w:w="871" w:type="pct"/>
            <w:tcMar>
              <w:top w:w="0" w:type="dxa"/>
              <w:left w:w="108" w:type="dxa"/>
              <w:bottom w:w="0" w:type="dxa"/>
              <w:right w:w="108" w:type="dxa"/>
            </w:tcMar>
            <w:vAlign w:val="center"/>
            <w:hideMark/>
          </w:tcPr>
          <w:p w14:paraId="6EB50E8E" w14:textId="77777777" w:rsidR="00B10638" w:rsidRPr="00352376" w:rsidRDefault="00B10638" w:rsidP="00D834BF">
            <w:pPr>
              <w:jc w:val="center"/>
              <w:rPr>
                <w:rFonts w:ascii="Times New Roman" w:hAnsi="Times New Roman"/>
                <w:sz w:val="24"/>
                <w:szCs w:val="24"/>
              </w:rPr>
            </w:pPr>
          </w:p>
        </w:tc>
        <w:tc>
          <w:tcPr>
            <w:tcW w:w="799" w:type="pct"/>
            <w:tcMar>
              <w:top w:w="0" w:type="dxa"/>
              <w:left w:w="108" w:type="dxa"/>
              <w:bottom w:w="0" w:type="dxa"/>
              <w:right w:w="108" w:type="dxa"/>
            </w:tcMar>
            <w:vAlign w:val="center"/>
            <w:hideMark/>
          </w:tcPr>
          <w:p w14:paraId="32FC46F0" w14:textId="77777777" w:rsidR="00B10638" w:rsidRPr="00352376" w:rsidRDefault="00B10638" w:rsidP="00D834BF">
            <w:pPr>
              <w:jc w:val="center"/>
              <w:rPr>
                <w:rFonts w:ascii="Times New Roman" w:hAnsi="Times New Roman"/>
                <w:sz w:val="24"/>
                <w:szCs w:val="24"/>
              </w:rPr>
            </w:pPr>
          </w:p>
        </w:tc>
        <w:tc>
          <w:tcPr>
            <w:tcW w:w="796" w:type="pct"/>
            <w:tcMar>
              <w:top w:w="0" w:type="dxa"/>
              <w:left w:w="108" w:type="dxa"/>
              <w:bottom w:w="0" w:type="dxa"/>
              <w:right w:w="108" w:type="dxa"/>
            </w:tcMar>
            <w:vAlign w:val="center"/>
            <w:hideMark/>
          </w:tcPr>
          <w:p w14:paraId="133A27A7" w14:textId="77777777" w:rsidR="00B10638" w:rsidRPr="00352376" w:rsidRDefault="00B10638" w:rsidP="00D834BF">
            <w:pPr>
              <w:jc w:val="center"/>
              <w:rPr>
                <w:rFonts w:ascii="Times New Roman" w:hAnsi="Times New Roman"/>
                <w:sz w:val="24"/>
                <w:szCs w:val="24"/>
              </w:rPr>
            </w:pPr>
          </w:p>
        </w:tc>
      </w:tr>
      <w:tr w:rsidR="00B10638" w:rsidRPr="00352376" w14:paraId="3F5D8F1B" w14:textId="77777777" w:rsidTr="00F7740A">
        <w:trPr>
          <w:jc w:val="center"/>
        </w:trPr>
        <w:tc>
          <w:tcPr>
            <w:tcW w:w="483" w:type="pct"/>
            <w:tcMar>
              <w:top w:w="0" w:type="dxa"/>
              <w:left w:w="108" w:type="dxa"/>
              <w:bottom w:w="0" w:type="dxa"/>
              <w:right w:w="108" w:type="dxa"/>
            </w:tcMar>
            <w:hideMark/>
          </w:tcPr>
          <w:p w14:paraId="3280267C"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6.1.5</w:t>
            </w:r>
          </w:p>
        </w:tc>
        <w:tc>
          <w:tcPr>
            <w:tcW w:w="1323" w:type="pct"/>
            <w:tcMar>
              <w:top w:w="0" w:type="dxa"/>
              <w:left w:w="108" w:type="dxa"/>
              <w:bottom w:w="0" w:type="dxa"/>
              <w:right w:w="108" w:type="dxa"/>
            </w:tcMar>
            <w:hideMark/>
          </w:tcPr>
          <w:p w14:paraId="79512F78"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Водопотребление в среднем на 1 человека в сутки</w:t>
            </w:r>
          </w:p>
        </w:tc>
        <w:tc>
          <w:tcPr>
            <w:tcW w:w="728" w:type="pct"/>
            <w:tcMar>
              <w:top w:w="0" w:type="dxa"/>
              <w:left w:w="108" w:type="dxa"/>
              <w:bottom w:w="0" w:type="dxa"/>
              <w:right w:w="108" w:type="dxa"/>
            </w:tcMar>
            <w:hideMark/>
          </w:tcPr>
          <w:p w14:paraId="3A97194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л/</w:t>
            </w:r>
            <w:proofErr w:type="spellStart"/>
            <w:r w:rsidRPr="00352376">
              <w:rPr>
                <w:rFonts w:ascii="Times New Roman" w:hAnsi="Times New Roman"/>
                <w:sz w:val="24"/>
                <w:szCs w:val="24"/>
              </w:rPr>
              <w:t>сут</w:t>
            </w:r>
            <w:proofErr w:type="spellEnd"/>
            <w:r w:rsidRPr="00352376">
              <w:rPr>
                <w:rFonts w:ascii="Times New Roman" w:hAnsi="Times New Roman"/>
                <w:sz w:val="24"/>
                <w:szCs w:val="24"/>
              </w:rPr>
              <w:t>.</w:t>
            </w:r>
          </w:p>
        </w:tc>
        <w:tc>
          <w:tcPr>
            <w:tcW w:w="871" w:type="pct"/>
            <w:tcMar>
              <w:top w:w="0" w:type="dxa"/>
              <w:left w:w="108" w:type="dxa"/>
              <w:bottom w:w="0" w:type="dxa"/>
              <w:right w:w="108" w:type="dxa"/>
            </w:tcMar>
            <w:vAlign w:val="center"/>
            <w:hideMark/>
          </w:tcPr>
          <w:p w14:paraId="51B1E7C0" w14:textId="77777777" w:rsidR="00B10638" w:rsidRPr="00352376" w:rsidRDefault="00B10638" w:rsidP="00D834BF">
            <w:pPr>
              <w:jc w:val="center"/>
              <w:rPr>
                <w:rFonts w:ascii="Times New Roman" w:hAnsi="Times New Roman"/>
                <w:sz w:val="24"/>
                <w:szCs w:val="24"/>
              </w:rPr>
            </w:pPr>
            <w:r>
              <w:rPr>
                <w:rFonts w:ascii="Times New Roman" w:hAnsi="Times New Roman"/>
                <w:sz w:val="24"/>
                <w:szCs w:val="24"/>
              </w:rPr>
              <w:t>132</w:t>
            </w:r>
          </w:p>
        </w:tc>
        <w:tc>
          <w:tcPr>
            <w:tcW w:w="799" w:type="pct"/>
            <w:tcMar>
              <w:top w:w="0" w:type="dxa"/>
              <w:left w:w="108" w:type="dxa"/>
              <w:bottom w:w="0" w:type="dxa"/>
              <w:right w:w="108" w:type="dxa"/>
            </w:tcMar>
            <w:vAlign w:val="center"/>
            <w:hideMark/>
          </w:tcPr>
          <w:p w14:paraId="31148F9C"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161</w:t>
            </w:r>
          </w:p>
        </w:tc>
        <w:tc>
          <w:tcPr>
            <w:tcW w:w="796" w:type="pct"/>
            <w:tcMar>
              <w:top w:w="0" w:type="dxa"/>
              <w:left w:w="108" w:type="dxa"/>
              <w:bottom w:w="0" w:type="dxa"/>
              <w:right w:w="108" w:type="dxa"/>
            </w:tcMar>
            <w:vAlign w:val="center"/>
            <w:hideMark/>
          </w:tcPr>
          <w:p w14:paraId="7CD62BDC"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161</w:t>
            </w:r>
          </w:p>
        </w:tc>
      </w:tr>
      <w:tr w:rsidR="00B10638" w:rsidRPr="00352376" w14:paraId="33375A82" w14:textId="77777777" w:rsidTr="00F7740A">
        <w:trPr>
          <w:jc w:val="center"/>
        </w:trPr>
        <w:tc>
          <w:tcPr>
            <w:tcW w:w="483" w:type="pct"/>
            <w:tcMar>
              <w:top w:w="0" w:type="dxa"/>
              <w:left w:w="108" w:type="dxa"/>
              <w:bottom w:w="0" w:type="dxa"/>
              <w:right w:w="108" w:type="dxa"/>
            </w:tcMar>
            <w:hideMark/>
          </w:tcPr>
          <w:p w14:paraId="0347E624" w14:textId="77777777" w:rsidR="00B10638" w:rsidRPr="00352376" w:rsidRDefault="00B10638" w:rsidP="00AB6EE8">
            <w:pPr>
              <w:rPr>
                <w:rFonts w:ascii="Times New Roman" w:hAnsi="Times New Roman"/>
                <w:sz w:val="24"/>
                <w:szCs w:val="24"/>
              </w:rPr>
            </w:pPr>
          </w:p>
        </w:tc>
        <w:tc>
          <w:tcPr>
            <w:tcW w:w="1323" w:type="pct"/>
            <w:tcMar>
              <w:top w:w="0" w:type="dxa"/>
              <w:left w:w="108" w:type="dxa"/>
              <w:bottom w:w="0" w:type="dxa"/>
              <w:right w:w="108" w:type="dxa"/>
            </w:tcMar>
            <w:hideMark/>
          </w:tcPr>
          <w:p w14:paraId="785492B2"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В том числе:</w:t>
            </w:r>
          </w:p>
        </w:tc>
        <w:tc>
          <w:tcPr>
            <w:tcW w:w="728" w:type="pct"/>
            <w:tcMar>
              <w:top w:w="0" w:type="dxa"/>
              <w:left w:w="108" w:type="dxa"/>
              <w:bottom w:w="0" w:type="dxa"/>
              <w:right w:w="108" w:type="dxa"/>
            </w:tcMar>
            <w:hideMark/>
          </w:tcPr>
          <w:p w14:paraId="5F8CA988" w14:textId="77777777" w:rsidR="00B10638" w:rsidRPr="00352376" w:rsidRDefault="00B10638" w:rsidP="00D834BF">
            <w:pPr>
              <w:jc w:val="center"/>
              <w:rPr>
                <w:rFonts w:ascii="Times New Roman" w:hAnsi="Times New Roman"/>
                <w:sz w:val="24"/>
                <w:szCs w:val="24"/>
              </w:rPr>
            </w:pPr>
          </w:p>
        </w:tc>
        <w:tc>
          <w:tcPr>
            <w:tcW w:w="871" w:type="pct"/>
            <w:tcMar>
              <w:top w:w="0" w:type="dxa"/>
              <w:left w:w="108" w:type="dxa"/>
              <w:bottom w:w="0" w:type="dxa"/>
              <w:right w:w="108" w:type="dxa"/>
            </w:tcMar>
            <w:vAlign w:val="center"/>
            <w:hideMark/>
          </w:tcPr>
          <w:p w14:paraId="3250A258" w14:textId="77777777" w:rsidR="00B10638" w:rsidRPr="00352376" w:rsidRDefault="00B10638" w:rsidP="00D834BF">
            <w:pPr>
              <w:jc w:val="center"/>
              <w:rPr>
                <w:rFonts w:ascii="Times New Roman" w:hAnsi="Times New Roman"/>
                <w:sz w:val="24"/>
                <w:szCs w:val="24"/>
              </w:rPr>
            </w:pPr>
          </w:p>
        </w:tc>
        <w:tc>
          <w:tcPr>
            <w:tcW w:w="799" w:type="pct"/>
            <w:tcMar>
              <w:top w:w="0" w:type="dxa"/>
              <w:left w:w="108" w:type="dxa"/>
              <w:bottom w:w="0" w:type="dxa"/>
              <w:right w:w="108" w:type="dxa"/>
            </w:tcMar>
            <w:vAlign w:val="center"/>
            <w:hideMark/>
          </w:tcPr>
          <w:p w14:paraId="5A70DEF0" w14:textId="77777777" w:rsidR="00B10638" w:rsidRPr="00352376" w:rsidRDefault="00B10638" w:rsidP="00D834BF">
            <w:pPr>
              <w:jc w:val="center"/>
              <w:rPr>
                <w:rFonts w:ascii="Times New Roman" w:hAnsi="Times New Roman"/>
                <w:sz w:val="24"/>
                <w:szCs w:val="24"/>
              </w:rPr>
            </w:pPr>
          </w:p>
        </w:tc>
        <w:tc>
          <w:tcPr>
            <w:tcW w:w="796" w:type="pct"/>
            <w:tcMar>
              <w:top w:w="0" w:type="dxa"/>
              <w:left w:w="108" w:type="dxa"/>
              <w:bottom w:w="0" w:type="dxa"/>
              <w:right w:w="108" w:type="dxa"/>
            </w:tcMar>
            <w:vAlign w:val="center"/>
            <w:hideMark/>
          </w:tcPr>
          <w:p w14:paraId="37257647" w14:textId="77777777" w:rsidR="00B10638" w:rsidRPr="00352376" w:rsidRDefault="00B10638" w:rsidP="00D834BF">
            <w:pPr>
              <w:jc w:val="center"/>
              <w:rPr>
                <w:rFonts w:ascii="Times New Roman" w:hAnsi="Times New Roman"/>
                <w:sz w:val="24"/>
                <w:szCs w:val="24"/>
              </w:rPr>
            </w:pPr>
          </w:p>
        </w:tc>
      </w:tr>
      <w:tr w:rsidR="00B10638" w:rsidRPr="00352376" w14:paraId="13D70517" w14:textId="77777777" w:rsidTr="00F7740A">
        <w:trPr>
          <w:jc w:val="center"/>
        </w:trPr>
        <w:tc>
          <w:tcPr>
            <w:tcW w:w="483" w:type="pct"/>
            <w:tcMar>
              <w:top w:w="0" w:type="dxa"/>
              <w:left w:w="108" w:type="dxa"/>
              <w:bottom w:w="0" w:type="dxa"/>
              <w:right w:w="108" w:type="dxa"/>
            </w:tcMar>
            <w:hideMark/>
          </w:tcPr>
          <w:p w14:paraId="6D980976"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6.1.5.1</w:t>
            </w:r>
          </w:p>
        </w:tc>
        <w:tc>
          <w:tcPr>
            <w:tcW w:w="1323" w:type="pct"/>
            <w:tcMar>
              <w:top w:w="0" w:type="dxa"/>
              <w:left w:w="108" w:type="dxa"/>
              <w:bottom w:w="0" w:type="dxa"/>
              <w:right w:w="108" w:type="dxa"/>
            </w:tcMar>
            <w:hideMark/>
          </w:tcPr>
          <w:p w14:paraId="7CAFE4B5"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на хозяйственно-питьевые нужды</w:t>
            </w:r>
          </w:p>
        </w:tc>
        <w:tc>
          <w:tcPr>
            <w:tcW w:w="728" w:type="pct"/>
            <w:tcMar>
              <w:top w:w="0" w:type="dxa"/>
              <w:left w:w="108" w:type="dxa"/>
              <w:bottom w:w="0" w:type="dxa"/>
              <w:right w:w="108" w:type="dxa"/>
            </w:tcMar>
            <w:hideMark/>
          </w:tcPr>
          <w:p w14:paraId="02E5E2E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871" w:type="pct"/>
            <w:tcMar>
              <w:top w:w="0" w:type="dxa"/>
              <w:left w:w="108" w:type="dxa"/>
              <w:bottom w:w="0" w:type="dxa"/>
              <w:right w:w="108" w:type="dxa"/>
            </w:tcMar>
            <w:vAlign w:val="center"/>
            <w:hideMark/>
          </w:tcPr>
          <w:p w14:paraId="483D6D3D"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w:t>
            </w:r>
            <w:r>
              <w:rPr>
                <w:rFonts w:ascii="Times New Roman" w:hAnsi="Times New Roman"/>
                <w:sz w:val="24"/>
                <w:szCs w:val="24"/>
              </w:rPr>
              <w:t>20</w:t>
            </w:r>
          </w:p>
        </w:tc>
        <w:tc>
          <w:tcPr>
            <w:tcW w:w="799" w:type="pct"/>
            <w:tcMar>
              <w:top w:w="0" w:type="dxa"/>
              <w:left w:w="108" w:type="dxa"/>
              <w:bottom w:w="0" w:type="dxa"/>
              <w:right w:w="108" w:type="dxa"/>
            </w:tcMar>
            <w:vAlign w:val="center"/>
            <w:hideMark/>
          </w:tcPr>
          <w:p w14:paraId="77948A0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140</w:t>
            </w:r>
          </w:p>
        </w:tc>
        <w:tc>
          <w:tcPr>
            <w:tcW w:w="796" w:type="pct"/>
            <w:tcMar>
              <w:top w:w="0" w:type="dxa"/>
              <w:left w:w="108" w:type="dxa"/>
              <w:bottom w:w="0" w:type="dxa"/>
              <w:right w:w="108" w:type="dxa"/>
            </w:tcMar>
            <w:vAlign w:val="center"/>
            <w:hideMark/>
          </w:tcPr>
          <w:p w14:paraId="18807A0D"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140</w:t>
            </w:r>
          </w:p>
        </w:tc>
      </w:tr>
      <w:tr w:rsidR="00B10638" w:rsidRPr="00352376" w14:paraId="0432755E" w14:textId="77777777" w:rsidTr="00F7740A">
        <w:trPr>
          <w:jc w:val="center"/>
        </w:trPr>
        <w:tc>
          <w:tcPr>
            <w:tcW w:w="483" w:type="pct"/>
            <w:tcMar>
              <w:top w:w="0" w:type="dxa"/>
              <w:left w:w="108" w:type="dxa"/>
              <w:bottom w:w="0" w:type="dxa"/>
              <w:right w:w="108" w:type="dxa"/>
            </w:tcMar>
            <w:hideMark/>
          </w:tcPr>
          <w:p w14:paraId="3AEAF7F5"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6.1.6</w:t>
            </w:r>
          </w:p>
        </w:tc>
        <w:tc>
          <w:tcPr>
            <w:tcW w:w="1323" w:type="pct"/>
            <w:tcMar>
              <w:top w:w="0" w:type="dxa"/>
              <w:left w:w="108" w:type="dxa"/>
              <w:bottom w:w="0" w:type="dxa"/>
              <w:right w:w="108" w:type="dxa"/>
            </w:tcMar>
            <w:hideMark/>
          </w:tcPr>
          <w:p w14:paraId="6337391C"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Вторичное использование воды</w:t>
            </w:r>
          </w:p>
        </w:tc>
        <w:tc>
          <w:tcPr>
            <w:tcW w:w="728" w:type="pct"/>
            <w:tcMar>
              <w:top w:w="0" w:type="dxa"/>
              <w:left w:w="108" w:type="dxa"/>
              <w:bottom w:w="0" w:type="dxa"/>
              <w:right w:w="108" w:type="dxa"/>
            </w:tcMar>
            <w:hideMark/>
          </w:tcPr>
          <w:p w14:paraId="5896CF7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871" w:type="pct"/>
            <w:tcMar>
              <w:top w:w="0" w:type="dxa"/>
              <w:left w:w="108" w:type="dxa"/>
              <w:bottom w:w="0" w:type="dxa"/>
              <w:right w:w="108" w:type="dxa"/>
            </w:tcMar>
            <w:vAlign w:val="center"/>
            <w:hideMark/>
          </w:tcPr>
          <w:p w14:paraId="2CA228CE"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9" w:type="pct"/>
            <w:tcMar>
              <w:top w:w="0" w:type="dxa"/>
              <w:left w:w="108" w:type="dxa"/>
              <w:bottom w:w="0" w:type="dxa"/>
              <w:right w:w="108" w:type="dxa"/>
            </w:tcMar>
            <w:vAlign w:val="center"/>
            <w:hideMark/>
          </w:tcPr>
          <w:p w14:paraId="6404242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50</w:t>
            </w:r>
          </w:p>
        </w:tc>
        <w:tc>
          <w:tcPr>
            <w:tcW w:w="796" w:type="pct"/>
            <w:tcMar>
              <w:top w:w="0" w:type="dxa"/>
              <w:left w:w="108" w:type="dxa"/>
              <w:bottom w:w="0" w:type="dxa"/>
              <w:right w:w="108" w:type="dxa"/>
            </w:tcMar>
            <w:vAlign w:val="center"/>
            <w:hideMark/>
          </w:tcPr>
          <w:p w14:paraId="0DEACFCC"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100</w:t>
            </w:r>
          </w:p>
        </w:tc>
      </w:tr>
      <w:tr w:rsidR="00B10638" w:rsidRPr="00352376" w14:paraId="7AA85004" w14:textId="77777777" w:rsidTr="00F7740A">
        <w:trPr>
          <w:jc w:val="center"/>
        </w:trPr>
        <w:tc>
          <w:tcPr>
            <w:tcW w:w="483" w:type="pct"/>
            <w:tcMar>
              <w:top w:w="0" w:type="dxa"/>
              <w:left w:w="108" w:type="dxa"/>
              <w:bottom w:w="0" w:type="dxa"/>
              <w:right w:w="108" w:type="dxa"/>
            </w:tcMar>
            <w:hideMark/>
          </w:tcPr>
          <w:p w14:paraId="1ECD49BA"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6.1.7</w:t>
            </w:r>
          </w:p>
        </w:tc>
        <w:tc>
          <w:tcPr>
            <w:tcW w:w="1323" w:type="pct"/>
            <w:tcMar>
              <w:top w:w="0" w:type="dxa"/>
              <w:left w:w="108" w:type="dxa"/>
              <w:bottom w:w="0" w:type="dxa"/>
              <w:right w:w="108" w:type="dxa"/>
            </w:tcMar>
            <w:hideMark/>
          </w:tcPr>
          <w:p w14:paraId="44922F59"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Протяженность сетей</w:t>
            </w:r>
          </w:p>
        </w:tc>
        <w:tc>
          <w:tcPr>
            <w:tcW w:w="728" w:type="pct"/>
            <w:tcMar>
              <w:top w:w="0" w:type="dxa"/>
              <w:left w:w="108" w:type="dxa"/>
              <w:bottom w:w="0" w:type="dxa"/>
              <w:right w:w="108" w:type="dxa"/>
            </w:tcMar>
            <w:hideMark/>
          </w:tcPr>
          <w:p w14:paraId="372F4DD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км</w:t>
            </w:r>
          </w:p>
        </w:tc>
        <w:tc>
          <w:tcPr>
            <w:tcW w:w="871" w:type="pct"/>
            <w:tcMar>
              <w:top w:w="0" w:type="dxa"/>
              <w:left w:w="108" w:type="dxa"/>
              <w:bottom w:w="0" w:type="dxa"/>
              <w:right w:w="108" w:type="dxa"/>
            </w:tcMar>
            <w:vAlign w:val="center"/>
            <w:hideMark/>
          </w:tcPr>
          <w:p w14:paraId="2CC8EE4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1,6</w:t>
            </w:r>
          </w:p>
        </w:tc>
        <w:tc>
          <w:tcPr>
            <w:tcW w:w="799" w:type="pct"/>
            <w:tcMar>
              <w:top w:w="0" w:type="dxa"/>
              <w:left w:w="108" w:type="dxa"/>
              <w:bottom w:w="0" w:type="dxa"/>
              <w:right w:w="108" w:type="dxa"/>
            </w:tcMar>
            <w:vAlign w:val="center"/>
            <w:hideMark/>
          </w:tcPr>
          <w:p w14:paraId="336A82E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5,1 (в том числе новое строительство – 3,6 км)</w:t>
            </w:r>
          </w:p>
        </w:tc>
        <w:tc>
          <w:tcPr>
            <w:tcW w:w="796" w:type="pct"/>
            <w:tcMar>
              <w:top w:w="0" w:type="dxa"/>
              <w:left w:w="108" w:type="dxa"/>
              <w:bottom w:w="0" w:type="dxa"/>
              <w:right w:w="108" w:type="dxa"/>
            </w:tcMar>
            <w:vAlign w:val="center"/>
            <w:hideMark/>
          </w:tcPr>
          <w:p w14:paraId="182C6841"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8,9 (в том числе новое строительство – 3,8 км)</w:t>
            </w:r>
          </w:p>
        </w:tc>
      </w:tr>
      <w:tr w:rsidR="00B10638" w:rsidRPr="00352376" w14:paraId="4697A7C3" w14:textId="77777777" w:rsidTr="00F7740A">
        <w:trPr>
          <w:jc w:val="center"/>
        </w:trPr>
        <w:tc>
          <w:tcPr>
            <w:tcW w:w="483" w:type="pct"/>
            <w:tcMar>
              <w:top w:w="0" w:type="dxa"/>
              <w:left w:w="108" w:type="dxa"/>
              <w:bottom w:w="0" w:type="dxa"/>
              <w:right w:w="108" w:type="dxa"/>
            </w:tcMar>
            <w:hideMark/>
          </w:tcPr>
          <w:p w14:paraId="26129175"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6.2</w:t>
            </w:r>
          </w:p>
        </w:tc>
        <w:tc>
          <w:tcPr>
            <w:tcW w:w="1323" w:type="pct"/>
            <w:tcMar>
              <w:top w:w="0" w:type="dxa"/>
              <w:left w:w="108" w:type="dxa"/>
              <w:bottom w:w="0" w:type="dxa"/>
              <w:right w:w="108" w:type="dxa"/>
            </w:tcMar>
            <w:hideMark/>
          </w:tcPr>
          <w:p w14:paraId="3162ED7A"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Канализация:</w:t>
            </w:r>
          </w:p>
        </w:tc>
        <w:tc>
          <w:tcPr>
            <w:tcW w:w="728" w:type="pct"/>
            <w:tcMar>
              <w:top w:w="0" w:type="dxa"/>
              <w:left w:w="108" w:type="dxa"/>
              <w:bottom w:w="0" w:type="dxa"/>
              <w:right w:w="108" w:type="dxa"/>
            </w:tcMar>
            <w:hideMark/>
          </w:tcPr>
          <w:p w14:paraId="3B3D2F19" w14:textId="77777777" w:rsidR="00B10638" w:rsidRPr="00352376" w:rsidRDefault="00B10638" w:rsidP="00D834BF">
            <w:pPr>
              <w:jc w:val="center"/>
              <w:rPr>
                <w:rFonts w:ascii="Times New Roman" w:hAnsi="Times New Roman"/>
                <w:sz w:val="24"/>
                <w:szCs w:val="24"/>
              </w:rPr>
            </w:pPr>
          </w:p>
        </w:tc>
        <w:tc>
          <w:tcPr>
            <w:tcW w:w="871" w:type="pct"/>
            <w:tcMar>
              <w:top w:w="0" w:type="dxa"/>
              <w:left w:w="108" w:type="dxa"/>
              <w:bottom w:w="0" w:type="dxa"/>
              <w:right w:w="108" w:type="dxa"/>
            </w:tcMar>
            <w:vAlign w:val="center"/>
            <w:hideMark/>
          </w:tcPr>
          <w:p w14:paraId="35449A64" w14:textId="77777777" w:rsidR="00B10638" w:rsidRPr="00352376" w:rsidRDefault="00B10638" w:rsidP="00D834BF">
            <w:pPr>
              <w:jc w:val="center"/>
              <w:rPr>
                <w:rFonts w:ascii="Times New Roman" w:hAnsi="Times New Roman"/>
                <w:sz w:val="24"/>
                <w:szCs w:val="24"/>
              </w:rPr>
            </w:pPr>
          </w:p>
        </w:tc>
        <w:tc>
          <w:tcPr>
            <w:tcW w:w="799" w:type="pct"/>
            <w:tcMar>
              <w:top w:w="0" w:type="dxa"/>
              <w:left w:w="108" w:type="dxa"/>
              <w:bottom w:w="0" w:type="dxa"/>
              <w:right w:w="108" w:type="dxa"/>
            </w:tcMar>
            <w:vAlign w:val="center"/>
            <w:hideMark/>
          </w:tcPr>
          <w:p w14:paraId="23E3ACAC" w14:textId="77777777" w:rsidR="00B10638" w:rsidRPr="00352376" w:rsidRDefault="00B10638" w:rsidP="00D834BF">
            <w:pPr>
              <w:jc w:val="center"/>
              <w:rPr>
                <w:rFonts w:ascii="Times New Roman" w:hAnsi="Times New Roman"/>
                <w:sz w:val="24"/>
                <w:szCs w:val="24"/>
              </w:rPr>
            </w:pPr>
          </w:p>
        </w:tc>
        <w:tc>
          <w:tcPr>
            <w:tcW w:w="796" w:type="pct"/>
            <w:tcMar>
              <w:top w:w="0" w:type="dxa"/>
              <w:left w:w="108" w:type="dxa"/>
              <w:bottom w:w="0" w:type="dxa"/>
              <w:right w:w="108" w:type="dxa"/>
            </w:tcMar>
            <w:vAlign w:val="center"/>
            <w:hideMark/>
          </w:tcPr>
          <w:p w14:paraId="7063FAC1" w14:textId="77777777" w:rsidR="00B10638" w:rsidRPr="00352376" w:rsidRDefault="00B10638" w:rsidP="00D834BF">
            <w:pPr>
              <w:jc w:val="center"/>
              <w:rPr>
                <w:rFonts w:ascii="Times New Roman" w:hAnsi="Times New Roman"/>
                <w:sz w:val="24"/>
                <w:szCs w:val="24"/>
              </w:rPr>
            </w:pPr>
          </w:p>
        </w:tc>
      </w:tr>
      <w:tr w:rsidR="00B10638" w:rsidRPr="00352376" w14:paraId="4E58F781" w14:textId="77777777" w:rsidTr="00F7740A">
        <w:trPr>
          <w:jc w:val="center"/>
        </w:trPr>
        <w:tc>
          <w:tcPr>
            <w:tcW w:w="483" w:type="pct"/>
            <w:tcMar>
              <w:top w:w="0" w:type="dxa"/>
              <w:left w:w="108" w:type="dxa"/>
              <w:bottom w:w="0" w:type="dxa"/>
              <w:right w:w="108" w:type="dxa"/>
            </w:tcMar>
            <w:hideMark/>
          </w:tcPr>
          <w:p w14:paraId="430BC22D"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6.2.1</w:t>
            </w:r>
          </w:p>
        </w:tc>
        <w:tc>
          <w:tcPr>
            <w:tcW w:w="1323" w:type="pct"/>
            <w:tcMar>
              <w:top w:w="0" w:type="dxa"/>
              <w:left w:w="108" w:type="dxa"/>
              <w:bottom w:w="0" w:type="dxa"/>
              <w:right w:w="108" w:type="dxa"/>
            </w:tcMar>
            <w:hideMark/>
          </w:tcPr>
          <w:p w14:paraId="35250620"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Общее поступление сточных вод, всего</w:t>
            </w:r>
          </w:p>
        </w:tc>
        <w:tc>
          <w:tcPr>
            <w:tcW w:w="728" w:type="pct"/>
            <w:tcMar>
              <w:top w:w="0" w:type="dxa"/>
              <w:left w:w="108" w:type="dxa"/>
              <w:bottom w:w="0" w:type="dxa"/>
              <w:right w:w="108" w:type="dxa"/>
            </w:tcMar>
            <w:hideMark/>
          </w:tcPr>
          <w:p w14:paraId="6868C1EE"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тыс. м</w:t>
            </w:r>
            <w:r w:rsidRPr="00D834BF">
              <w:rPr>
                <w:rFonts w:ascii="Times New Roman" w:hAnsi="Times New Roman"/>
                <w:sz w:val="24"/>
                <w:szCs w:val="24"/>
                <w:vertAlign w:val="superscript"/>
              </w:rPr>
              <w:t>3</w:t>
            </w:r>
            <w:r w:rsidRPr="00352376">
              <w:rPr>
                <w:rFonts w:ascii="Times New Roman" w:hAnsi="Times New Roman"/>
                <w:sz w:val="24"/>
                <w:szCs w:val="24"/>
              </w:rPr>
              <w:t>/</w:t>
            </w:r>
            <w:proofErr w:type="spellStart"/>
            <w:r w:rsidRPr="00352376">
              <w:rPr>
                <w:rFonts w:ascii="Times New Roman" w:hAnsi="Times New Roman"/>
                <w:sz w:val="24"/>
                <w:szCs w:val="24"/>
              </w:rPr>
              <w:t>сут</w:t>
            </w:r>
            <w:proofErr w:type="spellEnd"/>
            <w:r w:rsidRPr="00352376">
              <w:rPr>
                <w:rFonts w:ascii="Times New Roman" w:hAnsi="Times New Roman"/>
                <w:sz w:val="24"/>
                <w:szCs w:val="24"/>
              </w:rPr>
              <w:t>.</w:t>
            </w:r>
          </w:p>
        </w:tc>
        <w:tc>
          <w:tcPr>
            <w:tcW w:w="871" w:type="pct"/>
            <w:tcMar>
              <w:top w:w="0" w:type="dxa"/>
              <w:left w:w="108" w:type="dxa"/>
              <w:bottom w:w="0" w:type="dxa"/>
              <w:right w:w="108" w:type="dxa"/>
            </w:tcMar>
            <w:vAlign w:val="center"/>
          </w:tcPr>
          <w:p w14:paraId="15E4AC2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0,00181</w:t>
            </w:r>
          </w:p>
        </w:tc>
        <w:tc>
          <w:tcPr>
            <w:tcW w:w="799" w:type="pct"/>
            <w:tcMar>
              <w:top w:w="0" w:type="dxa"/>
              <w:left w:w="108" w:type="dxa"/>
              <w:bottom w:w="0" w:type="dxa"/>
              <w:right w:w="108" w:type="dxa"/>
            </w:tcMar>
            <w:vAlign w:val="center"/>
          </w:tcPr>
          <w:p w14:paraId="00ADA5E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0,0128</w:t>
            </w:r>
          </w:p>
        </w:tc>
        <w:tc>
          <w:tcPr>
            <w:tcW w:w="796" w:type="pct"/>
            <w:tcMar>
              <w:top w:w="0" w:type="dxa"/>
              <w:left w:w="108" w:type="dxa"/>
              <w:bottom w:w="0" w:type="dxa"/>
              <w:right w:w="108" w:type="dxa"/>
            </w:tcMar>
            <w:vAlign w:val="center"/>
          </w:tcPr>
          <w:p w14:paraId="20C2057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0,0161</w:t>
            </w:r>
          </w:p>
        </w:tc>
      </w:tr>
      <w:tr w:rsidR="00B10638" w:rsidRPr="00352376" w14:paraId="0A110A92" w14:textId="77777777" w:rsidTr="00F7740A">
        <w:trPr>
          <w:jc w:val="center"/>
        </w:trPr>
        <w:tc>
          <w:tcPr>
            <w:tcW w:w="483" w:type="pct"/>
            <w:tcMar>
              <w:top w:w="0" w:type="dxa"/>
              <w:left w:w="108" w:type="dxa"/>
              <w:bottom w:w="0" w:type="dxa"/>
              <w:right w:w="108" w:type="dxa"/>
            </w:tcMar>
            <w:hideMark/>
          </w:tcPr>
          <w:p w14:paraId="461C0191" w14:textId="77777777" w:rsidR="00B10638" w:rsidRPr="00352376" w:rsidRDefault="00B10638" w:rsidP="00AB6EE8">
            <w:pPr>
              <w:rPr>
                <w:rFonts w:ascii="Times New Roman" w:hAnsi="Times New Roman"/>
                <w:sz w:val="24"/>
                <w:szCs w:val="24"/>
              </w:rPr>
            </w:pPr>
          </w:p>
        </w:tc>
        <w:tc>
          <w:tcPr>
            <w:tcW w:w="1323" w:type="pct"/>
            <w:tcMar>
              <w:top w:w="0" w:type="dxa"/>
              <w:left w:w="108" w:type="dxa"/>
              <w:bottom w:w="0" w:type="dxa"/>
              <w:right w:w="108" w:type="dxa"/>
            </w:tcMar>
            <w:hideMark/>
          </w:tcPr>
          <w:p w14:paraId="3B74F6D6"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В том числе:</w:t>
            </w:r>
          </w:p>
        </w:tc>
        <w:tc>
          <w:tcPr>
            <w:tcW w:w="728" w:type="pct"/>
            <w:tcMar>
              <w:top w:w="0" w:type="dxa"/>
              <w:left w:w="108" w:type="dxa"/>
              <w:bottom w:w="0" w:type="dxa"/>
              <w:right w:w="108" w:type="dxa"/>
            </w:tcMar>
            <w:hideMark/>
          </w:tcPr>
          <w:p w14:paraId="112E3D72" w14:textId="77777777" w:rsidR="00B10638" w:rsidRPr="00352376" w:rsidRDefault="00B10638" w:rsidP="00D834BF">
            <w:pPr>
              <w:jc w:val="center"/>
              <w:rPr>
                <w:rFonts w:ascii="Times New Roman" w:hAnsi="Times New Roman"/>
                <w:sz w:val="24"/>
                <w:szCs w:val="24"/>
              </w:rPr>
            </w:pPr>
          </w:p>
        </w:tc>
        <w:tc>
          <w:tcPr>
            <w:tcW w:w="871" w:type="pct"/>
            <w:tcMar>
              <w:top w:w="0" w:type="dxa"/>
              <w:left w:w="108" w:type="dxa"/>
              <w:bottom w:w="0" w:type="dxa"/>
              <w:right w:w="108" w:type="dxa"/>
            </w:tcMar>
            <w:vAlign w:val="center"/>
            <w:hideMark/>
          </w:tcPr>
          <w:p w14:paraId="35F7FFC1" w14:textId="77777777" w:rsidR="00B10638" w:rsidRPr="00352376" w:rsidRDefault="00B10638" w:rsidP="00D834BF">
            <w:pPr>
              <w:jc w:val="center"/>
              <w:rPr>
                <w:rFonts w:ascii="Times New Roman" w:hAnsi="Times New Roman"/>
                <w:sz w:val="24"/>
                <w:szCs w:val="24"/>
              </w:rPr>
            </w:pPr>
          </w:p>
        </w:tc>
        <w:tc>
          <w:tcPr>
            <w:tcW w:w="799" w:type="pct"/>
            <w:tcMar>
              <w:top w:w="0" w:type="dxa"/>
              <w:left w:w="108" w:type="dxa"/>
              <w:bottom w:w="0" w:type="dxa"/>
              <w:right w:w="108" w:type="dxa"/>
            </w:tcMar>
            <w:vAlign w:val="center"/>
            <w:hideMark/>
          </w:tcPr>
          <w:p w14:paraId="061B5194" w14:textId="77777777" w:rsidR="00B10638" w:rsidRPr="00352376" w:rsidRDefault="00B10638" w:rsidP="00D834BF">
            <w:pPr>
              <w:jc w:val="center"/>
              <w:rPr>
                <w:rFonts w:ascii="Times New Roman" w:hAnsi="Times New Roman"/>
                <w:sz w:val="24"/>
                <w:szCs w:val="24"/>
              </w:rPr>
            </w:pPr>
          </w:p>
        </w:tc>
        <w:tc>
          <w:tcPr>
            <w:tcW w:w="796" w:type="pct"/>
            <w:tcMar>
              <w:top w:w="0" w:type="dxa"/>
              <w:left w:w="108" w:type="dxa"/>
              <w:bottom w:w="0" w:type="dxa"/>
              <w:right w:w="108" w:type="dxa"/>
            </w:tcMar>
            <w:vAlign w:val="center"/>
            <w:hideMark/>
          </w:tcPr>
          <w:p w14:paraId="611552A9" w14:textId="77777777" w:rsidR="00B10638" w:rsidRPr="00352376" w:rsidRDefault="00B10638" w:rsidP="00D834BF">
            <w:pPr>
              <w:jc w:val="center"/>
              <w:rPr>
                <w:rFonts w:ascii="Times New Roman" w:hAnsi="Times New Roman"/>
                <w:sz w:val="24"/>
                <w:szCs w:val="24"/>
              </w:rPr>
            </w:pPr>
          </w:p>
        </w:tc>
      </w:tr>
      <w:tr w:rsidR="00B10638" w:rsidRPr="00352376" w14:paraId="496C3F7D" w14:textId="77777777" w:rsidTr="00F7740A">
        <w:trPr>
          <w:jc w:val="center"/>
        </w:trPr>
        <w:tc>
          <w:tcPr>
            <w:tcW w:w="483" w:type="pct"/>
            <w:tcMar>
              <w:top w:w="0" w:type="dxa"/>
              <w:left w:w="108" w:type="dxa"/>
              <w:bottom w:w="0" w:type="dxa"/>
              <w:right w:w="108" w:type="dxa"/>
            </w:tcMar>
            <w:hideMark/>
          </w:tcPr>
          <w:p w14:paraId="4ACF291A"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6.2.1.1</w:t>
            </w:r>
          </w:p>
        </w:tc>
        <w:tc>
          <w:tcPr>
            <w:tcW w:w="1323" w:type="pct"/>
            <w:tcMar>
              <w:top w:w="0" w:type="dxa"/>
              <w:left w:w="108" w:type="dxa"/>
              <w:bottom w:w="0" w:type="dxa"/>
              <w:right w:w="108" w:type="dxa"/>
            </w:tcMar>
            <w:hideMark/>
          </w:tcPr>
          <w:p w14:paraId="0868AEC7"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бытовая канализация</w:t>
            </w:r>
          </w:p>
        </w:tc>
        <w:tc>
          <w:tcPr>
            <w:tcW w:w="728" w:type="pct"/>
            <w:tcMar>
              <w:top w:w="0" w:type="dxa"/>
              <w:left w:w="108" w:type="dxa"/>
              <w:bottom w:w="0" w:type="dxa"/>
              <w:right w:w="108" w:type="dxa"/>
            </w:tcMar>
            <w:hideMark/>
          </w:tcPr>
          <w:p w14:paraId="3305C416"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871" w:type="pct"/>
            <w:tcMar>
              <w:top w:w="0" w:type="dxa"/>
              <w:left w:w="108" w:type="dxa"/>
              <w:bottom w:w="0" w:type="dxa"/>
              <w:right w:w="108" w:type="dxa"/>
            </w:tcMar>
            <w:vAlign w:val="center"/>
          </w:tcPr>
          <w:p w14:paraId="7F4057E1" w14:textId="77777777" w:rsidR="00B10638" w:rsidRPr="00352376" w:rsidRDefault="00B10638" w:rsidP="00D834BF">
            <w:pPr>
              <w:jc w:val="center"/>
              <w:rPr>
                <w:rFonts w:ascii="Times New Roman" w:hAnsi="Times New Roman"/>
                <w:sz w:val="24"/>
                <w:szCs w:val="24"/>
              </w:rPr>
            </w:pPr>
            <w:r w:rsidRPr="00352376">
              <w:rPr>
                <w:rFonts w:ascii="Times New Roman" w:eastAsia="Calibri" w:hAnsi="Times New Roman"/>
                <w:sz w:val="24"/>
                <w:szCs w:val="24"/>
              </w:rPr>
              <w:t>0,00165</w:t>
            </w:r>
          </w:p>
        </w:tc>
        <w:tc>
          <w:tcPr>
            <w:tcW w:w="799" w:type="pct"/>
            <w:tcMar>
              <w:top w:w="0" w:type="dxa"/>
              <w:left w:w="108" w:type="dxa"/>
              <w:bottom w:w="0" w:type="dxa"/>
              <w:right w:w="108" w:type="dxa"/>
            </w:tcMar>
            <w:vAlign w:val="center"/>
          </w:tcPr>
          <w:p w14:paraId="6278556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0,0112</w:t>
            </w:r>
          </w:p>
        </w:tc>
        <w:tc>
          <w:tcPr>
            <w:tcW w:w="796" w:type="pct"/>
            <w:tcMar>
              <w:top w:w="0" w:type="dxa"/>
              <w:left w:w="108" w:type="dxa"/>
              <w:bottom w:w="0" w:type="dxa"/>
              <w:right w:w="108" w:type="dxa"/>
            </w:tcMar>
            <w:vAlign w:val="center"/>
          </w:tcPr>
          <w:p w14:paraId="3D7194F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0,014</w:t>
            </w:r>
          </w:p>
        </w:tc>
      </w:tr>
      <w:tr w:rsidR="00B10638" w:rsidRPr="00352376" w14:paraId="418E480A" w14:textId="77777777" w:rsidTr="00F7740A">
        <w:trPr>
          <w:jc w:val="center"/>
        </w:trPr>
        <w:tc>
          <w:tcPr>
            <w:tcW w:w="483" w:type="pct"/>
            <w:tcMar>
              <w:top w:w="0" w:type="dxa"/>
              <w:left w:w="108" w:type="dxa"/>
              <w:bottom w:w="0" w:type="dxa"/>
              <w:right w:w="108" w:type="dxa"/>
            </w:tcMar>
            <w:hideMark/>
          </w:tcPr>
          <w:p w14:paraId="58CC78FF"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6.2.1.</w:t>
            </w:r>
            <w:r w:rsidRPr="00352376">
              <w:rPr>
                <w:rFonts w:ascii="Times New Roman" w:hAnsi="Times New Roman"/>
                <w:sz w:val="24"/>
                <w:szCs w:val="24"/>
              </w:rPr>
              <w:lastRenderedPageBreak/>
              <w:t>2</w:t>
            </w:r>
          </w:p>
        </w:tc>
        <w:tc>
          <w:tcPr>
            <w:tcW w:w="1323" w:type="pct"/>
            <w:tcMar>
              <w:top w:w="0" w:type="dxa"/>
              <w:left w:w="108" w:type="dxa"/>
              <w:bottom w:w="0" w:type="dxa"/>
              <w:right w:w="108" w:type="dxa"/>
            </w:tcMar>
            <w:hideMark/>
          </w:tcPr>
          <w:p w14:paraId="374ABFA1"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lastRenderedPageBreak/>
              <w:t xml:space="preserve">производственная </w:t>
            </w:r>
            <w:r w:rsidRPr="00352376">
              <w:rPr>
                <w:rFonts w:ascii="Times New Roman" w:hAnsi="Times New Roman"/>
                <w:sz w:val="24"/>
                <w:szCs w:val="24"/>
              </w:rPr>
              <w:lastRenderedPageBreak/>
              <w:t>канализация</w:t>
            </w:r>
          </w:p>
        </w:tc>
        <w:tc>
          <w:tcPr>
            <w:tcW w:w="728" w:type="pct"/>
            <w:tcMar>
              <w:top w:w="0" w:type="dxa"/>
              <w:left w:w="108" w:type="dxa"/>
              <w:bottom w:w="0" w:type="dxa"/>
              <w:right w:w="108" w:type="dxa"/>
            </w:tcMar>
            <w:hideMark/>
          </w:tcPr>
          <w:p w14:paraId="49A65A0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lastRenderedPageBreak/>
              <w:t>-//-</w:t>
            </w:r>
          </w:p>
        </w:tc>
        <w:tc>
          <w:tcPr>
            <w:tcW w:w="871" w:type="pct"/>
            <w:tcMar>
              <w:top w:w="0" w:type="dxa"/>
              <w:left w:w="108" w:type="dxa"/>
              <w:bottom w:w="0" w:type="dxa"/>
              <w:right w:w="108" w:type="dxa"/>
            </w:tcMar>
            <w:vAlign w:val="center"/>
          </w:tcPr>
          <w:p w14:paraId="0DD8B6E2"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0,000165</w:t>
            </w:r>
          </w:p>
        </w:tc>
        <w:tc>
          <w:tcPr>
            <w:tcW w:w="799" w:type="pct"/>
            <w:tcMar>
              <w:top w:w="0" w:type="dxa"/>
              <w:left w:w="108" w:type="dxa"/>
              <w:bottom w:w="0" w:type="dxa"/>
              <w:right w:w="108" w:type="dxa"/>
            </w:tcMar>
            <w:vAlign w:val="center"/>
          </w:tcPr>
          <w:p w14:paraId="4DECA4A3"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0,00168</w:t>
            </w:r>
          </w:p>
        </w:tc>
        <w:tc>
          <w:tcPr>
            <w:tcW w:w="796" w:type="pct"/>
            <w:tcMar>
              <w:top w:w="0" w:type="dxa"/>
              <w:left w:w="108" w:type="dxa"/>
              <w:bottom w:w="0" w:type="dxa"/>
              <w:right w:w="108" w:type="dxa"/>
            </w:tcMar>
            <w:vAlign w:val="center"/>
          </w:tcPr>
          <w:p w14:paraId="0A74E553"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0,0021</w:t>
            </w:r>
          </w:p>
        </w:tc>
      </w:tr>
      <w:tr w:rsidR="00B10638" w:rsidRPr="00352376" w14:paraId="6C37BC92" w14:textId="77777777" w:rsidTr="00F7740A">
        <w:trPr>
          <w:jc w:val="center"/>
        </w:trPr>
        <w:tc>
          <w:tcPr>
            <w:tcW w:w="483" w:type="pct"/>
            <w:tcMar>
              <w:top w:w="0" w:type="dxa"/>
              <w:left w:w="108" w:type="dxa"/>
              <w:bottom w:w="0" w:type="dxa"/>
              <w:right w:w="108" w:type="dxa"/>
            </w:tcMar>
            <w:hideMark/>
          </w:tcPr>
          <w:p w14:paraId="0A6E8BE4"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6.2.2</w:t>
            </w:r>
          </w:p>
        </w:tc>
        <w:tc>
          <w:tcPr>
            <w:tcW w:w="1323" w:type="pct"/>
            <w:tcMar>
              <w:top w:w="0" w:type="dxa"/>
              <w:left w:w="108" w:type="dxa"/>
              <w:bottom w:w="0" w:type="dxa"/>
              <w:right w:w="108" w:type="dxa"/>
            </w:tcMar>
            <w:hideMark/>
          </w:tcPr>
          <w:p w14:paraId="4DF95EA7"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Производительность канализационных очистных сооружений</w:t>
            </w:r>
          </w:p>
        </w:tc>
        <w:tc>
          <w:tcPr>
            <w:tcW w:w="728" w:type="pct"/>
            <w:tcMar>
              <w:top w:w="0" w:type="dxa"/>
              <w:left w:w="108" w:type="dxa"/>
              <w:bottom w:w="0" w:type="dxa"/>
              <w:right w:w="108" w:type="dxa"/>
            </w:tcMar>
            <w:hideMark/>
          </w:tcPr>
          <w:p w14:paraId="72B108AD"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871" w:type="pct"/>
            <w:tcMar>
              <w:top w:w="0" w:type="dxa"/>
              <w:left w:w="108" w:type="dxa"/>
              <w:bottom w:w="0" w:type="dxa"/>
              <w:right w:w="108" w:type="dxa"/>
            </w:tcMar>
            <w:vAlign w:val="center"/>
            <w:hideMark/>
          </w:tcPr>
          <w:p w14:paraId="0CA6D72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9" w:type="pct"/>
            <w:tcMar>
              <w:top w:w="0" w:type="dxa"/>
              <w:left w:w="108" w:type="dxa"/>
              <w:bottom w:w="0" w:type="dxa"/>
              <w:right w:w="108" w:type="dxa"/>
            </w:tcMar>
            <w:vAlign w:val="center"/>
            <w:hideMark/>
          </w:tcPr>
          <w:p w14:paraId="7798A1D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0,0128</w:t>
            </w:r>
          </w:p>
        </w:tc>
        <w:tc>
          <w:tcPr>
            <w:tcW w:w="796" w:type="pct"/>
            <w:tcMar>
              <w:top w:w="0" w:type="dxa"/>
              <w:left w:w="108" w:type="dxa"/>
              <w:bottom w:w="0" w:type="dxa"/>
              <w:right w:w="108" w:type="dxa"/>
            </w:tcMar>
            <w:vAlign w:val="center"/>
            <w:hideMark/>
          </w:tcPr>
          <w:p w14:paraId="3585E1E4"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0,0161</w:t>
            </w:r>
          </w:p>
        </w:tc>
      </w:tr>
      <w:tr w:rsidR="00B10638" w:rsidRPr="00352376" w14:paraId="06DA68EA" w14:textId="77777777" w:rsidTr="00F7740A">
        <w:trPr>
          <w:jc w:val="center"/>
        </w:trPr>
        <w:tc>
          <w:tcPr>
            <w:tcW w:w="483" w:type="pct"/>
            <w:tcMar>
              <w:top w:w="0" w:type="dxa"/>
              <w:left w:w="108" w:type="dxa"/>
              <w:bottom w:w="0" w:type="dxa"/>
              <w:right w:w="108" w:type="dxa"/>
            </w:tcMar>
            <w:hideMark/>
          </w:tcPr>
          <w:p w14:paraId="314A1797"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6.2.3</w:t>
            </w:r>
          </w:p>
        </w:tc>
        <w:tc>
          <w:tcPr>
            <w:tcW w:w="1323" w:type="pct"/>
            <w:tcMar>
              <w:top w:w="0" w:type="dxa"/>
              <w:left w:w="108" w:type="dxa"/>
              <w:bottom w:w="0" w:type="dxa"/>
              <w:right w:w="108" w:type="dxa"/>
            </w:tcMar>
            <w:hideMark/>
          </w:tcPr>
          <w:p w14:paraId="0277BAB9"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Протяженность сетей</w:t>
            </w:r>
          </w:p>
        </w:tc>
        <w:tc>
          <w:tcPr>
            <w:tcW w:w="728" w:type="pct"/>
            <w:tcMar>
              <w:top w:w="0" w:type="dxa"/>
              <w:left w:w="108" w:type="dxa"/>
              <w:bottom w:w="0" w:type="dxa"/>
              <w:right w:w="108" w:type="dxa"/>
            </w:tcMar>
            <w:hideMark/>
          </w:tcPr>
          <w:p w14:paraId="46430DE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км</w:t>
            </w:r>
          </w:p>
        </w:tc>
        <w:tc>
          <w:tcPr>
            <w:tcW w:w="871" w:type="pct"/>
            <w:tcMar>
              <w:top w:w="0" w:type="dxa"/>
              <w:left w:w="108" w:type="dxa"/>
              <w:bottom w:w="0" w:type="dxa"/>
              <w:right w:w="108" w:type="dxa"/>
            </w:tcMar>
            <w:vAlign w:val="center"/>
            <w:hideMark/>
          </w:tcPr>
          <w:p w14:paraId="1578D70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9" w:type="pct"/>
            <w:tcMar>
              <w:top w:w="0" w:type="dxa"/>
              <w:left w:w="108" w:type="dxa"/>
              <w:bottom w:w="0" w:type="dxa"/>
              <w:right w:w="108" w:type="dxa"/>
            </w:tcMar>
            <w:vAlign w:val="center"/>
            <w:hideMark/>
          </w:tcPr>
          <w:p w14:paraId="57DCC61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4,4</w:t>
            </w:r>
          </w:p>
        </w:tc>
        <w:tc>
          <w:tcPr>
            <w:tcW w:w="796" w:type="pct"/>
            <w:tcMar>
              <w:top w:w="0" w:type="dxa"/>
              <w:left w:w="108" w:type="dxa"/>
              <w:bottom w:w="0" w:type="dxa"/>
              <w:right w:w="108" w:type="dxa"/>
            </w:tcMar>
            <w:vAlign w:val="center"/>
            <w:hideMark/>
          </w:tcPr>
          <w:p w14:paraId="4BA7FE7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6,9</w:t>
            </w:r>
          </w:p>
        </w:tc>
      </w:tr>
      <w:tr w:rsidR="00B10638" w:rsidRPr="00352376" w14:paraId="65D3ED36" w14:textId="77777777" w:rsidTr="00F7740A">
        <w:trPr>
          <w:jc w:val="center"/>
        </w:trPr>
        <w:tc>
          <w:tcPr>
            <w:tcW w:w="483" w:type="pct"/>
            <w:tcMar>
              <w:top w:w="0" w:type="dxa"/>
              <w:left w:w="108" w:type="dxa"/>
              <w:bottom w:w="0" w:type="dxa"/>
              <w:right w:w="108" w:type="dxa"/>
            </w:tcMar>
            <w:hideMark/>
          </w:tcPr>
          <w:p w14:paraId="03F77D47"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9.9</w:t>
            </w:r>
          </w:p>
        </w:tc>
        <w:tc>
          <w:tcPr>
            <w:tcW w:w="1323" w:type="pct"/>
            <w:tcMar>
              <w:top w:w="0" w:type="dxa"/>
              <w:left w:w="108" w:type="dxa"/>
              <w:bottom w:w="0" w:type="dxa"/>
              <w:right w:w="108" w:type="dxa"/>
            </w:tcMar>
            <w:hideMark/>
          </w:tcPr>
          <w:p w14:paraId="488DBCF9"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Санитарная очистка территорий</w:t>
            </w:r>
          </w:p>
        </w:tc>
        <w:tc>
          <w:tcPr>
            <w:tcW w:w="728" w:type="pct"/>
            <w:tcMar>
              <w:top w:w="0" w:type="dxa"/>
              <w:left w:w="108" w:type="dxa"/>
              <w:bottom w:w="0" w:type="dxa"/>
              <w:right w:w="108" w:type="dxa"/>
            </w:tcMar>
            <w:hideMark/>
          </w:tcPr>
          <w:p w14:paraId="00976E6F"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тыс. м</w:t>
            </w:r>
            <w:r w:rsidRPr="00D834BF">
              <w:rPr>
                <w:rFonts w:ascii="Times New Roman" w:hAnsi="Times New Roman"/>
                <w:sz w:val="24"/>
                <w:szCs w:val="24"/>
                <w:vertAlign w:val="superscript"/>
              </w:rPr>
              <w:t>3</w:t>
            </w:r>
            <w:r w:rsidRPr="00352376">
              <w:rPr>
                <w:rFonts w:ascii="Times New Roman" w:hAnsi="Times New Roman"/>
                <w:sz w:val="24"/>
                <w:szCs w:val="24"/>
              </w:rPr>
              <w:t>/год</w:t>
            </w:r>
          </w:p>
        </w:tc>
        <w:tc>
          <w:tcPr>
            <w:tcW w:w="871" w:type="pct"/>
            <w:tcMar>
              <w:top w:w="0" w:type="dxa"/>
              <w:left w:w="108" w:type="dxa"/>
              <w:bottom w:w="0" w:type="dxa"/>
              <w:right w:w="108" w:type="dxa"/>
            </w:tcMar>
            <w:vAlign w:val="center"/>
            <w:hideMark/>
          </w:tcPr>
          <w:p w14:paraId="4C7440DC" w14:textId="1F309129" w:rsidR="00B10638" w:rsidRPr="001B55C0" w:rsidRDefault="001B55C0" w:rsidP="00D834BF">
            <w:pPr>
              <w:jc w:val="center"/>
              <w:rPr>
                <w:rFonts w:ascii="Times New Roman" w:hAnsi="Times New Roman"/>
                <w:sz w:val="24"/>
                <w:szCs w:val="24"/>
                <w:highlight w:val="yellow"/>
              </w:rPr>
            </w:pPr>
            <w:r w:rsidRPr="001B55C0">
              <w:rPr>
                <w:rFonts w:ascii="Times New Roman" w:hAnsi="Times New Roman"/>
                <w:sz w:val="24"/>
                <w:szCs w:val="24"/>
                <w:highlight w:val="yellow"/>
              </w:rPr>
              <w:t>3,1</w:t>
            </w:r>
          </w:p>
        </w:tc>
        <w:tc>
          <w:tcPr>
            <w:tcW w:w="799" w:type="pct"/>
            <w:tcMar>
              <w:top w:w="0" w:type="dxa"/>
              <w:left w:w="108" w:type="dxa"/>
              <w:bottom w:w="0" w:type="dxa"/>
              <w:right w:w="108" w:type="dxa"/>
            </w:tcMar>
            <w:vAlign w:val="center"/>
            <w:hideMark/>
          </w:tcPr>
          <w:p w14:paraId="22E91C08" w14:textId="1E6F7833" w:rsidR="00B10638" w:rsidRPr="001B55C0" w:rsidRDefault="001B55C0" w:rsidP="00D834BF">
            <w:pPr>
              <w:jc w:val="center"/>
              <w:rPr>
                <w:rFonts w:ascii="Times New Roman" w:hAnsi="Times New Roman"/>
                <w:sz w:val="24"/>
                <w:szCs w:val="24"/>
                <w:highlight w:val="yellow"/>
              </w:rPr>
            </w:pPr>
            <w:r w:rsidRPr="001B55C0">
              <w:rPr>
                <w:rFonts w:ascii="Times New Roman" w:hAnsi="Times New Roman"/>
                <w:sz w:val="24"/>
                <w:szCs w:val="24"/>
                <w:highlight w:val="yellow"/>
              </w:rPr>
              <w:t>6,67</w:t>
            </w:r>
          </w:p>
        </w:tc>
        <w:tc>
          <w:tcPr>
            <w:tcW w:w="796" w:type="pct"/>
            <w:tcMar>
              <w:top w:w="0" w:type="dxa"/>
              <w:left w:w="108" w:type="dxa"/>
              <w:bottom w:w="0" w:type="dxa"/>
              <w:right w:w="108" w:type="dxa"/>
            </w:tcMar>
            <w:vAlign w:val="center"/>
            <w:hideMark/>
          </w:tcPr>
          <w:p w14:paraId="63E51142" w14:textId="6A77E492" w:rsidR="00B10638" w:rsidRPr="001B55C0" w:rsidRDefault="001B55C0" w:rsidP="00D834BF">
            <w:pPr>
              <w:jc w:val="center"/>
              <w:rPr>
                <w:rFonts w:ascii="Times New Roman" w:hAnsi="Times New Roman"/>
                <w:sz w:val="24"/>
                <w:szCs w:val="24"/>
                <w:highlight w:val="yellow"/>
              </w:rPr>
            </w:pPr>
            <w:r w:rsidRPr="001B55C0">
              <w:rPr>
                <w:rFonts w:ascii="Times New Roman" w:hAnsi="Times New Roman"/>
                <w:sz w:val="24"/>
                <w:szCs w:val="24"/>
                <w:highlight w:val="yellow"/>
              </w:rPr>
              <w:t>9,78</w:t>
            </w:r>
          </w:p>
        </w:tc>
      </w:tr>
      <w:tr w:rsidR="00B10638" w:rsidRPr="00352376" w14:paraId="5D3E8D2A" w14:textId="77777777" w:rsidTr="00F7740A">
        <w:trPr>
          <w:jc w:val="center"/>
        </w:trPr>
        <w:tc>
          <w:tcPr>
            <w:tcW w:w="483" w:type="pct"/>
            <w:tcMar>
              <w:top w:w="0" w:type="dxa"/>
              <w:left w:w="108" w:type="dxa"/>
              <w:bottom w:w="0" w:type="dxa"/>
              <w:right w:w="108" w:type="dxa"/>
            </w:tcMar>
            <w:hideMark/>
          </w:tcPr>
          <w:p w14:paraId="0E402176"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9.9.1</w:t>
            </w:r>
          </w:p>
        </w:tc>
        <w:tc>
          <w:tcPr>
            <w:tcW w:w="1323" w:type="pct"/>
            <w:tcMar>
              <w:top w:w="0" w:type="dxa"/>
              <w:left w:w="108" w:type="dxa"/>
              <w:bottom w:w="0" w:type="dxa"/>
              <w:right w:w="108" w:type="dxa"/>
            </w:tcMar>
            <w:hideMark/>
          </w:tcPr>
          <w:p w14:paraId="4D507479"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Объем бытовых отходов</w:t>
            </w:r>
          </w:p>
        </w:tc>
        <w:tc>
          <w:tcPr>
            <w:tcW w:w="728" w:type="pct"/>
            <w:tcMar>
              <w:top w:w="0" w:type="dxa"/>
              <w:left w:w="108" w:type="dxa"/>
              <w:bottom w:w="0" w:type="dxa"/>
              <w:right w:w="108" w:type="dxa"/>
            </w:tcMar>
            <w:hideMark/>
          </w:tcPr>
          <w:p w14:paraId="2291202C"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871" w:type="pct"/>
            <w:tcMar>
              <w:top w:w="0" w:type="dxa"/>
              <w:left w:w="108" w:type="dxa"/>
              <w:bottom w:w="0" w:type="dxa"/>
              <w:right w:w="108" w:type="dxa"/>
            </w:tcMar>
            <w:vAlign w:val="center"/>
          </w:tcPr>
          <w:p w14:paraId="348C0623"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0,075</w:t>
            </w:r>
          </w:p>
        </w:tc>
        <w:tc>
          <w:tcPr>
            <w:tcW w:w="799" w:type="pct"/>
            <w:tcMar>
              <w:top w:w="0" w:type="dxa"/>
              <w:left w:w="108" w:type="dxa"/>
              <w:bottom w:w="0" w:type="dxa"/>
              <w:right w:w="108" w:type="dxa"/>
            </w:tcMar>
            <w:vAlign w:val="center"/>
          </w:tcPr>
          <w:p w14:paraId="7AD4317F"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0,091</w:t>
            </w:r>
          </w:p>
        </w:tc>
        <w:tc>
          <w:tcPr>
            <w:tcW w:w="796" w:type="pct"/>
            <w:tcMar>
              <w:top w:w="0" w:type="dxa"/>
              <w:left w:w="108" w:type="dxa"/>
              <w:bottom w:w="0" w:type="dxa"/>
              <w:right w:w="108" w:type="dxa"/>
            </w:tcMar>
            <w:vAlign w:val="center"/>
          </w:tcPr>
          <w:p w14:paraId="397BCB9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0,114</w:t>
            </w:r>
          </w:p>
        </w:tc>
      </w:tr>
      <w:tr w:rsidR="00B10638" w:rsidRPr="00352376" w14:paraId="310F5359" w14:textId="77777777" w:rsidTr="00F7740A">
        <w:trPr>
          <w:jc w:val="center"/>
        </w:trPr>
        <w:tc>
          <w:tcPr>
            <w:tcW w:w="483" w:type="pct"/>
            <w:tcMar>
              <w:top w:w="0" w:type="dxa"/>
              <w:left w:w="108" w:type="dxa"/>
              <w:bottom w:w="0" w:type="dxa"/>
              <w:right w:w="108" w:type="dxa"/>
            </w:tcMar>
            <w:hideMark/>
          </w:tcPr>
          <w:p w14:paraId="43BA6344" w14:textId="77777777" w:rsidR="00B10638" w:rsidRPr="00352376" w:rsidRDefault="00B10638" w:rsidP="00AB6EE8">
            <w:pPr>
              <w:rPr>
                <w:rFonts w:ascii="Times New Roman" w:hAnsi="Times New Roman"/>
                <w:sz w:val="24"/>
                <w:szCs w:val="24"/>
              </w:rPr>
            </w:pPr>
          </w:p>
        </w:tc>
        <w:tc>
          <w:tcPr>
            <w:tcW w:w="1323" w:type="pct"/>
            <w:tcMar>
              <w:top w:w="0" w:type="dxa"/>
              <w:left w:w="108" w:type="dxa"/>
              <w:bottom w:w="0" w:type="dxa"/>
              <w:right w:w="108" w:type="dxa"/>
            </w:tcMar>
            <w:hideMark/>
          </w:tcPr>
          <w:p w14:paraId="607F0DD4"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в том числе дифференцированного сбора отходов</w:t>
            </w:r>
          </w:p>
        </w:tc>
        <w:tc>
          <w:tcPr>
            <w:tcW w:w="728" w:type="pct"/>
            <w:tcMar>
              <w:top w:w="0" w:type="dxa"/>
              <w:left w:w="108" w:type="dxa"/>
              <w:bottom w:w="0" w:type="dxa"/>
              <w:right w:w="108" w:type="dxa"/>
            </w:tcMar>
            <w:hideMark/>
          </w:tcPr>
          <w:p w14:paraId="05426DF6"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871" w:type="pct"/>
            <w:tcMar>
              <w:top w:w="0" w:type="dxa"/>
              <w:left w:w="108" w:type="dxa"/>
              <w:bottom w:w="0" w:type="dxa"/>
              <w:right w:w="108" w:type="dxa"/>
            </w:tcMar>
            <w:vAlign w:val="center"/>
            <w:hideMark/>
          </w:tcPr>
          <w:p w14:paraId="60813814"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9" w:type="pct"/>
            <w:tcMar>
              <w:top w:w="0" w:type="dxa"/>
              <w:left w:w="108" w:type="dxa"/>
              <w:bottom w:w="0" w:type="dxa"/>
              <w:right w:w="108" w:type="dxa"/>
            </w:tcMar>
            <w:vAlign w:val="center"/>
            <w:hideMark/>
          </w:tcPr>
          <w:p w14:paraId="58513C91"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50</w:t>
            </w:r>
          </w:p>
        </w:tc>
        <w:tc>
          <w:tcPr>
            <w:tcW w:w="796" w:type="pct"/>
            <w:tcMar>
              <w:top w:w="0" w:type="dxa"/>
              <w:left w:w="108" w:type="dxa"/>
              <w:bottom w:w="0" w:type="dxa"/>
              <w:right w:w="108" w:type="dxa"/>
            </w:tcMar>
            <w:vAlign w:val="center"/>
            <w:hideMark/>
          </w:tcPr>
          <w:p w14:paraId="3F8D76B2"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80</w:t>
            </w:r>
          </w:p>
        </w:tc>
      </w:tr>
      <w:tr w:rsidR="00B10638" w:rsidRPr="00352376" w14:paraId="64B18B98" w14:textId="77777777" w:rsidTr="00F7740A">
        <w:trPr>
          <w:jc w:val="center"/>
        </w:trPr>
        <w:tc>
          <w:tcPr>
            <w:tcW w:w="483" w:type="pct"/>
            <w:tcMar>
              <w:top w:w="0" w:type="dxa"/>
              <w:left w:w="108" w:type="dxa"/>
              <w:bottom w:w="0" w:type="dxa"/>
              <w:right w:w="108" w:type="dxa"/>
            </w:tcMar>
            <w:hideMark/>
          </w:tcPr>
          <w:p w14:paraId="33FD3827"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9.9.2</w:t>
            </w:r>
          </w:p>
        </w:tc>
        <w:tc>
          <w:tcPr>
            <w:tcW w:w="1323" w:type="pct"/>
            <w:tcMar>
              <w:top w:w="0" w:type="dxa"/>
              <w:left w:w="108" w:type="dxa"/>
              <w:bottom w:w="0" w:type="dxa"/>
              <w:right w:w="108" w:type="dxa"/>
            </w:tcMar>
            <w:hideMark/>
          </w:tcPr>
          <w:p w14:paraId="145FFA33"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Мусороперерабатывающие заводы</w:t>
            </w:r>
          </w:p>
        </w:tc>
        <w:tc>
          <w:tcPr>
            <w:tcW w:w="728" w:type="pct"/>
            <w:tcMar>
              <w:top w:w="0" w:type="dxa"/>
              <w:left w:w="108" w:type="dxa"/>
              <w:bottom w:w="0" w:type="dxa"/>
              <w:right w:w="108" w:type="dxa"/>
            </w:tcMar>
            <w:hideMark/>
          </w:tcPr>
          <w:p w14:paraId="410E3BB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единиц/тыс. т. год</w:t>
            </w:r>
          </w:p>
        </w:tc>
        <w:tc>
          <w:tcPr>
            <w:tcW w:w="871" w:type="pct"/>
            <w:tcMar>
              <w:top w:w="0" w:type="dxa"/>
              <w:left w:w="108" w:type="dxa"/>
              <w:bottom w:w="0" w:type="dxa"/>
              <w:right w:w="108" w:type="dxa"/>
            </w:tcMar>
            <w:vAlign w:val="center"/>
            <w:hideMark/>
          </w:tcPr>
          <w:p w14:paraId="5A149B83"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9" w:type="pct"/>
            <w:tcMar>
              <w:top w:w="0" w:type="dxa"/>
              <w:left w:w="108" w:type="dxa"/>
              <w:bottom w:w="0" w:type="dxa"/>
              <w:right w:w="108" w:type="dxa"/>
            </w:tcMar>
            <w:vAlign w:val="center"/>
            <w:hideMark/>
          </w:tcPr>
          <w:p w14:paraId="639EE2D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6" w:type="pct"/>
            <w:tcMar>
              <w:top w:w="0" w:type="dxa"/>
              <w:left w:w="108" w:type="dxa"/>
              <w:bottom w:w="0" w:type="dxa"/>
              <w:right w:w="108" w:type="dxa"/>
            </w:tcMar>
            <w:vAlign w:val="center"/>
            <w:hideMark/>
          </w:tcPr>
          <w:p w14:paraId="6171C579"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r>
      <w:tr w:rsidR="00B10638" w:rsidRPr="00352376" w14:paraId="36422935" w14:textId="77777777" w:rsidTr="00F7740A">
        <w:trPr>
          <w:jc w:val="center"/>
        </w:trPr>
        <w:tc>
          <w:tcPr>
            <w:tcW w:w="483" w:type="pct"/>
            <w:tcMar>
              <w:top w:w="0" w:type="dxa"/>
              <w:left w:w="108" w:type="dxa"/>
              <w:bottom w:w="0" w:type="dxa"/>
              <w:right w:w="108" w:type="dxa"/>
            </w:tcMar>
            <w:hideMark/>
          </w:tcPr>
          <w:p w14:paraId="0A4541DB"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9.9.3</w:t>
            </w:r>
          </w:p>
        </w:tc>
        <w:tc>
          <w:tcPr>
            <w:tcW w:w="1323" w:type="pct"/>
            <w:tcMar>
              <w:top w:w="0" w:type="dxa"/>
              <w:left w:w="108" w:type="dxa"/>
              <w:bottom w:w="0" w:type="dxa"/>
              <w:right w:w="108" w:type="dxa"/>
            </w:tcMar>
            <w:hideMark/>
          </w:tcPr>
          <w:p w14:paraId="1DFC16CC"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Мусоросжигательные заводы</w:t>
            </w:r>
          </w:p>
        </w:tc>
        <w:tc>
          <w:tcPr>
            <w:tcW w:w="728" w:type="pct"/>
            <w:tcMar>
              <w:top w:w="0" w:type="dxa"/>
              <w:left w:w="108" w:type="dxa"/>
              <w:bottom w:w="0" w:type="dxa"/>
              <w:right w:w="108" w:type="dxa"/>
            </w:tcMar>
            <w:hideMark/>
          </w:tcPr>
          <w:p w14:paraId="6B03585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871" w:type="pct"/>
            <w:tcMar>
              <w:top w:w="0" w:type="dxa"/>
              <w:left w:w="108" w:type="dxa"/>
              <w:bottom w:w="0" w:type="dxa"/>
              <w:right w:w="108" w:type="dxa"/>
            </w:tcMar>
            <w:vAlign w:val="center"/>
            <w:hideMark/>
          </w:tcPr>
          <w:p w14:paraId="7A60DF56"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9" w:type="pct"/>
            <w:tcMar>
              <w:top w:w="0" w:type="dxa"/>
              <w:left w:w="108" w:type="dxa"/>
              <w:bottom w:w="0" w:type="dxa"/>
              <w:right w:w="108" w:type="dxa"/>
            </w:tcMar>
            <w:vAlign w:val="center"/>
            <w:hideMark/>
          </w:tcPr>
          <w:p w14:paraId="7164EF6F"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6" w:type="pct"/>
            <w:tcMar>
              <w:top w:w="0" w:type="dxa"/>
              <w:left w:w="108" w:type="dxa"/>
              <w:bottom w:w="0" w:type="dxa"/>
              <w:right w:w="108" w:type="dxa"/>
            </w:tcMar>
            <w:vAlign w:val="center"/>
            <w:hideMark/>
          </w:tcPr>
          <w:p w14:paraId="484265A4"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r>
      <w:tr w:rsidR="00B10638" w:rsidRPr="00352376" w14:paraId="34576000" w14:textId="77777777" w:rsidTr="00F7740A">
        <w:trPr>
          <w:jc w:val="center"/>
        </w:trPr>
        <w:tc>
          <w:tcPr>
            <w:tcW w:w="483" w:type="pct"/>
            <w:tcMar>
              <w:top w:w="0" w:type="dxa"/>
              <w:left w:w="108" w:type="dxa"/>
              <w:bottom w:w="0" w:type="dxa"/>
              <w:right w:w="108" w:type="dxa"/>
            </w:tcMar>
            <w:hideMark/>
          </w:tcPr>
          <w:p w14:paraId="2333ADEC"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9.9.4</w:t>
            </w:r>
          </w:p>
        </w:tc>
        <w:tc>
          <w:tcPr>
            <w:tcW w:w="1323" w:type="pct"/>
            <w:tcMar>
              <w:top w:w="0" w:type="dxa"/>
              <w:left w:w="108" w:type="dxa"/>
              <w:bottom w:w="0" w:type="dxa"/>
              <w:right w:w="108" w:type="dxa"/>
            </w:tcMar>
            <w:hideMark/>
          </w:tcPr>
          <w:p w14:paraId="10A3FE25"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Мусороперегрузочные станции</w:t>
            </w:r>
          </w:p>
        </w:tc>
        <w:tc>
          <w:tcPr>
            <w:tcW w:w="728" w:type="pct"/>
            <w:tcMar>
              <w:top w:w="0" w:type="dxa"/>
              <w:left w:w="108" w:type="dxa"/>
              <w:bottom w:w="0" w:type="dxa"/>
              <w:right w:w="108" w:type="dxa"/>
            </w:tcMar>
            <w:hideMark/>
          </w:tcPr>
          <w:p w14:paraId="7E5988E3"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871" w:type="pct"/>
            <w:tcMar>
              <w:top w:w="0" w:type="dxa"/>
              <w:left w:w="108" w:type="dxa"/>
              <w:bottom w:w="0" w:type="dxa"/>
              <w:right w:w="108" w:type="dxa"/>
            </w:tcMar>
            <w:vAlign w:val="center"/>
            <w:hideMark/>
          </w:tcPr>
          <w:p w14:paraId="4BE5563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9" w:type="pct"/>
            <w:tcMar>
              <w:top w:w="0" w:type="dxa"/>
              <w:left w:w="108" w:type="dxa"/>
              <w:bottom w:w="0" w:type="dxa"/>
              <w:right w:w="108" w:type="dxa"/>
            </w:tcMar>
            <w:vAlign w:val="center"/>
            <w:hideMark/>
          </w:tcPr>
          <w:p w14:paraId="382854AB"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6" w:type="pct"/>
            <w:tcMar>
              <w:top w:w="0" w:type="dxa"/>
              <w:left w:w="108" w:type="dxa"/>
              <w:bottom w:w="0" w:type="dxa"/>
              <w:right w:w="108" w:type="dxa"/>
            </w:tcMar>
            <w:vAlign w:val="center"/>
            <w:hideMark/>
          </w:tcPr>
          <w:p w14:paraId="7E44E6CE"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r>
      <w:tr w:rsidR="00B10638" w:rsidRPr="00352376" w14:paraId="352F6CC3" w14:textId="77777777" w:rsidTr="00F7740A">
        <w:trPr>
          <w:jc w:val="center"/>
        </w:trPr>
        <w:tc>
          <w:tcPr>
            <w:tcW w:w="483" w:type="pct"/>
            <w:tcMar>
              <w:top w:w="0" w:type="dxa"/>
              <w:left w:w="108" w:type="dxa"/>
              <w:bottom w:w="0" w:type="dxa"/>
              <w:right w:w="108" w:type="dxa"/>
            </w:tcMar>
            <w:hideMark/>
          </w:tcPr>
          <w:p w14:paraId="170AC0E3"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9.9.5</w:t>
            </w:r>
          </w:p>
        </w:tc>
        <w:tc>
          <w:tcPr>
            <w:tcW w:w="1323" w:type="pct"/>
            <w:tcMar>
              <w:top w:w="0" w:type="dxa"/>
              <w:left w:w="108" w:type="dxa"/>
              <w:bottom w:w="0" w:type="dxa"/>
              <w:right w:w="108" w:type="dxa"/>
            </w:tcMar>
            <w:hideMark/>
          </w:tcPr>
          <w:p w14:paraId="129672A0"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Усовершенствованные свалки (полигоны)</w:t>
            </w:r>
          </w:p>
        </w:tc>
        <w:tc>
          <w:tcPr>
            <w:tcW w:w="728" w:type="pct"/>
            <w:tcMar>
              <w:top w:w="0" w:type="dxa"/>
              <w:left w:w="108" w:type="dxa"/>
              <w:bottom w:w="0" w:type="dxa"/>
              <w:right w:w="108" w:type="dxa"/>
            </w:tcMar>
            <w:hideMark/>
          </w:tcPr>
          <w:p w14:paraId="30B8136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единиц/га</w:t>
            </w:r>
          </w:p>
        </w:tc>
        <w:tc>
          <w:tcPr>
            <w:tcW w:w="871" w:type="pct"/>
            <w:tcMar>
              <w:top w:w="0" w:type="dxa"/>
              <w:left w:w="108" w:type="dxa"/>
              <w:bottom w:w="0" w:type="dxa"/>
              <w:right w:w="108" w:type="dxa"/>
            </w:tcMar>
            <w:vAlign w:val="center"/>
          </w:tcPr>
          <w:p w14:paraId="20CD47DD" w14:textId="77777777" w:rsidR="00B10638" w:rsidRPr="00352376" w:rsidRDefault="00B10638" w:rsidP="00D834BF">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7E4A9CE8"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w:t>
            </w:r>
          </w:p>
        </w:tc>
        <w:tc>
          <w:tcPr>
            <w:tcW w:w="796" w:type="pct"/>
            <w:tcMar>
              <w:top w:w="0" w:type="dxa"/>
              <w:left w:w="108" w:type="dxa"/>
              <w:bottom w:w="0" w:type="dxa"/>
              <w:right w:w="108" w:type="dxa"/>
            </w:tcMar>
            <w:vAlign w:val="center"/>
          </w:tcPr>
          <w:p w14:paraId="0F727642"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1</w:t>
            </w:r>
          </w:p>
        </w:tc>
      </w:tr>
      <w:tr w:rsidR="00B10638" w:rsidRPr="00352376" w14:paraId="2D9CF815" w14:textId="77777777" w:rsidTr="00F7740A">
        <w:trPr>
          <w:jc w:val="center"/>
        </w:trPr>
        <w:tc>
          <w:tcPr>
            <w:tcW w:w="483" w:type="pct"/>
            <w:tcMar>
              <w:top w:w="0" w:type="dxa"/>
              <w:left w:w="108" w:type="dxa"/>
              <w:bottom w:w="0" w:type="dxa"/>
              <w:right w:w="108" w:type="dxa"/>
            </w:tcMar>
            <w:hideMark/>
          </w:tcPr>
          <w:p w14:paraId="776C43D0"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9.9.6</w:t>
            </w:r>
          </w:p>
        </w:tc>
        <w:tc>
          <w:tcPr>
            <w:tcW w:w="1323" w:type="pct"/>
            <w:tcMar>
              <w:top w:w="0" w:type="dxa"/>
              <w:left w:w="108" w:type="dxa"/>
              <w:bottom w:w="0" w:type="dxa"/>
              <w:right w:w="108" w:type="dxa"/>
            </w:tcMar>
            <w:hideMark/>
          </w:tcPr>
          <w:p w14:paraId="0F726DA3"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Общая площадь свалок</w:t>
            </w:r>
          </w:p>
        </w:tc>
        <w:tc>
          <w:tcPr>
            <w:tcW w:w="728" w:type="pct"/>
            <w:tcMar>
              <w:top w:w="0" w:type="dxa"/>
              <w:left w:w="108" w:type="dxa"/>
              <w:bottom w:w="0" w:type="dxa"/>
              <w:right w:w="108" w:type="dxa"/>
            </w:tcMar>
            <w:hideMark/>
          </w:tcPr>
          <w:p w14:paraId="33E4CF6C"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га</w:t>
            </w:r>
          </w:p>
        </w:tc>
        <w:tc>
          <w:tcPr>
            <w:tcW w:w="871" w:type="pct"/>
            <w:tcMar>
              <w:top w:w="0" w:type="dxa"/>
              <w:left w:w="108" w:type="dxa"/>
              <w:bottom w:w="0" w:type="dxa"/>
              <w:right w:w="108" w:type="dxa"/>
            </w:tcMar>
            <w:vAlign w:val="center"/>
            <w:hideMark/>
          </w:tcPr>
          <w:p w14:paraId="6BF6277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9" w:type="pct"/>
            <w:tcMar>
              <w:top w:w="0" w:type="dxa"/>
              <w:left w:w="108" w:type="dxa"/>
              <w:bottom w:w="0" w:type="dxa"/>
              <w:right w:w="108" w:type="dxa"/>
            </w:tcMar>
            <w:vAlign w:val="center"/>
            <w:hideMark/>
          </w:tcPr>
          <w:p w14:paraId="5D54FA23"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6" w:type="pct"/>
            <w:tcMar>
              <w:top w:w="0" w:type="dxa"/>
              <w:left w:w="108" w:type="dxa"/>
              <w:bottom w:w="0" w:type="dxa"/>
              <w:right w:w="108" w:type="dxa"/>
            </w:tcMar>
            <w:vAlign w:val="center"/>
            <w:hideMark/>
          </w:tcPr>
          <w:p w14:paraId="200CFEF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r>
      <w:tr w:rsidR="00B10638" w:rsidRPr="00352376" w14:paraId="78B3F463" w14:textId="77777777" w:rsidTr="00F7740A">
        <w:trPr>
          <w:jc w:val="center"/>
        </w:trPr>
        <w:tc>
          <w:tcPr>
            <w:tcW w:w="483" w:type="pct"/>
            <w:tcMar>
              <w:top w:w="0" w:type="dxa"/>
              <w:left w:w="108" w:type="dxa"/>
              <w:bottom w:w="0" w:type="dxa"/>
              <w:right w:w="108" w:type="dxa"/>
            </w:tcMar>
            <w:hideMark/>
          </w:tcPr>
          <w:p w14:paraId="79E60EA0"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9.9.7</w:t>
            </w:r>
          </w:p>
        </w:tc>
        <w:tc>
          <w:tcPr>
            <w:tcW w:w="1323" w:type="pct"/>
            <w:tcMar>
              <w:top w:w="0" w:type="dxa"/>
              <w:left w:w="108" w:type="dxa"/>
              <w:bottom w:w="0" w:type="dxa"/>
              <w:right w:w="108" w:type="dxa"/>
            </w:tcMar>
            <w:hideMark/>
          </w:tcPr>
          <w:p w14:paraId="09CBF788"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в том числе стихийных</w:t>
            </w:r>
          </w:p>
        </w:tc>
        <w:tc>
          <w:tcPr>
            <w:tcW w:w="728" w:type="pct"/>
            <w:tcMar>
              <w:top w:w="0" w:type="dxa"/>
              <w:left w:w="108" w:type="dxa"/>
              <w:bottom w:w="0" w:type="dxa"/>
              <w:right w:w="108" w:type="dxa"/>
            </w:tcMar>
            <w:hideMark/>
          </w:tcPr>
          <w:p w14:paraId="70E3C2FE"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871" w:type="pct"/>
            <w:tcMar>
              <w:top w:w="0" w:type="dxa"/>
              <w:left w:w="108" w:type="dxa"/>
              <w:bottom w:w="0" w:type="dxa"/>
              <w:right w:w="108" w:type="dxa"/>
            </w:tcMar>
            <w:vAlign w:val="center"/>
            <w:hideMark/>
          </w:tcPr>
          <w:p w14:paraId="6CBC7904"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9" w:type="pct"/>
            <w:tcMar>
              <w:top w:w="0" w:type="dxa"/>
              <w:left w:w="108" w:type="dxa"/>
              <w:bottom w:w="0" w:type="dxa"/>
              <w:right w:w="108" w:type="dxa"/>
            </w:tcMar>
            <w:vAlign w:val="center"/>
            <w:hideMark/>
          </w:tcPr>
          <w:p w14:paraId="157B7A47"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c>
          <w:tcPr>
            <w:tcW w:w="796" w:type="pct"/>
            <w:tcMar>
              <w:top w:w="0" w:type="dxa"/>
              <w:left w:w="108" w:type="dxa"/>
              <w:bottom w:w="0" w:type="dxa"/>
              <w:right w:w="108" w:type="dxa"/>
            </w:tcMar>
            <w:vAlign w:val="center"/>
            <w:hideMark/>
          </w:tcPr>
          <w:p w14:paraId="3D0EB7F5"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w:t>
            </w:r>
          </w:p>
        </w:tc>
      </w:tr>
      <w:tr w:rsidR="00B10638" w:rsidRPr="00352376" w14:paraId="5698A419" w14:textId="77777777" w:rsidTr="00F7740A">
        <w:trPr>
          <w:jc w:val="center"/>
        </w:trPr>
        <w:tc>
          <w:tcPr>
            <w:tcW w:w="483" w:type="pct"/>
            <w:tcMar>
              <w:top w:w="0" w:type="dxa"/>
              <w:left w:w="108" w:type="dxa"/>
              <w:bottom w:w="0" w:type="dxa"/>
              <w:right w:w="108" w:type="dxa"/>
            </w:tcMar>
            <w:hideMark/>
          </w:tcPr>
          <w:p w14:paraId="2AB3779F" w14:textId="77777777" w:rsidR="00B10638" w:rsidRPr="00352376" w:rsidRDefault="00B10638" w:rsidP="00AB6EE8">
            <w:pPr>
              <w:rPr>
                <w:rFonts w:ascii="Times New Roman" w:hAnsi="Times New Roman"/>
                <w:sz w:val="24"/>
                <w:szCs w:val="24"/>
              </w:rPr>
            </w:pPr>
            <w:r w:rsidRPr="00352376">
              <w:rPr>
                <w:rFonts w:ascii="Times New Roman" w:hAnsi="Times New Roman"/>
                <w:sz w:val="24"/>
                <w:szCs w:val="24"/>
              </w:rPr>
              <w:t>9.10</w:t>
            </w:r>
          </w:p>
        </w:tc>
        <w:tc>
          <w:tcPr>
            <w:tcW w:w="1323" w:type="pct"/>
            <w:tcMar>
              <w:top w:w="0" w:type="dxa"/>
              <w:left w:w="108" w:type="dxa"/>
              <w:bottom w:w="0" w:type="dxa"/>
              <w:right w:w="108" w:type="dxa"/>
            </w:tcMar>
            <w:hideMark/>
          </w:tcPr>
          <w:p w14:paraId="4200D9C4" w14:textId="77777777" w:rsidR="00B10638" w:rsidRPr="00352376" w:rsidRDefault="00B10638" w:rsidP="00F7740A">
            <w:pPr>
              <w:jc w:val="left"/>
              <w:rPr>
                <w:rFonts w:ascii="Times New Roman" w:hAnsi="Times New Roman"/>
                <w:sz w:val="24"/>
                <w:szCs w:val="24"/>
              </w:rPr>
            </w:pPr>
            <w:r w:rsidRPr="00352376">
              <w:rPr>
                <w:rFonts w:ascii="Times New Roman" w:hAnsi="Times New Roman"/>
                <w:sz w:val="24"/>
                <w:szCs w:val="24"/>
              </w:rPr>
              <w:t>Иные мероприятия по охране природы и рациональному природопользованию</w:t>
            </w:r>
          </w:p>
        </w:tc>
        <w:tc>
          <w:tcPr>
            <w:tcW w:w="728" w:type="pct"/>
            <w:tcMar>
              <w:top w:w="0" w:type="dxa"/>
              <w:left w:w="108" w:type="dxa"/>
              <w:bottom w:w="0" w:type="dxa"/>
              <w:right w:w="108" w:type="dxa"/>
            </w:tcMar>
            <w:hideMark/>
          </w:tcPr>
          <w:p w14:paraId="35AF073A"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соответствующие единицы</w:t>
            </w:r>
          </w:p>
        </w:tc>
        <w:tc>
          <w:tcPr>
            <w:tcW w:w="871" w:type="pct"/>
            <w:tcMar>
              <w:top w:w="0" w:type="dxa"/>
              <w:left w:w="108" w:type="dxa"/>
              <w:bottom w:w="0" w:type="dxa"/>
              <w:right w:w="108" w:type="dxa"/>
            </w:tcMar>
            <w:vAlign w:val="center"/>
            <w:hideMark/>
          </w:tcPr>
          <w:p w14:paraId="16B4F970"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Строительство полигона ТБО</w:t>
            </w:r>
          </w:p>
        </w:tc>
        <w:tc>
          <w:tcPr>
            <w:tcW w:w="799" w:type="pct"/>
            <w:tcMar>
              <w:top w:w="0" w:type="dxa"/>
              <w:left w:w="108" w:type="dxa"/>
              <w:bottom w:w="0" w:type="dxa"/>
              <w:right w:w="108" w:type="dxa"/>
            </w:tcMar>
            <w:vAlign w:val="center"/>
            <w:hideMark/>
          </w:tcPr>
          <w:p w14:paraId="37D20E76"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Сортировка мусора</w:t>
            </w:r>
          </w:p>
        </w:tc>
        <w:tc>
          <w:tcPr>
            <w:tcW w:w="796" w:type="pct"/>
            <w:tcMar>
              <w:top w:w="0" w:type="dxa"/>
              <w:left w:w="108" w:type="dxa"/>
              <w:bottom w:w="0" w:type="dxa"/>
              <w:right w:w="108" w:type="dxa"/>
            </w:tcMar>
            <w:vAlign w:val="center"/>
            <w:hideMark/>
          </w:tcPr>
          <w:p w14:paraId="1081975E" w14:textId="77777777" w:rsidR="00B10638" w:rsidRPr="00352376" w:rsidRDefault="00B10638" w:rsidP="00D834BF">
            <w:pPr>
              <w:jc w:val="center"/>
              <w:rPr>
                <w:rFonts w:ascii="Times New Roman" w:hAnsi="Times New Roman"/>
                <w:sz w:val="24"/>
                <w:szCs w:val="24"/>
              </w:rPr>
            </w:pPr>
            <w:r w:rsidRPr="00352376">
              <w:rPr>
                <w:rFonts w:ascii="Times New Roman" w:hAnsi="Times New Roman"/>
                <w:sz w:val="24"/>
                <w:szCs w:val="24"/>
              </w:rPr>
              <w:t>Сортировка мусора</w:t>
            </w:r>
          </w:p>
        </w:tc>
      </w:tr>
    </w:tbl>
    <w:p w14:paraId="38DC40B4" w14:textId="77777777" w:rsidR="00B10638" w:rsidRPr="00352376" w:rsidRDefault="00B10638" w:rsidP="00B10638"/>
    <w:p w14:paraId="74AB0943" w14:textId="77777777" w:rsidR="00B10638" w:rsidRPr="00352376" w:rsidRDefault="00B10638" w:rsidP="00B10638"/>
    <w:p w14:paraId="608F414E" w14:textId="77777777" w:rsidR="00B10638" w:rsidRDefault="00B10638" w:rsidP="00D834BF">
      <w:pPr>
        <w:jc w:val="center"/>
        <w:rPr>
          <w:rFonts w:ascii="Times New Roman" w:hAnsi="Times New Roman"/>
          <w:b/>
          <w:sz w:val="28"/>
          <w:szCs w:val="28"/>
        </w:rPr>
      </w:pPr>
      <w:r w:rsidRPr="00352376">
        <w:rPr>
          <w:rFonts w:ascii="Times New Roman" w:hAnsi="Times New Roman"/>
          <w:b/>
          <w:sz w:val="28"/>
          <w:szCs w:val="28"/>
        </w:rPr>
        <w:t>Ориентировочные капитальные вложения</w:t>
      </w:r>
    </w:p>
    <w:p w14:paraId="5D927065" w14:textId="77777777" w:rsidR="00D834BF" w:rsidRPr="00352376" w:rsidRDefault="00D834BF" w:rsidP="00B10638">
      <w:pPr>
        <w:rPr>
          <w:rFonts w:ascii="Times New Roman" w:hAnsi="Times New Roman"/>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416"/>
        <w:gridCol w:w="2590"/>
        <w:gridCol w:w="1733"/>
        <w:gridCol w:w="1286"/>
        <w:gridCol w:w="1163"/>
        <w:gridCol w:w="1223"/>
        <w:gridCol w:w="1000"/>
      </w:tblGrid>
      <w:tr w:rsidR="00B10638" w:rsidRPr="001412F9" w14:paraId="10A96275" w14:textId="77777777" w:rsidTr="00F7740A">
        <w:trPr>
          <w:trHeight w:val="70"/>
          <w:tblHeader/>
        </w:trPr>
        <w:tc>
          <w:tcPr>
            <w:tcW w:w="244" w:type="pct"/>
            <w:vMerge w:val="restart"/>
            <w:vAlign w:val="center"/>
          </w:tcPr>
          <w:p w14:paraId="72C931D0"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w:t>
            </w:r>
          </w:p>
          <w:p w14:paraId="2B88E8A8"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п/п</w:t>
            </w:r>
          </w:p>
        </w:tc>
        <w:tc>
          <w:tcPr>
            <w:tcW w:w="1404" w:type="pct"/>
            <w:vMerge w:val="restart"/>
            <w:vAlign w:val="center"/>
          </w:tcPr>
          <w:p w14:paraId="3E5244AE"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Наименование оборудования</w:t>
            </w:r>
          </w:p>
        </w:tc>
        <w:tc>
          <w:tcPr>
            <w:tcW w:w="1655" w:type="pct"/>
            <w:gridSpan w:val="2"/>
            <w:vMerge w:val="restart"/>
            <w:vAlign w:val="center"/>
          </w:tcPr>
          <w:p w14:paraId="7521A445"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Количество</w:t>
            </w:r>
          </w:p>
        </w:tc>
        <w:tc>
          <w:tcPr>
            <w:tcW w:w="1697" w:type="pct"/>
            <w:gridSpan w:val="3"/>
            <w:tcBorders>
              <w:bottom w:val="single" w:sz="4" w:space="0" w:color="auto"/>
              <w:right w:val="single" w:sz="4" w:space="0" w:color="auto"/>
            </w:tcBorders>
            <w:vAlign w:val="center"/>
          </w:tcPr>
          <w:p w14:paraId="26A7DBD6"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Стоимость, млн. тенге</w:t>
            </w:r>
          </w:p>
        </w:tc>
      </w:tr>
      <w:tr w:rsidR="00B10638" w:rsidRPr="001412F9" w14:paraId="3EF84DB8" w14:textId="77777777" w:rsidTr="00F7740A">
        <w:trPr>
          <w:trHeight w:val="464"/>
          <w:tblHeader/>
        </w:trPr>
        <w:tc>
          <w:tcPr>
            <w:tcW w:w="244" w:type="pct"/>
            <w:vMerge/>
            <w:vAlign w:val="center"/>
          </w:tcPr>
          <w:p w14:paraId="4D32E171" w14:textId="77777777" w:rsidR="00B10638" w:rsidRPr="001412F9" w:rsidRDefault="00B10638" w:rsidP="00D834BF">
            <w:pPr>
              <w:jc w:val="center"/>
              <w:rPr>
                <w:rFonts w:ascii="Times New Roman" w:hAnsi="Times New Roman"/>
                <w:sz w:val="24"/>
                <w:szCs w:val="24"/>
              </w:rPr>
            </w:pPr>
          </w:p>
        </w:tc>
        <w:tc>
          <w:tcPr>
            <w:tcW w:w="1404" w:type="pct"/>
            <w:vMerge/>
            <w:vAlign w:val="center"/>
          </w:tcPr>
          <w:p w14:paraId="33FF9C12" w14:textId="77777777" w:rsidR="00B10638" w:rsidRPr="001412F9" w:rsidRDefault="00B10638" w:rsidP="00D834BF">
            <w:pPr>
              <w:jc w:val="center"/>
              <w:rPr>
                <w:rFonts w:ascii="Times New Roman" w:hAnsi="Times New Roman"/>
                <w:sz w:val="24"/>
                <w:szCs w:val="24"/>
              </w:rPr>
            </w:pPr>
          </w:p>
        </w:tc>
        <w:tc>
          <w:tcPr>
            <w:tcW w:w="1655" w:type="pct"/>
            <w:gridSpan w:val="2"/>
            <w:vMerge/>
            <w:tcBorders>
              <w:bottom w:val="single" w:sz="4" w:space="0" w:color="auto"/>
            </w:tcBorders>
            <w:vAlign w:val="center"/>
          </w:tcPr>
          <w:p w14:paraId="70132738" w14:textId="77777777" w:rsidR="00B10638" w:rsidRPr="001412F9" w:rsidRDefault="00B10638" w:rsidP="00D834BF">
            <w:pPr>
              <w:jc w:val="center"/>
              <w:rPr>
                <w:rFonts w:ascii="Times New Roman" w:hAnsi="Times New Roman"/>
                <w:sz w:val="24"/>
                <w:szCs w:val="24"/>
              </w:rPr>
            </w:pPr>
          </w:p>
        </w:tc>
        <w:tc>
          <w:tcPr>
            <w:tcW w:w="504" w:type="pct"/>
            <w:vMerge w:val="restart"/>
            <w:tcBorders>
              <w:top w:val="single" w:sz="4" w:space="0" w:color="auto"/>
              <w:right w:val="single" w:sz="4" w:space="0" w:color="auto"/>
            </w:tcBorders>
            <w:vAlign w:val="center"/>
          </w:tcPr>
          <w:p w14:paraId="29D47087"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Стоимость</w:t>
            </w:r>
          </w:p>
          <w:p w14:paraId="55EDB525"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1 единицы</w:t>
            </w:r>
          </w:p>
        </w:tc>
        <w:tc>
          <w:tcPr>
            <w:tcW w:w="637" w:type="pct"/>
            <w:vMerge w:val="restart"/>
            <w:tcBorders>
              <w:top w:val="single" w:sz="4" w:space="0" w:color="auto"/>
              <w:left w:val="single" w:sz="4" w:space="0" w:color="auto"/>
              <w:right w:val="single" w:sz="4" w:space="0" w:color="auto"/>
            </w:tcBorders>
            <w:vAlign w:val="center"/>
          </w:tcPr>
          <w:p w14:paraId="1B4B3EEF"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Общая</w:t>
            </w:r>
          </w:p>
          <w:p w14:paraId="30BA1F48"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Стоимость, млн</w:t>
            </w:r>
          </w:p>
        </w:tc>
        <w:tc>
          <w:tcPr>
            <w:tcW w:w="556" w:type="pct"/>
            <w:vMerge w:val="restart"/>
            <w:tcBorders>
              <w:top w:val="single" w:sz="4" w:space="0" w:color="auto"/>
              <w:left w:val="single" w:sz="4" w:space="0" w:color="auto"/>
              <w:right w:val="single" w:sz="4" w:space="0" w:color="auto"/>
            </w:tcBorders>
            <w:vAlign w:val="center"/>
          </w:tcPr>
          <w:p w14:paraId="6F4ED96E"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 xml:space="preserve">В т.ч. 1-я оч. </w:t>
            </w:r>
            <w:proofErr w:type="spellStart"/>
            <w:r w:rsidRPr="001412F9">
              <w:rPr>
                <w:rFonts w:ascii="Times New Roman" w:hAnsi="Times New Roman"/>
                <w:sz w:val="24"/>
                <w:szCs w:val="24"/>
              </w:rPr>
              <w:t>Стр-ва</w:t>
            </w:r>
            <w:proofErr w:type="spellEnd"/>
          </w:p>
        </w:tc>
      </w:tr>
      <w:tr w:rsidR="00B10638" w:rsidRPr="001412F9" w14:paraId="32F00BF4" w14:textId="77777777" w:rsidTr="00F7740A">
        <w:trPr>
          <w:trHeight w:val="374"/>
          <w:tblHeader/>
        </w:trPr>
        <w:tc>
          <w:tcPr>
            <w:tcW w:w="244" w:type="pct"/>
            <w:vMerge/>
            <w:vAlign w:val="center"/>
          </w:tcPr>
          <w:p w14:paraId="56CA4FF4" w14:textId="77777777" w:rsidR="00B10638" w:rsidRPr="001412F9" w:rsidRDefault="00B10638" w:rsidP="00D834BF">
            <w:pPr>
              <w:jc w:val="center"/>
              <w:rPr>
                <w:rFonts w:ascii="Times New Roman" w:hAnsi="Times New Roman"/>
                <w:sz w:val="24"/>
                <w:szCs w:val="24"/>
              </w:rPr>
            </w:pPr>
          </w:p>
        </w:tc>
        <w:tc>
          <w:tcPr>
            <w:tcW w:w="1404" w:type="pct"/>
            <w:vMerge/>
            <w:vAlign w:val="center"/>
          </w:tcPr>
          <w:p w14:paraId="2A6A21C1" w14:textId="77777777" w:rsidR="00B10638" w:rsidRPr="001412F9" w:rsidRDefault="00B10638" w:rsidP="00D834BF">
            <w:pPr>
              <w:jc w:val="center"/>
              <w:rPr>
                <w:rFonts w:ascii="Times New Roman" w:hAnsi="Times New Roman"/>
                <w:sz w:val="24"/>
                <w:szCs w:val="24"/>
              </w:rPr>
            </w:pPr>
          </w:p>
        </w:tc>
        <w:tc>
          <w:tcPr>
            <w:tcW w:w="946" w:type="pct"/>
            <w:tcBorders>
              <w:top w:val="single" w:sz="4" w:space="0" w:color="auto"/>
              <w:right w:val="single" w:sz="4" w:space="0" w:color="auto"/>
            </w:tcBorders>
          </w:tcPr>
          <w:p w14:paraId="449DA1FC" w14:textId="378D0C82"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Первая очередь строительства 20</w:t>
            </w:r>
            <w:r w:rsidR="00D834BF">
              <w:rPr>
                <w:rFonts w:ascii="Times New Roman" w:hAnsi="Times New Roman"/>
                <w:sz w:val="24"/>
                <w:szCs w:val="24"/>
              </w:rPr>
              <w:t>30</w:t>
            </w:r>
            <w:r w:rsidRPr="001412F9">
              <w:rPr>
                <w:rFonts w:ascii="Times New Roman" w:hAnsi="Times New Roman"/>
                <w:sz w:val="24"/>
                <w:szCs w:val="24"/>
              </w:rPr>
              <w:t xml:space="preserve"> г.</w:t>
            </w:r>
          </w:p>
        </w:tc>
        <w:tc>
          <w:tcPr>
            <w:tcW w:w="709" w:type="pct"/>
            <w:tcBorders>
              <w:top w:val="single" w:sz="4" w:space="0" w:color="auto"/>
              <w:left w:val="single" w:sz="4" w:space="0" w:color="auto"/>
            </w:tcBorders>
          </w:tcPr>
          <w:p w14:paraId="6E5C1537" w14:textId="7D4517B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Расчетный срок 20</w:t>
            </w:r>
            <w:r w:rsidR="00D834BF">
              <w:rPr>
                <w:rFonts w:ascii="Times New Roman" w:hAnsi="Times New Roman"/>
                <w:sz w:val="24"/>
                <w:szCs w:val="24"/>
              </w:rPr>
              <w:t>40</w:t>
            </w:r>
            <w:r w:rsidRPr="001412F9">
              <w:rPr>
                <w:rFonts w:ascii="Times New Roman" w:hAnsi="Times New Roman"/>
                <w:sz w:val="24"/>
                <w:szCs w:val="24"/>
              </w:rPr>
              <w:t xml:space="preserve"> год.</w:t>
            </w:r>
          </w:p>
        </w:tc>
        <w:tc>
          <w:tcPr>
            <w:tcW w:w="504" w:type="pct"/>
            <w:vMerge/>
            <w:tcBorders>
              <w:right w:val="single" w:sz="4" w:space="0" w:color="auto"/>
            </w:tcBorders>
            <w:vAlign w:val="center"/>
          </w:tcPr>
          <w:p w14:paraId="5DA6C28F" w14:textId="77777777" w:rsidR="00B10638" w:rsidRPr="001412F9" w:rsidRDefault="00B10638" w:rsidP="00D834BF">
            <w:pPr>
              <w:jc w:val="center"/>
              <w:rPr>
                <w:rFonts w:ascii="Times New Roman" w:hAnsi="Times New Roman"/>
                <w:sz w:val="24"/>
                <w:szCs w:val="24"/>
              </w:rPr>
            </w:pPr>
          </w:p>
        </w:tc>
        <w:tc>
          <w:tcPr>
            <w:tcW w:w="637" w:type="pct"/>
            <w:vMerge/>
            <w:tcBorders>
              <w:left w:val="single" w:sz="4" w:space="0" w:color="auto"/>
              <w:right w:val="single" w:sz="4" w:space="0" w:color="auto"/>
            </w:tcBorders>
            <w:vAlign w:val="center"/>
          </w:tcPr>
          <w:p w14:paraId="6182D139" w14:textId="77777777" w:rsidR="00B10638" w:rsidRPr="001412F9" w:rsidRDefault="00B10638" w:rsidP="00D834BF">
            <w:pPr>
              <w:jc w:val="center"/>
              <w:rPr>
                <w:rFonts w:ascii="Times New Roman" w:hAnsi="Times New Roman"/>
                <w:sz w:val="24"/>
                <w:szCs w:val="24"/>
              </w:rPr>
            </w:pPr>
          </w:p>
        </w:tc>
        <w:tc>
          <w:tcPr>
            <w:tcW w:w="556" w:type="pct"/>
            <w:vMerge/>
            <w:tcBorders>
              <w:left w:val="single" w:sz="4" w:space="0" w:color="auto"/>
              <w:right w:val="single" w:sz="4" w:space="0" w:color="auto"/>
            </w:tcBorders>
            <w:vAlign w:val="center"/>
          </w:tcPr>
          <w:p w14:paraId="72A15969" w14:textId="77777777" w:rsidR="00B10638" w:rsidRPr="001412F9" w:rsidRDefault="00B10638" w:rsidP="00D834BF">
            <w:pPr>
              <w:jc w:val="center"/>
              <w:rPr>
                <w:rFonts w:ascii="Times New Roman" w:hAnsi="Times New Roman"/>
                <w:sz w:val="24"/>
                <w:szCs w:val="24"/>
              </w:rPr>
            </w:pPr>
          </w:p>
        </w:tc>
      </w:tr>
      <w:tr w:rsidR="00B10638" w:rsidRPr="001412F9" w14:paraId="4588D0E0" w14:textId="77777777" w:rsidTr="00F7740A">
        <w:trPr>
          <w:tblHeader/>
        </w:trPr>
        <w:tc>
          <w:tcPr>
            <w:tcW w:w="244" w:type="pct"/>
            <w:vAlign w:val="center"/>
          </w:tcPr>
          <w:p w14:paraId="3E075E64"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1</w:t>
            </w:r>
          </w:p>
        </w:tc>
        <w:tc>
          <w:tcPr>
            <w:tcW w:w="1404" w:type="pct"/>
            <w:vAlign w:val="center"/>
          </w:tcPr>
          <w:p w14:paraId="3BBCF87F"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2</w:t>
            </w:r>
          </w:p>
        </w:tc>
        <w:tc>
          <w:tcPr>
            <w:tcW w:w="946" w:type="pct"/>
            <w:tcBorders>
              <w:right w:val="single" w:sz="4" w:space="0" w:color="auto"/>
            </w:tcBorders>
            <w:vAlign w:val="center"/>
          </w:tcPr>
          <w:p w14:paraId="5B95F5A1"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3</w:t>
            </w:r>
          </w:p>
        </w:tc>
        <w:tc>
          <w:tcPr>
            <w:tcW w:w="709" w:type="pct"/>
            <w:tcBorders>
              <w:left w:val="single" w:sz="4" w:space="0" w:color="auto"/>
            </w:tcBorders>
            <w:vAlign w:val="center"/>
          </w:tcPr>
          <w:p w14:paraId="22FD04FF"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4</w:t>
            </w:r>
          </w:p>
        </w:tc>
        <w:tc>
          <w:tcPr>
            <w:tcW w:w="504" w:type="pct"/>
            <w:tcBorders>
              <w:right w:val="single" w:sz="4" w:space="0" w:color="auto"/>
            </w:tcBorders>
            <w:vAlign w:val="center"/>
          </w:tcPr>
          <w:p w14:paraId="5FB56681"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5</w:t>
            </w:r>
          </w:p>
        </w:tc>
        <w:tc>
          <w:tcPr>
            <w:tcW w:w="637" w:type="pct"/>
            <w:tcBorders>
              <w:left w:val="single" w:sz="4" w:space="0" w:color="auto"/>
              <w:right w:val="single" w:sz="4" w:space="0" w:color="auto"/>
            </w:tcBorders>
            <w:vAlign w:val="center"/>
          </w:tcPr>
          <w:p w14:paraId="4D2A41B9"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6</w:t>
            </w:r>
          </w:p>
        </w:tc>
        <w:tc>
          <w:tcPr>
            <w:tcW w:w="556" w:type="pct"/>
            <w:tcBorders>
              <w:left w:val="single" w:sz="4" w:space="0" w:color="auto"/>
              <w:right w:val="single" w:sz="4" w:space="0" w:color="auto"/>
            </w:tcBorders>
            <w:vAlign w:val="center"/>
          </w:tcPr>
          <w:p w14:paraId="69282E65"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7</w:t>
            </w:r>
          </w:p>
        </w:tc>
      </w:tr>
      <w:tr w:rsidR="00B10638" w:rsidRPr="001412F9" w14:paraId="13E55814" w14:textId="77777777" w:rsidTr="00F7740A">
        <w:tc>
          <w:tcPr>
            <w:tcW w:w="244" w:type="pct"/>
            <w:vAlign w:val="center"/>
          </w:tcPr>
          <w:p w14:paraId="2CC208B4"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1</w:t>
            </w:r>
          </w:p>
        </w:tc>
        <w:tc>
          <w:tcPr>
            <w:tcW w:w="1404" w:type="pct"/>
            <w:vAlign w:val="center"/>
          </w:tcPr>
          <w:p w14:paraId="2AD4A760"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Водоснабжение</w:t>
            </w:r>
          </w:p>
        </w:tc>
        <w:tc>
          <w:tcPr>
            <w:tcW w:w="946" w:type="pct"/>
            <w:tcBorders>
              <w:right w:val="single" w:sz="4" w:space="0" w:color="auto"/>
            </w:tcBorders>
            <w:vAlign w:val="center"/>
          </w:tcPr>
          <w:p w14:paraId="3B25DA61" w14:textId="77777777" w:rsidR="00B10638" w:rsidRPr="001412F9" w:rsidRDefault="00B10638" w:rsidP="00AB6EE8">
            <w:pPr>
              <w:rPr>
                <w:rFonts w:ascii="Times New Roman" w:hAnsi="Times New Roman"/>
                <w:sz w:val="24"/>
                <w:szCs w:val="24"/>
              </w:rPr>
            </w:pPr>
          </w:p>
        </w:tc>
        <w:tc>
          <w:tcPr>
            <w:tcW w:w="709" w:type="pct"/>
            <w:tcBorders>
              <w:left w:val="single" w:sz="4" w:space="0" w:color="auto"/>
            </w:tcBorders>
            <w:vAlign w:val="center"/>
          </w:tcPr>
          <w:p w14:paraId="3637802C" w14:textId="77777777" w:rsidR="00B10638" w:rsidRPr="001412F9" w:rsidRDefault="00B10638" w:rsidP="00AB6EE8">
            <w:pPr>
              <w:rPr>
                <w:rFonts w:ascii="Times New Roman" w:hAnsi="Times New Roman"/>
                <w:sz w:val="24"/>
                <w:szCs w:val="24"/>
              </w:rPr>
            </w:pPr>
          </w:p>
        </w:tc>
        <w:tc>
          <w:tcPr>
            <w:tcW w:w="504" w:type="pct"/>
            <w:tcBorders>
              <w:right w:val="single" w:sz="4" w:space="0" w:color="auto"/>
            </w:tcBorders>
            <w:vAlign w:val="center"/>
          </w:tcPr>
          <w:p w14:paraId="0A3CF606" w14:textId="77777777" w:rsidR="00B10638" w:rsidRPr="001412F9" w:rsidRDefault="00B10638" w:rsidP="00AB6EE8">
            <w:pPr>
              <w:rPr>
                <w:rFonts w:ascii="Times New Roman" w:hAnsi="Times New Roman"/>
                <w:sz w:val="24"/>
                <w:szCs w:val="24"/>
              </w:rPr>
            </w:pPr>
          </w:p>
        </w:tc>
        <w:tc>
          <w:tcPr>
            <w:tcW w:w="637" w:type="pct"/>
            <w:tcBorders>
              <w:left w:val="single" w:sz="4" w:space="0" w:color="auto"/>
              <w:right w:val="single" w:sz="4" w:space="0" w:color="auto"/>
            </w:tcBorders>
            <w:vAlign w:val="center"/>
          </w:tcPr>
          <w:p w14:paraId="5FB6F615" w14:textId="77777777" w:rsidR="00B10638" w:rsidRPr="001412F9" w:rsidRDefault="00B10638" w:rsidP="00AB6EE8">
            <w:pPr>
              <w:rPr>
                <w:rFonts w:ascii="Times New Roman" w:hAnsi="Times New Roman"/>
                <w:sz w:val="24"/>
                <w:szCs w:val="24"/>
              </w:rPr>
            </w:pPr>
          </w:p>
        </w:tc>
        <w:tc>
          <w:tcPr>
            <w:tcW w:w="556" w:type="pct"/>
            <w:tcBorders>
              <w:left w:val="single" w:sz="4" w:space="0" w:color="auto"/>
              <w:right w:val="single" w:sz="4" w:space="0" w:color="auto"/>
            </w:tcBorders>
            <w:vAlign w:val="center"/>
          </w:tcPr>
          <w:p w14:paraId="090B5C6C" w14:textId="77777777" w:rsidR="00B10638" w:rsidRPr="001412F9" w:rsidRDefault="00B10638" w:rsidP="00AB6EE8">
            <w:pPr>
              <w:rPr>
                <w:rFonts w:ascii="Times New Roman" w:hAnsi="Times New Roman"/>
                <w:sz w:val="24"/>
                <w:szCs w:val="24"/>
              </w:rPr>
            </w:pPr>
          </w:p>
        </w:tc>
      </w:tr>
      <w:tr w:rsidR="00B10638" w:rsidRPr="001412F9" w14:paraId="384D09B1" w14:textId="77777777" w:rsidTr="00F7740A">
        <w:tc>
          <w:tcPr>
            <w:tcW w:w="244" w:type="pct"/>
            <w:vAlign w:val="center"/>
          </w:tcPr>
          <w:p w14:paraId="6070BD9F"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1.1</w:t>
            </w:r>
          </w:p>
        </w:tc>
        <w:tc>
          <w:tcPr>
            <w:tcW w:w="1404" w:type="pct"/>
            <w:vAlign w:val="center"/>
          </w:tcPr>
          <w:p w14:paraId="60276C1B"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Реконструкция сетей</w:t>
            </w:r>
          </w:p>
        </w:tc>
        <w:tc>
          <w:tcPr>
            <w:tcW w:w="946" w:type="pct"/>
            <w:tcBorders>
              <w:right w:val="single" w:sz="4" w:space="0" w:color="auto"/>
            </w:tcBorders>
            <w:vAlign w:val="center"/>
          </w:tcPr>
          <w:p w14:paraId="636B1E80"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0,1</w:t>
            </w:r>
          </w:p>
        </w:tc>
        <w:tc>
          <w:tcPr>
            <w:tcW w:w="709" w:type="pct"/>
            <w:tcBorders>
              <w:left w:val="single" w:sz="4" w:space="0" w:color="auto"/>
            </w:tcBorders>
            <w:vAlign w:val="center"/>
          </w:tcPr>
          <w:p w14:paraId="1F7DF469" w14:textId="77777777" w:rsidR="00B10638" w:rsidRPr="001412F9" w:rsidRDefault="00B10638" w:rsidP="00D834BF">
            <w:pPr>
              <w:jc w:val="center"/>
              <w:rPr>
                <w:rFonts w:ascii="Times New Roman" w:hAnsi="Times New Roman"/>
                <w:sz w:val="24"/>
                <w:szCs w:val="24"/>
              </w:rPr>
            </w:pPr>
          </w:p>
        </w:tc>
        <w:tc>
          <w:tcPr>
            <w:tcW w:w="504" w:type="pct"/>
            <w:tcBorders>
              <w:right w:val="single" w:sz="4" w:space="0" w:color="auto"/>
            </w:tcBorders>
            <w:vAlign w:val="center"/>
          </w:tcPr>
          <w:p w14:paraId="3E1626CD"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0,4</w:t>
            </w:r>
          </w:p>
        </w:tc>
        <w:tc>
          <w:tcPr>
            <w:tcW w:w="637" w:type="pct"/>
            <w:tcBorders>
              <w:left w:val="single" w:sz="4" w:space="0" w:color="auto"/>
              <w:right w:val="single" w:sz="4" w:space="0" w:color="auto"/>
            </w:tcBorders>
            <w:vAlign w:val="center"/>
          </w:tcPr>
          <w:p w14:paraId="72DB6B53"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4</w:t>
            </w:r>
          </w:p>
        </w:tc>
        <w:tc>
          <w:tcPr>
            <w:tcW w:w="556" w:type="pct"/>
            <w:tcBorders>
              <w:left w:val="single" w:sz="4" w:space="0" w:color="auto"/>
              <w:right w:val="single" w:sz="4" w:space="0" w:color="auto"/>
            </w:tcBorders>
            <w:vAlign w:val="center"/>
          </w:tcPr>
          <w:p w14:paraId="66B13BB9"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4</w:t>
            </w:r>
          </w:p>
        </w:tc>
      </w:tr>
      <w:tr w:rsidR="00B10638" w:rsidRPr="001412F9" w14:paraId="77C90054" w14:textId="77777777" w:rsidTr="00F7740A">
        <w:tc>
          <w:tcPr>
            <w:tcW w:w="244" w:type="pct"/>
            <w:vAlign w:val="center"/>
          </w:tcPr>
          <w:p w14:paraId="7E798AD6"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1.2.</w:t>
            </w:r>
          </w:p>
        </w:tc>
        <w:tc>
          <w:tcPr>
            <w:tcW w:w="1404" w:type="pct"/>
            <w:vAlign w:val="center"/>
          </w:tcPr>
          <w:p w14:paraId="17D03525"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Проектирование и строительство водопроводных сетей</w:t>
            </w:r>
          </w:p>
        </w:tc>
        <w:tc>
          <w:tcPr>
            <w:tcW w:w="946" w:type="pct"/>
            <w:tcBorders>
              <w:right w:val="single" w:sz="4" w:space="0" w:color="auto"/>
            </w:tcBorders>
            <w:vAlign w:val="center"/>
          </w:tcPr>
          <w:p w14:paraId="29939A98"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3,6</w:t>
            </w:r>
          </w:p>
        </w:tc>
        <w:tc>
          <w:tcPr>
            <w:tcW w:w="709" w:type="pct"/>
            <w:tcBorders>
              <w:left w:val="single" w:sz="4" w:space="0" w:color="auto"/>
            </w:tcBorders>
            <w:vAlign w:val="center"/>
          </w:tcPr>
          <w:p w14:paraId="1E9E7E01"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3,8</w:t>
            </w:r>
          </w:p>
        </w:tc>
        <w:tc>
          <w:tcPr>
            <w:tcW w:w="504" w:type="pct"/>
            <w:tcBorders>
              <w:right w:val="single" w:sz="4" w:space="0" w:color="auto"/>
            </w:tcBorders>
            <w:vAlign w:val="center"/>
          </w:tcPr>
          <w:p w14:paraId="4154BC76"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50</w:t>
            </w:r>
          </w:p>
        </w:tc>
        <w:tc>
          <w:tcPr>
            <w:tcW w:w="637" w:type="pct"/>
            <w:tcBorders>
              <w:left w:val="single" w:sz="4" w:space="0" w:color="auto"/>
              <w:right w:val="single" w:sz="4" w:space="0" w:color="auto"/>
            </w:tcBorders>
            <w:vAlign w:val="center"/>
          </w:tcPr>
          <w:p w14:paraId="6ACEDB5F"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370</w:t>
            </w:r>
          </w:p>
        </w:tc>
        <w:tc>
          <w:tcPr>
            <w:tcW w:w="556" w:type="pct"/>
            <w:tcBorders>
              <w:left w:val="single" w:sz="4" w:space="0" w:color="auto"/>
              <w:right w:val="single" w:sz="4" w:space="0" w:color="auto"/>
            </w:tcBorders>
            <w:vAlign w:val="center"/>
          </w:tcPr>
          <w:p w14:paraId="1CC2C9EB"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180</w:t>
            </w:r>
          </w:p>
        </w:tc>
      </w:tr>
      <w:tr w:rsidR="00B10638" w:rsidRPr="001412F9" w14:paraId="259EF2B6" w14:textId="77777777" w:rsidTr="00F7740A">
        <w:tc>
          <w:tcPr>
            <w:tcW w:w="244" w:type="pct"/>
            <w:vAlign w:val="center"/>
          </w:tcPr>
          <w:p w14:paraId="751E8D0D"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1.3.</w:t>
            </w:r>
          </w:p>
        </w:tc>
        <w:tc>
          <w:tcPr>
            <w:tcW w:w="1404" w:type="pct"/>
            <w:vAlign w:val="center"/>
          </w:tcPr>
          <w:p w14:paraId="3016135A"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Станция очистки воды</w:t>
            </w:r>
          </w:p>
        </w:tc>
        <w:tc>
          <w:tcPr>
            <w:tcW w:w="946" w:type="pct"/>
            <w:tcBorders>
              <w:right w:val="single" w:sz="4" w:space="0" w:color="auto"/>
            </w:tcBorders>
            <w:vAlign w:val="center"/>
          </w:tcPr>
          <w:p w14:paraId="59F11F43" w14:textId="77777777" w:rsidR="00B10638" w:rsidRPr="001412F9" w:rsidRDefault="00B10638" w:rsidP="00D834BF">
            <w:pPr>
              <w:jc w:val="center"/>
              <w:rPr>
                <w:rFonts w:ascii="Times New Roman" w:hAnsi="Times New Roman"/>
                <w:sz w:val="24"/>
                <w:szCs w:val="24"/>
              </w:rPr>
            </w:pPr>
          </w:p>
        </w:tc>
        <w:tc>
          <w:tcPr>
            <w:tcW w:w="709" w:type="pct"/>
            <w:tcBorders>
              <w:left w:val="single" w:sz="4" w:space="0" w:color="auto"/>
            </w:tcBorders>
            <w:vAlign w:val="center"/>
          </w:tcPr>
          <w:p w14:paraId="124936B1" w14:textId="77777777" w:rsidR="00B10638" w:rsidRPr="001412F9" w:rsidRDefault="00B10638" w:rsidP="00D834BF">
            <w:pPr>
              <w:jc w:val="center"/>
              <w:rPr>
                <w:rFonts w:ascii="Times New Roman" w:hAnsi="Times New Roman"/>
                <w:sz w:val="24"/>
                <w:szCs w:val="24"/>
              </w:rPr>
            </w:pPr>
          </w:p>
        </w:tc>
        <w:tc>
          <w:tcPr>
            <w:tcW w:w="504" w:type="pct"/>
            <w:tcBorders>
              <w:right w:val="single" w:sz="4" w:space="0" w:color="auto"/>
            </w:tcBorders>
            <w:vAlign w:val="center"/>
          </w:tcPr>
          <w:p w14:paraId="1DC3E69D"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40</w:t>
            </w:r>
          </w:p>
        </w:tc>
        <w:tc>
          <w:tcPr>
            <w:tcW w:w="637" w:type="pct"/>
            <w:tcBorders>
              <w:left w:val="single" w:sz="4" w:space="0" w:color="auto"/>
              <w:right w:val="single" w:sz="4" w:space="0" w:color="auto"/>
            </w:tcBorders>
            <w:vAlign w:val="center"/>
          </w:tcPr>
          <w:p w14:paraId="7F72E55B"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40</w:t>
            </w:r>
          </w:p>
        </w:tc>
        <w:tc>
          <w:tcPr>
            <w:tcW w:w="556" w:type="pct"/>
            <w:tcBorders>
              <w:left w:val="single" w:sz="4" w:space="0" w:color="auto"/>
              <w:right w:val="single" w:sz="4" w:space="0" w:color="auto"/>
            </w:tcBorders>
            <w:vAlign w:val="center"/>
          </w:tcPr>
          <w:p w14:paraId="75D5C978"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40</w:t>
            </w:r>
          </w:p>
        </w:tc>
      </w:tr>
      <w:tr w:rsidR="00B10638" w:rsidRPr="001412F9" w14:paraId="21794FA8" w14:textId="77777777" w:rsidTr="00F7740A">
        <w:trPr>
          <w:trHeight w:val="124"/>
        </w:trPr>
        <w:tc>
          <w:tcPr>
            <w:tcW w:w="244" w:type="pct"/>
            <w:vAlign w:val="center"/>
          </w:tcPr>
          <w:p w14:paraId="5DD1FC2B" w14:textId="77777777" w:rsidR="00B10638" w:rsidRPr="001412F9" w:rsidRDefault="00B10638" w:rsidP="00AB6EE8">
            <w:pPr>
              <w:rPr>
                <w:rFonts w:ascii="Times New Roman" w:hAnsi="Times New Roman"/>
                <w:sz w:val="24"/>
                <w:szCs w:val="24"/>
              </w:rPr>
            </w:pPr>
          </w:p>
        </w:tc>
        <w:tc>
          <w:tcPr>
            <w:tcW w:w="1404" w:type="pct"/>
            <w:vAlign w:val="center"/>
          </w:tcPr>
          <w:p w14:paraId="5BC3E578"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Итого:</w:t>
            </w:r>
          </w:p>
        </w:tc>
        <w:tc>
          <w:tcPr>
            <w:tcW w:w="946" w:type="pct"/>
            <w:tcBorders>
              <w:right w:val="single" w:sz="4" w:space="0" w:color="auto"/>
            </w:tcBorders>
            <w:vAlign w:val="center"/>
          </w:tcPr>
          <w:p w14:paraId="0547235C" w14:textId="77777777" w:rsidR="00B10638" w:rsidRPr="001412F9" w:rsidRDefault="00B10638" w:rsidP="00D834BF">
            <w:pPr>
              <w:jc w:val="center"/>
              <w:rPr>
                <w:rFonts w:ascii="Times New Roman" w:hAnsi="Times New Roman"/>
                <w:sz w:val="24"/>
                <w:szCs w:val="24"/>
              </w:rPr>
            </w:pPr>
          </w:p>
        </w:tc>
        <w:tc>
          <w:tcPr>
            <w:tcW w:w="709" w:type="pct"/>
            <w:tcBorders>
              <w:left w:val="single" w:sz="4" w:space="0" w:color="auto"/>
            </w:tcBorders>
            <w:vAlign w:val="center"/>
          </w:tcPr>
          <w:p w14:paraId="15243014" w14:textId="77777777" w:rsidR="00B10638" w:rsidRPr="001412F9" w:rsidRDefault="00B10638" w:rsidP="00D834BF">
            <w:pPr>
              <w:jc w:val="center"/>
              <w:rPr>
                <w:rFonts w:ascii="Times New Roman" w:hAnsi="Times New Roman"/>
                <w:sz w:val="24"/>
                <w:szCs w:val="24"/>
              </w:rPr>
            </w:pPr>
          </w:p>
        </w:tc>
        <w:tc>
          <w:tcPr>
            <w:tcW w:w="504" w:type="pct"/>
            <w:tcBorders>
              <w:right w:val="single" w:sz="4" w:space="0" w:color="auto"/>
            </w:tcBorders>
            <w:vAlign w:val="center"/>
          </w:tcPr>
          <w:p w14:paraId="285536D3" w14:textId="77777777" w:rsidR="00B10638" w:rsidRPr="001412F9" w:rsidRDefault="00B10638" w:rsidP="00D834BF">
            <w:pPr>
              <w:jc w:val="center"/>
              <w:rPr>
                <w:rFonts w:ascii="Times New Roman" w:hAnsi="Times New Roman"/>
                <w:sz w:val="24"/>
                <w:szCs w:val="24"/>
              </w:rPr>
            </w:pPr>
          </w:p>
        </w:tc>
        <w:tc>
          <w:tcPr>
            <w:tcW w:w="637" w:type="pct"/>
            <w:tcBorders>
              <w:left w:val="single" w:sz="4" w:space="0" w:color="auto"/>
              <w:right w:val="single" w:sz="4" w:space="0" w:color="auto"/>
            </w:tcBorders>
            <w:vAlign w:val="bottom"/>
          </w:tcPr>
          <w:p w14:paraId="68250209"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414</w:t>
            </w:r>
          </w:p>
        </w:tc>
        <w:tc>
          <w:tcPr>
            <w:tcW w:w="556" w:type="pct"/>
            <w:tcBorders>
              <w:left w:val="single" w:sz="4" w:space="0" w:color="auto"/>
              <w:right w:val="single" w:sz="4" w:space="0" w:color="auto"/>
            </w:tcBorders>
            <w:vAlign w:val="bottom"/>
          </w:tcPr>
          <w:p w14:paraId="6ECBF4C0"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224</w:t>
            </w:r>
          </w:p>
        </w:tc>
      </w:tr>
      <w:tr w:rsidR="00B10638" w:rsidRPr="001412F9" w14:paraId="674133D6" w14:textId="77777777" w:rsidTr="00F7740A">
        <w:tc>
          <w:tcPr>
            <w:tcW w:w="244" w:type="pct"/>
            <w:vAlign w:val="center"/>
          </w:tcPr>
          <w:p w14:paraId="45F194B5"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2.</w:t>
            </w:r>
          </w:p>
        </w:tc>
        <w:tc>
          <w:tcPr>
            <w:tcW w:w="1404" w:type="pct"/>
            <w:vAlign w:val="center"/>
          </w:tcPr>
          <w:p w14:paraId="5FE2B1D4"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Канализация</w:t>
            </w:r>
          </w:p>
        </w:tc>
        <w:tc>
          <w:tcPr>
            <w:tcW w:w="946" w:type="pct"/>
            <w:tcBorders>
              <w:right w:val="single" w:sz="4" w:space="0" w:color="auto"/>
            </w:tcBorders>
            <w:vAlign w:val="center"/>
          </w:tcPr>
          <w:p w14:paraId="16CCF633" w14:textId="77777777" w:rsidR="00B10638" w:rsidRPr="001412F9" w:rsidRDefault="00B10638" w:rsidP="00D834BF">
            <w:pPr>
              <w:jc w:val="center"/>
              <w:rPr>
                <w:rFonts w:ascii="Times New Roman" w:hAnsi="Times New Roman"/>
                <w:sz w:val="24"/>
                <w:szCs w:val="24"/>
              </w:rPr>
            </w:pPr>
          </w:p>
        </w:tc>
        <w:tc>
          <w:tcPr>
            <w:tcW w:w="709" w:type="pct"/>
            <w:tcBorders>
              <w:left w:val="single" w:sz="4" w:space="0" w:color="auto"/>
            </w:tcBorders>
            <w:vAlign w:val="center"/>
          </w:tcPr>
          <w:p w14:paraId="500DB062" w14:textId="77777777" w:rsidR="00B10638" w:rsidRPr="001412F9" w:rsidRDefault="00B10638" w:rsidP="00D834BF">
            <w:pPr>
              <w:jc w:val="center"/>
              <w:rPr>
                <w:rFonts w:ascii="Times New Roman" w:hAnsi="Times New Roman"/>
                <w:sz w:val="24"/>
                <w:szCs w:val="24"/>
              </w:rPr>
            </w:pPr>
          </w:p>
        </w:tc>
        <w:tc>
          <w:tcPr>
            <w:tcW w:w="504" w:type="pct"/>
            <w:tcBorders>
              <w:right w:val="single" w:sz="4" w:space="0" w:color="auto"/>
            </w:tcBorders>
            <w:vAlign w:val="center"/>
          </w:tcPr>
          <w:p w14:paraId="38347FBC" w14:textId="77777777" w:rsidR="00B10638" w:rsidRPr="001412F9" w:rsidRDefault="00B10638" w:rsidP="00D834BF">
            <w:pPr>
              <w:jc w:val="center"/>
              <w:rPr>
                <w:rFonts w:ascii="Times New Roman" w:hAnsi="Times New Roman"/>
                <w:sz w:val="24"/>
                <w:szCs w:val="24"/>
              </w:rPr>
            </w:pPr>
          </w:p>
        </w:tc>
        <w:tc>
          <w:tcPr>
            <w:tcW w:w="637" w:type="pct"/>
            <w:tcBorders>
              <w:left w:val="single" w:sz="4" w:space="0" w:color="auto"/>
              <w:right w:val="single" w:sz="4" w:space="0" w:color="auto"/>
            </w:tcBorders>
            <w:vAlign w:val="center"/>
          </w:tcPr>
          <w:p w14:paraId="51152ADC" w14:textId="77777777" w:rsidR="00B10638" w:rsidRPr="001412F9" w:rsidRDefault="00B10638" w:rsidP="00D834BF">
            <w:pPr>
              <w:jc w:val="center"/>
              <w:rPr>
                <w:rFonts w:ascii="Times New Roman" w:hAnsi="Times New Roman"/>
                <w:sz w:val="24"/>
                <w:szCs w:val="24"/>
              </w:rPr>
            </w:pPr>
          </w:p>
        </w:tc>
        <w:tc>
          <w:tcPr>
            <w:tcW w:w="556" w:type="pct"/>
            <w:tcBorders>
              <w:left w:val="single" w:sz="4" w:space="0" w:color="auto"/>
              <w:right w:val="single" w:sz="4" w:space="0" w:color="auto"/>
            </w:tcBorders>
            <w:vAlign w:val="center"/>
          </w:tcPr>
          <w:p w14:paraId="341A126A" w14:textId="77777777" w:rsidR="00B10638" w:rsidRPr="001412F9" w:rsidRDefault="00B10638" w:rsidP="00D834BF">
            <w:pPr>
              <w:jc w:val="center"/>
              <w:rPr>
                <w:rFonts w:ascii="Times New Roman" w:hAnsi="Times New Roman"/>
                <w:sz w:val="24"/>
                <w:szCs w:val="24"/>
              </w:rPr>
            </w:pPr>
          </w:p>
        </w:tc>
      </w:tr>
      <w:tr w:rsidR="00B10638" w:rsidRPr="001412F9" w14:paraId="326619A6" w14:textId="77777777" w:rsidTr="00F7740A">
        <w:tc>
          <w:tcPr>
            <w:tcW w:w="244" w:type="pct"/>
            <w:vAlign w:val="center"/>
          </w:tcPr>
          <w:p w14:paraId="4B6E95F2"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2.1</w:t>
            </w:r>
          </w:p>
        </w:tc>
        <w:tc>
          <w:tcPr>
            <w:tcW w:w="1404" w:type="pct"/>
            <w:vAlign w:val="center"/>
          </w:tcPr>
          <w:p w14:paraId="6C7B52C2"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Проектирование и строительство канализационных сетей</w:t>
            </w:r>
          </w:p>
        </w:tc>
        <w:tc>
          <w:tcPr>
            <w:tcW w:w="946" w:type="pct"/>
            <w:tcBorders>
              <w:right w:val="single" w:sz="4" w:space="0" w:color="auto"/>
            </w:tcBorders>
            <w:vAlign w:val="center"/>
          </w:tcPr>
          <w:p w14:paraId="5222C141"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4,4</w:t>
            </w:r>
          </w:p>
        </w:tc>
        <w:tc>
          <w:tcPr>
            <w:tcW w:w="709" w:type="pct"/>
            <w:tcBorders>
              <w:left w:val="single" w:sz="4" w:space="0" w:color="auto"/>
            </w:tcBorders>
            <w:vAlign w:val="center"/>
          </w:tcPr>
          <w:p w14:paraId="1A5CC04B"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2,5</w:t>
            </w:r>
          </w:p>
        </w:tc>
        <w:tc>
          <w:tcPr>
            <w:tcW w:w="504" w:type="pct"/>
            <w:tcBorders>
              <w:right w:val="single" w:sz="4" w:space="0" w:color="auto"/>
            </w:tcBorders>
            <w:vAlign w:val="center"/>
          </w:tcPr>
          <w:p w14:paraId="7349C360"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70</w:t>
            </w:r>
          </w:p>
        </w:tc>
        <w:tc>
          <w:tcPr>
            <w:tcW w:w="637" w:type="pct"/>
            <w:tcBorders>
              <w:left w:val="single" w:sz="4" w:space="0" w:color="auto"/>
              <w:right w:val="single" w:sz="4" w:space="0" w:color="auto"/>
            </w:tcBorders>
            <w:vAlign w:val="center"/>
          </w:tcPr>
          <w:p w14:paraId="6FD93AAD"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483</w:t>
            </w:r>
          </w:p>
        </w:tc>
        <w:tc>
          <w:tcPr>
            <w:tcW w:w="556" w:type="pct"/>
            <w:tcBorders>
              <w:left w:val="single" w:sz="4" w:space="0" w:color="auto"/>
              <w:right w:val="single" w:sz="4" w:space="0" w:color="auto"/>
            </w:tcBorders>
            <w:vAlign w:val="center"/>
          </w:tcPr>
          <w:p w14:paraId="7BACE1F9"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175</w:t>
            </w:r>
          </w:p>
        </w:tc>
      </w:tr>
      <w:tr w:rsidR="00B10638" w:rsidRPr="001412F9" w14:paraId="77A60019" w14:textId="77777777" w:rsidTr="00F7740A">
        <w:tc>
          <w:tcPr>
            <w:tcW w:w="244" w:type="pct"/>
            <w:vAlign w:val="center"/>
          </w:tcPr>
          <w:p w14:paraId="11F2C974"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2.2</w:t>
            </w:r>
          </w:p>
        </w:tc>
        <w:tc>
          <w:tcPr>
            <w:tcW w:w="1404" w:type="pct"/>
            <w:vAlign w:val="center"/>
          </w:tcPr>
          <w:p w14:paraId="2A2719F2"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КОС</w:t>
            </w:r>
          </w:p>
        </w:tc>
        <w:tc>
          <w:tcPr>
            <w:tcW w:w="946" w:type="pct"/>
            <w:tcBorders>
              <w:right w:val="single" w:sz="4" w:space="0" w:color="auto"/>
            </w:tcBorders>
            <w:vAlign w:val="center"/>
          </w:tcPr>
          <w:p w14:paraId="391B123C"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80</w:t>
            </w:r>
          </w:p>
        </w:tc>
        <w:tc>
          <w:tcPr>
            <w:tcW w:w="709" w:type="pct"/>
            <w:tcBorders>
              <w:left w:val="single" w:sz="4" w:space="0" w:color="auto"/>
            </w:tcBorders>
            <w:vAlign w:val="center"/>
          </w:tcPr>
          <w:p w14:paraId="5E975FE9"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10</w:t>
            </w:r>
          </w:p>
        </w:tc>
        <w:tc>
          <w:tcPr>
            <w:tcW w:w="504" w:type="pct"/>
            <w:tcBorders>
              <w:right w:val="single" w:sz="4" w:space="0" w:color="auto"/>
            </w:tcBorders>
            <w:vAlign w:val="center"/>
          </w:tcPr>
          <w:p w14:paraId="70475EDC" w14:textId="77777777" w:rsidR="00B10638" w:rsidRPr="001412F9" w:rsidRDefault="00B10638" w:rsidP="00D834BF">
            <w:pPr>
              <w:jc w:val="center"/>
              <w:rPr>
                <w:rFonts w:ascii="Times New Roman" w:hAnsi="Times New Roman"/>
                <w:sz w:val="24"/>
                <w:szCs w:val="24"/>
              </w:rPr>
            </w:pPr>
          </w:p>
        </w:tc>
        <w:tc>
          <w:tcPr>
            <w:tcW w:w="637" w:type="pct"/>
            <w:tcBorders>
              <w:left w:val="single" w:sz="4" w:space="0" w:color="auto"/>
              <w:right w:val="single" w:sz="4" w:space="0" w:color="auto"/>
            </w:tcBorders>
            <w:vAlign w:val="center"/>
          </w:tcPr>
          <w:p w14:paraId="7D0F095E"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90</w:t>
            </w:r>
          </w:p>
        </w:tc>
        <w:tc>
          <w:tcPr>
            <w:tcW w:w="556" w:type="pct"/>
            <w:tcBorders>
              <w:left w:val="single" w:sz="4" w:space="0" w:color="auto"/>
              <w:right w:val="single" w:sz="4" w:space="0" w:color="auto"/>
            </w:tcBorders>
            <w:vAlign w:val="center"/>
          </w:tcPr>
          <w:p w14:paraId="44E74745"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80</w:t>
            </w:r>
          </w:p>
        </w:tc>
      </w:tr>
      <w:tr w:rsidR="00B10638" w:rsidRPr="001412F9" w14:paraId="3D5F650E" w14:textId="77777777" w:rsidTr="00F7740A">
        <w:tc>
          <w:tcPr>
            <w:tcW w:w="244" w:type="pct"/>
            <w:vAlign w:val="center"/>
          </w:tcPr>
          <w:p w14:paraId="365EBDB6"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lastRenderedPageBreak/>
              <w:t>2.3</w:t>
            </w:r>
          </w:p>
        </w:tc>
        <w:tc>
          <w:tcPr>
            <w:tcW w:w="1404" w:type="pct"/>
            <w:vAlign w:val="center"/>
          </w:tcPr>
          <w:p w14:paraId="6BA0C80E"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КНС</w:t>
            </w:r>
          </w:p>
        </w:tc>
        <w:tc>
          <w:tcPr>
            <w:tcW w:w="946" w:type="pct"/>
            <w:tcBorders>
              <w:right w:val="single" w:sz="4" w:space="0" w:color="auto"/>
            </w:tcBorders>
            <w:vAlign w:val="center"/>
          </w:tcPr>
          <w:p w14:paraId="1227B23B" w14:textId="77777777" w:rsidR="00B10638" w:rsidRPr="001412F9" w:rsidRDefault="00B10638" w:rsidP="00D834BF">
            <w:pPr>
              <w:jc w:val="center"/>
              <w:rPr>
                <w:rFonts w:ascii="Times New Roman" w:hAnsi="Times New Roman"/>
                <w:sz w:val="24"/>
                <w:szCs w:val="24"/>
              </w:rPr>
            </w:pPr>
          </w:p>
        </w:tc>
        <w:tc>
          <w:tcPr>
            <w:tcW w:w="709" w:type="pct"/>
            <w:tcBorders>
              <w:left w:val="single" w:sz="4" w:space="0" w:color="auto"/>
            </w:tcBorders>
            <w:vAlign w:val="center"/>
          </w:tcPr>
          <w:p w14:paraId="17ED3FB4"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30</w:t>
            </w:r>
          </w:p>
        </w:tc>
        <w:tc>
          <w:tcPr>
            <w:tcW w:w="504" w:type="pct"/>
            <w:tcBorders>
              <w:right w:val="single" w:sz="4" w:space="0" w:color="auto"/>
            </w:tcBorders>
            <w:vAlign w:val="center"/>
          </w:tcPr>
          <w:p w14:paraId="03B18DB3"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30</w:t>
            </w:r>
          </w:p>
        </w:tc>
        <w:tc>
          <w:tcPr>
            <w:tcW w:w="637" w:type="pct"/>
            <w:tcBorders>
              <w:left w:val="single" w:sz="4" w:space="0" w:color="auto"/>
              <w:right w:val="single" w:sz="4" w:space="0" w:color="auto"/>
            </w:tcBorders>
            <w:vAlign w:val="center"/>
          </w:tcPr>
          <w:p w14:paraId="4D95AD12"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30</w:t>
            </w:r>
          </w:p>
        </w:tc>
        <w:tc>
          <w:tcPr>
            <w:tcW w:w="556" w:type="pct"/>
            <w:tcBorders>
              <w:left w:val="single" w:sz="4" w:space="0" w:color="auto"/>
              <w:right w:val="single" w:sz="4" w:space="0" w:color="auto"/>
            </w:tcBorders>
            <w:vAlign w:val="center"/>
          </w:tcPr>
          <w:p w14:paraId="021D695A"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30</w:t>
            </w:r>
          </w:p>
        </w:tc>
      </w:tr>
      <w:tr w:rsidR="00B10638" w:rsidRPr="001412F9" w14:paraId="2DF931A8" w14:textId="77777777" w:rsidTr="00F7740A">
        <w:tc>
          <w:tcPr>
            <w:tcW w:w="244" w:type="pct"/>
            <w:vAlign w:val="center"/>
          </w:tcPr>
          <w:p w14:paraId="0FB4AF3F"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2.4</w:t>
            </w:r>
          </w:p>
        </w:tc>
        <w:tc>
          <w:tcPr>
            <w:tcW w:w="1404" w:type="pct"/>
            <w:vAlign w:val="center"/>
          </w:tcPr>
          <w:p w14:paraId="21B3B03F"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КГ</w:t>
            </w:r>
          </w:p>
        </w:tc>
        <w:tc>
          <w:tcPr>
            <w:tcW w:w="946" w:type="pct"/>
            <w:tcBorders>
              <w:right w:val="single" w:sz="4" w:space="0" w:color="auto"/>
            </w:tcBorders>
            <w:vAlign w:val="center"/>
          </w:tcPr>
          <w:p w14:paraId="057D28BF" w14:textId="77777777" w:rsidR="00B10638" w:rsidRPr="001412F9" w:rsidRDefault="00B10638" w:rsidP="00D834BF">
            <w:pPr>
              <w:jc w:val="center"/>
              <w:rPr>
                <w:rFonts w:ascii="Times New Roman" w:hAnsi="Times New Roman"/>
                <w:sz w:val="24"/>
                <w:szCs w:val="24"/>
              </w:rPr>
            </w:pPr>
          </w:p>
        </w:tc>
        <w:tc>
          <w:tcPr>
            <w:tcW w:w="709" w:type="pct"/>
            <w:tcBorders>
              <w:left w:val="single" w:sz="4" w:space="0" w:color="auto"/>
            </w:tcBorders>
            <w:vAlign w:val="center"/>
          </w:tcPr>
          <w:p w14:paraId="2D90E248"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3</w:t>
            </w:r>
          </w:p>
        </w:tc>
        <w:tc>
          <w:tcPr>
            <w:tcW w:w="504" w:type="pct"/>
            <w:tcBorders>
              <w:right w:val="single" w:sz="4" w:space="0" w:color="auto"/>
            </w:tcBorders>
            <w:vAlign w:val="center"/>
          </w:tcPr>
          <w:p w14:paraId="2A45B528"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3</w:t>
            </w:r>
          </w:p>
        </w:tc>
        <w:tc>
          <w:tcPr>
            <w:tcW w:w="637" w:type="pct"/>
            <w:tcBorders>
              <w:left w:val="single" w:sz="4" w:space="0" w:color="auto"/>
              <w:right w:val="single" w:sz="4" w:space="0" w:color="auto"/>
            </w:tcBorders>
            <w:vAlign w:val="center"/>
          </w:tcPr>
          <w:p w14:paraId="4F438092"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3</w:t>
            </w:r>
          </w:p>
        </w:tc>
        <w:tc>
          <w:tcPr>
            <w:tcW w:w="556" w:type="pct"/>
            <w:tcBorders>
              <w:left w:val="single" w:sz="4" w:space="0" w:color="auto"/>
              <w:right w:val="single" w:sz="4" w:space="0" w:color="auto"/>
            </w:tcBorders>
            <w:vAlign w:val="center"/>
          </w:tcPr>
          <w:p w14:paraId="6BA82DFD"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3</w:t>
            </w:r>
          </w:p>
        </w:tc>
      </w:tr>
      <w:tr w:rsidR="00B10638" w:rsidRPr="001412F9" w14:paraId="094E22D6" w14:textId="77777777" w:rsidTr="00F7740A">
        <w:trPr>
          <w:trHeight w:val="86"/>
        </w:trPr>
        <w:tc>
          <w:tcPr>
            <w:tcW w:w="244" w:type="pct"/>
            <w:tcBorders>
              <w:top w:val="single" w:sz="4" w:space="0" w:color="auto"/>
            </w:tcBorders>
          </w:tcPr>
          <w:p w14:paraId="4BF2BF7D" w14:textId="77777777" w:rsidR="00B10638" w:rsidRPr="001412F9" w:rsidRDefault="00B10638" w:rsidP="00AB6EE8">
            <w:pPr>
              <w:rPr>
                <w:rFonts w:ascii="Times New Roman" w:hAnsi="Times New Roman"/>
                <w:sz w:val="24"/>
                <w:szCs w:val="24"/>
              </w:rPr>
            </w:pPr>
          </w:p>
        </w:tc>
        <w:tc>
          <w:tcPr>
            <w:tcW w:w="1404" w:type="pct"/>
            <w:tcBorders>
              <w:top w:val="single" w:sz="4" w:space="0" w:color="auto"/>
            </w:tcBorders>
          </w:tcPr>
          <w:p w14:paraId="3AA906DC"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Итого:</w:t>
            </w:r>
          </w:p>
        </w:tc>
        <w:tc>
          <w:tcPr>
            <w:tcW w:w="946" w:type="pct"/>
            <w:tcBorders>
              <w:top w:val="single" w:sz="4" w:space="0" w:color="auto"/>
              <w:right w:val="single" w:sz="4" w:space="0" w:color="auto"/>
            </w:tcBorders>
          </w:tcPr>
          <w:p w14:paraId="017907B5" w14:textId="77777777" w:rsidR="00B10638" w:rsidRPr="001412F9" w:rsidRDefault="00B10638" w:rsidP="00D834BF">
            <w:pPr>
              <w:jc w:val="center"/>
              <w:rPr>
                <w:rFonts w:ascii="Times New Roman" w:hAnsi="Times New Roman"/>
                <w:sz w:val="24"/>
                <w:szCs w:val="24"/>
              </w:rPr>
            </w:pPr>
          </w:p>
        </w:tc>
        <w:tc>
          <w:tcPr>
            <w:tcW w:w="709" w:type="pct"/>
            <w:tcBorders>
              <w:top w:val="single" w:sz="4" w:space="0" w:color="auto"/>
              <w:left w:val="single" w:sz="4" w:space="0" w:color="auto"/>
            </w:tcBorders>
          </w:tcPr>
          <w:p w14:paraId="1B295FCE" w14:textId="77777777" w:rsidR="00B10638" w:rsidRPr="001412F9" w:rsidRDefault="00B10638" w:rsidP="00D834BF">
            <w:pPr>
              <w:jc w:val="center"/>
              <w:rPr>
                <w:rFonts w:ascii="Times New Roman" w:hAnsi="Times New Roman"/>
                <w:sz w:val="24"/>
                <w:szCs w:val="24"/>
              </w:rPr>
            </w:pPr>
          </w:p>
        </w:tc>
        <w:tc>
          <w:tcPr>
            <w:tcW w:w="504" w:type="pct"/>
            <w:tcBorders>
              <w:top w:val="single" w:sz="4" w:space="0" w:color="auto"/>
              <w:right w:val="single" w:sz="4" w:space="0" w:color="auto"/>
            </w:tcBorders>
          </w:tcPr>
          <w:p w14:paraId="1D4D2C65" w14:textId="77777777" w:rsidR="00B10638" w:rsidRPr="001412F9" w:rsidRDefault="00B10638" w:rsidP="00D834BF">
            <w:pPr>
              <w:jc w:val="center"/>
              <w:rPr>
                <w:rFonts w:ascii="Times New Roman" w:hAnsi="Times New Roman"/>
                <w:sz w:val="24"/>
                <w:szCs w:val="24"/>
              </w:rPr>
            </w:pPr>
          </w:p>
        </w:tc>
        <w:tc>
          <w:tcPr>
            <w:tcW w:w="637" w:type="pct"/>
            <w:tcBorders>
              <w:top w:val="single" w:sz="4" w:space="0" w:color="auto"/>
              <w:left w:val="single" w:sz="4" w:space="0" w:color="auto"/>
              <w:right w:val="single" w:sz="4" w:space="0" w:color="auto"/>
            </w:tcBorders>
            <w:vAlign w:val="bottom"/>
          </w:tcPr>
          <w:p w14:paraId="34ACD368"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606</w:t>
            </w:r>
          </w:p>
        </w:tc>
        <w:tc>
          <w:tcPr>
            <w:tcW w:w="556" w:type="pct"/>
            <w:tcBorders>
              <w:top w:val="single" w:sz="4" w:space="0" w:color="auto"/>
              <w:left w:val="single" w:sz="4" w:space="0" w:color="auto"/>
              <w:right w:val="single" w:sz="4" w:space="0" w:color="auto"/>
            </w:tcBorders>
            <w:vAlign w:val="bottom"/>
          </w:tcPr>
          <w:p w14:paraId="6536FB28"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288</w:t>
            </w:r>
          </w:p>
        </w:tc>
      </w:tr>
      <w:tr w:rsidR="00B10638" w:rsidRPr="001412F9" w14:paraId="2AD3B59D" w14:textId="77777777" w:rsidTr="00F7740A">
        <w:trPr>
          <w:trHeight w:val="86"/>
        </w:trPr>
        <w:tc>
          <w:tcPr>
            <w:tcW w:w="244" w:type="pct"/>
            <w:tcBorders>
              <w:top w:val="single" w:sz="4" w:space="0" w:color="auto"/>
            </w:tcBorders>
          </w:tcPr>
          <w:p w14:paraId="159B19C0"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3.</w:t>
            </w:r>
          </w:p>
        </w:tc>
        <w:tc>
          <w:tcPr>
            <w:tcW w:w="1404" w:type="pct"/>
            <w:tcBorders>
              <w:top w:val="single" w:sz="4" w:space="0" w:color="auto"/>
            </w:tcBorders>
          </w:tcPr>
          <w:p w14:paraId="7A37A274"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Санитарная очистка</w:t>
            </w:r>
          </w:p>
        </w:tc>
        <w:tc>
          <w:tcPr>
            <w:tcW w:w="946" w:type="pct"/>
            <w:tcBorders>
              <w:top w:val="single" w:sz="4" w:space="0" w:color="auto"/>
              <w:right w:val="single" w:sz="4" w:space="0" w:color="auto"/>
            </w:tcBorders>
          </w:tcPr>
          <w:p w14:paraId="436035D3" w14:textId="77777777" w:rsidR="00B10638" w:rsidRPr="001412F9" w:rsidRDefault="00B10638" w:rsidP="00D834BF">
            <w:pPr>
              <w:jc w:val="center"/>
              <w:rPr>
                <w:rFonts w:ascii="Times New Roman" w:hAnsi="Times New Roman"/>
                <w:sz w:val="24"/>
                <w:szCs w:val="24"/>
              </w:rPr>
            </w:pPr>
          </w:p>
        </w:tc>
        <w:tc>
          <w:tcPr>
            <w:tcW w:w="709" w:type="pct"/>
            <w:tcBorders>
              <w:top w:val="single" w:sz="4" w:space="0" w:color="auto"/>
              <w:left w:val="single" w:sz="4" w:space="0" w:color="auto"/>
            </w:tcBorders>
          </w:tcPr>
          <w:p w14:paraId="5CFDB8E4" w14:textId="77777777" w:rsidR="00B10638" w:rsidRPr="001412F9" w:rsidRDefault="00B10638" w:rsidP="00D834BF">
            <w:pPr>
              <w:jc w:val="center"/>
              <w:rPr>
                <w:rFonts w:ascii="Times New Roman" w:hAnsi="Times New Roman"/>
                <w:sz w:val="24"/>
                <w:szCs w:val="24"/>
              </w:rPr>
            </w:pPr>
          </w:p>
        </w:tc>
        <w:tc>
          <w:tcPr>
            <w:tcW w:w="504" w:type="pct"/>
            <w:tcBorders>
              <w:top w:val="single" w:sz="4" w:space="0" w:color="auto"/>
              <w:right w:val="single" w:sz="4" w:space="0" w:color="auto"/>
            </w:tcBorders>
          </w:tcPr>
          <w:p w14:paraId="0CAAE97C" w14:textId="77777777" w:rsidR="00B10638" w:rsidRPr="001412F9" w:rsidRDefault="00B10638" w:rsidP="00D834BF">
            <w:pPr>
              <w:jc w:val="center"/>
              <w:rPr>
                <w:rFonts w:ascii="Times New Roman" w:hAnsi="Times New Roman"/>
                <w:sz w:val="24"/>
                <w:szCs w:val="24"/>
              </w:rPr>
            </w:pPr>
          </w:p>
        </w:tc>
        <w:tc>
          <w:tcPr>
            <w:tcW w:w="637" w:type="pct"/>
            <w:tcBorders>
              <w:top w:val="single" w:sz="4" w:space="0" w:color="auto"/>
              <w:left w:val="single" w:sz="4" w:space="0" w:color="auto"/>
              <w:right w:val="single" w:sz="4" w:space="0" w:color="auto"/>
            </w:tcBorders>
            <w:vAlign w:val="center"/>
          </w:tcPr>
          <w:p w14:paraId="13CBE7AE" w14:textId="77777777" w:rsidR="00B10638" w:rsidRPr="001412F9" w:rsidRDefault="00B10638" w:rsidP="00D834BF">
            <w:pPr>
              <w:jc w:val="center"/>
              <w:rPr>
                <w:rFonts w:ascii="Times New Roman" w:hAnsi="Times New Roman"/>
                <w:sz w:val="24"/>
                <w:szCs w:val="24"/>
              </w:rPr>
            </w:pPr>
          </w:p>
        </w:tc>
        <w:tc>
          <w:tcPr>
            <w:tcW w:w="556" w:type="pct"/>
            <w:tcBorders>
              <w:top w:val="single" w:sz="4" w:space="0" w:color="auto"/>
              <w:left w:val="single" w:sz="4" w:space="0" w:color="auto"/>
              <w:right w:val="single" w:sz="4" w:space="0" w:color="auto"/>
            </w:tcBorders>
            <w:vAlign w:val="center"/>
          </w:tcPr>
          <w:p w14:paraId="1083C971" w14:textId="77777777" w:rsidR="00B10638" w:rsidRPr="001412F9" w:rsidRDefault="00B10638" w:rsidP="00D834BF">
            <w:pPr>
              <w:jc w:val="center"/>
              <w:rPr>
                <w:rFonts w:ascii="Times New Roman" w:hAnsi="Times New Roman"/>
                <w:sz w:val="24"/>
                <w:szCs w:val="24"/>
              </w:rPr>
            </w:pPr>
          </w:p>
        </w:tc>
      </w:tr>
      <w:tr w:rsidR="00B10638" w:rsidRPr="001412F9" w14:paraId="4A359E19" w14:textId="77777777" w:rsidTr="00F7740A">
        <w:trPr>
          <w:trHeight w:val="315"/>
        </w:trPr>
        <w:tc>
          <w:tcPr>
            <w:tcW w:w="244" w:type="pct"/>
            <w:tcBorders>
              <w:bottom w:val="single" w:sz="4" w:space="0" w:color="auto"/>
            </w:tcBorders>
            <w:vAlign w:val="center"/>
          </w:tcPr>
          <w:p w14:paraId="16EB1F68"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3.1</w:t>
            </w:r>
          </w:p>
        </w:tc>
        <w:tc>
          <w:tcPr>
            <w:tcW w:w="1404" w:type="pct"/>
            <w:tcBorders>
              <w:bottom w:val="single" w:sz="4" w:space="0" w:color="auto"/>
            </w:tcBorders>
            <w:vAlign w:val="center"/>
          </w:tcPr>
          <w:p w14:paraId="55208450"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Мусорные контейнеры</w:t>
            </w:r>
          </w:p>
        </w:tc>
        <w:tc>
          <w:tcPr>
            <w:tcW w:w="946" w:type="pct"/>
            <w:tcBorders>
              <w:bottom w:val="single" w:sz="4" w:space="0" w:color="auto"/>
              <w:right w:val="single" w:sz="4" w:space="0" w:color="auto"/>
            </w:tcBorders>
            <w:vAlign w:val="center"/>
          </w:tcPr>
          <w:p w14:paraId="5B80DF5B"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2</w:t>
            </w:r>
          </w:p>
        </w:tc>
        <w:tc>
          <w:tcPr>
            <w:tcW w:w="709" w:type="pct"/>
            <w:tcBorders>
              <w:left w:val="single" w:sz="4" w:space="0" w:color="auto"/>
              <w:bottom w:val="single" w:sz="4" w:space="0" w:color="auto"/>
            </w:tcBorders>
            <w:vAlign w:val="center"/>
          </w:tcPr>
          <w:p w14:paraId="7A058E48"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2</w:t>
            </w:r>
          </w:p>
        </w:tc>
        <w:tc>
          <w:tcPr>
            <w:tcW w:w="504" w:type="pct"/>
            <w:tcBorders>
              <w:bottom w:val="single" w:sz="4" w:space="0" w:color="auto"/>
              <w:right w:val="single" w:sz="4" w:space="0" w:color="auto"/>
            </w:tcBorders>
            <w:vAlign w:val="center"/>
          </w:tcPr>
          <w:p w14:paraId="42305365"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0,3</w:t>
            </w:r>
          </w:p>
        </w:tc>
        <w:tc>
          <w:tcPr>
            <w:tcW w:w="637" w:type="pct"/>
            <w:tcBorders>
              <w:left w:val="single" w:sz="4" w:space="0" w:color="auto"/>
              <w:bottom w:val="single" w:sz="4" w:space="0" w:color="auto"/>
              <w:right w:val="single" w:sz="4" w:space="0" w:color="auto"/>
            </w:tcBorders>
            <w:vAlign w:val="center"/>
          </w:tcPr>
          <w:p w14:paraId="52FC319E"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0,6</w:t>
            </w:r>
          </w:p>
        </w:tc>
        <w:tc>
          <w:tcPr>
            <w:tcW w:w="556" w:type="pct"/>
            <w:tcBorders>
              <w:left w:val="single" w:sz="4" w:space="0" w:color="auto"/>
              <w:bottom w:val="single" w:sz="4" w:space="0" w:color="auto"/>
              <w:right w:val="single" w:sz="4" w:space="0" w:color="auto"/>
            </w:tcBorders>
            <w:vAlign w:val="center"/>
          </w:tcPr>
          <w:p w14:paraId="300851C4"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0,6</w:t>
            </w:r>
          </w:p>
        </w:tc>
      </w:tr>
      <w:tr w:rsidR="00B10638" w:rsidRPr="001412F9" w14:paraId="563D52C5" w14:textId="77777777" w:rsidTr="00F7740A">
        <w:trPr>
          <w:trHeight w:val="315"/>
        </w:trPr>
        <w:tc>
          <w:tcPr>
            <w:tcW w:w="244" w:type="pct"/>
            <w:tcBorders>
              <w:bottom w:val="single" w:sz="4" w:space="0" w:color="auto"/>
            </w:tcBorders>
            <w:vAlign w:val="center"/>
          </w:tcPr>
          <w:p w14:paraId="05FF1361"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3.2</w:t>
            </w:r>
          </w:p>
        </w:tc>
        <w:tc>
          <w:tcPr>
            <w:tcW w:w="1404" w:type="pct"/>
            <w:tcBorders>
              <w:bottom w:val="single" w:sz="4" w:space="0" w:color="auto"/>
            </w:tcBorders>
            <w:vAlign w:val="center"/>
          </w:tcPr>
          <w:p w14:paraId="2597321A"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Вывоз ТБО</w:t>
            </w:r>
          </w:p>
        </w:tc>
        <w:tc>
          <w:tcPr>
            <w:tcW w:w="946" w:type="pct"/>
            <w:tcBorders>
              <w:bottom w:val="single" w:sz="4" w:space="0" w:color="auto"/>
              <w:right w:val="single" w:sz="4" w:space="0" w:color="auto"/>
            </w:tcBorders>
            <w:vAlign w:val="center"/>
          </w:tcPr>
          <w:p w14:paraId="3469DC53"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0,056</w:t>
            </w:r>
          </w:p>
        </w:tc>
        <w:tc>
          <w:tcPr>
            <w:tcW w:w="709" w:type="pct"/>
            <w:tcBorders>
              <w:left w:val="single" w:sz="4" w:space="0" w:color="auto"/>
              <w:bottom w:val="single" w:sz="4" w:space="0" w:color="auto"/>
            </w:tcBorders>
            <w:vAlign w:val="center"/>
          </w:tcPr>
          <w:p w14:paraId="5C361D90"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0,07</w:t>
            </w:r>
          </w:p>
        </w:tc>
        <w:tc>
          <w:tcPr>
            <w:tcW w:w="504" w:type="pct"/>
            <w:tcBorders>
              <w:bottom w:val="single" w:sz="4" w:space="0" w:color="auto"/>
              <w:right w:val="single" w:sz="4" w:space="0" w:color="auto"/>
            </w:tcBorders>
            <w:vAlign w:val="center"/>
          </w:tcPr>
          <w:p w14:paraId="23190D1C"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0,7х1000 чел</w:t>
            </w:r>
          </w:p>
        </w:tc>
        <w:tc>
          <w:tcPr>
            <w:tcW w:w="637" w:type="pct"/>
            <w:tcBorders>
              <w:left w:val="single" w:sz="4" w:space="0" w:color="auto"/>
              <w:bottom w:val="single" w:sz="4" w:space="0" w:color="auto"/>
              <w:right w:val="single" w:sz="4" w:space="0" w:color="auto"/>
            </w:tcBorders>
            <w:vAlign w:val="center"/>
          </w:tcPr>
          <w:p w14:paraId="13189EF3"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0,07</w:t>
            </w:r>
          </w:p>
        </w:tc>
        <w:tc>
          <w:tcPr>
            <w:tcW w:w="556" w:type="pct"/>
            <w:tcBorders>
              <w:left w:val="single" w:sz="4" w:space="0" w:color="auto"/>
              <w:bottom w:val="single" w:sz="4" w:space="0" w:color="auto"/>
              <w:right w:val="single" w:sz="4" w:space="0" w:color="auto"/>
            </w:tcBorders>
            <w:vAlign w:val="center"/>
          </w:tcPr>
          <w:p w14:paraId="32969776"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0,056</w:t>
            </w:r>
          </w:p>
        </w:tc>
      </w:tr>
      <w:tr w:rsidR="00B10638" w:rsidRPr="001412F9" w14:paraId="16F301B0" w14:textId="77777777" w:rsidTr="00F7740A">
        <w:trPr>
          <w:trHeight w:val="105"/>
        </w:trPr>
        <w:tc>
          <w:tcPr>
            <w:tcW w:w="244" w:type="pct"/>
            <w:tcBorders>
              <w:top w:val="single" w:sz="4" w:space="0" w:color="auto"/>
              <w:bottom w:val="single" w:sz="4" w:space="0" w:color="auto"/>
            </w:tcBorders>
            <w:vAlign w:val="center"/>
          </w:tcPr>
          <w:p w14:paraId="099D45A8" w14:textId="77777777" w:rsidR="00B10638" w:rsidRPr="001412F9" w:rsidRDefault="00B10638" w:rsidP="00AB6EE8">
            <w:pPr>
              <w:rPr>
                <w:rFonts w:ascii="Times New Roman" w:hAnsi="Times New Roman"/>
                <w:sz w:val="24"/>
                <w:szCs w:val="24"/>
              </w:rPr>
            </w:pPr>
          </w:p>
        </w:tc>
        <w:tc>
          <w:tcPr>
            <w:tcW w:w="1404" w:type="pct"/>
            <w:tcBorders>
              <w:top w:val="single" w:sz="4" w:space="0" w:color="auto"/>
              <w:bottom w:val="single" w:sz="4" w:space="0" w:color="auto"/>
            </w:tcBorders>
            <w:vAlign w:val="center"/>
          </w:tcPr>
          <w:p w14:paraId="7185FBB2"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Итого</w:t>
            </w:r>
          </w:p>
        </w:tc>
        <w:tc>
          <w:tcPr>
            <w:tcW w:w="946" w:type="pct"/>
            <w:tcBorders>
              <w:top w:val="single" w:sz="4" w:space="0" w:color="auto"/>
              <w:bottom w:val="single" w:sz="4" w:space="0" w:color="auto"/>
              <w:right w:val="single" w:sz="4" w:space="0" w:color="auto"/>
            </w:tcBorders>
            <w:vAlign w:val="center"/>
          </w:tcPr>
          <w:p w14:paraId="3C15C850" w14:textId="77777777" w:rsidR="00B10638" w:rsidRPr="001412F9" w:rsidRDefault="00B10638" w:rsidP="00D834BF">
            <w:pPr>
              <w:jc w:val="center"/>
              <w:rPr>
                <w:rFonts w:ascii="Times New Roman" w:hAnsi="Times New Roman"/>
                <w:sz w:val="24"/>
                <w:szCs w:val="24"/>
              </w:rPr>
            </w:pPr>
          </w:p>
        </w:tc>
        <w:tc>
          <w:tcPr>
            <w:tcW w:w="709" w:type="pct"/>
            <w:tcBorders>
              <w:top w:val="single" w:sz="4" w:space="0" w:color="auto"/>
              <w:left w:val="single" w:sz="4" w:space="0" w:color="auto"/>
              <w:bottom w:val="single" w:sz="4" w:space="0" w:color="auto"/>
            </w:tcBorders>
            <w:vAlign w:val="center"/>
          </w:tcPr>
          <w:p w14:paraId="2AB2673A" w14:textId="77777777" w:rsidR="00B10638" w:rsidRPr="001412F9" w:rsidRDefault="00B10638" w:rsidP="00D834BF">
            <w:pPr>
              <w:jc w:val="center"/>
              <w:rPr>
                <w:rFonts w:ascii="Times New Roman" w:hAnsi="Times New Roman"/>
                <w:sz w:val="24"/>
                <w:szCs w:val="24"/>
              </w:rPr>
            </w:pPr>
          </w:p>
        </w:tc>
        <w:tc>
          <w:tcPr>
            <w:tcW w:w="504" w:type="pct"/>
            <w:tcBorders>
              <w:top w:val="single" w:sz="4" w:space="0" w:color="auto"/>
              <w:bottom w:val="single" w:sz="4" w:space="0" w:color="auto"/>
              <w:right w:val="single" w:sz="4" w:space="0" w:color="auto"/>
            </w:tcBorders>
            <w:vAlign w:val="center"/>
          </w:tcPr>
          <w:p w14:paraId="192EDE76" w14:textId="77777777" w:rsidR="00B10638" w:rsidRPr="001412F9" w:rsidRDefault="00B10638" w:rsidP="00D834BF">
            <w:pPr>
              <w:jc w:val="center"/>
              <w:rPr>
                <w:rFonts w:ascii="Times New Roman" w:hAnsi="Times New Roman"/>
                <w:sz w:val="24"/>
                <w:szCs w:val="24"/>
              </w:rPr>
            </w:pPr>
          </w:p>
        </w:tc>
        <w:tc>
          <w:tcPr>
            <w:tcW w:w="637" w:type="pct"/>
            <w:tcBorders>
              <w:top w:val="single" w:sz="4" w:space="0" w:color="auto"/>
              <w:left w:val="single" w:sz="4" w:space="0" w:color="auto"/>
              <w:bottom w:val="single" w:sz="4" w:space="0" w:color="auto"/>
              <w:right w:val="single" w:sz="4" w:space="0" w:color="auto"/>
            </w:tcBorders>
            <w:vAlign w:val="bottom"/>
          </w:tcPr>
          <w:p w14:paraId="361905CC"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0,67</w:t>
            </w:r>
          </w:p>
        </w:tc>
        <w:tc>
          <w:tcPr>
            <w:tcW w:w="556" w:type="pct"/>
            <w:tcBorders>
              <w:top w:val="single" w:sz="4" w:space="0" w:color="auto"/>
              <w:left w:val="single" w:sz="4" w:space="0" w:color="auto"/>
              <w:bottom w:val="single" w:sz="4" w:space="0" w:color="auto"/>
              <w:right w:val="single" w:sz="4" w:space="0" w:color="auto"/>
            </w:tcBorders>
            <w:vAlign w:val="bottom"/>
          </w:tcPr>
          <w:p w14:paraId="79002E09"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0,656</w:t>
            </w:r>
          </w:p>
        </w:tc>
      </w:tr>
      <w:tr w:rsidR="00B10638" w:rsidRPr="001412F9" w14:paraId="48F1F103" w14:textId="77777777" w:rsidTr="00F7740A">
        <w:trPr>
          <w:trHeight w:val="105"/>
        </w:trPr>
        <w:tc>
          <w:tcPr>
            <w:tcW w:w="244" w:type="pct"/>
            <w:tcBorders>
              <w:top w:val="single" w:sz="4" w:space="0" w:color="auto"/>
            </w:tcBorders>
            <w:vAlign w:val="center"/>
          </w:tcPr>
          <w:p w14:paraId="03947E81" w14:textId="77777777" w:rsidR="00B10638" w:rsidRPr="001412F9" w:rsidRDefault="00B10638" w:rsidP="00AB6EE8">
            <w:pPr>
              <w:rPr>
                <w:rFonts w:ascii="Times New Roman" w:hAnsi="Times New Roman"/>
                <w:sz w:val="24"/>
                <w:szCs w:val="24"/>
              </w:rPr>
            </w:pPr>
          </w:p>
        </w:tc>
        <w:tc>
          <w:tcPr>
            <w:tcW w:w="1404" w:type="pct"/>
            <w:tcBorders>
              <w:top w:val="single" w:sz="4" w:space="0" w:color="auto"/>
            </w:tcBorders>
            <w:vAlign w:val="center"/>
          </w:tcPr>
          <w:p w14:paraId="72C5CBDD" w14:textId="77777777" w:rsidR="00B10638" w:rsidRPr="001412F9" w:rsidRDefault="00B10638" w:rsidP="00AB6EE8">
            <w:pPr>
              <w:rPr>
                <w:rFonts w:ascii="Times New Roman" w:hAnsi="Times New Roman"/>
                <w:sz w:val="24"/>
                <w:szCs w:val="24"/>
              </w:rPr>
            </w:pPr>
            <w:r w:rsidRPr="001412F9">
              <w:rPr>
                <w:rFonts w:ascii="Times New Roman" w:hAnsi="Times New Roman"/>
                <w:sz w:val="24"/>
                <w:szCs w:val="24"/>
              </w:rPr>
              <w:t xml:space="preserve">Всего </w:t>
            </w:r>
          </w:p>
        </w:tc>
        <w:tc>
          <w:tcPr>
            <w:tcW w:w="946" w:type="pct"/>
            <w:tcBorders>
              <w:top w:val="single" w:sz="4" w:space="0" w:color="auto"/>
              <w:right w:val="single" w:sz="4" w:space="0" w:color="auto"/>
            </w:tcBorders>
            <w:vAlign w:val="center"/>
          </w:tcPr>
          <w:p w14:paraId="292AD58C" w14:textId="77777777" w:rsidR="00B10638" w:rsidRPr="001412F9" w:rsidRDefault="00B10638" w:rsidP="00D834BF">
            <w:pPr>
              <w:jc w:val="center"/>
              <w:rPr>
                <w:rFonts w:ascii="Times New Roman" w:hAnsi="Times New Roman"/>
                <w:sz w:val="24"/>
                <w:szCs w:val="24"/>
              </w:rPr>
            </w:pPr>
          </w:p>
        </w:tc>
        <w:tc>
          <w:tcPr>
            <w:tcW w:w="709" w:type="pct"/>
            <w:tcBorders>
              <w:top w:val="single" w:sz="4" w:space="0" w:color="auto"/>
              <w:left w:val="single" w:sz="4" w:space="0" w:color="auto"/>
            </w:tcBorders>
            <w:vAlign w:val="center"/>
          </w:tcPr>
          <w:p w14:paraId="6B4F23DD" w14:textId="77777777" w:rsidR="00B10638" w:rsidRPr="001412F9" w:rsidRDefault="00B10638" w:rsidP="00D834BF">
            <w:pPr>
              <w:jc w:val="center"/>
              <w:rPr>
                <w:rFonts w:ascii="Times New Roman" w:hAnsi="Times New Roman"/>
                <w:sz w:val="24"/>
                <w:szCs w:val="24"/>
              </w:rPr>
            </w:pPr>
          </w:p>
        </w:tc>
        <w:tc>
          <w:tcPr>
            <w:tcW w:w="504" w:type="pct"/>
            <w:tcBorders>
              <w:top w:val="single" w:sz="4" w:space="0" w:color="auto"/>
              <w:right w:val="single" w:sz="4" w:space="0" w:color="auto"/>
            </w:tcBorders>
            <w:vAlign w:val="center"/>
          </w:tcPr>
          <w:p w14:paraId="561FC47A" w14:textId="77777777" w:rsidR="00B10638" w:rsidRPr="001412F9" w:rsidRDefault="00B10638" w:rsidP="00D834BF">
            <w:pPr>
              <w:jc w:val="center"/>
              <w:rPr>
                <w:rFonts w:ascii="Times New Roman" w:hAnsi="Times New Roman"/>
                <w:sz w:val="24"/>
                <w:szCs w:val="24"/>
              </w:rPr>
            </w:pPr>
          </w:p>
        </w:tc>
        <w:tc>
          <w:tcPr>
            <w:tcW w:w="637" w:type="pct"/>
            <w:tcBorders>
              <w:top w:val="single" w:sz="4" w:space="0" w:color="auto"/>
              <w:left w:val="single" w:sz="4" w:space="0" w:color="auto"/>
              <w:right w:val="single" w:sz="4" w:space="0" w:color="auto"/>
            </w:tcBorders>
            <w:vAlign w:val="bottom"/>
          </w:tcPr>
          <w:p w14:paraId="1BC16B71"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1020,67</w:t>
            </w:r>
          </w:p>
        </w:tc>
        <w:tc>
          <w:tcPr>
            <w:tcW w:w="556" w:type="pct"/>
            <w:tcBorders>
              <w:top w:val="single" w:sz="4" w:space="0" w:color="auto"/>
              <w:left w:val="single" w:sz="4" w:space="0" w:color="auto"/>
              <w:right w:val="single" w:sz="4" w:space="0" w:color="auto"/>
            </w:tcBorders>
            <w:vAlign w:val="bottom"/>
          </w:tcPr>
          <w:p w14:paraId="66438FD6" w14:textId="77777777" w:rsidR="00B10638" w:rsidRPr="001412F9" w:rsidRDefault="00B10638" w:rsidP="00D834BF">
            <w:pPr>
              <w:jc w:val="center"/>
              <w:rPr>
                <w:rFonts w:ascii="Times New Roman" w:hAnsi="Times New Roman"/>
                <w:sz w:val="24"/>
                <w:szCs w:val="24"/>
              </w:rPr>
            </w:pPr>
            <w:r w:rsidRPr="001412F9">
              <w:rPr>
                <w:rFonts w:ascii="Times New Roman" w:hAnsi="Times New Roman"/>
                <w:sz w:val="24"/>
                <w:szCs w:val="24"/>
              </w:rPr>
              <w:t>512,656</w:t>
            </w:r>
          </w:p>
        </w:tc>
      </w:tr>
    </w:tbl>
    <w:p w14:paraId="5F522BF1" w14:textId="77777777" w:rsidR="003B2A01" w:rsidRDefault="003B2A01" w:rsidP="004D65F7">
      <w:pPr>
        <w:rPr>
          <w:rFonts w:cs="Arial"/>
          <w:b/>
        </w:rPr>
      </w:pPr>
    </w:p>
    <w:p w14:paraId="6E6C97D0" w14:textId="77777777" w:rsidR="003B2A01" w:rsidRDefault="003B2A01" w:rsidP="004D65F7">
      <w:pPr>
        <w:rPr>
          <w:rFonts w:cs="Arial"/>
          <w:b/>
        </w:rPr>
      </w:pPr>
    </w:p>
    <w:p w14:paraId="5708E98B" w14:textId="77777777" w:rsidR="003B2A01" w:rsidRDefault="003B2A01" w:rsidP="004D65F7">
      <w:pPr>
        <w:rPr>
          <w:rFonts w:cs="Arial"/>
          <w:b/>
        </w:rPr>
      </w:pPr>
    </w:p>
    <w:p w14:paraId="0BF45164" w14:textId="77777777" w:rsidR="003B2A01" w:rsidRDefault="003B2A01" w:rsidP="004D65F7">
      <w:pPr>
        <w:rPr>
          <w:rFonts w:cs="Arial"/>
          <w:b/>
        </w:rPr>
      </w:pPr>
    </w:p>
    <w:p w14:paraId="36E31F47" w14:textId="77777777" w:rsidR="003B2A01" w:rsidRDefault="003B2A01" w:rsidP="004D65F7">
      <w:pPr>
        <w:rPr>
          <w:rFonts w:cs="Arial"/>
          <w:b/>
        </w:rPr>
      </w:pPr>
    </w:p>
    <w:p w14:paraId="4233B83D" w14:textId="77777777" w:rsidR="003B2A01" w:rsidRDefault="003B2A01" w:rsidP="004D65F7">
      <w:pPr>
        <w:rPr>
          <w:rFonts w:cs="Arial"/>
          <w:b/>
        </w:rPr>
      </w:pPr>
    </w:p>
    <w:p w14:paraId="552FE702" w14:textId="77777777" w:rsidR="003B2A01" w:rsidRDefault="003B2A01" w:rsidP="004D65F7">
      <w:pPr>
        <w:rPr>
          <w:rFonts w:cs="Arial"/>
          <w:b/>
        </w:rPr>
      </w:pPr>
    </w:p>
    <w:p w14:paraId="29BE1251" w14:textId="77777777" w:rsidR="003B2A01" w:rsidRDefault="003B2A01" w:rsidP="004D65F7">
      <w:pPr>
        <w:rPr>
          <w:rFonts w:cs="Arial"/>
          <w:b/>
        </w:rPr>
      </w:pPr>
    </w:p>
    <w:p w14:paraId="7BD1780D" w14:textId="77777777" w:rsidR="003B2A01" w:rsidRDefault="003B2A01" w:rsidP="004D65F7">
      <w:pPr>
        <w:rPr>
          <w:rFonts w:cs="Arial"/>
          <w:b/>
        </w:rPr>
      </w:pPr>
    </w:p>
    <w:p w14:paraId="2DF787A1" w14:textId="77777777" w:rsidR="003B2A01" w:rsidRDefault="003B2A01" w:rsidP="004D65F7">
      <w:pPr>
        <w:rPr>
          <w:rFonts w:cs="Arial"/>
          <w:b/>
        </w:rPr>
      </w:pPr>
    </w:p>
    <w:p w14:paraId="0C1AFD8A" w14:textId="77777777" w:rsidR="003B2A01" w:rsidRDefault="003B2A01" w:rsidP="004D65F7">
      <w:pPr>
        <w:rPr>
          <w:rFonts w:cs="Arial"/>
          <w:b/>
        </w:rPr>
      </w:pPr>
    </w:p>
    <w:p w14:paraId="027D46A4" w14:textId="77777777" w:rsidR="003B2A01" w:rsidRDefault="003B2A01" w:rsidP="004D65F7">
      <w:pPr>
        <w:rPr>
          <w:rFonts w:cs="Arial"/>
          <w:b/>
        </w:rPr>
      </w:pPr>
    </w:p>
    <w:p w14:paraId="1B0BBB33" w14:textId="77777777" w:rsidR="003B2A01" w:rsidRDefault="003B2A01" w:rsidP="004D65F7">
      <w:pPr>
        <w:rPr>
          <w:rFonts w:cs="Arial"/>
          <w:b/>
        </w:rPr>
      </w:pPr>
    </w:p>
    <w:p w14:paraId="6A00D308" w14:textId="77777777" w:rsidR="003919F6" w:rsidRDefault="003919F6" w:rsidP="004D65F7">
      <w:pPr>
        <w:rPr>
          <w:rFonts w:cs="Arial"/>
          <w:b/>
        </w:rPr>
      </w:pPr>
    </w:p>
    <w:p w14:paraId="494D2E7D" w14:textId="77777777" w:rsidR="003919F6" w:rsidRDefault="003919F6" w:rsidP="004D65F7">
      <w:pPr>
        <w:rPr>
          <w:rFonts w:cs="Arial"/>
          <w:b/>
        </w:rPr>
      </w:pPr>
    </w:p>
    <w:p w14:paraId="00762557" w14:textId="77777777" w:rsidR="003919F6" w:rsidRDefault="003919F6" w:rsidP="004D65F7">
      <w:pPr>
        <w:rPr>
          <w:rFonts w:cs="Arial"/>
          <w:b/>
        </w:rPr>
      </w:pPr>
    </w:p>
    <w:p w14:paraId="759FF7E7" w14:textId="77777777" w:rsidR="003919F6" w:rsidRDefault="003919F6" w:rsidP="004D65F7">
      <w:pPr>
        <w:rPr>
          <w:rFonts w:cs="Arial"/>
          <w:b/>
        </w:rPr>
      </w:pPr>
    </w:p>
    <w:p w14:paraId="4A52A599" w14:textId="77777777" w:rsidR="003919F6" w:rsidRDefault="003919F6" w:rsidP="004D65F7">
      <w:pPr>
        <w:rPr>
          <w:rFonts w:cs="Arial"/>
          <w:b/>
        </w:rPr>
      </w:pPr>
    </w:p>
    <w:p w14:paraId="3EC58B24" w14:textId="77777777" w:rsidR="003919F6" w:rsidRDefault="003919F6" w:rsidP="004D65F7">
      <w:pPr>
        <w:rPr>
          <w:rFonts w:cs="Arial"/>
          <w:b/>
        </w:rPr>
      </w:pPr>
    </w:p>
    <w:p w14:paraId="7C84091E" w14:textId="77777777" w:rsidR="003919F6" w:rsidRDefault="003919F6" w:rsidP="004D65F7">
      <w:pPr>
        <w:rPr>
          <w:rFonts w:cs="Arial"/>
          <w:b/>
        </w:rPr>
      </w:pPr>
    </w:p>
    <w:p w14:paraId="7C262754" w14:textId="77777777" w:rsidR="003919F6" w:rsidRDefault="003919F6" w:rsidP="004D65F7">
      <w:pPr>
        <w:rPr>
          <w:rFonts w:cs="Arial"/>
          <w:b/>
        </w:rPr>
      </w:pPr>
    </w:p>
    <w:p w14:paraId="7B8917D5" w14:textId="77777777" w:rsidR="003919F6" w:rsidRDefault="003919F6" w:rsidP="004D65F7">
      <w:pPr>
        <w:rPr>
          <w:rFonts w:cs="Arial"/>
          <w:b/>
        </w:rPr>
      </w:pPr>
    </w:p>
    <w:p w14:paraId="00EC4B5D" w14:textId="77777777" w:rsidR="003919F6" w:rsidRDefault="003919F6" w:rsidP="004D65F7">
      <w:pPr>
        <w:rPr>
          <w:rFonts w:cs="Arial"/>
          <w:b/>
        </w:rPr>
      </w:pPr>
    </w:p>
    <w:p w14:paraId="08AE2399" w14:textId="77777777" w:rsidR="003919F6" w:rsidRDefault="003919F6" w:rsidP="004D65F7">
      <w:pPr>
        <w:rPr>
          <w:rFonts w:cs="Arial"/>
          <w:b/>
        </w:rPr>
      </w:pPr>
    </w:p>
    <w:p w14:paraId="3BFA27C8" w14:textId="77777777" w:rsidR="003919F6" w:rsidRDefault="003919F6" w:rsidP="004D65F7">
      <w:pPr>
        <w:rPr>
          <w:rFonts w:cs="Arial"/>
          <w:b/>
        </w:rPr>
      </w:pPr>
    </w:p>
    <w:p w14:paraId="3178A08E" w14:textId="77777777" w:rsidR="003919F6" w:rsidRDefault="003919F6" w:rsidP="004D65F7">
      <w:pPr>
        <w:rPr>
          <w:rFonts w:cs="Arial"/>
          <w:b/>
        </w:rPr>
      </w:pPr>
    </w:p>
    <w:p w14:paraId="4B7E5872" w14:textId="77777777" w:rsidR="003919F6" w:rsidRDefault="003919F6" w:rsidP="004D65F7">
      <w:pPr>
        <w:rPr>
          <w:rFonts w:cs="Arial"/>
          <w:b/>
        </w:rPr>
      </w:pPr>
    </w:p>
    <w:p w14:paraId="1A2B8AD7" w14:textId="77777777" w:rsidR="003919F6" w:rsidRDefault="003919F6" w:rsidP="004D65F7">
      <w:pPr>
        <w:rPr>
          <w:rFonts w:cs="Arial"/>
          <w:b/>
        </w:rPr>
      </w:pPr>
    </w:p>
    <w:p w14:paraId="50A66DEA" w14:textId="77777777" w:rsidR="003919F6" w:rsidRDefault="003919F6" w:rsidP="004D65F7">
      <w:pPr>
        <w:rPr>
          <w:rFonts w:cs="Arial"/>
          <w:b/>
        </w:rPr>
      </w:pPr>
    </w:p>
    <w:p w14:paraId="1EA95429" w14:textId="77777777" w:rsidR="003919F6" w:rsidRDefault="003919F6" w:rsidP="004D65F7">
      <w:pPr>
        <w:rPr>
          <w:rFonts w:cs="Arial"/>
          <w:b/>
        </w:rPr>
      </w:pPr>
    </w:p>
    <w:p w14:paraId="7E98BE94" w14:textId="77777777" w:rsidR="003919F6" w:rsidRDefault="003919F6" w:rsidP="004D65F7">
      <w:pPr>
        <w:rPr>
          <w:rFonts w:cs="Arial"/>
          <w:b/>
        </w:rPr>
      </w:pPr>
    </w:p>
    <w:p w14:paraId="2C196128" w14:textId="77777777" w:rsidR="003B2A01" w:rsidRDefault="003B2A01" w:rsidP="004D65F7">
      <w:pPr>
        <w:rPr>
          <w:rFonts w:cs="Arial"/>
          <w:b/>
        </w:rPr>
      </w:pPr>
    </w:p>
    <w:p w14:paraId="64B10CE7" w14:textId="77777777" w:rsidR="003B2A01" w:rsidRDefault="003B2A01" w:rsidP="004D65F7">
      <w:pPr>
        <w:rPr>
          <w:rFonts w:cs="Arial"/>
          <w:b/>
        </w:rPr>
      </w:pPr>
    </w:p>
    <w:p w14:paraId="7748DDCB" w14:textId="77777777" w:rsidR="003B2A01" w:rsidRDefault="003B2A01" w:rsidP="004D65F7">
      <w:pPr>
        <w:rPr>
          <w:rFonts w:cs="Arial"/>
          <w:b/>
        </w:rPr>
      </w:pPr>
    </w:p>
    <w:p w14:paraId="7B7D9FE8" w14:textId="77777777" w:rsidR="00D834BF" w:rsidRDefault="00D834BF" w:rsidP="004D65F7">
      <w:pPr>
        <w:rPr>
          <w:rFonts w:cs="Arial"/>
          <w:b/>
        </w:rPr>
      </w:pPr>
    </w:p>
    <w:p w14:paraId="66A21CDC" w14:textId="77777777" w:rsidR="00D834BF" w:rsidRDefault="00D834BF" w:rsidP="004D65F7">
      <w:pPr>
        <w:rPr>
          <w:rFonts w:cs="Arial"/>
          <w:b/>
        </w:rPr>
      </w:pPr>
    </w:p>
    <w:p w14:paraId="728EF391" w14:textId="77777777" w:rsidR="00D834BF" w:rsidRDefault="00D834BF" w:rsidP="004D65F7">
      <w:pPr>
        <w:rPr>
          <w:rFonts w:cs="Arial"/>
          <w:b/>
        </w:rPr>
      </w:pPr>
    </w:p>
    <w:p w14:paraId="63ECCA70" w14:textId="77777777" w:rsidR="00D834BF" w:rsidRDefault="00D834BF" w:rsidP="004D65F7">
      <w:pPr>
        <w:rPr>
          <w:rFonts w:cs="Arial"/>
          <w:b/>
        </w:rPr>
      </w:pPr>
    </w:p>
    <w:bookmarkEnd w:id="75"/>
    <w:p w14:paraId="32A9E4C5" w14:textId="77777777" w:rsidR="00E35966" w:rsidRPr="00C73F45" w:rsidRDefault="00E35966" w:rsidP="00E35966">
      <w:pPr>
        <w:pStyle w:val="2220"/>
        <w:rPr>
          <w:i w:val="0"/>
          <w:iCs/>
        </w:rPr>
      </w:pPr>
      <w:r w:rsidRPr="00C73F45">
        <w:rPr>
          <w:i w:val="0"/>
          <w:iCs/>
        </w:rPr>
        <w:lastRenderedPageBreak/>
        <w:t>11. ТЕПЛОСНАБЖЕНИЕ</w:t>
      </w:r>
    </w:p>
    <w:p w14:paraId="6AE0E98F" w14:textId="77777777" w:rsidR="00F76AE1" w:rsidRPr="00E35966" w:rsidRDefault="00F76AE1" w:rsidP="00596DA3">
      <w:pPr>
        <w:ind w:firstLine="709"/>
        <w:rPr>
          <w:rFonts w:ascii="Times New Roman" w:hAnsi="Times New Roman"/>
          <w:color w:val="EE0000"/>
          <w:sz w:val="28"/>
          <w:szCs w:val="28"/>
        </w:rPr>
      </w:pPr>
    </w:p>
    <w:p w14:paraId="516CF986" w14:textId="6A625833" w:rsidR="00767EBA" w:rsidRDefault="00767EBA" w:rsidP="00767EBA">
      <w:pPr>
        <w:ind w:firstLine="709"/>
        <w:rPr>
          <w:rFonts w:ascii="Times New Roman" w:hAnsi="Times New Roman"/>
          <w:sz w:val="28"/>
          <w:szCs w:val="28"/>
        </w:rPr>
      </w:pPr>
      <w:r w:rsidRPr="00767EBA">
        <w:rPr>
          <w:rFonts w:ascii="Times New Roman" w:hAnsi="Times New Roman"/>
          <w:sz w:val="28"/>
          <w:szCs w:val="28"/>
        </w:rPr>
        <w:t xml:space="preserve">Раздел «Теплоснабжение» на стадии «Генерального плана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767EBA">
        <w:rPr>
          <w:rFonts w:ascii="Times New Roman" w:hAnsi="Times New Roman"/>
          <w:sz w:val="28"/>
          <w:szCs w:val="28"/>
        </w:rPr>
        <w:t>» выполнен в соответствии с СН РК 3.01-00-2011 «Инструкция о порядке разработки, согласования и утверждения градостроительных проектов в республике Казахстан», СП РК 3.01-101-2013* «Градостроительство. Планировка и застройка городских и сельских населенных пунктов», СН РК 4.02-04-2013 «Тепловые сети», СП РК 4.02-104-2013* «Тепловые сети», и другими действующими нормативными документами.</w:t>
      </w:r>
    </w:p>
    <w:p w14:paraId="59DE9948" w14:textId="7FE46ADE" w:rsidR="007A445A" w:rsidRPr="007A445A" w:rsidRDefault="007A445A" w:rsidP="00767EBA">
      <w:pPr>
        <w:ind w:firstLine="709"/>
        <w:rPr>
          <w:rFonts w:ascii="Times New Roman" w:hAnsi="Times New Roman"/>
          <w:b/>
          <w:sz w:val="28"/>
          <w:szCs w:val="28"/>
        </w:rPr>
      </w:pPr>
      <w:r w:rsidRPr="007A445A">
        <w:rPr>
          <w:rFonts w:ascii="Times New Roman" w:hAnsi="Times New Roman"/>
          <w:b/>
          <w:sz w:val="28"/>
          <w:szCs w:val="28"/>
        </w:rPr>
        <w:t>Существующее положение</w:t>
      </w:r>
    </w:p>
    <w:p w14:paraId="732F081F" w14:textId="2F95FBD4" w:rsidR="00C73F45" w:rsidRDefault="00C73F45" w:rsidP="00C73F45">
      <w:pPr>
        <w:ind w:firstLine="709"/>
        <w:rPr>
          <w:rFonts w:ascii="Times New Roman" w:eastAsia="Calibri" w:hAnsi="Times New Roman"/>
          <w:sz w:val="28"/>
          <w:szCs w:val="28"/>
        </w:rPr>
      </w:pPr>
      <w:r w:rsidRPr="00C73F45">
        <w:rPr>
          <w:rFonts w:ascii="Times New Roman" w:hAnsi="Times New Roman"/>
          <w:sz w:val="28"/>
          <w:szCs w:val="28"/>
        </w:rPr>
        <w:t xml:space="preserve">В настоящее время на территории села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C73F45">
        <w:rPr>
          <w:rFonts w:ascii="Times New Roman" w:hAnsi="Times New Roman"/>
          <w:sz w:val="28"/>
          <w:szCs w:val="28"/>
        </w:rPr>
        <w:t xml:space="preserve"> жилищный фонд составляет одноэтажная жилая усадебная застройка. </w:t>
      </w:r>
      <w:r w:rsidRPr="00C73F45">
        <w:rPr>
          <w:rFonts w:ascii="Times New Roman" w:eastAsia="Calibri" w:hAnsi="Times New Roman"/>
          <w:sz w:val="28"/>
          <w:szCs w:val="28"/>
        </w:rPr>
        <w:t xml:space="preserve">Отопление частного жилищного фонда осуществляется от индивидуальных печных установок, использующих уголь, частично – жидкое топливо. Обеспечение теплом общественных объектов осуществляется от маломощных автономных источников. </w:t>
      </w:r>
    </w:p>
    <w:p w14:paraId="27EAC863" w14:textId="266AA423" w:rsidR="007A445A" w:rsidRPr="007A445A" w:rsidRDefault="007A445A" w:rsidP="00C73F45">
      <w:pPr>
        <w:ind w:firstLine="709"/>
        <w:rPr>
          <w:rFonts w:ascii="Times New Roman" w:hAnsi="Times New Roman"/>
          <w:b/>
          <w:sz w:val="28"/>
          <w:szCs w:val="28"/>
        </w:rPr>
      </w:pPr>
      <w:r w:rsidRPr="007A445A">
        <w:rPr>
          <w:rFonts w:ascii="Times New Roman" w:hAnsi="Times New Roman"/>
          <w:b/>
          <w:sz w:val="28"/>
          <w:szCs w:val="28"/>
        </w:rPr>
        <w:t>Перспективы развития</w:t>
      </w:r>
    </w:p>
    <w:p w14:paraId="2C17EB3A" w14:textId="612BC4AA" w:rsidR="00C73F45" w:rsidRPr="00C73F45" w:rsidRDefault="00C73F45" w:rsidP="00C73F45">
      <w:pPr>
        <w:ind w:firstLine="709"/>
        <w:rPr>
          <w:rFonts w:ascii="Times New Roman" w:hAnsi="Times New Roman"/>
          <w:sz w:val="28"/>
          <w:szCs w:val="28"/>
        </w:rPr>
      </w:pPr>
      <w:r w:rsidRPr="00C73F45">
        <w:rPr>
          <w:rFonts w:ascii="Times New Roman" w:eastAsia="Calibri" w:hAnsi="Times New Roman"/>
          <w:sz w:val="28"/>
          <w:szCs w:val="28"/>
        </w:rPr>
        <w:t xml:space="preserve">Дальнейшее развитие жилищного фонда будет осуществляться за счет строительства 1-2-х этажной индивидуальной жилой застройки. Село </w:t>
      </w:r>
      <w:proofErr w:type="spellStart"/>
      <w:r w:rsidR="00AC10B8">
        <w:rPr>
          <w:rFonts w:ascii="Times New Roman" w:eastAsia="Calibri" w:hAnsi="Times New Roman"/>
          <w:sz w:val="28"/>
          <w:szCs w:val="28"/>
        </w:rPr>
        <w:t>Жаугаш</w:t>
      </w:r>
      <w:proofErr w:type="spellEnd"/>
      <w:r w:rsidR="00AC10B8">
        <w:rPr>
          <w:rFonts w:ascii="Times New Roman" w:eastAsia="Calibri" w:hAnsi="Times New Roman"/>
          <w:sz w:val="28"/>
          <w:szCs w:val="28"/>
        </w:rPr>
        <w:t xml:space="preserve"> батыр</w:t>
      </w:r>
      <w:r w:rsidRPr="00C73F45">
        <w:rPr>
          <w:rFonts w:ascii="Times New Roman" w:eastAsia="Calibri" w:hAnsi="Times New Roman"/>
          <w:sz w:val="28"/>
          <w:szCs w:val="28"/>
        </w:rPr>
        <w:t xml:space="preserve"> не газифицировано, но в скором времени, до конца первой очереди будет проложен газопровод. Теплоснабжение проектируемых социально значимых объектов,</w:t>
      </w:r>
      <w:r w:rsidRPr="00C73F45">
        <w:rPr>
          <w:rFonts w:ascii="Times New Roman" w:hAnsi="Times New Roman"/>
          <w:sz w:val="28"/>
          <w:szCs w:val="28"/>
        </w:rPr>
        <w:t xml:space="preserve"> </w:t>
      </w:r>
      <w:r w:rsidRPr="00C73F45">
        <w:rPr>
          <w:rFonts w:ascii="Times New Roman" w:eastAsia="Calibri" w:hAnsi="Times New Roman"/>
          <w:sz w:val="28"/>
          <w:szCs w:val="28"/>
        </w:rPr>
        <w:t>например, детский сад, межшкольный учебно-производственный комбинат, библиотека и др., предусмотрено централизованное.</w:t>
      </w:r>
    </w:p>
    <w:p w14:paraId="2CA7E903" w14:textId="77777777" w:rsidR="00C73F45" w:rsidRPr="00C73F45" w:rsidRDefault="00C73F45" w:rsidP="00C73F45">
      <w:pPr>
        <w:ind w:firstLine="709"/>
        <w:rPr>
          <w:rFonts w:ascii="Times New Roman" w:hAnsi="Times New Roman"/>
          <w:sz w:val="28"/>
          <w:szCs w:val="28"/>
        </w:rPr>
      </w:pPr>
      <w:r w:rsidRPr="00C73F45">
        <w:rPr>
          <w:rFonts w:ascii="Times New Roman" w:hAnsi="Times New Roman"/>
          <w:sz w:val="28"/>
          <w:szCs w:val="28"/>
        </w:rPr>
        <w:t xml:space="preserve">Централизованным теплоснабжением предлагается обеспечивать все проектируемые объекты. </w:t>
      </w:r>
    </w:p>
    <w:p w14:paraId="43E64321" w14:textId="2786A29A" w:rsidR="00C73F45" w:rsidRDefault="00C73F45" w:rsidP="00C73F45">
      <w:pPr>
        <w:ind w:firstLine="709"/>
        <w:rPr>
          <w:rFonts w:ascii="Times New Roman" w:hAnsi="Times New Roman"/>
          <w:sz w:val="28"/>
          <w:szCs w:val="28"/>
        </w:rPr>
      </w:pPr>
      <w:r w:rsidRPr="00C73F45">
        <w:rPr>
          <w:rFonts w:ascii="Times New Roman" w:hAnsi="Times New Roman"/>
          <w:sz w:val="28"/>
          <w:szCs w:val="28"/>
        </w:rPr>
        <w:t>Регулирование отпуска тепла качественное, температура теплоносителя изменяется в зависимости от температуры наружного воздуха. Схема внутриплощадочных тепловых сетей – двухтрубная, канальная, с использованием труб в пенополиуретановой изоляции, с системой оперативно-дистанционного контроля, обеспечивающую безаварийную работу тепловой сети. Прокладка трубопроводов тепловых сетей предусматривается в непроходных железобетонных каналах.</w:t>
      </w:r>
    </w:p>
    <w:p w14:paraId="35894F52" w14:textId="1885CF96" w:rsidR="007A445A" w:rsidRPr="00D92E5D" w:rsidRDefault="007A445A" w:rsidP="00C73F45">
      <w:pPr>
        <w:ind w:firstLine="709"/>
        <w:rPr>
          <w:rFonts w:ascii="Times New Roman" w:hAnsi="Times New Roman"/>
          <w:sz w:val="28"/>
          <w:szCs w:val="28"/>
        </w:rPr>
      </w:pPr>
      <w:r w:rsidRPr="007A445A">
        <w:rPr>
          <w:rFonts w:ascii="Times New Roman" w:hAnsi="Times New Roman"/>
          <w:sz w:val="28"/>
          <w:szCs w:val="28"/>
        </w:rPr>
        <w:t xml:space="preserve">Параметры наружного воздуха для расчета тепловых нагрузок приняты по c. </w:t>
      </w:r>
      <w:proofErr w:type="spellStart"/>
      <w:r>
        <w:rPr>
          <w:rFonts w:ascii="Times New Roman" w:hAnsi="Times New Roman"/>
          <w:sz w:val="28"/>
          <w:szCs w:val="28"/>
        </w:rPr>
        <w:t>Жаугаш</w:t>
      </w:r>
      <w:proofErr w:type="spellEnd"/>
      <w:r>
        <w:rPr>
          <w:rFonts w:ascii="Times New Roman" w:hAnsi="Times New Roman"/>
          <w:sz w:val="28"/>
          <w:szCs w:val="28"/>
        </w:rPr>
        <w:t xml:space="preserve"> батыр</w:t>
      </w:r>
      <w:r w:rsidRPr="007A445A">
        <w:rPr>
          <w:rFonts w:ascii="Times New Roman" w:hAnsi="Times New Roman"/>
          <w:sz w:val="28"/>
          <w:szCs w:val="28"/>
        </w:rPr>
        <w:t xml:space="preserve"> </w:t>
      </w:r>
      <w:r>
        <w:rPr>
          <w:rFonts w:ascii="Times New Roman" w:hAnsi="Times New Roman"/>
          <w:sz w:val="28"/>
          <w:szCs w:val="28"/>
        </w:rPr>
        <w:t>Меркенского</w:t>
      </w:r>
      <w:r w:rsidRPr="007A445A">
        <w:rPr>
          <w:rFonts w:ascii="Times New Roman" w:hAnsi="Times New Roman"/>
          <w:sz w:val="28"/>
          <w:szCs w:val="28"/>
        </w:rPr>
        <w:t xml:space="preserve"> района </w:t>
      </w:r>
      <w:r>
        <w:rPr>
          <w:rFonts w:ascii="Times New Roman" w:hAnsi="Times New Roman"/>
          <w:sz w:val="28"/>
          <w:szCs w:val="28"/>
        </w:rPr>
        <w:t>Жамбылской</w:t>
      </w:r>
      <w:r w:rsidRPr="007A445A">
        <w:rPr>
          <w:rFonts w:ascii="Times New Roman" w:hAnsi="Times New Roman"/>
          <w:sz w:val="28"/>
          <w:szCs w:val="28"/>
        </w:rPr>
        <w:t xml:space="preserve"> области согласно СНиП РК 2.04-01-20</w:t>
      </w:r>
      <w:r>
        <w:rPr>
          <w:rFonts w:ascii="Times New Roman" w:hAnsi="Times New Roman"/>
          <w:sz w:val="28"/>
          <w:szCs w:val="28"/>
        </w:rPr>
        <w:t>17</w:t>
      </w:r>
      <w:r w:rsidRPr="007A445A">
        <w:rPr>
          <w:rFonts w:ascii="Times New Roman" w:hAnsi="Times New Roman"/>
          <w:sz w:val="28"/>
          <w:szCs w:val="28"/>
        </w:rPr>
        <w:t xml:space="preserve"> «Строительная климатология</w:t>
      </w:r>
      <w:r w:rsidR="00D92E5D">
        <w:rPr>
          <w:rFonts w:ascii="Times New Roman" w:hAnsi="Times New Roman"/>
          <w:sz w:val="28"/>
          <w:szCs w:val="28"/>
        </w:rPr>
        <w:t>».</w:t>
      </w:r>
    </w:p>
    <w:p w14:paraId="6E7D6D1F" w14:textId="77777777" w:rsidR="007A445A" w:rsidRDefault="007A445A" w:rsidP="00C73F45">
      <w:pPr>
        <w:ind w:firstLine="709"/>
        <w:rPr>
          <w:rFonts w:ascii="Times New Roman" w:hAnsi="Times New Roman"/>
          <w:sz w:val="28"/>
          <w:szCs w:val="28"/>
        </w:rPr>
      </w:pPr>
    </w:p>
    <w:tbl>
      <w:tblPr>
        <w:tblW w:w="5000" w:type="pct"/>
        <w:tblCellMar>
          <w:left w:w="0" w:type="dxa"/>
          <w:right w:w="0" w:type="dxa"/>
        </w:tblCellMar>
        <w:tblLook w:val="04A0" w:firstRow="1" w:lastRow="0" w:firstColumn="1" w:lastColumn="0" w:noHBand="0" w:noVBand="1"/>
      </w:tblPr>
      <w:tblGrid>
        <w:gridCol w:w="1645"/>
        <w:gridCol w:w="1592"/>
        <w:gridCol w:w="1008"/>
        <w:gridCol w:w="79"/>
        <w:gridCol w:w="968"/>
        <w:gridCol w:w="996"/>
        <w:gridCol w:w="81"/>
        <w:gridCol w:w="977"/>
        <w:gridCol w:w="2089"/>
      </w:tblGrid>
      <w:tr w:rsidR="007A445A" w14:paraId="19BD3F76" w14:textId="77777777" w:rsidTr="007A445A">
        <w:trPr>
          <w:trHeight w:val="20"/>
        </w:trPr>
        <w:tc>
          <w:tcPr>
            <w:tcW w:w="87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16A8CF39"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Область, пункт</w:t>
            </w:r>
          </w:p>
          <w:p w14:paraId="65228496" w14:textId="77777777" w:rsidR="007A445A" w:rsidRPr="00D92E5D" w:rsidRDefault="007A445A" w:rsidP="00AD4DA6">
            <w:pPr>
              <w:rPr>
                <w:rFonts w:ascii="Times New Roman" w:hAnsi="Times New Roman"/>
                <w:sz w:val="24"/>
                <w:szCs w:val="24"/>
              </w:rPr>
            </w:pPr>
            <w:r w:rsidRPr="00D92E5D">
              <w:rPr>
                <w:rFonts w:ascii="Times New Roman" w:hAnsi="Times New Roman"/>
                <w:b/>
                <w:bCs/>
                <w:sz w:val="24"/>
                <w:szCs w:val="24"/>
              </w:rPr>
              <w:t> </w:t>
            </w:r>
          </w:p>
        </w:tc>
        <w:tc>
          <w:tcPr>
            <w:tcW w:w="4128"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7845683F"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Температура воздуха</w:t>
            </w:r>
          </w:p>
        </w:tc>
      </w:tr>
      <w:tr w:rsidR="007A445A" w14:paraId="01C85FC3" w14:textId="77777777" w:rsidTr="007A445A">
        <w:trPr>
          <w:trHeight w:val="20"/>
        </w:trPr>
        <w:tc>
          <w:tcPr>
            <w:tcW w:w="872" w:type="pct"/>
            <w:vMerge/>
            <w:tcBorders>
              <w:top w:val="single" w:sz="8" w:space="0" w:color="auto"/>
              <w:left w:val="single" w:sz="8" w:space="0" w:color="auto"/>
              <w:bottom w:val="single" w:sz="8" w:space="0" w:color="auto"/>
              <w:right w:val="single" w:sz="8" w:space="0" w:color="auto"/>
            </w:tcBorders>
            <w:vAlign w:val="center"/>
            <w:hideMark/>
          </w:tcPr>
          <w:p w14:paraId="0C384E0A" w14:textId="77777777" w:rsidR="007A445A" w:rsidRPr="00D92E5D" w:rsidRDefault="007A445A" w:rsidP="00AD4DA6">
            <w:pPr>
              <w:rPr>
                <w:rFonts w:ascii="Times New Roman" w:hAnsi="Times New Roman"/>
                <w:sz w:val="24"/>
                <w:szCs w:val="24"/>
              </w:rPr>
            </w:pPr>
          </w:p>
        </w:tc>
        <w:tc>
          <w:tcPr>
            <w:tcW w:w="843" w:type="pct"/>
            <w:vMerge w:val="restart"/>
            <w:tcBorders>
              <w:top w:val="nil"/>
              <w:left w:val="nil"/>
              <w:bottom w:val="single" w:sz="8" w:space="0" w:color="auto"/>
              <w:right w:val="single" w:sz="8" w:space="0" w:color="auto"/>
            </w:tcBorders>
            <w:tcMar>
              <w:top w:w="0" w:type="dxa"/>
              <w:left w:w="40" w:type="dxa"/>
              <w:bottom w:w="0" w:type="dxa"/>
              <w:right w:w="40" w:type="dxa"/>
            </w:tcMar>
            <w:hideMark/>
          </w:tcPr>
          <w:p w14:paraId="671683A3"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Абсолютная минимальная</w:t>
            </w:r>
          </w:p>
          <w:p w14:paraId="65C4F248"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 </w:t>
            </w:r>
          </w:p>
        </w:tc>
        <w:tc>
          <w:tcPr>
            <w:tcW w:w="1089" w:type="pct"/>
            <w:gridSpan w:val="3"/>
            <w:tcBorders>
              <w:top w:val="nil"/>
              <w:left w:val="nil"/>
              <w:bottom w:val="single" w:sz="8" w:space="0" w:color="auto"/>
              <w:right w:val="single" w:sz="8" w:space="0" w:color="auto"/>
            </w:tcBorders>
            <w:tcMar>
              <w:top w:w="0" w:type="dxa"/>
              <w:left w:w="40" w:type="dxa"/>
              <w:bottom w:w="0" w:type="dxa"/>
              <w:right w:w="40" w:type="dxa"/>
            </w:tcMar>
            <w:hideMark/>
          </w:tcPr>
          <w:p w14:paraId="4F8FADD7"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наиболее холодных суток обеспеченностью</w:t>
            </w:r>
          </w:p>
        </w:tc>
        <w:tc>
          <w:tcPr>
            <w:tcW w:w="1089" w:type="pct"/>
            <w:gridSpan w:val="3"/>
            <w:tcBorders>
              <w:top w:val="nil"/>
              <w:left w:val="nil"/>
              <w:bottom w:val="single" w:sz="8" w:space="0" w:color="auto"/>
              <w:right w:val="single" w:sz="8" w:space="0" w:color="auto"/>
            </w:tcBorders>
            <w:tcMar>
              <w:top w:w="0" w:type="dxa"/>
              <w:left w:w="40" w:type="dxa"/>
              <w:bottom w:w="0" w:type="dxa"/>
              <w:right w:w="40" w:type="dxa"/>
            </w:tcMar>
            <w:hideMark/>
          </w:tcPr>
          <w:p w14:paraId="560CEA58"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наиболее холодной пятидневки обеспеченностью</w:t>
            </w:r>
          </w:p>
        </w:tc>
        <w:tc>
          <w:tcPr>
            <w:tcW w:w="1108" w:type="pct"/>
            <w:vMerge w:val="restart"/>
            <w:tcBorders>
              <w:top w:val="nil"/>
              <w:left w:val="nil"/>
              <w:bottom w:val="single" w:sz="8" w:space="0" w:color="auto"/>
              <w:right w:val="single" w:sz="8" w:space="0" w:color="auto"/>
            </w:tcBorders>
            <w:tcMar>
              <w:top w:w="0" w:type="dxa"/>
              <w:left w:w="40" w:type="dxa"/>
              <w:bottom w:w="0" w:type="dxa"/>
              <w:right w:w="40" w:type="dxa"/>
            </w:tcMar>
            <w:hideMark/>
          </w:tcPr>
          <w:p w14:paraId="4887189F"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Обеспеченностью 0,94</w:t>
            </w:r>
          </w:p>
        </w:tc>
      </w:tr>
      <w:tr w:rsidR="007A445A" w14:paraId="01AAD254" w14:textId="77777777" w:rsidTr="007A445A">
        <w:trPr>
          <w:trHeight w:val="20"/>
        </w:trPr>
        <w:tc>
          <w:tcPr>
            <w:tcW w:w="872" w:type="pct"/>
            <w:vMerge/>
            <w:tcBorders>
              <w:top w:val="single" w:sz="8" w:space="0" w:color="auto"/>
              <w:left w:val="single" w:sz="8" w:space="0" w:color="auto"/>
              <w:bottom w:val="single" w:sz="8" w:space="0" w:color="auto"/>
              <w:right w:val="single" w:sz="8" w:space="0" w:color="auto"/>
            </w:tcBorders>
            <w:vAlign w:val="center"/>
            <w:hideMark/>
          </w:tcPr>
          <w:p w14:paraId="7F0E60B3" w14:textId="77777777" w:rsidR="007A445A" w:rsidRPr="00D92E5D" w:rsidRDefault="007A445A" w:rsidP="00AD4DA6">
            <w:pPr>
              <w:rPr>
                <w:rFonts w:ascii="Times New Roman" w:hAnsi="Times New Roman"/>
                <w:sz w:val="24"/>
                <w:szCs w:val="24"/>
              </w:rPr>
            </w:pPr>
          </w:p>
        </w:tc>
        <w:tc>
          <w:tcPr>
            <w:tcW w:w="843" w:type="pct"/>
            <w:vMerge/>
            <w:tcBorders>
              <w:top w:val="nil"/>
              <w:left w:val="nil"/>
              <w:bottom w:val="single" w:sz="8" w:space="0" w:color="auto"/>
              <w:right w:val="single" w:sz="8" w:space="0" w:color="auto"/>
            </w:tcBorders>
            <w:vAlign w:val="center"/>
            <w:hideMark/>
          </w:tcPr>
          <w:p w14:paraId="65A0C151" w14:textId="77777777" w:rsidR="007A445A" w:rsidRPr="00D92E5D" w:rsidRDefault="007A445A" w:rsidP="00AD4DA6">
            <w:pPr>
              <w:rPr>
                <w:rFonts w:ascii="Times New Roman" w:hAnsi="Times New Roman"/>
                <w:sz w:val="24"/>
                <w:szCs w:val="24"/>
              </w:rPr>
            </w:pP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14:paraId="63252ECB"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0,98</w:t>
            </w:r>
          </w:p>
        </w:tc>
        <w:tc>
          <w:tcPr>
            <w:tcW w:w="55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248110F1"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0,92</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14:paraId="0673B64F"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0,98</w:t>
            </w:r>
          </w:p>
        </w:tc>
        <w:tc>
          <w:tcPr>
            <w:tcW w:w="560"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2025B67D"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0,92</w:t>
            </w:r>
          </w:p>
        </w:tc>
        <w:tc>
          <w:tcPr>
            <w:tcW w:w="1108" w:type="pct"/>
            <w:vMerge/>
            <w:tcBorders>
              <w:top w:val="nil"/>
              <w:left w:val="nil"/>
              <w:bottom w:val="single" w:sz="8" w:space="0" w:color="auto"/>
              <w:right w:val="single" w:sz="8" w:space="0" w:color="auto"/>
            </w:tcBorders>
            <w:vAlign w:val="center"/>
            <w:hideMark/>
          </w:tcPr>
          <w:p w14:paraId="61D69F51" w14:textId="77777777" w:rsidR="007A445A" w:rsidRPr="00D92E5D" w:rsidRDefault="007A445A" w:rsidP="00AD4DA6">
            <w:pPr>
              <w:rPr>
                <w:rFonts w:ascii="Times New Roman" w:hAnsi="Times New Roman"/>
                <w:sz w:val="24"/>
                <w:szCs w:val="24"/>
              </w:rPr>
            </w:pPr>
          </w:p>
        </w:tc>
      </w:tr>
      <w:tr w:rsidR="007A445A" w14:paraId="3EEE74AD" w14:textId="77777777" w:rsidTr="007A445A">
        <w:trPr>
          <w:trHeight w:val="20"/>
        </w:trPr>
        <w:tc>
          <w:tcPr>
            <w:tcW w:w="872" w:type="pct"/>
            <w:vMerge/>
            <w:tcBorders>
              <w:top w:val="single" w:sz="8" w:space="0" w:color="auto"/>
              <w:left w:val="single" w:sz="8" w:space="0" w:color="auto"/>
              <w:bottom w:val="single" w:sz="8" w:space="0" w:color="auto"/>
              <w:right w:val="single" w:sz="8" w:space="0" w:color="auto"/>
            </w:tcBorders>
            <w:vAlign w:val="center"/>
            <w:hideMark/>
          </w:tcPr>
          <w:p w14:paraId="11538336" w14:textId="77777777" w:rsidR="007A445A" w:rsidRPr="00D92E5D" w:rsidRDefault="007A445A" w:rsidP="00AD4DA6">
            <w:pPr>
              <w:rPr>
                <w:rFonts w:ascii="Times New Roman" w:hAnsi="Times New Roman"/>
                <w:sz w:val="24"/>
                <w:szCs w:val="24"/>
              </w:rPr>
            </w:pP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14:paraId="4BDD65EB"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1</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14:paraId="079BB4CD"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2</w:t>
            </w:r>
          </w:p>
        </w:tc>
        <w:tc>
          <w:tcPr>
            <w:tcW w:w="55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7B73DA6F"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3</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14:paraId="268FDCD8"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4</w:t>
            </w:r>
          </w:p>
        </w:tc>
        <w:tc>
          <w:tcPr>
            <w:tcW w:w="560"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78182282"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5</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14:paraId="50F0BF79"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6</w:t>
            </w:r>
          </w:p>
        </w:tc>
      </w:tr>
      <w:tr w:rsidR="007A445A" w14:paraId="565D636B" w14:textId="77777777" w:rsidTr="00AD4DA6">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7DC3A9FE" w14:textId="77777777" w:rsidR="007A445A" w:rsidRPr="00D92E5D" w:rsidRDefault="007A445A" w:rsidP="00AD4DA6">
            <w:pPr>
              <w:jc w:val="center"/>
              <w:rPr>
                <w:rFonts w:ascii="Times New Roman" w:hAnsi="Times New Roman"/>
                <w:sz w:val="24"/>
                <w:szCs w:val="24"/>
              </w:rPr>
            </w:pPr>
            <w:r w:rsidRPr="00D92E5D">
              <w:rPr>
                <w:rFonts w:ascii="Times New Roman" w:hAnsi="Times New Roman"/>
                <w:b/>
                <w:bCs/>
                <w:sz w:val="24"/>
                <w:szCs w:val="24"/>
              </w:rPr>
              <w:t>Жамбылская область</w:t>
            </w:r>
          </w:p>
        </w:tc>
      </w:tr>
      <w:tr w:rsidR="007A445A" w14:paraId="5E059ACB" w14:textId="77777777" w:rsidTr="007A445A">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57BBDA4F" w14:textId="77777777" w:rsidR="007A445A" w:rsidRPr="00D92E5D" w:rsidRDefault="007A445A" w:rsidP="00AD4DA6">
            <w:pPr>
              <w:rPr>
                <w:rFonts w:ascii="Times New Roman" w:hAnsi="Times New Roman"/>
                <w:sz w:val="24"/>
                <w:szCs w:val="24"/>
              </w:rPr>
            </w:pPr>
            <w:r w:rsidRPr="00D92E5D">
              <w:rPr>
                <w:rFonts w:ascii="Times New Roman" w:hAnsi="Times New Roman"/>
                <w:sz w:val="24"/>
                <w:szCs w:val="24"/>
              </w:rPr>
              <w:t>Тараз</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14:paraId="5CB2EBC1" w14:textId="77777777" w:rsidR="007A445A" w:rsidRPr="00D92E5D" w:rsidRDefault="007A445A" w:rsidP="00AD4DA6">
            <w:pPr>
              <w:jc w:val="center"/>
              <w:rPr>
                <w:rFonts w:ascii="Times New Roman" w:hAnsi="Times New Roman"/>
                <w:sz w:val="24"/>
                <w:szCs w:val="24"/>
              </w:rPr>
            </w:pPr>
            <w:r w:rsidRPr="00D92E5D">
              <w:rPr>
                <w:rFonts w:ascii="Times New Roman" w:hAnsi="Times New Roman"/>
                <w:sz w:val="24"/>
                <w:szCs w:val="24"/>
              </w:rPr>
              <w:t>-41.0</w:t>
            </w:r>
          </w:p>
        </w:tc>
        <w:tc>
          <w:tcPr>
            <w:tcW w:w="576"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570B29E6" w14:textId="77777777" w:rsidR="007A445A" w:rsidRPr="00D92E5D" w:rsidRDefault="007A445A" w:rsidP="00AD4DA6">
            <w:pPr>
              <w:jc w:val="center"/>
              <w:rPr>
                <w:rFonts w:ascii="Times New Roman" w:hAnsi="Times New Roman"/>
                <w:sz w:val="24"/>
                <w:szCs w:val="24"/>
              </w:rPr>
            </w:pPr>
            <w:r w:rsidRPr="00D92E5D">
              <w:rPr>
                <w:rFonts w:ascii="Times New Roman" w:hAnsi="Times New Roman"/>
                <w:sz w:val="24"/>
                <w:szCs w:val="24"/>
              </w:rPr>
              <w:t>-32.6</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14:paraId="62532DC6" w14:textId="77777777" w:rsidR="007A445A" w:rsidRPr="00D92E5D" w:rsidRDefault="007A445A" w:rsidP="00AD4DA6">
            <w:pPr>
              <w:jc w:val="center"/>
              <w:rPr>
                <w:rFonts w:ascii="Times New Roman" w:hAnsi="Times New Roman"/>
                <w:sz w:val="24"/>
                <w:szCs w:val="24"/>
              </w:rPr>
            </w:pPr>
            <w:r w:rsidRPr="00D92E5D">
              <w:rPr>
                <w:rFonts w:ascii="Times New Roman" w:hAnsi="Times New Roman"/>
                <w:sz w:val="24"/>
                <w:szCs w:val="24"/>
              </w:rPr>
              <w:t>-26.1</w:t>
            </w:r>
          </w:p>
        </w:tc>
        <w:tc>
          <w:tcPr>
            <w:tcW w:w="571"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2C10013D" w14:textId="77777777" w:rsidR="007A445A" w:rsidRPr="00D92E5D" w:rsidRDefault="007A445A" w:rsidP="00AD4DA6">
            <w:pPr>
              <w:jc w:val="center"/>
              <w:rPr>
                <w:rFonts w:ascii="Times New Roman" w:hAnsi="Times New Roman"/>
                <w:sz w:val="24"/>
                <w:szCs w:val="24"/>
              </w:rPr>
            </w:pPr>
            <w:r w:rsidRPr="00D92E5D">
              <w:rPr>
                <w:rFonts w:ascii="Times New Roman" w:hAnsi="Times New Roman"/>
                <w:sz w:val="24"/>
                <w:szCs w:val="24"/>
              </w:rPr>
              <w:t>-27.4</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14:paraId="7D0C41BF" w14:textId="77777777" w:rsidR="007A445A" w:rsidRPr="00D92E5D" w:rsidRDefault="007A445A" w:rsidP="00AD4DA6">
            <w:pPr>
              <w:jc w:val="center"/>
              <w:rPr>
                <w:rFonts w:ascii="Times New Roman" w:hAnsi="Times New Roman"/>
                <w:sz w:val="24"/>
                <w:szCs w:val="24"/>
              </w:rPr>
            </w:pPr>
            <w:r w:rsidRPr="00D92E5D">
              <w:rPr>
                <w:rFonts w:ascii="Times New Roman" w:hAnsi="Times New Roman"/>
                <w:sz w:val="24"/>
                <w:szCs w:val="24"/>
              </w:rPr>
              <w:t>-21.1</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14:paraId="5A432C41" w14:textId="77777777" w:rsidR="007A445A" w:rsidRPr="00D92E5D" w:rsidRDefault="007A445A" w:rsidP="00AD4DA6">
            <w:pPr>
              <w:jc w:val="center"/>
              <w:rPr>
                <w:rFonts w:ascii="Times New Roman" w:hAnsi="Times New Roman"/>
                <w:sz w:val="24"/>
                <w:szCs w:val="24"/>
              </w:rPr>
            </w:pPr>
            <w:r w:rsidRPr="00D92E5D">
              <w:rPr>
                <w:rFonts w:ascii="Times New Roman" w:hAnsi="Times New Roman"/>
                <w:sz w:val="24"/>
                <w:szCs w:val="24"/>
              </w:rPr>
              <w:t>-7.8</w:t>
            </w:r>
          </w:p>
        </w:tc>
      </w:tr>
      <w:tr w:rsidR="007A445A" w14:paraId="25118156" w14:textId="77777777" w:rsidTr="007A445A">
        <w:tc>
          <w:tcPr>
            <w:tcW w:w="872" w:type="pct"/>
            <w:vAlign w:val="center"/>
            <w:hideMark/>
          </w:tcPr>
          <w:p w14:paraId="22E9B71D" w14:textId="77777777" w:rsidR="007A445A" w:rsidRPr="00CA22F1" w:rsidRDefault="007A445A" w:rsidP="00AD4DA6"/>
        </w:tc>
        <w:tc>
          <w:tcPr>
            <w:tcW w:w="843" w:type="pct"/>
            <w:vAlign w:val="center"/>
            <w:hideMark/>
          </w:tcPr>
          <w:p w14:paraId="7B229BEA" w14:textId="77777777" w:rsidR="007A445A" w:rsidRDefault="007A445A" w:rsidP="00AD4DA6">
            <w:pPr>
              <w:rPr>
                <w:sz w:val="20"/>
              </w:rPr>
            </w:pPr>
          </w:p>
        </w:tc>
        <w:tc>
          <w:tcPr>
            <w:tcW w:w="534" w:type="pct"/>
            <w:vAlign w:val="center"/>
            <w:hideMark/>
          </w:tcPr>
          <w:p w14:paraId="79C44BAD" w14:textId="77777777" w:rsidR="007A445A" w:rsidRDefault="007A445A" w:rsidP="00AD4DA6">
            <w:pPr>
              <w:rPr>
                <w:sz w:val="20"/>
              </w:rPr>
            </w:pPr>
          </w:p>
        </w:tc>
        <w:tc>
          <w:tcPr>
            <w:tcW w:w="42" w:type="pct"/>
            <w:vAlign w:val="center"/>
            <w:hideMark/>
          </w:tcPr>
          <w:p w14:paraId="7A982CCC" w14:textId="77777777" w:rsidR="007A445A" w:rsidRDefault="007A445A" w:rsidP="00AD4DA6">
            <w:pPr>
              <w:rPr>
                <w:sz w:val="20"/>
              </w:rPr>
            </w:pPr>
          </w:p>
        </w:tc>
        <w:tc>
          <w:tcPr>
            <w:tcW w:w="512" w:type="pct"/>
            <w:vAlign w:val="center"/>
            <w:hideMark/>
          </w:tcPr>
          <w:p w14:paraId="3AFB7F2D" w14:textId="77777777" w:rsidR="007A445A" w:rsidRDefault="007A445A" w:rsidP="00AD4DA6">
            <w:pPr>
              <w:rPr>
                <w:sz w:val="20"/>
              </w:rPr>
            </w:pPr>
          </w:p>
        </w:tc>
        <w:tc>
          <w:tcPr>
            <w:tcW w:w="528" w:type="pct"/>
            <w:vAlign w:val="center"/>
            <w:hideMark/>
          </w:tcPr>
          <w:p w14:paraId="5D4ABEEE" w14:textId="77777777" w:rsidR="007A445A" w:rsidRDefault="007A445A" w:rsidP="00AD4DA6">
            <w:pPr>
              <w:rPr>
                <w:sz w:val="20"/>
              </w:rPr>
            </w:pPr>
          </w:p>
        </w:tc>
        <w:tc>
          <w:tcPr>
            <w:tcW w:w="42" w:type="pct"/>
            <w:vAlign w:val="center"/>
            <w:hideMark/>
          </w:tcPr>
          <w:p w14:paraId="178BABA5" w14:textId="77777777" w:rsidR="007A445A" w:rsidRDefault="007A445A" w:rsidP="00AD4DA6">
            <w:pPr>
              <w:rPr>
                <w:sz w:val="20"/>
              </w:rPr>
            </w:pPr>
          </w:p>
        </w:tc>
        <w:tc>
          <w:tcPr>
            <w:tcW w:w="518" w:type="pct"/>
            <w:vAlign w:val="center"/>
            <w:hideMark/>
          </w:tcPr>
          <w:p w14:paraId="6444A418" w14:textId="77777777" w:rsidR="007A445A" w:rsidRDefault="007A445A" w:rsidP="00AD4DA6">
            <w:pPr>
              <w:rPr>
                <w:sz w:val="20"/>
              </w:rPr>
            </w:pPr>
          </w:p>
        </w:tc>
        <w:tc>
          <w:tcPr>
            <w:tcW w:w="1108" w:type="pct"/>
            <w:vAlign w:val="center"/>
            <w:hideMark/>
          </w:tcPr>
          <w:p w14:paraId="38580DAD" w14:textId="77777777" w:rsidR="007A445A" w:rsidRDefault="007A445A" w:rsidP="00AD4DA6">
            <w:pPr>
              <w:rPr>
                <w:sz w:val="20"/>
              </w:rPr>
            </w:pPr>
          </w:p>
        </w:tc>
      </w:tr>
    </w:tbl>
    <w:p w14:paraId="21574B8C" w14:textId="5E7B5BC9" w:rsidR="00C73F45" w:rsidRDefault="00C73F45" w:rsidP="00C73F45">
      <w:pPr>
        <w:ind w:firstLine="709"/>
        <w:rPr>
          <w:rFonts w:ascii="Times New Roman" w:hAnsi="Times New Roman"/>
          <w:sz w:val="28"/>
          <w:szCs w:val="28"/>
        </w:rPr>
      </w:pPr>
    </w:p>
    <w:p w14:paraId="78079DF1" w14:textId="77777777" w:rsidR="00B63749" w:rsidRPr="00D92E5D" w:rsidRDefault="00B63749" w:rsidP="00B63749">
      <w:pPr>
        <w:ind w:firstLine="709"/>
        <w:rPr>
          <w:rFonts w:ascii="Times New Roman" w:eastAsia="Calibri" w:hAnsi="Times New Roman"/>
          <w:b/>
          <w:iCs/>
          <w:spacing w:val="-2"/>
          <w:sz w:val="28"/>
          <w:szCs w:val="28"/>
        </w:rPr>
      </w:pPr>
      <w:r w:rsidRPr="00D92E5D">
        <w:rPr>
          <w:rFonts w:ascii="Times New Roman" w:eastAsia="Calibri" w:hAnsi="Times New Roman"/>
          <w:b/>
          <w:iCs/>
          <w:spacing w:val="-2"/>
          <w:sz w:val="28"/>
          <w:szCs w:val="28"/>
        </w:rPr>
        <w:t>Анализ реализации</w:t>
      </w:r>
    </w:p>
    <w:p w14:paraId="57432029" w14:textId="0B09C1DC" w:rsidR="00B63749" w:rsidRPr="00D92E5D" w:rsidRDefault="00B63749" w:rsidP="00B63749">
      <w:pPr>
        <w:jc w:val="right"/>
        <w:rPr>
          <w:rFonts w:ascii="Times New Roman" w:hAnsi="Times New Roman"/>
          <w:sz w:val="28"/>
          <w:szCs w:val="28"/>
        </w:rPr>
      </w:pPr>
      <w:r w:rsidRPr="00D92E5D">
        <w:rPr>
          <w:rFonts w:ascii="Times New Roman" w:hAnsi="Times New Roman"/>
          <w:sz w:val="28"/>
          <w:szCs w:val="28"/>
        </w:rPr>
        <w:t xml:space="preserve">Таблица </w:t>
      </w:r>
      <w:r w:rsidRPr="00D92E5D">
        <w:rPr>
          <w:rFonts w:ascii="Times New Roman" w:hAnsi="Times New Roman"/>
          <w:noProof/>
          <w:sz w:val="28"/>
          <w:szCs w:val="28"/>
        </w:rPr>
        <w:t>11.</w:t>
      </w:r>
      <w:r w:rsidR="00D92E5D">
        <w:rPr>
          <w:rFonts w:ascii="Times New Roman" w:hAnsi="Times New Roman"/>
          <w:noProof/>
          <w:sz w:val="28"/>
          <w:szCs w:val="28"/>
        </w:rPr>
        <w:t>1.</w:t>
      </w:r>
    </w:p>
    <w:p w14:paraId="4535973E" w14:textId="77777777" w:rsidR="00B63749" w:rsidRPr="00D92E5D" w:rsidRDefault="00B63749" w:rsidP="00B63749">
      <w:pPr>
        <w:ind w:firstLine="709"/>
        <w:rPr>
          <w:rFonts w:ascii="Times New Roman" w:hAnsi="Times New Roman"/>
          <w:i/>
          <w:sz w:val="24"/>
          <w:szCs w:val="24"/>
        </w:rPr>
      </w:pPr>
    </w:p>
    <w:tbl>
      <w:tblPr>
        <w:tblStyle w:val="a7"/>
        <w:tblW w:w="5000" w:type="pct"/>
        <w:tblLook w:val="04A0" w:firstRow="1" w:lastRow="0" w:firstColumn="1" w:lastColumn="0" w:noHBand="0" w:noVBand="1"/>
      </w:tblPr>
      <w:tblGrid>
        <w:gridCol w:w="735"/>
        <w:gridCol w:w="4835"/>
        <w:gridCol w:w="4001"/>
      </w:tblGrid>
      <w:tr w:rsidR="00B63749" w:rsidRPr="00D92E5D" w14:paraId="2867D67C" w14:textId="77777777" w:rsidTr="00F7740A">
        <w:tc>
          <w:tcPr>
            <w:tcW w:w="384" w:type="pct"/>
          </w:tcPr>
          <w:p w14:paraId="33F7F0E7" w14:textId="77777777" w:rsidR="00B63749" w:rsidRPr="00D92E5D" w:rsidRDefault="00B63749" w:rsidP="00AD4DA6">
            <w:pPr>
              <w:jc w:val="center"/>
              <w:rPr>
                <w:rFonts w:ascii="Times New Roman" w:hAnsi="Times New Roman"/>
                <w:b/>
                <w:sz w:val="24"/>
                <w:szCs w:val="24"/>
              </w:rPr>
            </w:pPr>
            <w:r w:rsidRPr="00D92E5D">
              <w:rPr>
                <w:rFonts w:ascii="Times New Roman" w:hAnsi="Times New Roman"/>
                <w:b/>
                <w:sz w:val="24"/>
                <w:szCs w:val="24"/>
              </w:rPr>
              <w:t>№</w:t>
            </w:r>
          </w:p>
        </w:tc>
        <w:tc>
          <w:tcPr>
            <w:tcW w:w="2526" w:type="pct"/>
          </w:tcPr>
          <w:p w14:paraId="49E19D6B" w14:textId="77777777" w:rsidR="00B63749" w:rsidRPr="00D92E5D" w:rsidRDefault="00B63749" w:rsidP="00AD4DA6">
            <w:pPr>
              <w:jc w:val="center"/>
              <w:rPr>
                <w:rFonts w:ascii="Times New Roman" w:hAnsi="Times New Roman"/>
                <w:b/>
                <w:sz w:val="24"/>
                <w:szCs w:val="24"/>
              </w:rPr>
            </w:pPr>
            <w:r w:rsidRPr="00D92E5D">
              <w:rPr>
                <w:rFonts w:ascii="Times New Roman" w:hAnsi="Times New Roman"/>
                <w:b/>
                <w:sz w:val="24"/>
                <w:szCs w:val="24"/>
              </w:rPr>
              <w:t>Проектные решения в соответствии с Генеральным планом</w:t>
            </w:r>
          </w:p>
        </w:tc>
        <w:tc>
          <w:tcPr>
            <w:tcW w:w="2090" w:type="pct"/>
          </w:tcPr>
          <w:p w14:paraId="6F60E0FE" w14:textId="77777777" w:rsidR="00B63749" w:rsidRPr="00D92E5D" w:rsidRDefault="00B63749" w:rsidP="00AD4DA6">
            <w:pPr>
              <w:jc w:val="center"/>
              <w:rPr>
                <w:rFonts w:ascii="Times New Roman" w:hAnsi="Times New Roman"/>
                <w:b/>
                <w:sz w:val="24"/>
                <w:szCs w:val="24"/>
              </w:rPr>
            </w:pPr>
            <w:r w:rsidRPr="00D92E5D">
              <w:rPr>
                <w:rFonts w:ascii="Times New Roman" w:hAnsi="Times New Roman"/>
                <w:b/>
                <w:sz w:val="24"/>
                <w:szCs w:val="24"/>
              </w:rPr>
              <w:t xml:space="preserve">Фактически реализованы </w:t>
            </w:r>
          </w:p>
          <w:p w14:paraId="72A46948" w14:textId="77777777" w:rsidR="00B63749" w:rsidRPr="00D92E5D" w:rsidRDefault="00B63749" w:rsidP="00AD4DA6">
            <w:pPr>
              <w:jc w:val="center"/>
              <w:rPr>
                <w:rFonts w:ascii="Times New Roman" w:hAnsi="Times New Roman"/>
                <w:b/>
                <w:sz w:val="24"/>
                <w:szCs w:val="24"/>
              </w:rPr>
            </w:pPr>
            <w:r w:rsidRPr="00D92E5D">
              <w:rPr>
                <w:rFonts w:ascii="Times New Roman" w:hAnsi="Times New Roman"/>
                <w:b/>
                <w:sz w:val="24"/>
                <w:szCs w:val="24"/>
              </w:rPr>
              <w:t>на 2025 г.</w:t>
            </w:r>
          </w:p>
        </w:tc>
      </w:tr>
      <w:tr w:rsidR="00B63749" w:rsidRPr="00D92E5D" w14:paraId="12B1BE82" w14:textId="77777777" w:rsidTr="00F7740A">
        <w:tc>
          <w:tcPr>
            <w:tcW w:w="384" w:type="pct"/>
          </w:tcPr>
          <w:p w14:paraId="329C191B" w14:textId="77777777" w:rsidR="00B63749" w:rsidRPr="00D92E5D" w:rsidRDefault="00B63749" w:rsidP="00AD4DA6">
            <w:pPr>
              <w:rPr>
                <w:rFonts w:ascii="Times New Roman" w:hAnsi="Times New Roman"/>
                <w:sz w:val="24"/>
                <w:szCs w:val="24"/>
              </w:rPr>
            </w:pPr>
          </w:p>
        </w:tc>
        <w:tc>
          <w:tcPr>
            <w:tcW w:w="2526" w:type="pct"/>
          </w:tcPr>
          <w:p w14:paraId="297BF448" w14:textId="77777777" w:rsidR="00B63749" w:rsidRPr="00D92E5D" w:rsidRDefault="00B63749" w:rsidP="00AD4DA6">
            <w:pPr>
              <w:rPr>
                <w:rFonts w:ascii="Times New Roman" w:hAnsi="Times New Roman"/>
                <w:b/>
                <w:sz w:val="24"/>
                <w:szCs w:val="24"/>
              </w:rPr>
            </w:pPr>
            <w:r w:rsidRPr="00D92E5D">
              <w:rPr>
                <w:rFonts w:ascii="Times New Roman" w:hAnsi="Times New Roman"/>
                <w:b/>
                <w:sz w:val="24"/>
                <w:szCs w:val="24"/>
              </w:rPr>
              <w:t>Теплоснабжение</w:t>
            </w:r>
          </w:p>
        </w:tc>
        <w:tc>
          <w:tcPr>
            <w:tcW w:w="2090" w:type="pct"/>
          </w:tcPr>
          <w:p w14:paraId="13572EF9" w14:textId="77777777" w:rsidR="00B63749" w:rsidRPr="00D92E5D" w:rsidRDefault="00B63749" w:rsidP="00AD4DA6">
            <w:pPr>
              <w:rPr>
                <w:rFonts w:ascii="Times New Roman" w:hAnsi="Times New Roman"/>
                <w:sz w:val="24"/>
                <w:szCs w:val="24"/>
              </w:rPr>
            </w:pPr>
          </w:p>
        </w:tc>
      </w:tr>
      <w:tr w:rsidR="00B63749" w:rsidRPr="00D92E5D" w14:paraId="5C216352" w14:textId="77777777" w:rsidTr="00F7740A">
        <w:trPr>
          <w:trHeight w:val="3426"/>
        </w:trPr>
        <w:tc>
          <w:tcPr>
            <w:tcW w:w="384" w:type="pct"/>
            <w:vAlign w:val="center"/>
          </w:tcPr>
          <w:p w14:paraId="47E62F9B" w14:textId="77777777" w:rsidR="00B63749" w:rsidRPr="00D92E5D" w:rsidRDefault="00B63749" w:rsidP="00AD4DA6">
            <w:pPr>
              <w:rPr>
                <w:rFonts w:ascii="Times New Roman" w:eastAsiaTheme="minorHAnsi" w:hAnsi="Times New Roman"/>
                <w:sz w:val="24"/>
                <w:szCs w:val="24"/>
              </w:rPr>
            </w:pPr>
            <w:r w:rsidRPr="00D92E5D">
              <w:rPr>
                <w:rFonts w:ascii="Times New Roman" w:eastAsiaTheme="minorHAnsi" w:hAnsi="Times New Roman"/>
                <w:sz w:val="24"/>
                <w:szCs w:val="24"/>
              </w:rPr>
              <w:t>1</w:t>
            </w:r>
          </w:p>
        </w:tc>
        <w:tc>
          <w:tcPr>
            <w:tcW w:w="2526" w:type="pct"/>
          </w:tcPr>
          <w:p w14:paraId="64BD37DB" w14:textId="77777777" w:rsidR="00B63749" w:rsidRPr="00D92E5D" w:rsidRDefault="00B63749" w:rsidP="00AD4DA6">
            <w:pPr>
              <w:rPr>
                <w:rFonts w:ascii="Times New Roman" w:eastAsiaTheme="minorHAnsi" w:hAnsi="Times New Roman"/>
                <w:sz w:val="24"/>
                <w:szCs w:val="24"/>
              </w:rPr>
            </w:pPr>
            <w:r w:rsidRPr="00D92E5D">
              <w:rPr>
                <w:rFonts w:ascii="Times New Roman" w:eastAsiaTheme="minorHAnsi" w:hAnsi="Times New Roman"/>
                <w:sz w:val="24"/>
                <w:szCs w:val="24"/>
              </w:rPr>
              <w:t xml:space="preserve">Для надежной работы системы теплоснабжения рассматриваемой территории и села в целом, для обеспечения организации квалифицированной эксплуатации  тепловых сетей потребуется сооружение новых трасс, устройств перемычек между тепловыми сетями смежных районов, а также усиления и реконструкции существующих тепло магистралей после тщательной ревизии состояния сетей и их конструкций, обязательного проведения гидравлических расчетов трубопроводов.  </w:t>
            </w:r>
          </w:p>
          <w:p w14:paraId="4A14B1A3" w14:textId="77777777" w:rsidR="00B63749" w:rsidRPr="00D92E5D" w:rsidRDefault="00B63749" w:rsidP="00AD4DA6">
            <w:pPr>
              <w:rPr>
                <w:rFonts w:ascii="Times New Roman" w:eastAsiaTheme="minorHAnsi" w:hAnsi="Times New Roman"/>
                <w:sz w:val="24"/>
                <w:szCs w:val="24"/>
              </w:rPr>
            </w:pPr>
          </w:p>
        </w:tc>
        <w:tc>
          <w:tcPr>
            <w:tcW w:w="2090" w:type="pct"/>
          </w:tcPr>
          <w:p w14:paraId="16EF9555" w14:textId="5B1CF92F" w:rsidR="00B63749" w:rsidRPr="00D92E5D" w:rsidRDefault="00B63749" w:rsidP="00AD4DA6">
            <w:pPr>
              <w:rPr>
                <w:rFonts w:ascii="Times New Roman" w:eastAsiaTheme="minorHAnsi" w:hAnsi="Times New Roman"/>
                <w:sz w:val="24"/>
                <w:szCs w:val="24"/>
              </w:rPr>
            </w:pPr>
            <w:r w:rsidRPr="00D92E5D">
              <w:rPr>
                <w:rFonts w:ascii="Times New Roman" w:eastAsiaTheme="minorHAnsi" w:hAnsi="Times New Roman"/>
                <w:sz w:val="24"/>
                <w:szCs w:val="24"/>
              </w:rPr>
              <w:t xml:space="preserve">Централизованное теплоснабжение отсутствует в селе </w:t>
            </w:r>
            <w:proofErr w:type="spellStart"/>
            <w:r w:rsidRPr="00D92E5D">
              <w:rPr>
                <w:rFonts w:ascii="Times New Roman" w:eastAsiaTheme="minorHAnsi" w:hAnsi="Times New Roman"/>
                <w:sz w:val="24"/>
                <w:szCs w:val="24"/>
              </w:rPr>
              <w:t>Жаугаш</w:t>
            </w:r>
            <w:proofErr w:type="spellEnd"/>
            <w:r w:rsidRPr="00D92E5D">
              <w:rPr>
                <w:rFonts w:ascii="Times New Roman" w:eastAsiaTheme="minorHAnsi" w:hAnsi="Times New Roman"/>
                <w:sz w:val="24"/>
                <w:szCs w:val="24"/>
              </w:rPr>
              <w:t xml:space="preserve"> батыр. Тепло на нужды отопления, вентиляции и горячего водоснабжения осуществляются от индивидуальных печей работающим в основном на природном газе.   </w:t>
            </w:r>
          </w:p>
          <w:p w14:paraId="00408C90" w14:textId="77777777" w:rsidR="00B63749" w:rsidRPr="00D92E5D" w:rsidRDefault="00B63749" w:rsidP="00AD4DA6">
            <w:pPr>
              <w:rPr>
                <w:rFonts w:ascii="Times New Roman" w:eastAsiaTheme="minorHAnsi" w:hAnsi="Times New Roman"/>
                <w:sz w:val="24"/>
                <w:szCs w:val="24"/>
              </w:rPr>
            </w:pPr>
            <w:r w:rsidRPr="00D92E5D">
              <w:rPr>
                <w:rFonts w:ascii="Times New Roman" w:eastAsiaTheme="minorHAnsi" w:hAnsi="Times New Roman"/>
                <w:sz w:val="24"/>
                <w:szCs w:val="24"/>
              </w:rPr>
              <w:t>Отдельные пристроенные котельные установлены на здания общественной застройки.</w:t>
            </w:r>
          </w:p>
          <w:p w14:paraId="475D2A02" w14:textId="77777777" w:rsidR="00B63749" w:rsidRPr="00D92E5D" w:rsidRDefault="00B63749" w:rsidP="00AD4DA6">
            <w:pPr>
              <w:rPr>
                <w:rFonts w:ascii="Times New Roman" w:eastAsiaTheme="minorHAnsi" w:hAnsi="Times New Roman"/>
                <w:sz w:val="24"/>
                <w:szCs w:val="24"/>
              </w:rPr>
            </w:pPr>
          </w:p>
        </w:tc>
      </w:tr>
      <w:tr w:rsidR="00B63749" w:rsidRPr="00D92E5D" w14:paraId="5466B1A1" w14:textId="77777777" w:rsidTr="00F7740A">
        <w:tc>
          <w:tcPr>
            <w:tcW w:w="384" w:type="pct"/>
            <w:vAlign w:val="center"/>
          </w:tcPr>
          <w:p w14:paraId="07EC2BCA" w14:textId="77777777" w:rsidR="00B63749" w:rsidRPr="00D92E5D" w:rsidRDefault="00B63749" w:rsidP="00AD4DA6">
            <w:pPr>
              <w:rPr>
                <w:rFonts w:ascii="Times New Roman" w:eastAsiaTheme="minorHAnsi" w:hAnsi="Times New Roman"/>
                <w:sz w:val="24"/>
                <w:szCs w:val="24"/>
              </w:rPr>
            </w:pPr>
            <w:r w:rsidRPr="00D92E5D">
              <w:rPr>
                <w:rFonts w:ascii="Times New Roman" w:eastAsiaTheme="minorHAnsi" w:hAnsi="Times New Roman"/>
                <w:sz w:val="24"/>
                <w:szCs w:val="24"/>
              </w:rPr>
              <w:t>2</w:t>
            </w:r>
          </w:p>
        </w:tc>
        <w:tc>
          <w:tcPr>
            <w:tcW w:w="2526" w:type="pct"/>
          </w:tcPr>
          <w:p w14:paraId="0A58A68C" w14:textId="6185999C" w:rsidR="00B63749" w:rsidRPr="00D92E5D" w:rsidRDefault="00B63749" w:rsidP="00AD4DA6">
            <w:pPr>
              <w:rPr>
                <w:rFonts w:ascii="Times New Roman" w:eastAsiaTheme="minorHAnsi" w:hAnsi="Times New Roman"/>
                <w:sz w:val="24"/>
                <w:szCs w:val="24"/>
              </w:rPr>
            </w:pPr>
            <w:r w:rsidRPr="00D92E5D">
              <w:rPr>
                <w:rFonts w:ascii="Times New Roman" w:eastAsiaTheme="minorHAnsi" w:hAnsi="Times New Roman"/>
                <w:sz w:val="24"/>
                <w:szCs w:val="24"/>
              </w:rPr>
              <w:t>В районах усадебной застройки, отдаленных от центрального теплоснабжения, где в настоящее время используется печное отопление, с учетом газификации села проектом пре</w:t>
            </w:r>
            <w:r w:rsidRPr="00D92E5D">
              <w:rPr>
                <w:rFonts w:ascii="Times New Roman" w:eastAsiaTheme="minorHAnsi" w:hAnsi="Times New Roman"/>
                <w:sz w:val="24"/>
                <w:szCs w:val="24"/>
              </w:rPr>
              <w:softHyphen/>
              <w:t>ду</w:t>
            </w:r>
            <w:r w:rsidRPr="00D92E5D">
              <w:rPr>
                <w:rFonts w:ascii="Times New Roman" w:eastAsiaTheme="minorHAnsi" w:hAnsi="Times New Roman"/>
                <w:sz w:val="24"/>
                <w:szCs w:val="24"/>
              </w:rPr>
              <w:softHyphen/>
              <w:t>смат</w:t>
            </w:r>
            <w:r w:rsidRPr="00D92E5D">
              <w:rPr>
                <w:rFonts w:ascii="Times New Roman" w:eastAsiaTheme="minorHAnsi" w:hAnsi="Times New Roman"/>
                <w:sz w:val="24"/>
                <w:szCs w:val="24"/>
              </w:rPr>
              <w:softHyphen/>
              <w:t>ри</w:t>
            </w:r>
            <w:r w:rsidRPr="00D92E5D">
              <w:rPr>
                <w:rFonts w:ascii="Times New Roman" w:eastAsiaTheme="minorHAnsi" w:hAnsi="Times New Roman"/>
                <w:sz w:val="24"/>
                <w:szCs w:val="24"/>
              </w:rPr>
              <w:softHyphen/>
              <w:t>ва</w:t>
            </w:r>
            <w:r w:rsidRPr="00D92E5D">
              <w:rPr>
                <w:rFonts w:ascii="Times New Roman" w:eastAsiaTheme="minorHAnsi" w:hAnsi="Times New Roman"/>
                <w:sz w:val="24"/>
                <w:szCs w:val="24"/>
              </w:rPr>
              <w:softHyphen/>
              <w:t>ет</w:t>
            </w:r>
            <w:r w:rsidRPr="00D92E5D">
              <w:rPr>
                <w:rFonts w:ascii="Times New Roman" w:eastAsiaTheme="minorHAnsi" w:hAnsi="Times New Roman"/>
                <w:sz w:val="24"/>
                <w:szCs w:val="24"/>
              </w:rPr>
              <w:softHyphen/>
              <w:t>ся де</w:t>
            </w:r>
            <w:r w:rsidRPr="00D92E5D">
              <w:rPr>
                <w:rFonts w:ascii="Times New Roman" w:eastAsiaTheme="minorHAnsi" w:hAnsi="Times New Roman"/>
                <w:sz w:val="24"/>
                <w:szCs w:val="24"/>
              </w:rPr>
              <w:softHyphen/>
              <w:t>цен</w:t>
            </w:r>
            <w:r w:rsidRPr="00D92E5D">
              <w:rPr>
                <w:rFonts w:ascii="Times New Roman" w:eastAsiaTheme="minorHAnsi" w:hAnsi="Times New Roman"/>
                <w:sz w:val="24"/>
                <w:szCs w:val="24"/>
              </w:rPr>
              <w:softHyphen/>
              <w:t>трали</w:t>
            </w:r>
            <w:r w:rsidRPr="00D92E5D">
              <w:rPr>
                <w:rFonts w:ascii="Times New Roman" w:eastAsiaTheme="minorHAnsi" w:hAnsi="Times New Roman"/>
                <w:sz w:val="24"/>
                <w:szCs w:val="24"/>
              </w:rPr>
              <w:softHyphen/>
              <w:t>зо</w:t>
            </w:r>
            <w:r w:rsidRPr="00D92E5D">
              <w:rPr>
                <w:rFonts w:ascii="Times New Roman" w:eastAsiaTheme="minorHAnsi" w:hAnsi="Times New Roman"/>
                <w:sz w:val="24"/>
                <w:szCs w:val="24"/>
              </w:rPr>
              <w:softHyphen/>
              <w:t>ван</w:t>
            </w:r>
            <w:r w:rsidRPr="00D92E5D">
              <w:rPr>
                <w:rFonts w:ascii="Times New Roman" w:eastAsiaTheme="minorHAnsi" w:hAnsi="Times New Roman"/>
                <w:sz w:val="24"/>
                <w:szCs w:val="24"/>
              </w:rPr>
              <w:softHyphen/>
              <w:t>ным с ус</w:t>
            </w:r>
            <w:r w:rsidRPr="00D92E5D">
              <w:rPr>
                <w:rFonts w:ascii="Times New Roman" w:eastAsiaTheme="minorHAnsi" w:hAnsi="Times New Roman"/>
                <w:sz w:val="24"/>
                <w:szCs w:val="24"/>
              </w:rPr>
              <w:softHyphen/>
              <w:t>та</w:t>
            </w:r>
            <w:r w:rsidRPr="00D92E5D">
              <w:rPr>
                <w:rFonts w:ascii="Times New Roman" w:eastAsiaTheme="minorHAnsi" w:hAnsi="Times New Roman"/>
                <w:sz w:val="24"/>
                <w:szCs w:val="24"/>
              </w:rPr>
              <w:softHyphen/>
              <w:t>нов</w:t>
            </w:r>
            <w:r w:rsidRPr="00D92E5D">
              <w:rPr>
                <w:rFonts w:ascii="Times New Roman" w:eastAsiaTheme="minorHAnsi" w:hAnsi="Times New Roman"/>
                <w:sz w:val="24"/>
                <w:szCs w:val="24"/>
              </w:rPr>
              <w:softHyphen/>
              <w:t>кой со</w:t>
            </w:r>
            <w:r w:rsidRPr="00D92E5D">
              <w:rPr>
                <w:rFonts w:ascii="Times New Roman" w:eastAsiaTheme="minorHAnsi" w:hAnsi="Times New Roman"/>
                <w:sz w:val="24"/>
                <w:szCs w:val="24"/>
              </w:rPr>
              <w:softHyphen/>
              <w:t>вре</w:t>
            </w:r>
            <w:r w:rsidRPr="00D92E5D">
              <w:rPr>
                <w:rFonts w:ascii="Times New Roman" w:eastAsiaTheme="minorHAnsi" w:hAnsi="Times New Roman"/>
                <w:sz w:val="24"/>
                <w:szCs w:val="24"/>
              </w:rPr>
              <w:softHyphen/>
              <w:t>мен</w:t>
            </w:r>
            <w:r w:rsidRPr="00D92E5D">
              <w:rPr>
                <w:rFonts w:ascii="Times New Roman" w:eastAsiaTheme="minorHAnsi" w:hAnsi="Times New Roman"/>
                <w:sz w:val="24"/>
                <w:szCs w:val="24"/>
              </w:rPr>
              <w:softHyphen/>
              <w:t>ных ав</w:t>
            </w:r>
            <w:r w:rsidRPr="00D92E5D">
              <w:rPr>
                <w:rFonts w:ascii="Times New Roman" w:eastAsiaTheme="minorHAnsi" w:hAnsi="Times New Roman"/>
                <w:sz w:val="24"/>
                <w:szCs w:val="24"/>
              </w:rPr>
              <w:softHyphen/>
              <w:t>то</w:t>
            </w:r>
            <w:r w:rsidRPr="00D92E5D">
              <w:rPr>
                <w:rFonts w:ascii="Times New Roman" w:eastAsiaTheme="minorHAnsi" w:hAnsi="Times New Roman"/>
                <w:sz w:val="24"/>
                <w:szCs w:val="24"/>
              </w:rPr>
              <w:softHyphen/>
              <w:t>ном</w:t>
            </w:r>
            <w:r w:rsidRPr="00D92E5D">
              <w:rPr>
                <w:rFonts w:ascii="Times New Roman" w:eastAsiaTheme="minorHAnsi" w:hAnsi="Times New Roman"/>
                <w:sz w:val="24"/>
                <w:szCs w:val="24"/>
              </w:rPr>
              <w:softHyphen/>
              <w:t>ных сис</w:t>
            </w:r>
            <w:r w:rsidRPr="00D92E5D">
              <w:rPr>
                <w:rFonts w:ascii="Times New Roman" w:eastAsiaTheme="minorHAnsi" w:hAnsi="Times New Roman"/>
                <w:sz w:val="24"/>
                <w:szCs w:val="24"/>
              </w:rPr>
              <w:softHyphen/>
              <w:t>тем ото</w:t>
            </w:r>
            <w:r w:rsidRPr="00D92E5D">
              <w:rPr>
                <w:rFonts w:ascii="Times New Roman" w:eastAsiaTheme="minorHAnsi" w:hAnsi="Times New Roman"/>
                <w:sz w:val="24"/>
                <w:szCs w:val="24"/>
              </w:rPr>
              <w:softHyphen/>
              <w:t>пле</w:t>
            </w:r>
            <w:r w:rsidRPr="00D92E5D">
              <w:rPr>
                <w:rFonts w:ascii="Times New Roman" w:eastAsiaTheme="minorHAnsi" w:hAnsi="Times New Roman"/>
                <w:sz w:val="24"/>
                <w:szCs w:val="24"/>
              </w:rPr>
              <w:softHyphen/>
              <w:t>ния за</w:t>
            </w:r>
            <w:r w:rsidRPr="00D92E5D">
              <w:rPr>
                <w:rFonts w:ascii="Times New Roman" w:eastAsiaTheme="minorHAnsi" w:hAnsi="Times New Roman"/>
                <w:sz w:val="24"/>
                <w:szCs w:val="24"/>
              </w:rPr>
              <w:softHyphen/>
              <w:t>во</w:t>
            </w:r>
            <w:r w:rsidRPr="00D92E5D">
              <w:rPr>
                <w:rFonts w:ascii="Times New Roman" w:eastAsiaTheme="minorHAnsi" w:hAnsi="Times New Roman"/>
                <w:sz w:val="24"/>
                <w:szCs w:val="24"/>
              </w:rPr>
              <w:softHyphen/>
            </w:r>
            <w:r w:rsidRPr="00D92E5D">
              <w:rPr>
                <w:rFonts w:ascii="Times New Roman" w:eastAsiaTheme="minorHAnsi" w:hAnsi="Times New Roman"/>
                <w:sz w:val="24"/>
                <w:szCs w:val="24"/>
              </w:rPr>
              <w:softHyphen/>
              <w:t>дск</w:t>
            </w:r>
            <w:r w:rsidRPr="00D92E5D">
              <w:rPr>
                <w:rFonts w:ascii="Times New Roman" w:eastAsiaTheme="minorHAnsi" w:hAnsi="Times New Roman"/>
                <w:sz w:val="24"/>
                <w:szCs w:val="24"/>
              </w:rPr>
              <w:softHyphen/>
              <w:t>о</w:t>
            </w:r>
            <w:r w:rsidRPr="00D92E5D">
              <w:rPr>
                <w:rFonts w:ascii="Times New Roman" w:eastAsiaTheme="minorHAnsi" w:hAnsi="Times New Roman"/>
                <w:sz w:val="24"/>
                <w:szCs w:val="24"/>
              </w:rPr>
              <w:softHyphen/>
              <w:t>го из</w:t>
            </w:r>
            <w:r w:rsidRPr="00D92E5D">
              <w:rPr>
                <w:rFonts w:ascii="Times New Roman" w:eastAsiaTheme="minorHAnsi" w:hAnsi="Times New Roman"/>
                <w:sz w:val="24"/>
                <w:szCs w:val="24"/>
              </w:rPr>
              <w:softHyphen/>
              <w:t>го</w:t>
            </w:r>
            <w:r w:rsidRPr="00D92E5D">
              <w:rPr>
                <w:rFonts w:ascii="Times New Roman" w:eastAsiaTheme="minorHAnsi" w:hAnsi="Times New Roman"/>
                <w:sz w:val="24"/>
                <w:szCs w:val="24"/>
              </w:rPr>
              <w:softHyphen/>
              <w:t>тов</w:t>
            </w:r>
            <w:r w:rsidRPr="00D92E5D">
              <w:rPr>
                <w:rFonts w:ascii="Times New Roman" w:eastAsiaTheme="minorHAnsi" w:hAnsi="Times New Roman"/>
                <w:sz w:val="24"/>
                <w:szCs w:val="24"/>
              </w:rPr>
              <w:softHyphen/>
              <w:t>ле</w:t>
            </w:r>
            <w:r w:rsidRPr="00D92E5D">
              <w:rPr>
                <w:rFonts w:ascii="Times New Roman" w:eastAsiaTheme="minorHAnsi" w:hAnsi="Times New Roman"/>
                <w:sz w:val="24"/>
                <w:szCs w:val="24"/>
              </w:rPr>
              <w:softHyphen/>
              <w:t>ния (АСО), ра</w:t>
            </w:r>
            <w:r w:rsidRPr="00D92E5D">
              <w:rPr>
                <w:rFonts w:ascii="Times New Roman" w:eastAsiaTheme="minorHAnsi" w:hAnsi="Times New Roman"/>
                <w:sz w:val="24"/>
                <w:szCs w:val="24"/>
              </w:rPr>
              <w:softHyphen/>
              <w:t>бо</w:t>
            </w:r>
            <w:r w:rsidRPr="00D92E5D">
              <w:rPr>
                <w:rFonts w:ascii="Times New Roman" w:eastAsiaTheme="minorHAnsi" w:hAnsi="Times New Roman"/>
                <w:sz w:val="24"/>
                <w:szCs w:val="24"/>
              </w:rPr>
              <w:softHyphen/>
              <w:t>таю</w:t>
            </w:r>
            <w:r w:rsidRPr="00D92E5D">
              <w:rPr>
                <w:rFonts w:ascii="Times New Roman" w:eastAsiaTheme="minorHAnsi" w:hAnsi="Times New Roman"/>
                <w:sz w:val="24"/>
                <w:szCs w:val="24"/>
              </w:rPr>
              <w:softHyphen/>
              <w:t xml:space="preserve">щих </w:t>
            </w:r>
            <w:r w:rsidR="00D92E5D" w:rsidRPr="00D92E5D">
              <w:rPr>
                <w:rFonts w:ascii="Times New Roman" w:eastAsiaTheme="minorHAnsi" w:hAnsi="Times New Roman"/>
                <w:sz w:val="24"/>
                <w:szCs w:val="24"/>
              </w:rPr>
              <w:t>на природном</w:t>
            </w:r>
            <w:r w:rsidRPr="00D92E5D">
              <w:rPr>
                <w:rFonts w:ascii="Times New Roman" w:eastAsiaTheme="minorHAnsi" w:hAnsi="Times New Roman"/>
                <w:sz w:val="24"/>
                <w:szCs w:val="24"/>
              </w:rPr>
              <w:t xml:space="preserve"> газе.</w:t>
            </w:r>
          </w:p>
          <w:p w14:paraId="05FA0B40" w14:textId="77777777" w:rsidR="00B63749" w:rsidRPr="00D92E5D" w:rsidRDefault="00B63749" w:rsidP="00AD4DA6">
            <w:pPr>
              <w:rPr>
                <w:rFonts w:ascii="Times New Roman" w:eastAsiaTheme="minorHAnsi" w:hAnsi="Times New Roman"/>
                <w:sz w:val="24"/>
                <w:szCs w:val="24"/>
              </w:rPr>
            </w:pPr>
          </w:p>
        </w:tc>
        <w:tc>
          <w:tcPr>
            <w:tcW w:w="2090" w:type="pct"/>
          </w:tcPr>
          <w:p w14:paraId="648E472D" w14:textId="77777777" w:rsidR="00B63749" w:rsidRPr="00D92E5D" w:rsidRDefault="00B63749" w:rsidP="00AD4DA6">
            <w:pPr>
              <w:rPr>
                <w:rFonts w:ascii="Times New Roman" w:eastAsiaTheme="minorHAnsi" w:hAnsi="Times New Roman"/>
                <w:sz w:val="24"/>
                <w:szCs w:val="24"/>
              </w:rPr>
            </w:pPr>
            <w:r w:rsidRPr="00D92E5D">
              <w:rPr>
                <w:rFonts w:ascii="Times New Roman" w:eastAsiaTheme="minorHAnsi" w:hAnsi="Times New Roman"/>
                <w:sz w:val="24"/>
                <w:szCs w:val="24"/>
              </w:rPr>
              <w:t>Отдельные пристроенные котельные установлены на здания школа среднего образования, культурный центр, амбулаторная больница.</w:t>
            </w:r>
          </w:p>
          <w:p w14:paraId="414D7AA4" w14:textId="77777777" w:rsidR="00B63749" w:rsidRPr="00D92E5D" w:rsidRDefault="00B63749" w:rsidP="00AD4DA6">
            <w:pPr>
              <w:rPr>
                <w:rFonts w:ascii="Times New Roman" w:eastAsiaTheme="minorHAnsi" w:hAnsi="Times New Roman"/>
                <w:sz w:val="24"/>
                <w:szCs w:val="24"/>
              </w:rPr>
            </w:pPr>
            <w:r w:rsidRPr="00D92E5D">
              <w:rPr>
                <w:rFonts w:ascii="Times New Roman" w:eastAsiaTheme="minorHAnsi" w:hAnsi="Times New Roman"/>
                <w:sz w:val="24"/>
                <w:szCs w:val="24"/>
              </w:rPr>
              <w:t>На данный момент село обеспечена природным газом. И все существующие АСО работают на природном газе</w:t>
            </w:r>
          </w:p>
        </w:tc>
      </w:tr>
    </w:tbl>
    <w:p w14:paraId="3D7D16C5" w14:textId="77777777" w:rsidR="00B63749" w:rsidRPr="00C73F45" w:rsidRDefault="00B63749" w:rsidP="00C73F45">
      <w:pPr>
        <w:ind w:firstLine="709"/>
        <w:rPr>
          <w:rFonts w:ascii="Times New Roman" w:hAnsi="Times New Roman"/>
          <w:sz w:val="28"/>
          <w:szCs w:val="28"/>
        </w:rPr>
      </w:pPr>
    </w:p>
    <w:p w14:paraId="5E9CEC7E" w14:textId="6B2B2602" w:rsidR="00C73F45" w:rsidRDefault="00C73F45">
      <w:pPr>
        <w:pStyle w:val="a6"/>
        <w:numPr>
          <w:ilvl w:val="1"/>
          <w:numId w:val="60"/>
        </w:numPr>
        <w:jc w:val="center"/>
        <w:rPr>
          <w:rFonts w:ascii="Times New Roman" w:hAnsi="Times New Roman"/>
          <w:b/>
          <w:sz w:val="28"/>
          <w:szCs w:val="28"/>
        </w:rPr>
      </w:pPr>
      <w:r w:rsidRPr="00C73F45">
        <w:rPr>
          <w:rFonts w:ascii="Times New Roman" w:hAnsi="Times New Roman"/>
          <w:b/>
          <w:sz w:val="28"/>
          <w:szCs w:val="28"/>
        </w:rPr>
        <w:t>Оценка потребности в тепловой энергии на перспективное развитие</w:t>
      </w:r>
    </w:p>
    <w:p w14:paraId="089219B4" w14:textId="77777777" w:rsidR="00C73F45" w:rsidRPr="00C73F45" w:rsidRDefault="00C73F45" w:rsidP="00C73F45">
      <w:pPr>
        <w:pStyle w:val="a6"/>
        <w:ind w:left="1429"/>
        <w:rPr>
          <w:rFonts w:ascii="Times New Roman" w:hAnsi="Times New Roman"/>
          <w:b/>
          <w:sz w:val="28"/>
          <w:szCs w:val="28"/>
        </w:rPr>
      </w:pPr>
    </w:p>
    <w:p w14:paraId="45297AE9" w14:textId="77777777" w:rsidR="00C73F45" w:rsidRPr="00C73F45" w:rsidRDefault="00C73F45" w:rsidP="00C73F45">
      <w:pPr>
        <w:ind w:firstLine="709"/>
        <w:rPr>
          <w:rFonts w:ascii="Times New Roman" w:hAnsi="Times New Roman"/>
          <w:sz w:val="28"/>
          <w:szCs w:val="28"/>
        </w:rPr>
      </w:pPr>
      <w:r w:rsidRPr="00C73F45">
        <w:rPr>
          <w:rFonts w:ascii="Times New Roman" w:hAnsi="Times New Roman"/>
          <w:sz w:val="28"/>
          <w:szCs w:val="28"/>
        </w:rPr>
        <w:t>Настоящим проектом рассматривается программа развития жилого и культурно-бытового фондов в два этапа:</w:t>
      </w:r>
    </w:p>
    <w:p w14:paraId="635D0E04" w14:textId="77777777" w:rsidR="00C73F45" w:rsidRPr="00C73F45" w:rsidRDefault="00C73F45">
      <w:pPr>
        <w:numPr>
          <w:ilvl w:val="0"/>
          <w:numId w:val="38"/>
        </w:numPr>
        <w:ind w:left="0" w:firstLine="709"/>
        <w:rPr>
          <w:rFonts w:ascii="Times New Roman" w:hAnsi="Times New Roman"/>
          <w:sz w:val="28"/>
          <w:szCs w:val="28"/>
        </w:rPr>
      </w:pPr>
      <w:r w:rsidRPr="00C73F45">
        <w:rPr>
          <w:rFonts w:ascii="Times New Roman" w:hAnsi="Times New Roman"/>
          <w:sz w:val="28"/>
          <w:szCs w:val="28"/>
        </w:rPr>
        <w:t xml:space="preserve">1- </w:t>
      </w:r>
      <w:proofErr w:type="spellStart"/>
      <w:r w:rsidRPr="00C73F45">
        <w:rPr>
          <w:rFonts w:ascii="Times New Roman" w:hAnsi="Times New Roman"/>
          <w:sz w:val="28"/>
          <w:szCs w:val="28"/>
        </w:rPr>
        <w:t>ая</w:t>
      </w:r>
      <w:proofErr w:type="spellEnd"/>
      <w:r w:rsidRPr="00C73F45">
        <w:rPr>
          <w:rFonts w:ascii="Times New Roman" w:hAnsi="Times New Roman"/>
          <w:sz w:val="28"/>
          <w:szCs w:val="28"/>
        </w:rPr>
        <w:t xml:space="preserve"> очередь (увеличение численности населения до 120 человек);</w:t>
      </w:r>
    </w:p>
    <w:p w14:paraId="03EF9356" w14:textId="77777777" w:rsidR="00C73F45" w:rsidRPr="00C73F45" w:rsidRDefault="00C73F45">
      <w:pPr>
        <w:numPr>
          <w:ilvl w:val="0"/>
          <w:numId w:val="38"/>
        </w:numPr>
        <w:ind w:left="0" w:firstLine="709"/>
        <w:rPr>
          <w:rFonts w:ascii="Times New Roman" w:hAnsi="Times New Roman"/>
          <w:sz w:val="28"/>
          <w:szCs w:val="28"/>
        </w:rPr>
      </w:pPr>
      <w:r w:rsidRPr="00C73F45">
        <w:rPr>
          <w:rFonts w:ascii="Times New Roman" w:hAnsi="Times New Roman"/>
          <w:sz w:val="28"/>
          <w:szCs w:val="28"/>
        </w:rPr>
        <w:t>Расчетный срок (увеличение численности населения до 200 человек).</w:t>
      </w:r>
    </w:p>
    <w:p w14:paraId="4948DC80" w14:textId="77777777" w:rsidR="007452D1" w:rsidRPr="007452D1" w:rsidRDefault="007452D1" w:rsidP="007452D1">
      <w:pPr>
        <w:ind w:firstLine="709"/>
        <w:rPr>
          <w:rFonts w:ascii="Times New Roman" w:hAnsi="Times New Roman"/>
          <w:sz w:val="28"/>
          <w:szCs w:val="28"/>
        </w:rPr>
      </w:pPr>
      <w:r w:rsidRPr="007452D1">
        <w:rPr>
          <w:rFonts w:ascii="Times New Roman" w:hAnsi="Times New Roman"/>
          <w:sz w:val="28"/>
          <w:szCs w:val="28"/>
        </w:rPr>
        <w:t>Расходы тепла на отопление и вентиляцию жилых и общественных зданий определены по комплексному укрупненному показателю максимального теплового потока, отнесенному к 1 м</w:t>
      </w:r>
      <w:r w:rsidRPr="00D92E5D">
        <w:rPr>
          <w:rFonts w:ascii="Times New Roman" w:hAnsi="Times New Roman"/>
          <w:sz w:val="28"/>
          <w:szCs w:val="28"/>
          <w:vertAlign w:val="superscript"/>
        </w:rPr>
        <w:t>2</w:t>
      </w:r>
      <w:r w:rsidRPr="007452D1">
        <w:rPr>
          <w:rFonts w:ascii="Times New Roman" w:hAnsi="Times New Roman"/>
          <w:sz w:val="28"/>
          <w:szCs w:val="28"/>
        </w:rPr>
        <w:t xml:space="preserve"> общей площади зданий </w:t>
      </w:r>
      <w:r w:rsidRPr="007452D1">
        <w:rPr>
          <w:rFonts w:ascii="Times New Roman" w:hAnsi="Times New Roman"/>
          <w:sz w:val="28"/>
          <w:szCs w:val="28"/>
        </w:rPr>
        <w:lastRenderedPageBreak/>
        <w:t>в зависимости от этажности и характеристики зданий, расчетной наружной температуры воздуха, и с учетом внедрения энергосберегающих мероприятий при строительстве зданий.</w:t>
      </w:r>
    </w:p>
    <w:p w14:paraId="4F548916" w14:textId="0B3FFAF0" w:rsidR="00C73F45" w:rsidRDefault="007452D1" w:rsidP="007452D1">
      <w:pPr>
        <w:ind w:firstLine="709"/>
        <w:rPr>
          <w:rFonts w:ascii="Times New Roman" w:hAnsi="Times New Roman"/>
          <w:b/>
          <w:sz w:val="28"/>
          <w:szCs w:val="28"/>
        </w:rPr>
      </w:pPr>
      <w:r w:rsidRPr="007452D1">
        <w:rPr>
          <w:rFonts w:ascii="Times New Roman" w:hAnsi="Times New Roman"/>
          <w:sz w:val="28"/>
          <w:szCs w:val="28"/>
        </w:rPr>
        <w:t>Расчеты выполнены в соответствии п. 9.4.1 – по комплексным укрупненным показателям расхода тепла, отнесенным к 1 м² общей площади зданий по приложению И СП РК 3.01-101-2013 «Градостроительство. Планировка и застройка городских и сельских населенных пунктов».</w:t>
      </w:r>
    </w:p>
    <w:p w14:paraId="2BA3BA9A" w14:textId="77777777" w:rsidR="00D92E5D" w:rsidRDefault="00D92E5D" w:rsidP="00767EBA">
      <w:pPr>
        <w:ind w:firstLine="709"/>
        <w:rPr>
          <w:rFonts w:ascii="Times New Roman" w:hAnsi="Times New Roman"/>
          <w:b/>
          <w:sz w:val="28"/>
          <w:szCs w:val="28"/>
        </w:rPr>
      </w:pPr>
    </w:p>
    <w:p w14:paraId="28CD9DE4" w14:textId="607961A4" w:rsidR="00C73F45" w:rsidRDefault="00C73F45" w:rsidP="00767EBA">
      <w:pPr>
        <w:ind w:firstLine="709"/>
        <w:rPr>
          <w:rFonts w:ascii="Times New Roman" w:hAnsi="Times New Roman"/>
          <w:b/>
          <w:sz w:val="28"/>
          <w:szCs w:val="28"/>
        </w:rPr>
      </w:pPr>
      <w:r w:rsidRPr="00C73F45">
        <w:rPr>
          <w:rFonts w:ascii="Times New Roman" w:hAnsi="Times New Roman"/>
          <w:b/>
          <w:sz w:val="28"/>
          <w:szCs w:val="28"/>
        </w:rPr>
        <w:t>Первая очередь</w:t>
      </w:r>
    </w:p>
    <w:p w14:paraId="44F714AA" w14:textId="1DAE1493" w:rsidR="00C73F45" w:rsidRPr="00C73F45" w:rsidRDefault="00C73F45" w:rsidP="00C73F45">
      <w:pPr>
        <w:ind w:firstLine="709"/>
        <w:jc w:val="right"/>
        <w:rPr>
          <w:rFonts w:ascii="Times New Roman" w:hAnsi="Times New Roman"/>
          <w:bCs/>
          <w:sz w:val="28"/>
          <w:szCs w:val="28"/>
        </w:rPr>
      </w:pPr>
      <w:r w:rsidRPr="00C73F45">
        <w:rPr>
          <w:rFonts w:ascii="Times New Roman" w:hAnsi="Times New Roman"/>
          <w:bCs/>
          <w:sz w:val="28"/>
          <w:szCs w:val="28"/>
        </w:rPr>
        <w:t>Таблица 11.</w:t>
      </w:r>
      <w:r w:rsidR="00D92E5D">
        <w:rPr>
          <w:rFonts w:ascii="Times New Roman" w:hAnsi="Times New Roman"/>
          <w:bCs/>
          <w:sz w:val="28"/>
          <w:szCs w:val="28"/>
        </w:rPr>
        <w:t>2</w:t>
      </w:r>
      <w:r w:rsidRPr="00C73F45">
        <w:rPr>
          <w:rFonts w:ascii="Times New Roman" w:hAnsi="Times New Roman"/>
          <w:bCs/>
          <w:sz w:val="28"/>
          <w:szCs w:val="28"/>
        </w:rPr>
        <w:t>.</w:t>
      </w:r>
    </w:p>
    <w:p w14:paraId="12ECC97B" w14:textId="77777777" w:rsidR="00767EBA" w:rsidRPr="00264303" w:rsidRDefault="00767EBA" w:rsidP="00767EBA"/>
    <w:tbl>
      <w:tblPr>
        <w:tblW w:w="5000" w:type="pct"/>
        <w:tblLook w:val="04A0" w:firstRow="1" w:lastRow="0" w:firstColumn="1" w:lastColumn="0" w:noHBand="0" w:noVBand="1"/>
      </w:tblPr>
      <w:tblGrid>
        <w:gridCol w:w="1554"/>
        <w:gridCol w:w="2106"/>
        <w:gridCol w:w="1506"/>
        <w:gridCol w:w="1625"/>
        <w:gridCol w:w="1229"/>
        <w:gridCol w:w="1551"/>
      </w:tblGrid>
      <w:tr w:rsidR="00C73F45" w:rsidRPr="00353F87" w14:paraId="32672ECF" w14:textId="77777777" w:rsidTr="00F7740A">
        <w:trPr>
          <w:trHeight w:val="1260"/>
        </w:trPr>
        <w:tc>
          <w:tcPr>
            <w:tcW w:w="812" w:type="pct"/>
            <w:vMerge w:val="restart"/>
            <w:tcBorders>
              <w:top w:val="single" w:sz="4" w:space="0" w:color="auto"/>
              <w:left w:val="single" w:sz="4" w:space="0" w:color="auto"/>
              <w:bottom w:val="single" w:sz="4" w:space="0" w:color="auto"/>
              <w:right w:val="single" w:sz="4" w:space="0" w:color="auto"/>
            </w:tcBorders>
            <w:vAlign w:val="center"/>
            <w:hideMark/>
          </w:tcPr>
          <w:p w14:paraId="43E68AC5" w14:textId="77777777" w:rsidR="00C73F45" w:rsidRPr="00C73F45" w:rsidRDefault="00C73F45" w:rsidP="00AB6EE8">
            <w:pPr>
              <w:jc w:val="center"/>
              <w:rPr>
                <w:rFonts w:ascii="Times New Roman" w:hAnsi="Times New Roman"/>
                <w:color w:val="000000"/>
                <w:sz w:val="24"/>
                <w:szCs w:val="24"/>
              </w:rPr>
            </w:pPr>
            <w:r w:rsidRPr="00C73F45">
              <w:rPr>
                <w:rFonts w:ascii="Times New Roman" w:hAnsi="Times New Roman"/>
                <w:color w:val="000000"/>
                <w:sz w:val="24"/>
                <w:szCs w:val="24"/>
              </w:rPr>
              <w:t>№</w:t>
            </w:r>
          </w:p>
        </w:tc>
        <w:tc>
          <w:tcPr>
            <w:tcW w:w="1100" w:type="pct"/>
            <w:vMerge w:val="restart"/>
            <w:tcBorders>
              <w:top w:val="single" w:sz="4" w:space="0" w:color="auto"/>
              <w:left w:val="single" w:sz="4" w:space="0" w:color="auto"/>
              <w:bottom w:val="single" w:sz="4" w:space="0" w:color="auto"/>
              <w:right w:val="single" w:sz="4" w:space="0" w:color="auto"/>
            </w:tcBorders>
            <w:vAlign w:val="center"/>
            <w:hideMark/>
          </w:tcPr>
          <w:p w14:paraId="7E668E71" w14:textId="77777777" w:rsidR="00C73F45" w:rsidRPr="00C73F45" w:rsidRDefault="00C73F45" w:rsidP="00AB6EE8">
            <w:pPr>
              <w:jc w:val="center"/>
              <w:rPr>
                <w:rFonts w:ascii="Times New Roman" w:hAnsi="Times New Roman"/>
                <w:color w:val="000000"/>
                <w:sz w:val="24"/>
                <w:szCs w:val="24"/>
              </w:rPr>
            </w:pPr>
            <w:r w:rsidRPr="00C73F45">
              <w:rPr>
                <w:rFonts w:ascii="Times New Roman" w:hAnsi="Times New Roman"/>
                <w:color w:val="000000"/>
                <w:sz w:val="24"/>
                <w:szCs w:val="24"/>
              </w:rPr>
              <w:t>Наименование</w:t>
            </w:r>
          </w:p>
        </w:tc>
        <w:tc>
          <w:tcPr>
            <w:tcW w:w="787" w:type="pct"/>
            <w:vMerge w:val="restart"/>
            <w:tcBorders>
              <w:top w:val="single" w:sz="4" w:space="0" w:color="auto"/>
              <w:left w:val="single" w:sz="4" w:space="0" w:color="auto"/>
              <w:bottom w:val="single" w:sz="4" w:space="0" w:color="auto"/>
              <w:right w:val="single" w:sz="4" w:space="0" w:color="auto"/>
            </w:tcBorders>
            <w:vAlign w:val="center"/>
            <w:hideMark/>
          </w:tcPr>
          <w:p w14:paraId="3F736DF3" w14:textId="77777777" w:rsidR="00C73F45" w:rsidRPr="00C73F45" w:rsidRDefault="00C73F45" w:rsidP="00AB6EE8">
            <w:pPr>
              <w:jc w:val="center"/>
              <w:rPr>
                <w:rFonts w:ascii="Times New Roman" w:hAnsi="Times New Roman"/>
                <w:color w:val="000000"/>
                <w:sz w:val="24"/>
                <w:szCs w:val="24"/>
              </w:rPr>
            </w:pPr>
            <w:r w:rsidRPr="00C73F45">
              <w:rPr>
                <w:rFonts w:ascii="Times New Roman" w:hAnsi="Times New Roman"/>
                <w:color w:val="000000"/>
                <w:sz w:val="24"/>
                <w:szCs w:val="24"/>
              </w:rPr>
              <w:t>Жилищный фонд, тыс. м</w:t>
            </w:r>
            <w:r w:rsidRPr="00C73F45">
              <w:rPr>
                <w:rFonts w:ascii="Times New Roman" w:hAnsi="Times New Roman"/>
                <w:color w:val="000000"/>
                <w:sz w:val="24"/>
                <w:szCs w:val="24"/>
                <w:vertAlign w:val="superscript"/>
              </w:rPr>
              <w:t>2</w:t>
            </w:r>
          </w:p>
        </w:tc>
        <w:tc>
          <w:tcPr>
            <w:tcW w:w="1491" w:type="pct"/>
            <w:gridSpan w:val="2"/>
            <w:tcBorders>
              <w:top w:val="single" w:sz="4" w:space="0" w:color="auto"/>
              <w:left w:val="nil"/>
              <w:bottom w:val="single" w:sz="4" w:space="0" w:color="auto"/>
              <w:right w:val="single" w:sz="4" w:space="0" w:color="auto"/>
            </w:tcBorders>
            <w:vAlign w:val="center"/>
            <w:hideMark/>
          </w:tcPr>
          <w:p w14:paraId="4A4DE881" w14:textId="77777777" w:rsidR="00C73F45" w:rsidRPr="00C73F45" w:rsidRDefault="00C73F45" w:rsidP="00AB6EE8">
            <w:pPr>
              <w:rPr>
                <w:rFonts w:ascii="Times New Roman" w:hAnsi="Times New Roman"/>
                <w:color w:val="000000"/>
                <w:sz w:val="24"/>
                <w:szCs w:val="24"/>
              </w:rPr>
            </w:pPr>
            <w:r w:rsidRPr="00C73F45">
              <w:rPr>
                <w:rFonts w:ascii="Times New Roman" w:hAnsi="Times New Roman"/>
                <w:color w:val="000000"/>
                <w:sz w:val="24"/>
                <w:szCs w:val="24"/>
              </w:rPr>
              <w:t>Расход тепла, Гкал/час</w:t>
            </w:r>
          </w:p>
        </w:tc>
        <w:tc>
          <w:tcPr>
            <w:tcW w:w="810" w:type="pct"/>
            <w:tcBorders>
              <w:top w:val="single" w:sz="4" w:space="0" w:color="auto"/>
              <w:left w:val="nil"/>
              <w:bottom w:val="single" w:sz="4" w:space="0" w:color="auto"/>
              <w:right w:val="single" w:sz="4" w:space="0" w:color="auto"/>
            </w:tcBorders>
            <w:vAlign w:val="center"/>
            <w:hideMark/>
          </w:tcPr>
          <w:p w14:paraId="29DD85EA" w14:textId="77777777" w:rsidR="00C73F45" w:rsidRPr="00C73F45" w:rsidRDefault="00C73F45" w:rsidP="00AB6EE8">
            <w:pPr>
              <w:rPr>
                <w:rFonts w:ascii="Times New Roman" w:hAnsi="Times New Roman"/>
                <w:color w:val="000000"/>
                <w:sz w:val="24"/>
                <w:szCs w:val="24"/>
              </w:rPr>
            </w:pPr>
            <w:r w:rsidRPr="00C73F45">
              <w:rPr>
                <w:rFonts w:ascii="Times New Roman" w:hAnsi="Times New Roman"/>
                <w:color w:val="000000"/>
                <w:sz w:val="24"/>
                <w:szCs w:val="24"/>
              </w:rPr>
              <w:t>Всего расход тепла, Гкал/час</w:t>
            </w:r>
          </w:p>
        </w:tc>
      </w:tr>
      <w:tr w:rsidR="00C73F45" w:rsidRPr="00353F87" w14:paraId="00B88497" w14:textId="77777777" w:rsidTr="00F7740A">
        <w:trPr>
          <w:trHeight w:val="645"/>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B7B9C02" w14:textId="77777777" w:rsidR="00C73F45" w:rsidRPr="00C73F45" w:rsidRDefault="00C73F45" w:rsidP="00AB6EE8">
            <w:pPr>
              <w:rPr>
                <w:rFonts w:ascii="Times New Roman" w:hAnsi="Times New Roman"/>
                <w:color w:val="000000"/>
                <w:sz w:val="24"/>
                <w:szCs w:val="24"/>
              </w:rPr>
            </w:pPr>
          </w:p>
        </w:tc>
        <w:tc>
          <w:tcPr>
            <w:tcW w:w="1100" w:type="pct"/>
            <w:vMerge/>
            <w:tcBorders>
              <w:top w:val="single" w:sz="4" w:space="0" w:color="auto"/>
              <w:left w:val="single" w:sz="4" w:space="0" w:color="auto"/>
              <w:bottom w:val="single" w:sz="4" w:space="0" w:color="auto"/>
              <w:right w:val="single" w:sz="4" w:space="0" w:color="auto"/>
            </w:tcBorders>
            <w:vAlign w:val="center"/>
            <w:hideMark/>
          </w:tcPr>
          <w:p w14:paraId="101CC648" w14:textId="77777777" w:rsidR="00C73F45" w:rsidRPr="00C73F45" w:rsidRDefault="00C73F45" w:rsidP="00AB6EE8">
            <w:pPr>
              <w:rPr>
                <w:rFonts w:ascii="Times New Roman" w:hAnsi="Times New Roman"/>
                <w:color w:val="000000"/>
                <w:sz w:val="24"/>
                <w:szCs w:val="24"/>
              </w:rPr>
            </w:pPr>
          </w:p>
        </w:tc>
        <w:tc>
          <w:tcPr>
            <w:tcW w:w="787" w:type="pct"/>
            <w:vMerge/>
            <w:tcBorders>
              <w:top w:val="single" w:sz="4" w:space="0" w:color="auto"/>
              <w:left w:val="single" w:sz="4" w:space="0" w:color="auto"/>
              <w:bottom w:val="single" w:sz="4" w:space="0" w:color="auto"/>
              <w:right w:val="single" w:sz="4" w:space="0" w:color="auto"/>
            </w:tcBorders>
            <w:vAlign w:val="center"/>
            <w:hideMark/>
          </w:tcPr>
          <w:p w14:paraId="3AEF6B8F" w14:textId="77777777" w:rsidR="00C73F45" w:rsidRPr="00C73F45" w:rsidRDefault="00C73F45" w:rsidP="00AB6EE8">
            <w:pPr>
              <w:rPr>
                <w:rFonts w:ascii="Times New Roman" w:hAnsi="Times New Roman"/>
                <w:color w:val="000000"/>
                <w:sz w:val="24"/>
                <w:szCs w:val="24"/>
              </w:rPr>
            </w:pPr>
          </w:p>
        </w:tc>
        <w:tc>
          <w:tcPr>
            <w:tcW w:w="849" w:type="pct"/>
            <w:tcBorders>
              <w:top w:val="nil"/>
              <w:left w:val="nil"/>
              <w:bottom w:val="single" w:sz="4" w:space="0" w:color="auto"/>
              <w:right w:val="single" w:sz="4" w:space="0" w:color="auto"/>
            </w:tcBorders>
            <w:vAlign w:val="center"/>
            <w:hideMark/>
          </w:tcPr>
          <w:p w14:paraId="0DFE17A8" w14:textId="77777777" w:rsidR="00C73F45" w:rsidRPr="00C73F45" w:rsidRDefault="00C73F45" w:rsidP="00AB6EE8">
            <w:pPr>
              <w:rPr>
                <w:rFonts w:ascii="Times New Roman" w:hAnsi="Times New Roman"/>
                <w:color w:val="000000"/>
                <w:sz w:val="24"/>
                <w:szCs w:val="24"/>
              </w:rPr>
            </w:pPr>
            <w:r w:rsidRPr="00C73F45">
              <w:rPr>
                <w:rFonts w:ascii="Times New Roman" w:hAnsi="Times New Roman"/>
                <w:color w:val="000000"/>
                <w:sz w:val="24"/>
                <w:szCs w:val="24"/>
              </w:rPr>
              <w:t>Отопление и вентиляция</w:t>
            </w:r>
          </w:p>
        </w:tc>
        <w:tc>
          <w:tcPr>
            <w:tcW w:w="642" w:type="pct"/>
            <w:tcBorders>
              <w:top w:val="nil"/>
              <w:left w:val="nil"/>
              <w:bottom w:val="single" w:sz="4" w:space="0" w:color="auto"/>
              <w:right w:val="single" w:sz="4" w:space="0" w:color="auto"/>
            </w:tcBorders>
            <w:vAlign w:val="center"/>
            <w:hideMark/>
          </w:tcPr>
          <w:p w14:paraId="67DE3F2D" w14:textId="77777777" w:rsidR="00C73F45" w:rsidRPr="00C73F45" w:rsidRDefault="00C73F45" w:rsidP="00AB6EE8">
            <w:pPr>
              <w:rPr>
                <w:rFonts w:ascii="Times New Roman" w:hAnsi="Times New Roman"/>
                <w:color w:val="000000"/>
                <w:sz w:val="24"/>
                <w:szCs w:val="24"/>
              </w:rPr>
            </w:pPr>
            <w:r w:rsidRPr="00C73F45">
              <w:rPr>
                <w:rFonts w:ascii="Times New Roman" w:hAnsi="Times New Roman"/>
                <w:color w:val="000000"/>
                <w:sz w:val="24"/>
                <w:szCs w:val="24"/>
              </w:rPr>
              <w:t>ГВС</w:t>
            </w:r>
          </w:p>
        </w:tc>
        <w:tc>
          <w:tcPr>
            <w:tcW w:w="810" w:type="pct"/>
            <w:tcBorders>
              <w:top w:val="nil"/>
              <w:left w:val="nil"/>
              <w:bottom w:val="single" w:sz="4" w:space="0" w:color="auto"/>
              <w:right w:val="single" w:sz="4" w:space="0" w:color="auto"/>
            </w:tcBorders>
            <w:noWrap/>
            <w:vAlign w:val="bottom"/>
            <w:hideMark/>
          </w:tcPr>
          <w:p w14:paraId="542A958F" w14:textId="77777777" w:rsidR="00C73F45" w:rsidRPr="00C73F45" w:rsidRDefault="00C73F45" w:rsidP="00AB6EE8">
            <w:pPr>
              <w:rPr>
                <w:rFonts w:ascii="Times New Roman" w:hAnsi="Times New Roman"/>
                <w:color w:val="000000"/>
                <w:sz w:val="24"/>
                <w:szCs w:val="24"/>
              </w:rPr>
            </w:pPr>
            <w:r w:rsidRPr="00C73F45">
              <w:rPr>
                <w:rFonts w:ascii="Times New Roman" w:hAnsi="Times New Roman"/>
                <w:color w:val="000000"/>
                <w:sz w:val="24"/>
                <w:szCs w:val="24"/>
              </w:rPr>
              <w:t> </w:t>
            </w:r>
          </w:p>
        </w:tc>
      </w:tr>
      <w:tr w:rsidR="00794917" w:rsidRPr="00353F87" w14:paraId="4E452DA5" w14:textId="77777777" w:rsidTr="00F7740A">
        <w:trPr>
          <w:trHeight w:val="915"/>
        </w:trPr>
        <w:tc>
          <w:tcPr>
            <w:tcW w:w="812" w:type="pct"/>
            <w:tcBorders>
              <w:top w:val="nil"/>
              <w:left w:val="single" w:sz="4" w:space="0" w:color="auto"/>
              <w:bottom w:val="single" w:sz="4" w:space="0" w:color="auto"/>
              <w:right w:val="single" w:sz="4" w:space="0" w:color="auto"/>
            </w:tcBorders>
            <w:vAlign w:val="center"/>
            <w:hideMark/>
          </w:tcPr>
          <w:p w14:paraId="41C34F13" w14:textId="77777777"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1</w:t>
            </w:r>
          </w:p>
        </w:tc>
        <w:tc>
          <w:tcPr>
            <w:tcW w:w="1100" w:type="pct"/>
            <w:tcBorders>
              <w:top w:val="nil"/>
              <w:left w:val="nil"/>
              <w:bottom w:val="single" w:sz="4" w:space="0" w:color="auto"/>
              <w:right w:val="single" w:sz="4" w:space="0" w:color="auto"/>
            </w:tcBorders>
            <w:vAlign w:val="center"/>
            <w:hideMark/>
          </w:tcPr>
          <w:p w14:paraId="7CBD6AE9" w14:textId="77777777"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Усадебная (1-2 этажная) застройка (ИЖС)</w:t>
            </w:r>
          </w:p>
        </w:tc>
        <w:tc>
          <w:tcPr>
            <w:tcW w:w="787" w:type="pct"/>
            <w:tcBorders>
              <w:top w:val="single" w:sz="8" w:space="0" w:color="auto"/>
              <w:left w:val="single" w:sz="8" w:space="0" w:color="auto"/>
              <w:bottom w:val="single" w:sz="8" w:space="0" w:color="auto"/>
              <w:right w:val="single" w:sz="8" w:space="0" w:color="auto"/>
            </w:tcBorders>
            <w:vAlign w:val="center"/>
            <w:hideMark/>
          </w:tcPr>
          <w:p w14:paraId="09BB5E3D" w14:textId="0DA07AED" w:rsidR="00794917" w:rsidRPr="00C73F45" w:rsidRDefault="00794917" w:rsidP="00794917">
            <w:pPr>
              <w:jc w:val="center"/>
              <w:rPr>
                <w:rFonts w:ascii="Times New Roman" w:hAnsi="Times New Roman"/>
                <w:b/>
                <w:bCs/>
                <w:color w:val="000000"/>
                <w:sz w:val="24"/>
                <w:szCs w:val="24"/>
              </w:rPr>
            </w:pPr>
            <w:r>
              <w:rPr>
                <w:rFonts w:ascii="Times New Roman" w:hAnsi="Times New Roman"/>
                <w:b/>
                <w:bCs/>
                <w:color w:val="000000"/>
                <w:sz w:val="24"/>
                <w:szCs w:val="24"/>
                <w:lang w:val="kk-KZ"/>
              </w:rPr>
              <w:t>2,16</w:t>
            </w:r>
          </w:p>
        </w:tc>
        <w:tc>
          <w:tcPr>
            <w:tcW w:w="849" w:type="pct"/>
            <w:tcBorders>
              <w:top w:val="nil"/>
              <w:left w:val="single" w:sz="4" w:space="0" w:color="auto"/>
              <w:bottom w:val="single" w:sz="4" w:space="0" w:color="auto"/>
              <w:right w:val="single" w:sz="4" w:space="0" w:color="auto"/>
            </w:tcBorders>
            <w:noWrap/>
            <w:vAlign w:val="center"/>
          </w:tcPr>
          <w:p w14:paraId="741B0BB8" w14:textId="24A25597" w:rsidR="00794917" w:rsidRPr="00C73F45" w:rsidRDefault="00794917" w:rsidP="00794917">
            <w:pPr>
              <w:jc w:val="center"/>
              <w:rPr>
                <w:rFonts w:ascii="Times New Roman" w:hAnsi="Times New Roman"/>
                <w:color w:val="000000"/>
                <w:sz w:val="24"/>
                <w:szCs w:val="24"/>
              </w:rPr>
            </w:pPr>
            <w:r w:rsidRPr="00685953">
              <w:rPr>
                <w:rFonts w:ascii="Times New Roman" w:hAnsi="Times New Roman"/>
                <w:color w:val="000000"/>
                <w:sz w:val="24"/>
                <w:szCs w:val="24"/>
              </w:rPr>
              <w:t>1,3032</w:t>
            </w:r>
          </w:p>
        </w:tc>
        <w:tc>
          <w:tcPr>
            <w:tcW w:w="642" w:type="pct"/>
            <w:tcBorders>
              <w:top w:val="nil"/>
              <w:left w:val="nil"/>
              <w:bottom w:val="single" w:sz="4" w:space="0" w:color="auto"/>
              <w:right w:val="single" w:sz="4" w:space="0" w:color="auto"/>
            </w:tcBorders>
            <w:noWrap/>
            <w:vAlign w:val="center"/>
          </w:tcPr>
          <w:p w14:paraId="4C9D8F93" w14:textId="02BA43B9" w:rsidR="00794917" w:rsidRPr="00C73F45" w:rsidRDefault="00794917" w:rsidP="00794917">
            <w:pPr>
              <w:jc w:val="center"/>
              <w:rPr>
                <w:rFonts w:ascii="Times New Roman" w:hAnsi="Times New Roman"/>
                <w:color w:val="000000"/>
                <w:sz w:val="24"/>
                <w:szCs w:val="24"/>
              </w:rPr>
            </w:pPr>
            <w:r w:rsidRPr="00685953">
              <w:rPr>
                <w:rFonts w:ascii="Times New Roman" w:hAnsi="Times New Roman"/>
                <w:color w:val="000000"/>
                <w:sz w:val="24"/>
                <w:szCs w:val="24"/>
              </w:rPr>
              <w:t>0,0216</w:t>
            </w:r>
          </w:p>
        </w:tc>
        <w:tc>
          <w:tcPr>
            <w:tcW w:w="810" w:type="pct"/>
            <w:tcBorders>
              <w:top w:val="nil"/>
              <w:left w:val="nil"/>
              <w:bottom w:val="single" w:sz="4" w:space="0" w:color="auto"/>
              <w:right w:val="single" w:sz="4" w:space="0" w:color="auto"/>
            </w:tcBorders>
            <w:noWrap/>
            <w:vAlign w:val="center"/>
          </w:tcPr>
          <w:p w14:paraId="5399CC73" w14:textId="3EC4B6B8" w:rsidR="00794917" w:rsidRPr="00C73F45" w:rsidRDefault="00794917" w:rsidP="00794917">
            <w:pPr>
              <w:jc w:val="center"/>
              <w:rPr>
                <w:rFonts w:ascii="Times New Roman" w:hAnsi="Times New Roman"/>
                <w:color w:val="000000"/>
                <w:sz w:val="24"/>
                <w:szCs w:val="24"/>
              </w:rPr>
            </w:pPr>
            <w:r w:rsidRPr="00685953">
              <w:rPr>
                <w:rFonts w:ascii="Times New Roman" w:hAnsi="Times New Roman"/>
                <w:color w:val="000000"/>
                <w:sz w:val="24"/>
                <w:szCs w:val="24"/>
              </w:rPr>
              <w:t>1,3248</w:t>
            </w:r>
          </w:p>
        </w:tc>
      </w:tr>
      <w:tr w:rsidR="00794917" w:rsidRPr="00353F87" w14:paraId="32AE3472" w14:textId="77777777" w:rsidTr="00F7740A">
        <w:trPr>
          <w:trHeight w:val="315"/>
        </w:trPr>
        <w:tc>
          <w:tcPr>
            <w:tcW w:w="812" w:type="pct"/>
            <w:tcBorders>
              <w:top w:val="nil"/>
              <w:left w:val="single" w:sz="4" w:space="0" w:color="auto"/>
              <w:bottom w:val="single" w:sz="4" w:space="0" w:color="auto"/>
              <w:right w:val="single" w:sz="4" w:space="0" w:color="auto"/>
            </w:tcBorders>
            <w:vAlign w:val="center"/>
            <w:hideMark/>
          </w:tcPr>
          <w:p w14:paraId="4EF4F2ED" w14:textId="77777777" w:rsidR="00794917" w:rsidRPr="00C73F45" w:rsidRDefault="00794917" w:rsidP="00794917">
            <w:pPr>
              <w:jc w:val="center"/>
              <w:rPr>
                <w:rFonts w:ascii="Times New Roman" w:hAnsi="Times New Roman"/>
                <w:b/>
                <w:bCs/>
                <w:color w:val="000000"/>
                <w:sz w:val="24"/>
                <w:szCs w:val="24"/>
              </w:rPr>
            </w:pPr>
            <w:r w:rsidRPr="00C73F45">
              <w:rPr>
                <w:rFonts w:ascii="Times New Roman" w:hAnsi="Times New Roman"/>
                <w:b/>
                <w:bCs/>
                <w:color w:val="000000"/>
                <w:sz w:val="24"/>
                <w:szCs w:val="24"/>
              </w:rPr>
              <w:t>4</w:t>
            </w:r>
          </w:p>
        </w:tc>
        <w:tc>
          <w:tcPr>
            <w:tcW w:w="1100" w:type="pct"/>
            <w:tcBorders>
              <w:top w:val="nil"/>
              <w:left w:val="nil"/>
              <w:bottom w:val="single" w:sz="4" w:space="0" w:color="auto"/>
              <w:right w:val="single" w:sz="4" w:space="0" w:color="auto"/>
            </w:tcBorders>
            <w:vAlign w:val="center"/>
            <w:hideMark/>
          </w:tcPr>
          <w:p w14:paraId="26183BBA" w14:textId="77777777" w:rsidR="00794917" w:rsidRPr="00C73F45" w:rsidRDefault="00794917" w:rsidP="00794917">
            <w:pPr>
              <w:jc w:val="center"/>
              <w:rPr>
                <w:rFonts w:ascii="Times New Roman" w:hAnsi="Times New Roman"/>
                <w:b/>
                <w:bCs/>
                <w:color w:val="000000"/>
                <w:sz w:val="24"/>
                <w:szCs w:val="24"/>
              </w:rPr>
            </w:pPr>
            <w:r w:rsidRPr="00C73F45">
              <w:rPr>
                <w:rFonts w:ascii="Times New Roman" w:hAnsi="Times New Roman"/>
                <w:b/>
                <w:bCs/>
                <w:color w:val="000000"/>
                <w:sz w:val="24"/>
                <w:szCs w:val="24"/>
              </w:rPr>
              <w:t>ИТОГО</w:t>
            </w:r>
          </w:p>
        </w:tc>
        <w:tc>
          <w:tcPr>
            <w:tcW w:w="787" w:type="pct"/>
            <w:tcBorders>
              <w:top w:val="single" w:sz="4" w:space="0" w:color="auto"/>
              <w:left w:val="nil"/>
              <w:bottom w:val="single" w:sz="4" w:space="0" w:color="auto"/>
              <w:right w:val="single" w:sz="4" w:space="0" w:color="auto"/>
            </w:tcBorders>
            <w:noWrap/>
            <w:vAlign w:val="center"/>
            <w:hideMark/>
          </w:tcPr>
          <w:p w14:paraId="0AB808F1" w14:textId="6F3011E2" w:rsidR="00794917" w:rsidRPr="00C73F45" w:rsidRDefault="00794917" w:rsidP="00794917">
            <w:pPr>
              <w:jc w:val="center"/>
              <w:rPr>
                <w:rFonts w:ascii="Times New Roman" w:hAnsi="Times New Roman"/>
                <w:color w:val="000000"/>
                <w:sz w:val="24"/>
                <w:szCs w:val="24"/>
              </w:rPr>
            </w:pPr>
            <w:r>
              <w:rPr>
                <w:rFonts w:ascii="Times New Roman" w:hAnsi="Times New Roman"/>
                <w:color w:val="000000"/>
                <w:sz w:val="24"/>
                <w:szCs w:val="24"/>
              </w:rPr>
              <w:t>2,16</w:t>
            </w:r>
          </w:p>
        </w:tc>
        <w:tc>
          <w:tcPr>
            <w:tcW w:w="849" w:type="pct"/>
            <w:tcBorders>
              <w:top w:val="nil"/>
              <w:left w:val="nil"/>
              <w:bottom w:val="single" w:sz="4" w:space="0" w:color="auto"/>
              <w:right w:val="single" w:sz="4" w:space="0" w:color="auto"/>
            </w:tcBorders>
            <w:noWrap/>
            <w:vAlign w:val="center"/>
          </w:tcPr>
          <w:p w14:paraId="513BCC22" w14:textId="1BA298A0" w:rsidR="00794917" w:rsidRPr="00C73F45" w:rsidRDefault="00794917" w:rsidP="00794917">
            <w:pPr>
              <w:jc w:val="center"/>
              <w:rPr>
                <w:rFonts w:ascii="Times New Roman" w:hAnsi="Times New Roman"/>
                <w:color w:val="000000"/>
                <w:sz w:val="24"/>
                <w:szCs w:val="24"/>
              </w:rPr>
            </w:pPr>
            <w:r w:rsidRPr="00685953">
              <w:rPr>
                <w:rFonts w:ascii="Times New Roman" w:hAnsi="Times New Roman"/>
                <w:color w:val="000000"/>
                <w:sz w:val="24"/>
                <w:szCs w:val="24"/>
              </w:rPr>
              <w:t>1,3032</w:t>
            </w:r>
          </w:p>
        </w:tc>
        <w:tc>
          <w:tcPr>
            <w:tcW w:w="642" w:type="pct"/>
            <w:tcBorders>
              <w:top w:val="nil"/>
              <w:left w:val="nil"/>
              <w:bottom w:val="single" w:sz="4" w:space="0" w:color="auto"/>
              <w:right w:val="single" w:sz="4" w:space="0" w:color="auto"/>
            </w:tcBorders>
            <w:noWrap/>
            <w:vAlign w:val="center"/>
          </w:tcPr>
          <w:p w14:paraId="7E13123C" w14:textId="47C5EC32" w:rsidR="00794917" w:rsidRPr="00C73F45" w:rsidRDefault="00794917" w:rsidP="00794917">
            <w:pPr>
              <w:jc w:val="center"/>
              <w:rPr>
                <w:rFonts w:ascii="Times New Roman" w:hAnsi="Times New Roman"/>
                <w:color w:val="000000"/>
                <w:sz w:val="24"/>
                <w:szCs w:val="24"/>
              </w:rPr>
            </w:pPr>
            <w:r w:rsidRPr="00685953">
              <w:rPr>
                <w:rFonts w:ascii="Times New Roman" w:hAnsi="Times New Roman"/>
                <w:color w:val="000000"/>
                <w:sz w:val="24"/>
                <w:szCs w:val="24"/>
              </w:rPr>
              <w:t>0,0216</w:t>
            </w:r>
          </w:p>
        </w:tc>
        <w:tc>
          <w:tcPr>
            <w:tcW w:w="810" w:type="pct"/>
            <w:tcBorders>
              <w:top w:val="nil"/>
              <w:left w:val="nil"/>
              <w:bottom w:val="single" w:sz="4" w:space="0" w:color="auto"/>
              <w:right w:val="single" w:sz="4" w:space="0" w:color="auto"/>
            </w:tcBorders>
            <w:noWrap/>
            <w:vAlign w:val="center"/>
          </w:tcPr>
          <w:p w14:paraId="3CAF787D" w14:textId="0F030B3D" w:rsidR="00794917" w:rsidRPr="00C73F45" w:rsidRDefault="00794917" w:rsidP="00794917">
            <w:pPr>
              <w:jc w:val="center"/>
              <w:rPr>
                <w:rFonts w:ascii="Times New Roman" w:hAnsi="Times New Roman"/>
                <w:color w:val="000000"/>
                <w:sz w:val="24"/>
                <w:szCs w:val="24"/>
              </w:rPr>
            </w:pPr>
            <w:r w:rsidRPr="00685953">
              <w:rPr>
                <w:rFonts w:ascii="Times New Roman" w:hAnsi="Times New Roman"/>
                <w:color w:val="000000"/>
                <w:sz w:val="24"/>
                <w:szCs w:val="24"/>
              </w:rPr>
              <w:t>1,3248</w:t>
            </w:r>
          </w:p>
        </w:tc>
      </w:tr>
      <w:tr w:rsidR="00794917" w:rsidRPr="00353F87" w14:paraId="3657E62A" w14:textId="77777777" w:rsidTr="00F7740A">
        <w:trPr>
          <w:trHeight w:val="315"/>
        </w:trPr>
        <w:tc>
          <w:tcPr>
            <w:tcW w:w="812" w:type="pct"/>
            <w:tcBorders>
              <w:top w:val="nil"/>
              <w:left w:val="single" w:sz="4" w:space="0" w:color="auto"/>
              <w:bottom w:val="single" w:sz="4" w:space="0" w:color="auto"/>
              <w:right w:val="single" w:sz="4" w:space="0" w:color="auto"/>
            </w:tcBorders>
            <w:vAlign w:val="center"/>
            <w:hideMark/>
          </w:tcPr>
          <w:p w14:paraId="601EB581" w14:textId="77777777"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5</w:t>
            </w:r>
          </w:p>
        </w:tc>
        <w:tc>
          <w:tcPr>
            <w:tcW w:w="1100" w:type="pct"/>
            <w:tcBorders>
              <w:top w:val="nil"/>
              <w:left w:val="nil"/>
              <w:bottom w:val="single" w:sz="4" w:space="0" w:color="auto"/>
              <w:right w:val="single" w:sz="4" w:space="0" w:color="auto"/>
            </w:tcBorders>
            <w:vAlign w:val="center"/>
            <w:hideMark/>
          </w:tcPr>
          <w:p w14:paraId="152609A1" w14:textId="77777777"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КБО</w:t>
            </w:r>
          </w:p>
        </w:tc>
        <w:tc>
          <w:tcPr>
            <w:tcW w:w="787" w:type="pct"/>
            <w:tcBorders>
              <w:top w:val="nil"/>
              <w:left w:val="nil"/>
              <w:bottom w:val="single" w:sz="4" w:space="0" w:color="auto"/>
              <w:right w:val="single" w:sz="4" w:space="0" w:color="auto"/>
            </w:tcBorders>
            <w:noWrap/>
            <w:vAlign w:val="bottom"/>
            <w:hideMark/>
          </w:tcPr>
          <w:p w14:paraId="6F4C3150" w14:textId="77777777" w:rsidR="00794917" w:rsidRPr="00C73F45" w:rsidRDefault="00794917" w:rsidP="00794917">
            <w:pPr>
              <w:rPr>
                <w:rFonts w:ascii="Times New Roman" w:hAnsi="Times New Roman"/>
                <w:color w:val="000000"/>
                <w:sz w:val="24"/>
                <w:szCs w:val="24"/>
              </w:rPr>
            </w:pPr>
            <w:r w:rsidRPr="00C73F45">
              <w:rPr>
                <w:rFonts w:ascii="Times New Roman" w:hAnsi="Times New Roman"/>
                <w:color w:val="000000"/>
                <w:sz w:val="24"/>
                <w:szCs w:val="24"/>
              </w:rPr>
              <w:t> </w:t>
            </w:r>
          </w:p>
        </w:tc>
        <w:tc>
          <w:tcPr>
            <w:tcW w:w="849" w:type="pct"/>
            <w:tcBorders>
              <w:top w:val="nil"/>
              <w:left w:val="nil"/>
              <w:bottom w:val="single" w:sz="4" w:space="0" w:color="auto"/>
              <w:right w:val="single" w:sz="4" w:space="0" w:color="auto"/>
            </w:tcBorders>
            <w:noWrap/>
            <w:vAlign w:val="center"/>
          </w:tcPr>
          <w:p w14:paraId="590CC35F" w14:textId="02D2EB2C" w:rsidR="00794917" w:rsidRPr="00C73F45" w:rsidRDefault="00794917" w:rsidP="00794917">
            <w:pPr>
              <w:jc w:val="center"/>
              <w:rPr>
                <w:rFonts w:ascii="Times New Roman" w:hAnsi="Times New Roman"/>
                <w:color w:val="000000"/>
                <w:sz w:val="24"/>
                <w:szCs w:val="24"/>
              </w:rPr>
            </w:pPr>
            <w:r w:rsidRPr="00685953">
              <w:rPr>
                <w:rFonts w:ascii="Times New Roman" w:hAnsi="Times New Roman"/>
                <w:color w:val="000000"/>
                <w:sz w:val="24"/>
                <w:szCs w:val="24"/>
              </w:rPr>
              <w:t>0,36</w:t>
            </w:r>
          </w:p>
        </w:tc>
        <w:tc>
          <w:tcPr>
            <w:tcW w:w="642" w:type="pct"/>
            <w:tcBorders>
              <w:top w:val="nil"/>
              <w:left w:val="nil"/>
              <w:bottom w:val="single" w:sz="4" w:space="0" w:color="auto"/>
              <w:right w:val="single" w:sz="4" w:space="0" w:color="auto"/>
            </w:tcBorders>
            <w:noWrap/>
            <w:vAlign w:val="center"/>
          </w:tcPr>
          <w:p w14:paraId="59AFF059" w14:textId="70949973" w:rsidR="00794917" w:rsidRPr="00C73F45" w:rsidRDefault="00794917" w:rsidP="00794917">
            <w:pPr>
              <w:jc w:val="center"/>
              <w:rPr>
                <w:rFonts w:ascii="Times New Roman" w:hAnsi="Times New Roman"/>
                <w:color w:val="000000"/>
                <w:sz w:val="24"/>
                <w:szCs w:val="24"/>
              </w:rPr>
            </w:pPr>
            <w:r w:rsidRPr="00685953">
              <w:rPr>
                <w:rFonts w:ascii="Times New Roman" w:hAnsi="Times New Roman"/>
                <w:color w:val="000000"/>
                <w:sz w:val="24"/>
                <w:szCs w:val="24"/>
              </w:rPr>
              <w:t>0,01</w:t>
            </w:r>
          </w:p>
        </w:tc>
        <w:tc>
          <w:tcPr>
            <w:tcW w:w="810" w:type="pct"/>
            <w:tcBorders>
              <w:top w:val="nil"/>
              <w:left w:val="nil"/>
              <w:bottom w:val="single" w:sz="4" w:space="0" w:color="auto"/>
              <w:right w:val="single" w:sz="4" w:space="0" w:color="auto"/>
            </w:tcBorders>
            <w:noWrap/>
            <w:vAlign w:val="center"/>
          </w:tcPr>
          <w:p w14:paraId="4DA46232" w14:textId="0FCFBFE7" w:rsidR="00794917" w:rsidRPr="00C73F45" w:rsidRDefault="00794917" w:rsidP="00794917">
            <w:pPr>
              <w:jc w:val="center"/>
              <w:rPr>
                <w:rFonts w:ascii="Times New Roman" w:hAnsi="Times New Roman"/>
                <w:color w:val="000000"/>
                <w:sz w:val="24"/>
                <w:szCs w:val="24"/>
              </w:rPr>
            </w:pPr>
            <w:r w:rsidRPr="00685953">
              <w:rPr>
                <w:rFonts w:ascii="Times New Roman" w:hAnsi="Times New Roman"/>
                <w:color w:val="000000"/>
                <w:sz w:val="24"/>
                <w:szCs w:val="24"/>
              </w:rPr>
              <w:t>0,37</w:t>
            </w:r>
          </w:p>
        </w:tc>
      </w:tr>
      <w:tr w:rsidR="00794917" w:rsidRPr="00353F87" w14:paraId="4F413D0B" w14:textId="77777777" w:rsidTr="00F7740A">
        <w:trPr>
          <w:trHeight w:val="315"/>
        </w:trPr>
        <w:tc>
          <w:tcPr>
            <w:tcW w:w="812" w:type="pct"/>
            <w:tcBorders>
              <w:top w:val="nil"/>
              <w:left w:val="single" w:sz="4" w:space="0" w:color="auto"/>
              <w:bottom w:val="single" w:sz="4" w:space="0" w:color="auto"/>
              <w:right w:val="single" w:sz="4" w:space="0" w:color="auto"/>
            </w:tcBorders>
            <w:vAlign w:val="center"/>
            <w:hideMark/>
          </w:tcPr>
          <w:p w14:paraId="6525B677" w14:textId="77777777"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6</w:t>
            </w:r>
          </w:p>
        </w:tc>
        <w:tc>
          <w:tcPr>
            <w:tcW w:w="1100" w:type="pct"/>
            <w:tcBorders>
              <w:top w:val="nil"/>
              <w:left w:val="nil"/>
              <w:bottom w:val="single" w:sz="4" w:space="0" w:color="auto"/>
              <w:right w:val="single" w:sz="4" w:space="0" w:color="auto"/>
            </w:tcBorders>
            <w:vAlign w:val="center"/>
            <w:hideMark/>
          </w:tcPr>
          <w:p w14:paraId="72D5F1EE" w14:textId="77777777"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Всего</w:t>
            </w:r>
          </w:p>
        </w:tc>
        <w:tc>
          <w:tcPr>
            <w:tcW w:w="787" w:type="pct"/>
            <w:tcBorders>
              <w:top w:val="nil"/>
              <w:left w:val="nil"/>
              <w:bottom w:val="single" w:sz="4" w:space="0" w:color="auto"/>
              <w:right w:val="single" w:sz="4" w:space="0" w:color="auto"/>
            </w:tcBorders>
            <w:noWrap/>
            <w:vAlign w:val="bottom"/>
            <w:hideMark/>
          </w:tcPr>
          <w:p w14:paraId="14AF3D96" w14:textId="77777777" w:rsidR="00794917" w:rsidRPr="00C73F45" w:rsidRDefault="00794917" w:rsidP="00794917">
            <w:pPr>
              <w:rPr>
                <w:rFonts w:ascii="Times New Roman" w:hAnsi="Times New Roman"/>
                <w:color w:val="000000"/>
                <w:sz w:val="24"/>
                <w:szCs w:val="24"/>
              </w:rPr>
            </w:pPr>
            <w:r w:rsidRPr="00C73F45">
              <w:rPr>
                <w:rFonts w:ascii="Times New Roman" w:hAnsi="Times New Roman"/>
                <w:color w:val="000000"/>
                <w:sz w:val="24"/>
                <w:szCs w:val="24"/>
              </w:rPr>
              <w:t> </w:t>
            </w:r>
          </w:p>
        </w:tc>
        <w:tc>
          <w:tcPr>
            <w:tcW w:w="849" w:type="pct"/>
            <w:tcBorders>
              <w:top w:val="nil"/>
              <w:left w:val="nil"/>
              <w:bottom w:val="single" w:sz="4" w:space="0" w:color="auto"/>
              <w:right w:val="single" w:sz="4" w:space="0" w:color="auto"/>
            </w:tcBorders>
            <w:noWrap/>
            <w:vAlign w:val="center"/>
          </w:tcPr>
          <w:p w14:paraId="21DA5C5D" w14:textId="3001B359" w:rsidR="00794917" w:rsidRPr="00C73F45" w:rsidRDefault="00794917" w:rsidP="00794917">
            <w:pPr>
              <w:jc w:val="center"/>
              <w:rPr>
                <w:rFonts w:ascii="Times New Roman" w:hAnsi="Times New Roman"/>
                <w:color w:val="000000"/>
                <w:sz w:val="24"/>
                <w:szCs w:val="24"/>
              </w:rPr>
            </w:pPr>
            <w:r w:rsidRPr="00685953">
              <w:rPr>
                <w:rFonts w:ascii="Times New Roman" w:hAnsi="Times New Roman"/>
                <w:color w:val="000000"/>
                <w:sz w:val="24"/>
                <w:szCs w:val="24"/>
              </w:rPr>
              <w:t>1,6632</w:t>
            </w:r>
          </w:p>
        </w:tc>
        <w:tc>
          <w:tcPr>
            <w:tcW w:w="642" w:type="pct"/>
            <w:tcBorders>
              <w:top w:val="nil"/>
              <w:left w:val="nil"/>
              <w:bottom w:val="single" w:sz="4" w:space="0" w:color="auto"/>
              <w:right w:val="single" w:sz="4" w:space="0" w:color="auto"/>
            </w:tcBorders>
            <w:noWrap/>
            <w:vAlign w:val="center"/>
          </w:tcPr>
          <w:p w14:paraId="51163074" w14:textId="4C4A1A2C" w:rsidR="00794917" w:rsidRPr="00C73F45" w:rsidRDefault="00794917" w:rsidP="00794917">
            <w:pPr>
              <w:jc w:val="center"/>
              <w:rPr>
                <w:rFonts w:ascii="Times New Roman" w:hAnsi="Times New Roman"/>
                <w:color w:val="000000"/>
                <w:sz w:val="24"/>
                <w:szCs w:val="24"/>
              </w:rPr>
            </w:pPr>
            <w:r w:rsidRPr="00685953">
              <w:rPr>
                <w:rFonts w:ascii="Times New Roman" w:hAnsi="Times New Roman"/>
                <w:color w:val="000000"/>
                <w:sz w:val="24"/>
                <w:szCs w:val="24"/>
              </w:rPr>
              <w:t>0,0316</w:t>
            </w:r>
          </w:p>
        </w:tc>
        <w:tc>
          <w:tcPr>
            <w:tcW w:w="810" w:type="pct"/>
            <w:tcBorders>
              <w:top w:val="nil"/>
              <w:left w:val="nil"/>
              <w:bottom w:val="single" w:sz="4" w:space="0" w:color="auto"/>
              <w:right w:val="single" w:sz="4" w:space="0" w:color="auto"/>
            </w:tcBorders>
            <w:noWrap/>
            <w:vAlign w:val="center"/>
          </w:tcPr>
          <w:p w14:paraId="5B4DB5B8" w14:textId="51DAF6B4" w:rsidR="00794917" w:rsidRPr="00C73F45" w:rsidRDefault="00794917" w:rsidP="00794917">
            <w:pPr>
              <w:jc w:val="center"/>
              <w:rPr>
                <w:rFonts w:ascii="Times New Roman" w:hAnsi="Times New Roman"/>
                <w:color w:val="000000"/>
                <w:sz w:val="24"/>
                <w:szCs w:val="24"/>
              </w:rPr>
            </w:pPr>
            <w:r w:rsidRPr="00685953">
              <w:rPr>
                <w:rFonts w:ascii="Times New Roman" w:hAnsi="Times New Roman"/>
                <w:color w:val="000000"/>
                <w:sz w:val="24"/>
                <w:szCs w:val="24"/>
              </w:rPr>
              <w:t>1,6948</w:t>
            </w:r>
          </w:p>
        </w:tc>
      </w:tr>
    </w:tbl>
    <w:p w14:paraId="14CFA9BD" w14:textId="77777777" w:rsidR="00C73F45" w:rsidRDefault="00C73F45" w:rsidP="00C73F45"/>
    <w:p w14:paraId="7DAF69DC" w14:textId="77777777" w:rsidR="00C73F45" w:rsidRDefault="00C73F45" w:rsidP="00C73F45">
      <w:pPr>
        <w:rPr>
          <w:rFonts w:ascii="Times New Roman" w:hAnsi="Times New Roman"/>
          <w:b/>
          <w:sz w:val="28"/>
          <w:szCs w:val="28"/>
        </w:rPr>
      </w:pPr>
      <w:r w:rsidRPr="00C73F45">
        <w:rPr>
          <w:rFonts w:ascii="Times New Roman" w:hAnsi="Times New Roman"/>
          <w:b/>
          <w:sz w:val="28"/>
          <w:szCs w:val="28"/>
        </w:rPr>
        <w:t>Расчетный срок</w:t>
      </w:r>
    </w:p>
    <w:p w14:paraId="2C8503AE" w14:textId="347A5259" w:rsidR="00C73F45" w:rsidRDefault="00C73F45" w:rsidP="00C73F45">
      <w:pPr>
        <w:ind w:firstLine="709"/>
        <w:jc w:val="right"/>
        <w:rPr>
          <w:rFonts w:ascii="Times New Roman" w:hAnsi="Times New Roman"/>
          <w:b/>
          <w:sz w:val="28"/>
          <w:szCs w:val="28"/>
        </w:rPr>
      </w:pPr>
      <w:r w:rsidRPr="00C73F45">
        <w:rPr>
          <w:rFonts w:ascii="Times New Roman" w:hAnsi="Times New Roman"/>
          <w:bCs/>
          <w:sz w:val="28"/>
          <w:szCs w:val="28"/>
        </w:rPr>
        <w:t>Таблица 11.</w:t>
      </w:r>
      <w:r w:rsidR="00D92E5D">
        <w:rPr>
          <w:rFonts w:ascii="Times New Roman" w:hAnsi="Times New Roman"/>
          <w:bCs/>
          <w:sz w:val="28"/>
          <w:szCs w:val="28"/>
        </w:rPr>
        <w:t>3</w:t>
      </w:r>
      <w:r w:rsidRPr="00C73F45">
        <w:rPr>
          <w:rFonts w:ascii="Times New Roman" w:hAnsi="Times New Roman"/>
          <w:bCs/>
          <w:sz w:val="28"/>
          <w:szCs w:val="28"/>
        </w:rPr>
        <w:t>.</w:t>
      </w:r>
    </w:p>
    <w:p w14:paraId="5DC8B2FE" w14:textId="77777777" w:rsidR="00C73F45" w:rsidRPr="00C73F45" w:rsidRDefault="00C73F45" w:rsidP="00C73F45">
      <w:pPr>
        <w:rPr>
          <w:rFonts w:ascii="Times New Roman" w:hAnsi="Times New Roman"/>
          <w:b/>
          <w:sz w:val="28"/>
          <w:szCs w:val="28"/>
        </w:rPr>
      </w:pPr>
    </w:p>
    <w:tbl>
      <w:tblPr>
        <w:tblW w:w="5000" w:type="pct"/>
        <w:tblLook w:val="04A0" w:firstRow="1" w:lastRow="0" w:firstColumn="1" w:lastColumn="0" w:noHBand="0" w:noVBand="1"/>
      </w:tblPr>
      <w:tblGrid>
        <w:gridCol w:w="1554"/>
        <w:gridCol w:w="2106"/>
        <w:gridCol w:w="1506"/>
        <w:gridCol w:w="1625"/>
        <w:gridCol w:w="1229"/>
        <w:gridCol w:w="1551"/>
      </w:tblGrid>
      <w:tr w:rsidR="00C73F45" w:rsidRPr="00353F87" w14:paraId="60700368" w14:textId="77777777" w:rsidTr="00794917">
        <w:trPr>
          <w:trHeight w:val="1260"/>
        </w:trPr>
        <w:tc>
          <w:tcPr>
            <w:tcW w:w="812" w:type="pct"/>
            <w:vMerge w:val="restart"/>
            <w:tcBorders>
              <w:top w:val="single" w:sz="4" w:space="0" w:color="auto"/>
              <w:left w:val="single" w:sz="4" w:space="0" w:color="auto"/>
              <w:bottom w:val="single" w:sz="4" w:space="0" w:color="auto"/>
              <w:right w:val="single" w:sz="4" w:space="0" w:color="auto"/>
            </w:tcBorders>
            <w:vAlign w:val="center"/>
            <w:hideMark/>
          </w:tcPr>
          <w:p w14:paraId="4D7D1196" w14:textId="77777777" w:rsidR="00C73F45" w:rsidRPr="00C73F45" w:rsidRDefault="00C73F45" w:rsidP="00AB6EE8">
            <w:pPr>
              <w:jc w:val="center"/>
              <w:rPr>
                <w:rFonts w:ascii="Times New Roman" w:hAnsi="Times New Roman"/>
                <w:color w:val="000000"/>
                <w:sz w:val="24"/>
                <w:szCs w:val="24"/>
              </w:rPr>
            </w:pPr>
            <w:r w:rsidRPr="00C73F45">
              <w:rPr>
                <w:rFonts w:ascii="Times New Roman" w:hAnsi="Times New Roman"/>
                <w:color w:val="000000"/>
                <w:sz w:val="24"/>
                <w:szCs w:val="24"/>
              </w:rPr>
              <w:t>№</w:t>
            </w:r>
          </w:p>
        </w:tc>
        <w:tc>
          <w:tcPr>
            <w:tcW w:w="1100" w:type="pct"/>
            <w:vMerge w:val="restart"/>
            <w:tcBorders>
              <w:top w:val="single" w:sz="4" w:space="0" w:color="auto"/>
              <w:left w:val="single" w:sz="4" w:space="0" w:color="auto"/>
              <w:bottom w:val="single" w:sz="4" w:space="0" w:color="auto"/>
              <w:right w:val="single" w:sz="4" w:space="0" w:color="auto"/>
            </w:tcBorders>
            <w:vAlign w:val="center"/>
            <w:hideMark/>
          </w:tcPr>
          <w:p w14:paraId="52187A4A" w14:textId="77777777" w:rsidR="00C73F45" w:rsidRPr="00C73F45" w:rsidRDefault="00C73F45" w:rsidP="00AB6EE8">
            <w:pPr>
              <w:jc w:val="center"/>
              <w:rPr>
                <w:rFonts w:ascii="Times New Roman" w:hAnsi="Times New Roman"/>
                <w:color w:val="000000"/>
                <w:sz w:val="24"/>
                <w:szCs w:val="24"/>
              </w:rPr>
            </w:pPr>
            <w:r w:rsidRPr="00C73F45">
              <w:rPr>
                <w:rFonts w:ascii="Times New Roman" w:hAnsi="Times New Roman"/>
                <w:color w:val="000000"/>
                <w:sz w:val="24"/>
                <w:szCs w:val="24"/>
              </w:rPr>
              <w:t>Наименование</w:t>
            </w:r>
          </w:p>
        </w:tc>
        <w:tc>
          <w:tcPr>
            <w:tcW w:w="787" w:type="pct"/>
            <w:vMerge w:val="restart"/>
            <w:tcBorders>
              <w:top w:val="single" w:sz="4" w:space="0" w:color="auto"/>
              <w:left w:val="single" w:sz="4" w:space="0" w:color="auto"/>
              <w:bottom w:val="single" w:sz="4" w:space="0" w:color="auto"/>
              <w:right w:val="single" w:sz="4" w:space="0" w:color="auto"/>
            </w:tcBorders>
            <w:vAlign w:val="center"/>
            <w:hideMark/>
          </w:tcPr>
          <w:p w14:paraId="101837B6" w14:textId="77777777" w:rsidR="00C73F45" w:rsidRPr="00C73F45" w:rsidRDefault="00C73F45" w:rsidP="00AB6EE8">
            <w:pPr>
              <w:jc w:val="center"/>
              <w:rPr>
                <w:rFonts w:ascii="Times New Roman" w:hAnsi="Times New Roman"/>
                <w:color w:val="000000"/>
                <w:sz w:val="24"/>
                <w:szCs w:val="24"/>
              </w:rPr>
            </w:pPr>
            <w:r w:rsidRPr="00C73F45">
              <w:rPr>
                <w:rFonts w:ascii="Times New Roman" w:hAnsi="Times New Roman"/>
                <w:color w:val="000000"/>
                <w:sz w:val="24"/>
                <w:szCs w:val="24"/>
              </w:rPr>
              <w:t>Жилищный фонд, тыс. м</w:t>
            </w:r>
            <w:r w:rsidRPr="00C73F45">
              <w:rPr>
                <w:rFonts w:ascii="Times New Roman" w:hAnsi="Times New Roman"/>
                <w:color w:val="000000"/>
                <w:sz w:val="24"/>
                <w:szCs w:val="24"/>
                <w:vertAlign w:val="superscript"/>
              </w:rPr>
              <w:t>2</w:t>
            </w:r>
          </w:p>
        </w:tc>
        <w:tc>
          <w:tcPr>
            <w:tcW w:w="1491" w:type="pct"/>
            <w:gridSpan w:val="2"/>
            <w:tcBorders>
              <w:top w:val="single" w:sz="4" w:space="0" w:color="auto"/>
              <w:left w:val="nil"/>
              <w:bottom w:val="single" w:sz="4" w:space="0" w:color="auto"/>
              <w:right w:val="single" w:sz="4" w:space="0" w:color="auto"/>
            </w:tcBorders>
            <w:vAlign w:val="center"/>
            <w:hideMark/>
          </w:tcPr>
          <w:p w14:paraId="0C1DF7E5" w14:textId="77777777" w:rsidR="00C73F45" w:rsidRPr="00C73F45" w:rsidRDefault="00C73F45" w:rsidP="00AB6EE8">
            <w:pPr>
              <w:rPr>
                <w:rFonts w:ascii="Times New Roman" w:hAnsi="Times New Roman"/>
                <w:color w:val="000000"/>
                <w:sz w:val="24"/>
                <w:szCs w:val="24"/>
              </w:rPr>
            </w:pPr>
            <w:r w:rsidRPr="00C73F45">
              <w:rPr>
                <w:rFonts w:ascii="Times New Roman" w:hAnsi="Times New Roman"/>
                <w:color w:val="000000"/>
                <w:sz w:val="24"/>
                <w:szCs w:val="24"/>
              </w:rPr>
              <w:t>Расход тепла, Гкал/час</w:t>
            </w:r>
          </w:p>
        </w:tc>
        <w:tc>
          <w:tcPr>
            <w:tcW w:w="810" w:type="pct"/>
            <w:tcBorders>
              <w:top w:val="single" w:sz="4" w:space="0" w:color="auto"/>
              <w:left w:val="nil"/>
              <w:bottom w:val="single" w:sz="4" w:space="0" w:color="auto"/>
              <w:right w:val="single" w:sz="4" w:space="0" w:color="auto"/>
            </w:tcBorders>
            <w:vAlign w:val="center"/>
            <w:hideMark/>
          </w:tcPr>
          <w:p w14:paraId="74BBB733" w14:textId="77777777" w:rsidR="00C73F45" w:rsidRPr="00C73F45" w:rsidRDefault="00C73F45" w:rsidP="00AB6EE8">
            <w:pPr>
              <w:rPr>
                <w:rFonts w:ascii="Times New Roman" w:hAnsi="Times New Roman"/>
                <w:color w:val="000000"/>
                <w:sz w:val="24"/>
                <w:szCs w:val="24"/>
              </w:rPr>
            </w:pPr>
            <w:r w:rsidRPr="00C73F45">
              <w:rPr>
                <w:rFonts w:ascii="Times New Roman" w:hAnsi="Times New Roman"/>
                <w:color w:val="000000"/>
                <w:sz w:val="24"/>
                <w:szCs w:val="24"/>
              </w:rPr>
              <w:t>Всего расход тепла, Гкал/час</w:t>
            </w:r>
          </w:p>
        </w:tc>
      </w:tr>
      <w:tr w:rsidR="00C73F45" w:rsidRPr="00353F87" w14:paraId="535CE7F7" w14:textId="77777777" w:rsidTr="00794917">
        <w:trPr>
          <w:trHeight w:val="645"/>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443F8B91" w14:textId="77777777" w:rsidR="00C73F45" w:rsidRPr="00C73F45" w:rsidRDefault="00C73F45" w:rsidP="00AB6EE8">
            <w:pPr>
              <w:rPr>
                <w:rFonts w:ascii="Times New Roman" w:hAnsi="Times New Roman"/>
                <w:color w:val="000000"/>
                <w:sz w:val="24"/>
                <w:szCs w:val="24"/>
              </w:rPr>
            </w:pPr>
          </w:p>
        </w:tc>
        <w:tc>
          <w:tcPr>
            <w:tcW w:w="1100" w:type="pct"/>
            <w:vMerge/>
            <w:tcBorders>
              <w:top w:val="single" w:sz="4" w:space="0" w:color="auto"/>
              <w:left w:val="single" w:sz="4" w:space="0" w:color="auto"/>
              <w:bottom w:val="single" w:sz="4" w:space="0" w:color="auto"/>
              <w:right w:val="single" w:sz="4" w:space="0" w:color="auto"/>
            </w:tcBorders>
            <w:vAlign w:val="center"/>
            <w:hideMark/>
          </w:tcPr>
          <w:p w14:paraId="54DA0AE6" w14:textId="77777777" w:rsidR="00C73F45" w:rsidRPr="00C73F45" w:rsidRDefault="00C73F45" w:rsidP="00AB6EE8">
            <w:pPr>
              <w:rPr>
                <w:rFonts w:ascii="Times New Roman" w:hAnsi="Times New Roman"/>
                <w:color w:val="000000"/>
                <w:sz w:val="24"/>
                <w:szCs w:val="24"/>
              </w:rPr>
            </w:pPr>
          </w:p>
        </w:tc>
        <w:tc>
          <w:tcPr>
            <w:tcW w:w="787" w:type="pct"/>
            <w:vMerge/>
            <w:tcBorders>
              <w:top w:val="single" w:sz="4" w:space="0" w:color="auto"/>
              <w:left w:val="single" w:sz="4" w:space="0" w:color="auto"/>
              <w:bottom w:val="single" w:sz="4" w:space="0" w:color="auto"/>
              <w:right w:val="single" w:sz="4" w:space="0" w:color="auto"/>
            </w:tcBorders>
            <w:vAlign w:val="center"/>
            <w:hideMark/>
          </w:tcPr>
          <w:p w14:paraId="4BE0EF7F" w14:textId="77777777" w:rsidR="00C73F45" w:rsidRPr="00C73F45" w:rsidRDefault="00C73F45" w:rsidP="00AB6EE8">
            <w:pPr>
              <w:rPr>
                <w:rFonts w:ascii="Times New Roman" w:hAnsi="Times New Roman"/>
                <w:color w:val="000000"/>
                <w:sz w:val="24"/>
                <w:szCs w:val="24"/>
              </w:rPr>
            </w:pPr>
          </w:p>
        </w:tc>
        <w:tc>
          <w:tcPr>
            <w:tcW w:w="849" w:type="pct"/>
            <w:tcBorders>
              <w:top w:val="nil"/>
              <w:left w:val="nil"/>
              <w:bottom w:val="single" w:sz="4" w:space="0" w:color="auto"/>
              <w:right w:val="single" w:sz="4" w:space="0" w:color="auto"/>
            </w:tcBorders>
            <w:vAlign w:val="center"/>
            <w:hideMark/>
          </w:tcPr>
          <w:p w14:paraId="0F50C217" w14:textId="77777777" w:rsidR="00C73F45" w:rsidRPr="00C73F45" w:rsidRDefault="00C73F45" w:rsidP="00AB6EE8">
            <w:pPr>
              <w:rPr>
                <w:rFonts w:ascii="Times New Roman" w:hAnsi="Times New Roman"/>
                <w:color w:val="000000"/>
                <w:sz w:val="24"/>
                <w:szCs w:val="24"/>
              </w:rPr>
            </w:pPr>
            <w:r w:rsidRPr="00C73F45">
              <w:rPr>
                <w:rFonts w:ascii="Times New Roman" w:hAnsi="Times New Roman"/>
                <w:color w:val="000000"/>
                <w:sz w:val="24"/>
                <w:szCs w:val="24"/>
              </w:rPr>
              <w:t>Отопление и вентиляция</w:t>
            </w:r>
          </w:p>
        </w:tc>
        <w:tc>
          <w:tcPr>
            <w:tcW w:w="642" w:type="pct"/>
            <w:tcBorders>
              <w:top w:val="nil"/>
              <w:left w:val="nil"/>
              <w:bottom w:val="single" w:sz="4" w:space="0" w:color="auto"/>
              <w:right w:val="single" w:sz="4" w:space="0" w:color="auto"/>
            </w:tcBorders>
            <w:vAlign w:val="center"/>
            <w:hideMark/>
          </w:tcPr>
          <w:p w14:paraId="2832B5DD" w14:textId="77777777" w:rsidR="00C73F45" w:rsidRPr="00C73F45" w:rsidRDefault="00C73F45" w:rsidP="00AB6EE8">
            <w:pPr>
              <w:rPr>
                <w:rFonts w:ascii="Times New Roman" w:hAnsi="Times New Roman"/>
                <w:color w:val="000000"/>
                <w:sz w:val="24"/>
                <w:szCs w:val="24"/>
              </w:rPr>
            </w:pPr>
            <w:r w:rsidRPr="00C73F45">
              <w:rPr>
                <w:rFonts w:ascii="Times New Roman" w:hAnsi="Times New Roman"/>
                <w:color w:val="000000"/>
                <w:sz w:val="24"/>
                <w:szCs w:val="24"/>
              </w:rPr>
              <w:t>ГВС</w:t>
            </w:r>
          </w:p>
        </w:tc>
        <w:tc>
          <w:tcPr>
            <w:tcW w:w="810" w:type="pct"/>
            <w:tcBorders>
              <w:top w:val="nil"/>
              <w:left w:val="nil"/>
              <w:bottom w:val="single" w:sz="4" w:space="0" w:color="auto"/>
              <w:right w:val="single" w:sz="4" w:space="0" w:color="auto"/>
            </w:tcBorders>
            <w:noWrap/>
            <w:vAlign w:val="bottom"/>
            <w:hideMark/>
          </w:tcPr>
          <w:p w14:paraId="3C779A08" w14:textId="77777777" w:rsidR="00C73F45" w:rsidRPr="00C73F45" w:rsidRDefault="00C73F45" w:rsidP="00AB6EE8">
            <w:pPr>
              <w:rPr>
                <w:rFonts w:ascii="Times New Roman" w:hAnsi="Times New Roman"/>
                <w:color w:val="000000"/>
                <w:sz w:val="24"/>
                <w:szCs w:val="24"/>
              </w:rPr>
            </w:pPr>
            <w:r w:rsidRPr="00C73F45">
              <w:rPr>
                <w:rFonts w:ascii="Times New Roman" w:hAnsi="Times New Roman"/>
                <w:color w:val="000000"/>
                <w:sz w:val="24"/>
                <w:szCs w:val="24"/>
              </w:rPr>
              <w:t> </w:t>
            </w:r>
          </w:p>
        </w:tc>
      </w:tr>
      <w:tr w:rsidR="00794917" w:rsidRPr="00353F87" w14:paraId="3710AB74" w14:textId="77777777" w:rsidTr="00794917">
        <w:trPr>
          <w:trHeight w:val="915"/>
        </w:trPr>
        <w:tc>
          <w:tcPr>
            <w:tcW w:w="812" w:type="pct"/>
            <w:tcBorders>
              <w:top w:val="nil"/>
              <w:left w:val="single" w:sz="4" w:space="0" w:color="auto"/>
              <w:bottom w:val="single" w:sz="4" w:space="0" w:color="auto"/>
              <w:right w:val="single" w:sz="4" w:space="0" w:color="auto"/>
            </w:tcBorders>
            <w:vAlign w:val="center"/>
            <w:hideMark/>
          </w:tcPr>
          <w:p w14:paraId="2E3BDE60" w14:textId="77777777"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1</w:t>
            </w:r>
          </w:p>
        </w:tc>
        <w:tc>
          <w:tcPr>
            <w:tcW w:w="1100" w:type="pct"/>
            <w:tcBorders>
              <w:top w:val="nil"/>
              <w:left w:val="nil"/>
              <w:bottom w:val="single" w:sz="4" w:space="0" w:color="auto"/>
              <w:right w:val="single" w:sz="4" w:space="0" w:color="auto"/>
            </w:tcBorders>
            <w:vAlign w:val="center"/>
            <w:hideMark/>
          </w:tcPr>
          <w:p w14:paraId="49CED514" w14:textId="77777777"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Усадебная (1-2 этажная) застройка (ИЖС)</w:t>
            </w:r>
          </w:p>
        </w:tc>
        <w:tc>
          <w:tcPr>
            <w:tcW w:w="787" w:type="pct"/>
            <w:tcBorders>
              <w:top w:val="single" w:sz="8" w:space="0" w:color="auto"/>
              <w:left w:val="single" w:sz="8" w:space="0" w:color="auto"/>
              <w:bottom w:val="single" w:sz="8" w:space="0" w:color="auto"/>
              <w:right w:val="single" w:sz="8" w:space="0" w:color="auto"/>
            </w:tcBorders>
            <w:vAlign w:val="center"/>
          </w:tcPr>
          <w:p w14:paraId="1ED12FB1" w14:textId="2706A7C3" w:rsidR="00794917" w:rsidRPr="00C73F45" w:rsidRDefault="00794917" w:rsidP="00794917">
            <w:pPr>
              <w:jc w:val="center"/>
              <w:rPr>
                <w:rFonts w:ascii="Times New Roman" w:hAnsi="Times New Roman"/>
                <w:b/>
                <w:bCs/>
                <w:color w:val="000000"/>
                <w:sz w:val="24"/>
                <w:szCs w:val="24"/>
              </w:rPr>
            </w:pPr>
            <w:r w:rsidRPr="00C73F45">
              <w:rPr>
                <w:rFonts w:ascii="Times New Roman" w:hAnsi="Times New Roman"/>
                <w:b/>
                <w:bCs/>
                <w:color w:val="000000"/>
                <w:sz w:val="24"/>
                <w:szCs w:val="24"/>
                <w:lang w:val="kk-KZ"/>
              </w:rPr>
              <w:t>3</w:t>
            </w:r>
          </w:p>
        </w:tc>
        <w:tc>
          <w:tcPr>
            <w:tcW w:w="849" w:type="pct"/>
            <w:tcBorders>
              <w:top w:val="nil"/>
              <w:left w:val="single" w:sz="4" w:space="0" w:color="auto"/>
              <w:bottom w:val="single" w:sz="4" w:space="0" w:color="auto"/>
              <w:right w:val="single" w:sz="4" w:space="0" w:color="auto"/>
            </w:tcBorders>
            <w:noWrap/>
            <w:vAlign w:val="center"/>
          </w:tcPr>
          <w:p w14:paraId="5A1F6175" w14:textId="455EA567"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1,81</w:t>
            </w:r>
          </w:p>
        </w:tc>
        <w:tc>
          <w:tcPr>
            <w:tcW w:w="642" w:type="pct"/>
            <w:tcBorders>
              <w:top w:val="nil"/>
              <w:left w:val="nil"/>
              <w:bottom w:val="single" w:sz="4" w:space="0" w:color="auto"/>
              <w:right w:val="single" w:sz="4" w:space="0" w:color="auto"/>
            </w:tcBorders>
            <w:noWrap/>
            <w:vAlign w:val="center"/>
          </w:tcPr>
          <w:p w14:paraId="00EA9C46" w14:textId="5AFC37C8"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0,03</w:t>
            </w:r>
          </w:p>
        </w:tc>
        <w:tc>
          <w:tcPr>
            <w:tcW w:w="810" w:type="pct"/>
            <w:tcBorders>
              <w:top w:val="nil"/>
              <w:left w:val="nil"/>
              <w:bottom w:val="single" w:sz="4" w:space="0" w:color="auto"/>
              <w:right w:val="single" w:sz="4" w:space="0" w:color="auto"/>
            </w:tcBorders>
            <w:noWrap/>
            <w:vAlign w:val="center"/>
          </w:tcPr>
          <w:p w14:paraId="4379E9F1" w14:textId="18F4EBEB"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1,84</w:t>
            </w:r>
          </w:p>
        </w:tc>
      </w:tr>
      <w:tr w:rsidR="00794917" w:rsidRPr="00353F87" w14:paraId="218BE4AD" w14:textId="77777777" w:rsidTr="00794917">
        <w:trPr>
          <w:trHeight w:val="315"/>
        </w:trPr>
        <w:tc>
          <w:tcPr>
            <w:tcW w:w="812" w:type="pct"/>
            <w:tcBorders>
              <w:top w:val="nil"/>
              <w:left w:val="single" w:sz="4" w:space="0" w:color="auto"/>
              <w:bottom w:val="single" w:sz="4" w:space="0" w:color="auto"/>
              <w:right w:val="single" w:sz="4" w:space="0" w:color="auto"/>
            </w:tcBorders>
            <w:vAlign w:val="center"/>
            <w:hideMark/>
          </w:tcPr>
          <w:p w14:paraId="158E4B79" w14:textId="77777777" w:rsidR="00794917" w:rsidRPr="00C73F45" w:rsidRDefault="00794917" w:rsidP="00794917">
            <w:pPr>
              <w:jc w:val="center"/>
              <w:rPr>
                <w:rFonts w:ascii="Times New Roman" w:hAnsi="Times New Roman"/>
                <w:b/>
                <w:bCs/>
                <w:color w:val="000000"/>
                <w:sz w:val="24"/>
                <w:szCs w:val="24"/>
              </w:rPr>
            </w:pPr>
            <w:r w:rsidRPr="00C73F45">
              <w:rPr>
                <w:rFonts w:ascii="Times New Roman" w:hAnsi="Times New Roman"/>
                <w:b/>
                <w:bCs/>
                <w:color w:val="000000"/>
                <w:sz w:val="24"/>
                <w:szCs w:val="24"/>
              </w:rPr>
              <w:t>4</w:t>
            </w:r>
          </w:p>
        </w:tc>
        <w:tc>
          <w:tcPr>
            <w:tcW w:w="1100" w:type="pct"/>
            <w:tcBorders>
              <w:top w:val="nil"/>
              <w:left w:val="nil"/>
              <w:bottom w:val="single" w:sz="4" w:space="0" w:color="auto"/>
              <w:right w:val="single" w:sz="4" w:space="0" w:color="auto"/>
            </w:tcBorders>
            <w:vAlign w:val="center"/>
            <w:hideMark/>
          </w:tcPr>
          <w:p w14:paraId="0EF21BA1" w14:textId="77777777" w:rsidR="00794917" w:rsidRPr="00C73F45" w:rsidRDefault="00794917" w:rsidP="00794917">
            <w:pPr>
              <w:jc w:val="center"/>
              <w:rPr>
                <w:rFonts w:ascii="Times New Roman" w:hAnsi="Times New Roman"/>
                <w:b/>
                <w:bCs/>
                <w:color w:val="000000"/>
                <w:sz w:val="24"/>
                <w:szCs w:val="24"/>
              </w:rPr>
            </w:pPr>
            <w:r w:rsidRPr="00C73F45">
              <w:rPr>
                <w:rFonts w:ascii="Times New Roman" w:hAnsi="Times New Roman"/>
                <w:b/>
                <w:bCs/>
                <w:color w:val="000000"/>
                <w:sz w:val="24"/>
                <w:szCs w:val="24"/>
              </w:rPr>
              <w:t>ИТОГО</w:t>
            </w:r>
          </w:p>
        </w:tc>
        <w:tc>
          <w:tcPr>
            <w:tcW w:w="787" w:type="pct"/>
            <w:tcBorders>
              <w:top w:val="single" w:sz="4" w:space="0" w:color="auto"/>
              <w:left w:val="nil"/>
              <w:bottom w:val="single" w:sz="4" w:space="0" w:color="auto"/>
              <w:right w:val="single" w:sz="4" w:space="0" w:color="auto"/>
            </w:tcBorders>
            <w:noWrap/>
            <w:vAlign w:val="center"/>
          </w:tcPr>
          <w:p w14:paraId="791AAB94" w14:textId="070B5E4E"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3,00</w:t>
            </w:r>
          </w:p>
        </w:tc>
        <w:tc>
          <w:tcPr>
            <w:tcW w:w="849" w:type="pct"/>
            <w:tcBorders>
              <w:top w:val="nil"/>
              <w:left w:val="nil"/>
              <w:bottom w:val="single" w:sz="4" w:space="0" w:color="auto"/>
              <w:right w:val="single" w:sz="4" w:space="0" w:color="auto"/>
            </w:tcBorders>
            <w:noWrap/>
            <w:vAlign w:val="center"/>
          </w:tcPr>
          <w:p w14:paraId="0F354088" w14:textId="5A2D9832"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1,81</w:t>
            </w:r>
          </w:p>
        </w:tc>
        <w:tc>
          <w:tcPr>
            <w:tcW w:w="642" w:type="pct"/>
            <w:tcBorders>
              <w:top w:val="nil"/>
              <w:left w:val="nil"/>
              <w:bottom w:val="single" w:sz="4" w:space="0" w:color="auto"/>
              <w:right w:val="single" w:sz="4" w:space="0" w:color="auto"/>
            </w:tcBorders>
            <w:noWrap/>
            <w:vAlign w:val="center"/>
          </w:tcPr>
          <w:p w14:paraId="08F96D50" w14:textId="2234A968"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0,03</w:t>
            </w:r>
          </w:p>
        </w:tc>
        <w:tc>
          <w:tcPr>
            <w:tcW w:w="810" w:type="pct"/>
            <w:tcBorders>
              <w:top w:val="nil"/>
              <w:left w:val="nil"/>
              <w:bottom w:val="single" w:sz="4" w:space="0" w:color="auto"/>
              <w:right w:val="single" w:sz="4" w:space="0" w:color="auto"/>
            </w:tcBorders>
            <w:noWrap/>
            <w:vAlign w:val="center"/>
          </w:tcPr>
          <w:p w14:paraId="63E3499C" w14:textId="5953BC31"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1,84</w:t>
            </w:r>
          </w:p>
        </w:tc>
      </w:tr>
      <w:tr w:rsidR="00794917" w:rsidRPr="00353F87" w14:paraId="655F5A02" w14:textId="77777777" w:rsidTr="00794917">
        <w:trPr>
          <w:trHeight w:val="315"/>
        </w:trPr>
        <w:tc>
          <w:tcPr>
            <w:tcW w:w="812" w:type="pct"/>
            <w:tcBorders>
              <w:top w:val="nil"/>
              <w:left w:val="single" w:sz="4" w:space="0" w:color="auto"/>
              <w:bottom w:val="single" w:sz="4" w:space="0" w:color="auto"/>
              <w:right w:val="single" w:sz="4" w:space="0" w:color="auto"/>
            </w:tcBorders>
            <w:vAlign w:val="center"/>
            <w:hideMark/>
          </w:tcPr>
          <w:p w14:paraId="0ED0961F" w14:textId="77777777"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5</w:t>
            </w:r>
          </w:p>
        </w:tc>
        <w:tc>
          <w:tcPr>
            <w:tcW w:w="1100" w:type="pct"/>
            <w:tcBorders>
              <w:top w:val="nil"/>
              <w:left w:val="nil"/>
              <w:bottom w:val="single" w:sz="4" w:space="0" w:color="auto"/>
              <w:right w:val="single" w:sz="4" w:space="0" w:color="auto"/>
            </w:tcBorders>
            <w:vAlign w:val="center"/>
            <w:hideMark/>
          </w:tcPr>
          <w:p w14:paraId="731BCB7F" w14:textId="77777777"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КБО</w:t>
            </w:r>
          </w:p>
        </w:tc>
        <w:tc>
          <w:tcPr>
            <w:tcW w:w="787" w:type="pct"/>
            <w:tcBorders>
              <w:top w:val="nil"/>
              <w:left w:val="nil"/>
              <w:bottom w:val="single" w:sz="4" w:space="0" w:color="auto"/>
              <w:right w:val="single" w:sz="4" w:space="0" w:color="auto"/>
            </w:tcBorders>
            <w:noWrap/>
            <w:vAlign w:val="bottom"/>
          </w:tcPr>
          <w:p w14:paraId="0C5AB5BC" w14:textId="7C679397" w:rsidR="00794917" w:rsidRPr="00C73F45" w:rsidRDefault="00794917" w:rsidP="00794917">
            <w:pPr>
              <w:rPr>
                <w:rFonts w:ascii="Times New Roman" w:hAnsi="Times New Roman"/>
                <w:color w:val="000000"/>
                <w:sz w:val="24"/>
                <w:szCs w:val="24"/>
              </w:rPr>
            </w:pPr>
            <w:r w:rsidRPr="00C73F45">
              <w:rPr>
                <w:rFonts w:ascii="Times New Roman" w:hAnsi="Times New Roman"/>
                <w:color w:val="000000"/>
                <w:sz w:val="24"/>
                <w:szCs w:val="24"/>
              </w:rPr>
              <w:t> </w:t>
            </w:r>
          </w:p>
        </w:tc>
        <w:tc>
          <w:tcPr>
            <w:tcW w:w="849" w:type="pct"/>
            <w:tcBorders>
              <w:top w:val="nil"/>
              <w:left w:val="nil"/>
              <w:bottom w:val="single" w:sz="4" w:space="0" w:color="auto"/>
              <w:right w:val="single" w:sz="4" w:space="0" w:color="auto"/>
            </w:tcBorders>
            <w:noWrap/>
            <w:vAlign w:val="center"/>
          </w:tcPr>
          <w:p w14:paraId="0EFAA4AC" w14:textId="2C96085C"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0,36</w:t>
            </w:r>
          </w:p>
        </w:tc>
        <w:tc>
          <w:tcPr>
            <w:tcW w:w="642" w:type="pct"/>
            <w:tcBorders>
              <w:top w:val="nil"/>
              <w:left w:val="nil"/>
              <w:bottom w:val="single" w:sz="4" w:space="0" w:color="auto"/>
              <w:right w:val="single" w:sz="4" w:space="0" w:color="auto"/>
            </w:tcBorders>
            <w:noWrap/>
            <w:vAlign w:val="center"/>
          </w:tcPr>
          <w:p w14:paraId="408C16E0" w14:textId="12CB78AF"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0,01</w:t>
            </w:r>
          </w:p>
        </w:tc>
        <w:tc>
          <w:tcPr>
            <w:tcW w:w="810" w:type="pct"/>
            <w:tcBorders>
              <w:top w:val="nil"/>
              <w:left w:val="nil"/>
              <w:bottom w:val="single" w:sz="4" w:space="0" w:color="auto"/>
              <w:right w:val="single" w:sz="4" w:space="0" w:color="auto"/>
            </w:tcBorders>
            <w:noWrap/>
            <w:vAlign w:val="center"/>
          </w:tcPr>
          <w:p w14:paraId="595678A6" w14:textId="22E17B16"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0,37</w:t>
            </w:r>
          </w:p>
        </w:tc>
      </w:tr>
      <w:tr w:rsidR="00794917" w:rsidRPr="00353F87" w14:paraId="5E09425E" w14:textId="77777777" w:rsidTr="00794917">
        <w:trPr>
          <w:trHeight w:val="315"/>
        </w:trPr>
        <w:tc>
          <w:tcPr>
            <w:tcW w:w="812" w:type="pct"/>
            <w:tcBorders>
              <w:top w:val="nil"/>
              <w:left w:val="single" w:sz="4" w:space="0" w:color="auto"/>
              <w:bottom w:val="single" w:sz="4" w:space="0" w:color="auto"/>
              <w:right w:val="single" w:sz="4" w:space="0" w:color="auto"/>
            </w:tcBorders>
            <w:vAlign w:val="center"/>
            <w:hideMark/>
          </w:tcPr>
          <w:p w14:paraId="160CF989" w14:textId="77777777"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6</w:t>
            </w:r>
          </w:p>
        </w:tc>
        <w:tc>
          <w:tcPr>
            <w:tcW w:w="1100" w:type="pct"/>
            <w:tcBorders>
              <w:top w:val="nil"/>
              <w:left w:val="nil"/>
              <w:bottom w:val="single" w:sz="4" w:space="0" w:color="auto"/>
              <w:right w:val="single" w:sz="4" w:space="0" w:color="auto"/>
            </w:tcBorders>
            <w:vAlign w:val="center"/>
            <w:hideMark/>
          </w:tcPr>
          <w:p w14:paraId="0ACDCB73" w14:textId="77777777"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Всего</w:t>
            </w:r>
          </w:p>
        </w:tc>
        <w:tc>
          <w:tcPr>
            <w:tcW w:w="787" w:type="pct"/>
            <w:tcBorders>
              <w:top w:val="nil"/>
              <w:left w:val="nil"/>
              <w:bottom w:val="single" w:sz="4" w:space="0" w:color="auto"/>
              <w:right w:val="single" w:sz="4" w:space="0" w:color="auto"/>
            </w:tcBorders>
            <w:noWrap/>
            <w:vAlign w:val="bottom"/>
          </w:tcPr>
          <w:p w14:paraId="1402A39E" w14:textId="3F3BC698" w:rsidR="00794917" w:rsidRPr="00C73F45" w:rsidRDefault="00794917" w:rsidP="00794917">
            <w:pPr>
              <w:rPr>
                <w:rFonts w:ascii="Times New Roman" w:hAnsi="Times New Roman"/>
                <w:color w:val="000000"/>
                <w:sz w:val="24"/>
                <w:szCs w:val="24"/>
              </w:rPr>
            </w:pPr>
            <w:r w:rsidRPr="00C73F45">
              <w:rPr>
                <w:rFonts w:ascii="Times New Roman" w:hAnsi="Times New Roman"/>
                <w:color w:val="000000"/>
                <w:sz w:val="24"/>
                <w:szCs w:val="24"/>
              </w:rPr>
              <w:t> </w:t>
            </w:r>
          </w:p>
        </w:tc>
        <w:tc>
          <w:tcPr>
            <w:tcW w:w="849" w:type="pct"/>
            <w:tcBorders>
              <w:top w:val="nil"/>
              <w:left w:val="nil"/>
              <w:bottom w:val="single" w:sz="4" w:space="0" w:color="auto"/>
              <w:right w:val="single" w:sz="4" w:space="0" w:color="auto"/>
            </w:tcBorders>
            <w:noWrap/>
            <w:vAlign w:val="center"/>
          </w:tcPr>
          <w:p w14:paraId="444B97A6" w14:textId="733E999F"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2,17</w:t>
            </w:r>
          </w:p>
        </w:tc>
        <w:tc>
          <w:tcPr>
            <w:tcW w:w="642" w:type="pct"/>
            <w:tcBorders>
              <w:top w:val="nil"/>
              <w:left w:val="nil"/>
              <w:bottom w:val="single" w:sz="4" w:space="0" w:color="auto"/>
              <w:right w:val="single" w:sz="4" w:space="0" w:color="auto"/>
            </w:tcBorders>
            <w:noWrap/>
            <w:vAlign w:val="center"/>
          </w:tcPr>
          <w:p w14:paraId="23059E70" w14:textId="439851E3"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0,04</w:t>
            </w:r>
          </w:p>
        </w:tc>
        <w:tc>
          <w:tcPr>
            <w:tcW w:w="810" w:type="pct"/>
            <w:tcBorders>
              <w:top w:val="nil"/>
              <w:left w:val="nil"/>
              <w:bottom w:val="single" w:sz="4" w:space="0" w:color="auto"/>
              <w:right w:val="single" w:sz="4" w:space="0" w:color="auto"/>
            </w:tcBorders>
            <w:noWrap/>
            <w:vAlign w:val="center"/>
          </w:tcPr>
          <w:p w14:paraId="299BEE14" w14:textId="458A454F" w:rsidR="00794917" w:rsidRPr="00C73F45" w:rsidRDefault="00794917" w:rsidP="00794917">
            <w:pPr>
              <w:jc w:val="center"/>
              <w:rPr>
                <w:rFonts w:ascii="Times New Roman" w:hAnsi="Times New Roman"/>
                <w:color w:val="000000"/>
                <w:sz w:val="24"/>
                <w:szCs w:val="24"/>
              </w:rPr>
            </w:pPr>
            <w:r w:rsidRPr="00C73F45">
              <w:rPr>
                <w:rFonts w:ascii="Times New Roman" w:hAnsi="Times New Roman"/>
                <w:color w:val="000000"/>
                <w:sz w:val="24"/>
                <w:szCs w:val="24"/>
              </w:rPr>
              <w:t>2,21</w:t>
            </w:r>
          </w:p>
        </w:tc>
      </w:tr>
    </w:tbl>
    <w:p w14:paraId="42760191" w14:textId="77777777" w:rsidR="00767EBA" w:rsidRPr="00264303" w:rsidRDefault="00767EBA" w:rsidP="00767EBA"/>
    <w:p w14:paraId="0D94D8C0" w14:textId="77777777" w:rsidR="00D874D4" w:rsidRPr="00767EBA" w:rsidRDefault="00D874D4" w:rsidP="00767EBA">
      <w:pPr>
        <w:ind w:firstLine="709"/>
        <w:rPr>
          <w:rFonts w:ascii="Times New Roman" w:hAnsi="Times New Roman"/>
          <w:sz w:val="28"/>
          <w:szCs w:val="28"/>
        </w:rPr>
      </w:pPr>
    </w:p>
    <w:p w14:paraId="74BCA375" w14:textId="02C2C41B" w:rsidR="00767EBA" w:rsidRPr="00D874D4" w:rsidRDefault="00D874D4" w:rsidP="00D874D4">
      <w:pPr>
        <w:ind w:firstLine="709"/>
        <w:jc w:val="center"/>
        <w:rPr>
          <w:rFonts w:ascii="Times New Roman" w:hAnsi="Times New Roman"/>
          <w:b/>
          <w:sz w:val="28"/>
          <w:szCs w:val="28"/>
        </w:rPr>
      </w:pPr>
      <w:r w:rsidRPr="00D874D4">
        <w:rPr>
          <w:rFonts w:ascii="Times New Roman" w:hAnsi="Times New Roman"/>
          <w:b/>
          <w:sz w:val="28"/>
          <w:szCs w:val="28"/>
        </w:rPr>
        <w:t>1</w:t>
      </w:r>
      <w:r w:rsidR="00E35966">
        <w:rPr>
          <w:rFonts w:ascii="Times New Roman" w:hAnsi="Times New Roman"/>
          <w:b/>
          <w:sz w:val="28"/>
          <w:szCs w:val="28"/>
        </w:rPr>
        <w:t>1</w:t>
      </w:r>
      <w:r w:rsidRPr="00D874D4">
        <w:rPr>
          <w:rFonts w:ascii="Times New Roman" w:hAnsi="Times New Roman"/>
          <w:b/>
          <w:sz w:val="28"/>
          <w:szCs w:val="28"/>
        </w:rPr>
        <w:t xml:space="preserve">.2. </w:t>
      </w:r>
      <w:r w:rsidR="00767EBA" w:rsidRPr="00D874D4">
        <w:rPr>
          <w:rFonts w:ascii="Times New Roman" w:hAnsi="Times New Roman"/>
          <w:b/>
          <w:sz w:val="28"/>
          <w:szCs w:val="28"/>
        </w:rPr>
        <w:t>Предложения по обеспечению теплопотребления села</w:t>
      </w:r>
      <w:r w:rsidR="00E35966">
        <w:rPr>
          <w:rFonts w:ascii="Times New Roman" w:hAnsi="Times New Roman"/>
          <w:b/>
          <w:sz w:val="28"/>
          <w:szCs w:val="28"/>
        </w:rPr>
        <w:t xml:space="preserve"> </w:t>
      </w:r>
      <w:proofErr w:type="spellStart"/>
      <w:r w:rsidR="00AC10B8">
        <w:rPr>
          <w:rFonts w:ascii="Times New Roman" w:hAnsi="Times New Roman"/>
          <w:b/>
          <w:sz w:val="28"/>
          <w:szCs w:val="28"/>
        </w:rPr>
        <w:t>Жаугаш</w:t>
      </w:r>
      <w:proofErr w:type="spellEnd"/>
      <w:r w:rsidR="00AC10B8">
        <w:rPr>
          <w:rFonts w:ascii="Times New Roman" w:hAnsi="Times New Roman"/>
          <w:b/>
          <w:sz w:val="28"/>
          <w:szCs w:val="28"/>
        </w:rPr>
        <w:t xml:space="preserve"> батыр</w:t>
      </w:r>
    </w:p>
    <w:p w14:paraId="03D7A2B7" w14:textId="77777777" w:rsidR="00767EBA" w:rsidRPr="00767EBA" w:rsidRDefault="00767EBA" w:rsidP="00767EBA">
      <w:pPr>
        <w:ind w:firstLine="709"/>
        <w:rPr>
          <w:rFonts w:ascii="Times New Roman" w:hAnsi="Times New Roman"/>
          <w:b/>
          <w:sz w:val="28"/>
          <w:szCs w:val="28"/>
          <w:u w:val="single"/>
        </w:rPr>
      </w:pPr>
    </w:p>
    <w:p w14:paraId="20FB1C26" w14:textId="77777777" w:rsidR="00C73F45" w:rsidRPr="00C73F45" w:rsidRDefault="00C73F45" w:rsidP="00C73F45">
      <w:pPr>
        <w:ind w:firstLine="709"/>
        <w:rPr>
          <w:rFonts w:ascii="Times New Roman" w:hAnsi="Times New Roman"/>
          <w:sz w:val="28"/>
          <w:szCs w:val="28"/>
        </w:rPr>
      </w:pPr>
      <w:r w:rsidRPr="00C73F45">
        <w:rPr>
          <w:rFonts w:ascii="Times New Roman" w:hAnsi="Times New Roman"/>
          <w:sz w:val="28"/>
          <w:szCs w:val="28"/>
        </w:rPr>
        <w:lastRenderedPageBreak/>
        <w:t>1-2 этажная усадебная застройка и некоторые объекты КБО будут отапливаться от индивидуальных печей, топливом которых должен быть газ;</w:t>
      </w:r>
    </w:p>
    <w:p w14:paraId="5C739972" w14:textId="77777777" w:rsidR="00C73F45" w:rsidRPr="00C73F45" w:rsidRDefault="00C73F45" w:rsidP="00C73F45">
      <w:pPr>
        <w:ind w:firstLine="709"/>
        <w:rPr>
          <w:rFonts w:ascii="Times New Roman" w:hAnsi="Times New Roman"/>
          <w:sz w:val="28"/>
          <w:szCs w:val="28"/>
        </w:rPr>
      </w:pPr>
      <w:r w:rsidRPr="00C73F45">
        <w:rPr>
          <w:rFonts w:ascii="Times New Roman" w:hAnsi="Times New Roman"/>
          <w:sz w:val="28"/>
          <w:szCs w:val="28"/>
        </w:rPr>
        <w:t xml:space="preserve">Для школ, детсадов, отдельных физкультурно-оздоровительных комплексов и торговых центров с большой площадью предусматриваются отдельные блочно-модульные котельные с малометражными котлами, которые можно пристраивать к отапливаемым зданиям и сооружениям. </w:t>
      </w:r>
    </w:p>
    <w:p w14:paraId="59D29ABB" w14:textId="77777777" w:rsidR="00C73F45" w:rsidRPr="00C73F45" w:rsidRDefault="00C73F45" w:rsidP="00C73F45">
      <w:pPr>
        <w:ind w:firstLine="709"/>
        <w:rPr>
          <w:rFonts w:ascii="Times New Roman" w:hAnsi="Times New Roman"/>
          <w:sz w:val="28"/>
          <w:szCs w:val="28"/>
        </w:rPr>
      </w:pPr>
      <w:r w:rsidRPr="00C73F45">
        <w:rPr>
          <w:rFonts w:ascii="Times New Roman" w:hAnsi="Times New Roman"/>
          <w:sz w:val="28"/>
          <w:szCs w:val="28"/>
        </w:rPr>
        <w:t>В данном проекте предусматривается применение транспортабельных блочно-модульных котельных Казахстанской компании «Буран Бойлер». Расчеты приведены на каждую котельную.</w:t>
      </w:r>
    </w:p>
    <w:p w14:paraId="7F86DC7C" w14:textId="577E6D2D" w:rsidR="00C73F45" w:rsidRPr="00C73F45" w:rsidRDefault="00C73F45" w:rsidP="00C73F45">
      <w:pPr>
        <w:ind w:firstLine="709"/>
        <w:rPr>
          <w:rFonts w:ascii="Times New Roman" w:hAnsi="Times New Roman"/>
          <w:sz w:val="28"/>
          <w:szCs w:val="28"/>
        </w:rPr>
      </w:pPr>
      <w:r w:rsidRPr="00C73F45">
        <w:rPr>
          <w:rFonts w:ascii="Times New Roman" w:hAnsi="Times New Roman"/>
          <w:sz w:val="28"/>
          <w:szCs w:val="28"/>
        </w:rPr>
        <w:t xml:space="preserve">1-очередь – предусмотрено </w:t>
      </w:r>
      <w:r w:rsidR="00614F69">
        <w:rPr>
          <w:rFonts w:ascii="Times New Roman" w:hAnsi="Times New Roman"/>
          <w:sz w:val="28"/>
          <w:szCs w:val="28"/>
        </w:rPr>
        <w:t>4</w:t>
      </w:r>
      <w:r w:rsidRPr="00C73F45">
        <w:rPr>
          <w:rFonts w:ascii="Times New Roman" w:hAnsi="Times New Roman"/>
          <w:sz w:val="28"/>
          <w:szCs w:val="28"/>
        </w:rPr>
        <w:t xml:space="preserve"> котла типа ВВ-100 производительностью с учетом 20% потерь 0,1 Гкал/час</w:t>
      </w:r>
      <w:r w:rsidR="00734DCE">
        <w:rPr>
          <w:rFonts w:ascii="Times New Roman" w:hAnsi="Times New Roman"/>
          <w:sz w:val="28"/>
          <w:szCs w:val="28"/>
        </w:rPr>
        <w:t>.</w:t>
      </w:r>
    </w:p>
    <w:p w14:paraId="73C5781B" w14:textId="3BA78D22" w:rsidR="00C73F45" w:rsidRPr="00C73F45" w:rsidRDefault="00C73F45" w:rsidP="00C73F45">
      <w:pPr>
        <w:ind w:firstLine="709"/>
        <w:rPr>
          <w:rFonts w:ascii="Times New Roman" w:hAnsi="Times New Roman"/>
          <w:sz w:val="28"/>
          <w:szCs w:val="28"/>
        </w:rPr>
      </w:pPr>
      <w:r w:rsidRPr="00C73F45">
        <w:rPr>
          <w:rFonts w:ascii="Times New Roman" w:hAnsi="Times New Roman"/>
          <w:sz w:val="28"/>
          <w:szCs w:val="28"/>
        </w:rPr>
        <w:t xml:space="preserve">Расчетный срок – предусмотрено </w:t>
      </w:r>
      <w:r w:rsidR="00614F69">
        <w:rPr>
          <w:rFonts w:ascii="Times New Roman" w:hAnsi="Times New Roman"/>
          <w:sz w:val="28"/>
          <w:szCs w:val="28"/>
        </w:rPr>
        <w:t>1</w:t>
      </w:r>
      <w:r w:rsidRPr="00C73F45">
        <w:rPr>
          <w:rFonts w:ascii="Times New Roman" w:hAnsi="Times New Roman"/>
          <w:sz w:val="28"/>
          <w:szCs w:val="28"/>
        </w:rPr>
        <w:t xml:space="preserve"> котла типа ВВ-100 производительностью с учетом 20% потерь 0,1 Гкал/час.</w:t>
      </w:r>
    </w:p>
    <w:p w14:paraId="15273FFC" w14:textId="77777777" w:rsidR="00767EBA" w:rsidRPr="00767EBA" w:rsidRDefault="00767EBA" w:rsidP="00767EBA">
      <w:pPr>
        <w:ind w:firstLine="709"/>
        <w:rPr>
          <w:rFonts w:ascii="Times New Roman" w:hAnsi="Times New Roman"/>
          <w:sz w:val="28"/>
          <w:szCs w:val="28"/>
        </w:rPr>
      </w:pPr>
    </w:p>
    <w:p w14:paraId="1DCE5FB9" w14:textId="77777777" w:rsidR="00767EBA" w:rsidRPr="00767EBA" w:rsidRDefault="00767EBA" w:rsidP="00D874D4">
      <w:pPr>
        <w:widowControl w:val="0"/>
        <w:ind w:firstLine="709"/>
        <w:rPr>
          <w:rFonts w:ascii="Times New Roman" w:hAnsi="Times New Roman"/>
          <w:sz w:val="28"/>
          <w:szCs w:val="28"/>
        </w:rPr>
      </w:pPr>
      <w:r w:rsidRPr="00D874D4">
        <w:rPr>
          <w:rFonts w:ascii="Times New Roman" w:hAnsi="Times New Roman"/>
          <w:b/>
          <w:i/>
          <w:sz w:val="28"/>
          <w:szCs w:val="28"/>
        </w:rPr>
        <w:t>Использование н</w:t>
      </w:r>
      <w:r w:rsidR="00D874D4" w:rsidRPr="00D874D4">
        <w:rPr>
          <w:rFonts w:ascii="Times New Roman" w:hAnsi="Times New Roman"/>
          <w:b/>
          <w:i/>
          <w:sz w:val="28"/>
          <w:szCs w:val="28"/>
        </w:rPr>
        <w:t>етрадиционных источников тепла</w:t>
      </w:r>
    </w:p>
    <w:p w14:paraId="113AEE65"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Это экологически чистые источники тепла, а именно:</w:t>
      </w:r>
    </w:p>
    <w:p w14:paraId="1CD84880" w14:textId="77777777" w:rsidR="00767EBA" w:rsidRPr="00767EBA" w:rsidRDefault="00D874D4" w:rsidP="00767EBA">
      <w:pPr>
        <w:widowControl w:val="0"/>
        <w:ind w:firstLine="709"/>
        <w:rPr>
          <w:rFonts w:ascii="Times New Roman" w:hAnsi="Times New Roman"/>
          <w:sz w:val="28"/>
          <w:szCs w:val="28"/>
        </w:rPr>
      </w:pPr>
      <w:r>
        <w:rPr>
          <w:rFonts w:ascii="Times New Roman" w:hAnsi="Times New Roman"/>
          <w:sz w:val="28"/>
          <w:szCs w:val="28"/>
        </w:rPr>
        <w:t xml:space="preserve">- </w:t>
      </w:r>
      <w:r w:rsidR="00767EBA" w:rsidRPr="00767EBA">
        <w:rPr>
          <w:rFonts w:ascii="Times New Roman" w:hAnsi="Times New Roman"/>
          <w:sz w:val="28"/>
          <w:szCs w:val="28"/>
        </w:rPr>
        <w:t>использование солнечной энергии для приготовления горячей воды на нужды горячего водоснабжения;</w:t>
      </w:r>
    </w:p>
    <w:p w14:paraId="306205A2" w14:textId="77777777" w:rsidR="00D874D4" w:rsidRDefault="00D874D4" w:rsidP="00767EBA">
      <w:pPr>
        <w:widowControl w:val="0"/>
        <w:ind w:firstLine="709"/>
        <w:rPr>
          <w:rFonts w:ascii="Times New Roman" w:hAnsi="Times New Roman"/>
          <w:sz w:val="28"/>
          <w:szCs w:val="28"/>
        </w:rPr>
      </w:pPr>
      <w:r>
        <w:rPr>
          <w:rFonts w:ascii="Times New Roman" w:hAnsi="Times New Roman"/>
          <w:sz w:val="28"/>
          <w:szCs w:val="28"/>
        </w:rPr>
        <w:t xml:space="preserve">- </w:t>
      </w:r>
      <w:r w:rsidR="00767EBA" w:rsidRPr="00767EBA">
        <w:rPr>
          <w:rFonts w:ascii="Times New Roman" w:hAnsi="Times New Roman"/>
          <w:sz w:val="28"/>
          <w:szCs w:val="28"/>
        </w:rPr>
        <w:t>применение вихревых теплогенераторов для нужд отопления и вентиляции;</w:t>
      </w:r>
      <w:r>
        <w:rPr>
          <w:rFonts w:ascii="Times New Roman" w:hAnsi="Times New Roman"/>
          <w:sz w:val="28"/>
          <w:szCs w:val="28"/>
        </w:rPr>
        <w:t xml:space="preserve"> </w:t>
      </w:r>
    </w:p>
    <w:p w14:paraId="3B7ED4FE" w14:textId="77777777" w:rsidR="00767EBA" w:rsidRPr="00767EBA" w:rsidRDefault="00D874D4" w:rsidP="00767EBA">
      <w:pPr>
        <w:widowControl w:val="0"/>
        <w:ind w:firstLine="709"/>
        <w:rPr>
          <w:rFonts w:ascii="Times New Roman" w:hAnsi="Times New Roman"/>
          <w:sz w:val="28"/>
          <w:szCs w:val="28"/>
        </w:rPr>
      </w:pPr>
      <w:r>
        <w:rPr>
          <w:rFonts w:ascii="Times New Roman" w:hAnsi="Times New Roman"/>
          <w:sz w:val="28"/>
          <w:szCs w:val="28"/>
        </w:rPr>
        <w:t xml:space="preserve">- </w:t>
      </w:r>
      <w:r w:rsidR="00767EBA" w:rsidRPr="00767EBA">
        <w:rPr>
          <w:rFonts w:ascii="Times New Roman" w:hAnsi="Times New Roman"/>
          <w:sz w:val="28"/>
          <w:szCs w:val="28"/>
        </w:rPr>
        <w:t xml:space="preserve">использование энергии ветра. </w:t>
      </w:r>
    </w:p>
    <w:p w14:paraId="0BBDF682" w14:textId="77777777" w:rsidR="00767EBA" w:rsidRPr="00D874D4" w:rsidRDefault="00767EBA" w:rsidP="00767EBA">
      <w:pPr>
        <w:ind w:firstLine="709"/>
        <w:rPr>
          <w:rFonts w:ascii="Times New Roman" w:hAnsi="Times New Roman"/>
          <w:i/>
          <w:sz w:val="28"/>
          <w:szCs w:val="28"/>
        </w:rPr>
      </w:pPr>
      <w:proofErr w:type="spellStart"/>
      <w:r w:rsidRPr="00D874D4">
        <w:rPr>
          <w:rFonts w:ascii="Times New Roman" w:hAnsi="Times New Roman"/>
          <w:i/>
          <w:sz w:val="28"/>
          <w:szCs w:val="28"/>
        </w:rPr>
        <w:t>Гелиоколлекторы</w:t>
      </w:r>
      <w:proofErr w:type="spellEnd"/>
    </w:p>
    <w:p w14:paraId="11A691BA" w14:textId="77777777" w:rsidR="00D874D4" w:rsidRDefault="00D874D4" w:rsidP="00D874D4">
      <w:pPr>
        <w:spacing w:after="60"/>
        <w:ind w:right="3259" w:firstLine="709"/>
        <w:rPr>
          <w:rFonts w:ascii="Times New Roman" w:hAnsi="Times New Roman"/>
          <w:color w:val="000000"/>
          <w:sz w:val="28"/>
          <w:szCs w:val="28"/>
          <w:shd w:val="clear" w:color="auto" w:fill="FFFFFF"/>
        </w:rPr>
      </w:pPr>
      <w:r w:rsidRPr="00D874D4">
        <w:rPr>
          <w:rFonts w:ascii="Times New Roman" w:hAnsi="Times New Roman"/>
          <w:noProof/>
          <w:sz w:val="28"/>
          <w:szCs w:val="28"/>
        </w:rPr>
        <w:drawing>
          <wp:anchor distT="0" distB="0" distL="114300" distR="114300" simplePos="0" relativeHeight="251664384" behindDoc="1" locked="0" layoutInCell="1" allowOverlap="1" wp14:anchorId="1F078BEE" wp14:editId="56DDF3E6">
            <wp:simplePos x="0" y="0"/>
            <wp:positionH relativeFrom="column">
              <wp:posOffset>4042850</wp:posOffset>
            </wp:positionH>
            <wp:positionV relativeFrom="paragraph">
              <wp:posOffset>78300</wp:posOffset>
            </wp:positionV>
            <wp:extent cx="1722938" cy="1137139"/>
            <wp:effectExtent l="0" t="0" r="0" b="6350"/>
            <wp:wrapNone/>
            <wp:docPr id="1114156138" name="Рисунок 18" descr="Альтернативные источники энергии для до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льтернативные источники энергии для дома"/>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729186" cy="1141263"/>
                    </a:xfrm>
                    <a:prstGeom prst="rect">
                      <a:avLst/>
                    </a:prstGeom>
                    <a:noFill/>
                    <a:ln>
                      <a:noFill/>
                    </a:ln>
                  </pic:spPr>
                </pic:pic>
              </a:graphicData>
            </a:graphic>
          </wp:anchor>
        </w:drawing>
      </w:r>
      <w:r w:rsidRPr="00D874D4">
        <w:rPr>
          <w:rFonts w:ascii="Times New Roman" w:hAnsi="Times New Roman"/>
          <w:color w:val="000000"/>
          <w:sz w:val="28"/>
          <w:szCs w:val="28"/>
          <w:shd w:val="clear" w:color="auto" w:fill="FFFFFF"/>
        </w:rPr>
        <w:t xml:space="preserve">Для солнечного отопления используют именно </w:t>
      </w:r>
      <w:proofErr w:type="spellStart"/>
      <w:r w:rsidRPr="00D874D4">
        <w:rPr>
          <w:rFonts w:ascii="Times New Roman" w:hAnsi="Times New Roman"/>
          <w:color w:val="000000"/>
          <w:sz w:val="28"/>
          <w:szCs w:val="28"/>
          <w:shd w:val="clear" w:color="auto" w:fill="FFFFFF"/>
        </w:rPr>
        <w:t>гелиоколлекторы</w:t>
      </w:r>
      <w:proofErr w:type="spellEnd"/>
      <w:r w:rsidRPr="00D874D4">
        <w:rPr>
          <w:rFonts w:ascii="Times New Roman" w:hAnsi="Times New Roman"/>
          <w:color w:val="000000"/>
          <w:sz w:val="28"/>
          <w:szCs w:val="28"/>
          <w:shd w:val="clear" w:color="auto" w:fill="FFFFFF"/>
        </w:rPr>
        <w:t>. Эти установки при помощи тепла солнца нагревают жидкость-теплоноситель, которую потом можно использовать в системе водяного отопления. Специфика в том, что солнечный водонагреватель для отопления дома выдает только температуру 45-60</w:t>
      </w:r>
      <w:r>
        <w:rPr>
          <w:rFonts w:ascii="Times New Roman" w:hAnsi="Times New Roman"/>
          <w:color w:val="000000"/>
          <w:sz w:val="28"/>
          <w:szCs w:val="28"/>
          <w:shd w:val="clear" w:color="auto" w:fill="FFFFFF"/>
        </w:rPr>
        <w:t>°</w:t>
      </w:r>
      <w:r w:rsidRPr="00D874D4">
        <w:rPr>
          <w:rFonts w:ascii="Times New Roman" w:hAnsi="Times New Roman"/>
          <w:color w:val="000000"/>
          <w:sz w:val="28"/>
          <w:szCs w:val="28"/>
          <w:shd w:val="clear" w:color="auto" w:fill="FFFFFF"/>
        </w:rPr>
        <w:t>С, а самую высокую эффективность показывает при 35</w:t>
      </w:r>
      <w:r>
        <w:rPr>
          <w:rFonts w:ascii="Times New Roman" w:hAnsi="Times New Roman"/>
          <w:color w:val="000000"/>
          <w:sz w:val="28"/>
          <w:szCs w:val="28"/>
          <w:shd w:val="clear" w:color="auto" w:fill="FFFFFF"/>
        </w:rPr>
        <w:t>°</w:t>
      </w:r>
      <w:r w:rsidRPr="00D874D4">
        <w:rPr>
          <w:rFonts w:ascii="Times New Roman" w:hAnsi="Times New Roman"/>
          <w:color w:val="000000"/>
          <w:sz w:val="28"/>
          <w:szCs w:val="28"/>
          <w:shd w:val="clear" w:color="auto" w:fill="FFFFFF"/>
        </w:rPr>
        <w:t>С на выходе. Потому рекомендованы такие системы для использования в паре с теплыми водяными полами.</w:t>
      </w:r>
    </w:p>
    <w:p w14:paraId="3E313E66" w14:textId="77777777" w:rsidR="00D874D4" w:rsidRPr="00D874D4" w:rsidRDefault="00D874D4" w:rsidP="00D874D4">
      <w:pPr>
        <w:spacing w:after="60"/>
        <w:ind w:right="2976" w:firstLine="709"/>
        <w:rPr>
          <w:rFonts w:ascii="Times New Roman" w:hAnsi="Times New Roman"/>
          <w:b/>
          <w:sz w:val="28"/>
          <w:szCs w:val="28"/>
        </w:rPr>
      </w:pPr>
      <w:r w:rsidRPr="00D874D4">
        <w:rPr>
          <w:rFonts w:ascii="Times New Roman" w:hAnsi="Times New Roman"/>
          <w:noProof/>
          <w:sz w:val="28"/>
          <w:szCs w:val="28"/>
        </w:rPr>
        <w:drawing>
          <wp:anchor distT="0" distB="0" distL="114300" distR="114300" simplePos="0" relativeHeight="251665408" behindDoc="1" locked="0" layoutInCell="1" allowOverlap="1" wp14:anchorId="506E8E94" wp14:editId="1488958D">
            <wp:simplePos x="0" y="0"/>
            <wp:positionH relativeFrom="column">
              <wp:posOffset>4195250</wp:posOffset>
            </wp:positionH>
            <wp:positionV relativeFrom="paragraph">
              <wp:posOffset>59495</wp:posOffset>
            </wp:positionV>
            <wp:extent cx="1600253" cy="1031630"/>
            <wp:effectExtent l="0" t="0" r="0" b="0"/>
            <wp:wrapNone/>
            <wp:docPr id="1114156139" name="Рисунок 19" descr="Okna batarei pokrytie plenkoi P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kna batarei pokrytie plenkoi PSB"/>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01454" cy="1032404"/>
                    </a:xfrm>
                    <a:prstGeom prst="rect">
                      <a:avLst/>
                    </a:prstGeom>
                    <a:noFill/>
                    <a:ln>
                      <a:noFill/>
                    </a:ln>
                  </pic:spPr>
                </pic:pic>
              </a:graphicData>
            </a:graphic>
          </wp:anchor>
        </w:drawing>
      </w:r>
      <w:r w:rsidRPr="00D874D4">
        <w:rPr>
          <w:rFonts w:ascii="Times New Roman" w:hAnsi="Times New Roman"/>
          <w:color w:val="000000"/>
          <w:sz w:val="28"/>
          <w:szCs w:val="28"/>
          <w:shd w:val="clear" w:color="auto" w:fill="FFFFFF"/>
        </w:rPr>
        <w:t>Сравнительно недавно на рынке солнечной энергии стали появляться инновационные разработки, которые предполагают применение оконных стекол в качестве солнечных батарей. Это очень перспективная технология, которая может найти применение не только в городских высотках, но и во многих иных отраслях. При этом над возможностью преобразования окон в окна батареи работает множество компаний.</w:t>
      </w:r>
    </w:p>
    <w:p w14:paraId="0233A0E1" w14:textId="77777777" w:rsidR="00767EBA" w:rsidRPr="00767EBA" w:rsidRDefault="00767EBA" w:rsidP="00767EBA">
      <w:pPr>
        <w:shd w:val="clear" w:color="auto" w:fill="FFFFFF"/>
        <w:ind w:firstLine="709"/>
        <w:rPr>
          <w:rFonts w:ascii="Times New Roman" w:hAnsi="Times New Roman"/>
          <w:color w:val="000000"/>
          <w:sz w:val="28"/>
          <w:szCs w:val="28"/>
        </w:rPr>
      </w:pPr>
      <w:r w:rsidRPr="00767EBA">
        <w:rPr>
          <w:rFonts w:ascii="Times New Roman" w:hAnsi="Times New Roman"/>
          <w:color w:val="000000"/>
          <w:sz w:val="28"/>
          <w:szCs w:val="28"/>
        </w:rPr>
        <w:lastRenderedPageBreak/>
        <w:t>На текущий момент освоенные технологии прозрачных солнечных батарей демонстрируют малый КПД. Но с усовершенствованием технологий КПД будет повышаться. Даже малая производительность будет окупаться отсутствием необходимости поиска места установки и легкостью монтажа. Значительная площадь стеклянных конструкций, которые фактически не приносят практической пользы, позволит вырабатывать существенное количество электроэнергии.</w:t>
      </w:r>
    </w:p>
    <w:p w14:paraId="11AF98B4" w14:textId="77777777" w:rsidR="00767EBA" w:rsidRPr="00D874D4" w:rsidRDefault="00767EBA" w:rsidP="00767EBA">
      <w:pPr>
        <w:tabs>
          <w:tab w:val="left" w:pos="993"/>
        </w:tabs>
        <w:ind w:firstLine="709"/>
        <w:rPr>
          <w:rFonts w:ascii="Times New Roman" w:hAnsi="Times New Roman"/>
          <w:i/>
          <w:sz w:val="28"/>
          <w:szCs w:val="28"/>
        </w:rPr>
      </w:pPr>
      <w:r w:rsidRPr="00D874D4">
        <w:rPr>
          <w:rFonts w:ascii="Times New Roman" w:hAnsi="Times New Roman"/>
          <w:i/>
          <w:sz w:val="28"/>
          <w:szCs w:val="28"/>
        </w:rPr>
        <w:t>Использование биогаза как альтернативного источника энергии</w:t>
      </w:r>
    </w:p>
    <w:p w14:paraId="1881F761" w14:textId="77777777" w:rsidR="00767EBA" w:rsidRDefault="00767EBA" w:rsidP="00767EBA">
      <w:pPr>
        <w:ind w:firstLine="709"/>
        <w:rPr>
          <w:rFonts w:ascii="Times New Roman" w:hAnsi="Times New Roman"/>
          <w:sz w:val="28"/>
          <w:szCs w:val="28"/>
        </w:rPr>
      </w:pPr>
      <w:r w:rsidRPr="00767EBA">
        <w:rPr>
          <w:rFonts w:ascii="Times New Roman" w:hAnsi="Times New Roman"/>
          <w:sz w:val="28"/>
          <w:szCs w:val="28"/>
        </w:rPr>
        <w:t>Биогазовая установка в настоящее время является характерным элементом современного, безотходного производства во многих областях сельского хозяйства и пищевой промышленности. Если на предприятии есть отходы сельского хозяйства или пищевой промышленности, появляется реальная возможность с помощью биогазовой установки не только значительно сократить расходы на энергию, но и повысить эффективность предприятия, получить дополнительную прибыль.</w:t>
      </w:r>
    </w:p>
    <w:p w14:paraId="4CFC0161" w14:textId="77777777" w:rsidR="00D874D4" w:rsidRPr="00D874D4" w:rsidRDefault="00D874D4" w:rsidP="00D874D4">
      <w:pPr>
        <w:spacing w:after="60"/>
        <w:ind w:right="3118" w:firstLine="709"/>
        <w:rPr>
          <w:rFonts w:ascii="Times New Roman" w:hAnsi="Times New Roman"/>
          <w:sz w:val="28"/>
          <w:szCs w:val="28"/>
        </w:rPr>
      </w:pPr>
      <w:r w:rsidRPr="00D874D4">
        <w:rPr>
          <w:rFonts w:ascii="Times New Roman" w:hAnsi="Times New Roman"/>
          <w:noProof/>
          <w:sz w:val="28"/>
          <w:szCs w:val="28"/>
        </w:rPr>
        <w:drawing>
          <wp:anchor distT="0" distB="0" distL="114300" distR="114300" simplePos="0" relativeHeight="251666432" behindDoc="1" locked="0" layoutInCell="1" allowOverlap="1" wp14:anchorId="62AA880C" wp14:editId="433217A4">
            <wp:simplePos x="0" y="0"/>
            <wp:positionH relativeFrom="column">
              <wp:posOffset>4212492</wp:posOffset>
            </wp:positionH>
            <wp:positionV relativeFrom="paragraph">
              <wp:posOffset>8255</wp:posOffset>
            </wp:positionV>
            <wp:extent cx="1652954" cy="995905"/>
            <wp:effectExtent l="0" t="0" r="4445" b="0"/>
            <wp:wrapNone/>
            <wp:docPr id="1114156140" name="Рисунок 17" descr="Биогазовые установки. Повышение производительности и эффектив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иогазовые установки. Повышение производительности и эффективности"/>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652954" cy="995905"/>
                    </a:xfrm>
                    <a:prstGeom prst="rect">
                      <a:avLst/>
                    </a:prstGeom>
                    <a:noFill/>
                    <a:ln>
                      <a:noFill/>
                    </a:ln>
                  </pic:spPr>
                </pic:pic>
              </a:graphicData>
            </a:graphic>
          </wp:anchor>
        </w:drawing>
      </w:r>
      <w:r w:rsidRPr="00D874D4">
        <w:rPr>
          <w:rFonts w:ascii="Times New Roman" w:hAnsi="Times New Roman"/>
          <w:sz w:val="28"/>
          <w:szCs w:val="28"/>
        </w:rPr>
        <w:t>Биогазовая установка должна иметь необходимые части: емкость гомогенизации, загрузчик твердого (жидкого) сырья, реактор, мешалки, газгольдер, система смешивания воды и отопления, газовая система, насосная станция, сепаратор, приборы контроля, КИПиА с визуализацией, система безопасности.</w:t>
      </w:r>
    </w:p>
    <w:p w14:paraId="7ACDC877"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Биогаз с высокой эффективностью используется для получения собственной тепловой и электрической энергии. Если весь биогаз будет перерабатываться на когенерационных установках, это полностью обеспечить сельские районы доступом к газу и тепловой мощности. Излишки энергии, а также побочная товарная продукция могут быть реализованы на свободном рынке.</w:t>
      </w:r>
    </w:p>
    <w:p w14:paraId="43908274"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Республика Казахстан имеет высокий энергетический потенциал нетрадиционных источников энергии. Однако в настоящее время в общем энергопотреблении Казахстана доля энергии солнца, ветра, термальных вод составляет менее 0,02%.</w:t>
      </w:r>
    </w:p>
    <w:p w14:paraId="19E9747C"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Основные причины, сдерживающие развитие нетрадиционной энергетики следующие:</w:t>
      </w:r>
    </w:p>
    <w:p w14:paraId="2C267272" w14:textId="77777777" w:rsidR="00767EBA" w:rsidRPr="00767EBA" w:rsidRDefault="00767EBA">
      <w:pPr>
        <w:widowControl w:val="0"/>
        <w:numPr>
          <w:ilvl w:val="0"/>
          <w:numId w:val="2"/>
        </w:numPr>
        <w:ind w:left="0" w:firstLine="709"/>
        <w:rPr>
          <w:rFonts w:ascii="Times New Roman" w:hAnsi="Times New Roman"/>
          <w:spacing w:val="-4"/>
          <w:sz w:val="28"/>
          <w:szCs w:val="28"/>
        </w:rPr>
      </w:pPr>
      <w:r w:rsidRPr="00767EBA">
        <w:rPr>
          <w:rFonts w:ascii="Times New Roman" w:hAnsi="Times New Roman"/>
          <w:spacing w:val="-4"/>
          <w:sz w:val="28"/>
          <w:szCs w:val="28"/>
        </w:rPr>
        <w:t>большие финансовые и материальные затраты;</w:t>
      </w:r>
    </w:p>
    <w:p w14:paraId="5A013822" w14:textId="77777777" w:rsidR="00767EBA" w:rsidRPr="00767EBA" w:rsidRDefault="00767EBA">
      <w:pPr>
        <w:widowControl w:val="0"/>
        <w:numPr>
          <w:ilvl w:val="0"/>
          <w:numId w:val="2"/>
        </w:numPr>
        <w:ind w:left="0" w:firstLine="709"/>
        <w:rPr>
          <w:rFonts w:ascii="Times New Roman" w:hAnsi="Times New Roman"/>
          <w:spacing w:val="-4"/>
          <w:sz w:val="28"/>
          <w:szCs w:val="28"/>
        </w:rPr>
      </w:pPr>
      <w:r w:rsidRPr="00767EBA">
        <w:rPr>
          <w:rFonts w:ascii="Times New Roman" w:hAnsi="Times New Roman"/>
          <w:spacing w:val="-4"/>
          <w:sz w:val="28"/>
          <w:szCs w:val="28"/>
        </w:rPr>
        <w:t>отсутствие производственной базы по выпуску оборудования для использования нетрадиционной энергетики;</w:t>
      </w:r>
    </w:p>
    <w:p w14:paraId="7BD35D72" w14:textId="77777777" w:rsidR="00767EBA" w:rsidRPr="00767EBA" w:rsidRDefault="00767EBA">
      <w:pPr>
        <w:widowControl w:val="0"/>
        <w:numPr>
          <w:ilvl w:val="0"/>
          <w:numId w:val="2"/>
        </w:numPr>
        <w:ind w:left="0" w:firstLine="709"/>
        <w:rPr>
          <w:rFonts w:ascii="Times New Roman" w:hAnsi="Times New Roman"/>
          <w:spacing w:val="-4"/>
          <w:sz w:val="28"/>
          <w:szCs w:val="28"/>
        </w:rPr>
      </w:pPr>
      <w:r w:rsidRPr="00767EBA">
        <w:rPr>
          <w:rFonts w:ascii="Times New Roman" w:hAnsi="Times New Roman"/>
          <w:spacing w:val="-4"/>
          <w:sz w:val="28"/>
          <w:szCs w:val="28"/>
        </w:rPr>
        <w:t>отсутствие государственной программы развития нетрадиционных источников тепла.</w:t>
      </w:r>
    </w:p>
    <w:p w14:paraId="76B4CA3C"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С ростом цен на органическое топливо возрастает необходимость применения нетрадиционных источников тепла.</w:t>
      </w:r>
    </w:p>
    <w:p w14:paraId="10BF4853"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Гелиоустановки предназначены, прежде всего, для обеспечения тепловых нагрузок горячего водоснабжения отдельных потребителей.</w:t>
      </w:r>
    </w:p>
    <w:p w14:paraId="15465A9E"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lastRenderedPageBreak/>
        <w:t xml:space="preserve">Нагрев воды в гелиоустановках осуществляется за счет поглощения энергии солнца </w:t>
      </w:r>
      <w:proofErr w:type="spellStart"/>
      <w:r w:rsidRPr="00767EBA">
        <w:rPr>
          <w:rFonts w:ascii="Times New Roman" w:hAnsi="Times New Roman"/>
          <w:sz w:val="28"/>
          <w:szCs w:val="28"/>
        </w:rPr>
        <w:t>теплоприемными</w:t>
      </w:r>
      <w:proofErr w:type="spellEnd"/>
      <w:r w:rsidRPr="00767EBA">
        <w:rPr>
          <w:rFonts w:ascii="Times New Roman" w:hAnsi="Times New Roman"/>
          <w:sz w:val="28"/>
          <w:szCs w:val="28"/>
        </w:rPr>
        <w:t xml:space="preserve"> солнечными коллекторами.</w:t>
      </w:r>
    </w:p>
    <w:p w14:paraId="470F174B"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Использование солнечной энергии требует особых архитектурных решений.</w:t>
      </w:r>
    </w:p>
    <w:p w14:paraId="28FD856B"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 xml:space="preserve">В последнее время наибольший интерес по использованию нетрадиционных источников тепла вызывают вихревые теплогенераторы, состоящие из турбинки, в которой с большой скоростью раскручивается циркуляционная вода, нагреваясь при этом до 90ºС. Турбинка приводится в движение электродвигателем, который потребляет при этом электроэнергии в 1,5-2,0 раза меньше потребности в тепловой энергии. Преимущества теплогенераторов в том, что для их установки не требуются большие площади помещений, просты в эксплуатации. </w:t>
      </w:r>
    </w:p>
    <w:p w14:paraId="20F4264D" w14:textId="77777777" w:rsidR="00767EBA" w:rsidRPr="00767EBA" w:rsidRDefault="00767EBA" w:rsidP="00767EBA">
      <w:pPr>
        <w:ind w:firstLine="709"/>
        <w:rPr>
          <w:rFonts w:ascii="Times New Roman" w:hAnsi="Times New Roman"/>
          <w:sz w:val="28"/>
          <w:szCs w:val="28"/>
        </w:rPr>
      </w:pPr>
      <w:r w:rsidRPr="00767EBA">
        <w:rPr>
          <w:rFonts w:ascii="Times New Roman" w:hAnsi="Times New Roman"/>
          <w:sz w:val="28"/>
          <w:szCs w:val="28"/>
        </w:rPr>
        <w:t>Данные виды нетрадиционных источников тепла могут применяться для отопления, вентиляции и горячего водоснабжения любых зданий.</w:t>
      </w:r>
    </w:p>
    <w:p w14:paraId="516E15F0" w14:textId="77777777" w:rsidR="00767EBA" w:rsidRPr="00767EBA" w:rsidRDefault="00767EBA" w:rsidP="00767EBA">
      <w:pPr>
        <w:ind w:firstLine="709"/>
        <w:rPr>
          <w:rFonts w:ascii="Times New Roman" w:hAnsi="Times New Roman"/>
          <w:sz w:val="28"/>
          <w:szCs w:val="28"/>
        </w:rPr>
      </w:pPr>
    </w:p>
    <w:p w14:paraId="074C7A59" w14:textId="77777777" w:rsidR="00767EBA" w:rsidRPr="00D874D4" w:rsidRDefault="00767EBA" w:rsidP="008057D1">
      <w:pPr>
        <w:widowControl w:val="0"/>
        <w:ind w:firstLine="709"/>
        <w:jc w:val="center"/>
        <w:rPr>
          <w:rFonts w:ascii="Times New Roman" w:hAnsi="Times New Roman"/>
          <w:b/>
          <w:sz w:val="28"/>
          <w:szCs w:val="28"/>
        </w:rPr>
      </w:pPr>
      <w:r w:rsidRPr="00D874D4">
        <w:rPr>
          <w:rFonts w:ascii="Times New Roman" w:hAnsi="Times New Roman"/>
          <w:b/>
          <w:sz w:val="28"/>
          <w:szCs w:val="28"/>
        </w:rPr>
        <w:t>Ориентировочные капитальные за</w:t>
      </w:r>
      <w:r w:rsidR="00D874D4">
        <w:rPr>
          <w:rFonts w:ascii="Times New Roman" w:hAnsi="Times New Roman"/>
          <w:b/>
          <w:sz w:val="28"/>
          <w:szCs w:val="28"/>
        </w:rPr>
        <w:t>траты</w:t>
      </w:r>
    </w:p>
    <w:p w14:paraId="1BFE59DD" w14:textId="77777777" w:rsidR="00767EBA" w:rsidRPr="00767EBA" w:rsidRDefault="00767EBA" w:rsidP="00767EBA">
      <w:pPr>
        <w:widowControl w:val="0"/>
        <w:ind w:firstLine="709"/>
        <w:rPr>
          <w:rFonts w:ascii="Times New Roman" w:hAnsi="Times New Roman"/>
          <w:sz w:val="28"/>
          <w:szCs w:val="28"/>
        </w:rPr>
      </w:pPr>
    </w:p>
    <w:p w14:paraId="132F4866" w14:textId="7F43419F" w:rsidR="00C73F45" w:rsidRDefault="00C73F45" w:rsidP="00C73F45">
      <w:pPr>
        <w:ind w:firstLine="709"/>
        <w:rPr>
          <w:rFonts w:ascii="Times New Roman" w:eastAsia="Calibri" w:hAnsi="Times New Roman"/>
          <w:spacing w:val="-2"/>
          <w:sz w:val="28"/>
          <w:szCs w:val="28"/>
        </w:rPr>
      </w:pPr>
      <w:r w:rsidRPr="00C73F45">
        <w:rPr>
          <w:rFonts w:ascii="Times New Roman" w:eastAsia="Calibri" w:hAnsi="Times New Roman"/>
          <w:spacing w:val="-2"/>
          <w:sz w:val="28"/>
          <w:szCs w:val="28"/>
        </w:rPr>
        <w:t xml:space="preserve">В проекте предусмотрена </w:t>
      </w:r>
      <w:r w:rsidR="00CB06BC">
        <w:rPr>
          <w:rFonts w:ascii="Times New Roman" w:eastAsia="Calibri" w:hAnsi="Times New Roman"/>
          <w:spacing w:val="-2"/>
          <w:sz w:val="28"/>
          <w:szCs w:val="28"/>
        </w:rPr>
        <w:t xml:space="preserve">4 встроенных </w:t>
      </w:r>
      <w:r w:rsidRPr="00C73F45">
        <w:rPr>
          <w:rFonts w:ascii="Times New Roman" w:eastAsia="Calibri" w:hAnsi="Times New Roman"/>
          <w:spacing w:val="-2"/>
          <w:sz w:val="28"/>
          <w:szCs w:val="28"/>
        </w:rPr>
        <w:t>котельных мощностью 0,1 Гкал/час каждая.</w:t>
      </w:r>
      <w:r w:rsidR="00CB06BC">
        <w:rPr>
          <w:rFonts w:ascii="Times New Roman" w:eastAsia="Calibri" w:hAnsi="Times New Roman"/>
          <w:spacing w:val="-2"/>
          <w:sz w:val="28"/>
          <w:szCs w:val="28"/>
        </w:rPr>
        <w:t xml:space="preserve"> 1 Блочно-модульная котельная </w:t>
      </w:r>
      <w:r w:rsidR="00CB06BC" w:rsidRPr="00C73F45">
        <w:rPr>
          <w:rFonts w:ascii="Times New Roman" w:eastAsia="Calibri" w:hAnsi="Times New Roman"/>
          <w:spacing w:val="-2"/>
          <w:sz w:val="28"/>
          <w:szCs w:val="28"/>
        </w:rPr>
        <w:t>мощностью 0,1 Гкал/час</w:t>
      </w:r>
      <w:r w:rsidR="00CB06BC">
        <w:rPr>
          <w:rFonts w:ascii="Times New Roman" w:eastAsia="Calibri" w:hAnsi="Times New Roman"/>
          <w:spacing w:val="-2"/>
          <w:sz w:val="28"/>
          <w:szCs w:val="28"/>
        </w:rPr>
        <w:t>.</w:t>
      </w:r>
    </w:p>
    <w:p w14:paraId="22A40C9D" w14:textId="17F92C07" w:rsidR="00C73F45" w:rsidRPr="00C73F45" w:rsidRDefault="00C73F45" w:rsidP="00C73F45">
      <w:pPr>
        <w:ind w:firstLine="709"/>
        <w:rPr>
          <w:rFonts w:ascii="Times New Roman" w:eastAsia="Calibri" w:hAnsi="Times New Roman"/>
          <w:spacing w:val="-2"/>
          <w:sz w:val="28"/>
          <w:szCs w:val="28"/>
        </w:rPr>
      </w:pPr>
      <w:r w:rsidRPr="00C73F45">
        <w:rPr>
          <w:rFonts w:ascii="Times New Roman" w:eastAsia="Calibri" w:hAnsi="Times New Roman"/>
          <w:spacing w:val="-2"/>
          <w:sz w:val="28"/>
          <w:szCs w:val="28"/>
        </w:rPr>
        <w:t>Ориентировочные капитальные вложения составят 220,0 млн.</w:t>
      </w:r>
    </w:p>
    <w:p w14:paraId="0A84B47C" w14:textId="3C745F63" w:rsidR="00C73F45" w:rsidRPr="00C73F45" w:rsidRDefault="00C73F45" w:rsidP="00C73F45">
      <w:pPr>
        <w:ind w:firstLine="709"/>
        <w:rPr>
          <w:rFonts w:ascii="Times New Roman" w:eastAsia="Calibri" w:hAnsi="Times New Roman"/>
          <w:spacing w:val="-2"/>
          <w:sz w:val="28"/>
          <w:szCs w:val="28"/>
        </w:rPr>
      </w:pPr>
      <w:r w:rsidRPr="00C73F45">
        <w:rPr>
          <w:rFonts w:ascii="Times New Roman" w:eastAsia="Calibri" w:hAnsi="Times New Roman"/>
          <w:spacing w:val="-2"/>
          <w:sz w:val="28"/>
          <w:szCs w:val="28"/>
        </w:rPr>
        <w:t xml:space="preserve">Из них </w:t>
      </w:r>
      <w:r w:rsidR="00CB06BC">
        <w:rPr>
          <w:rFonts w:ascii="Times New Roman" w:eastAsia="Calibri" w:hAnsi="Times New Roman"/>
          <w:spacing w:val="-2"/>
          <w:sz w:val="28"/>
          <w:szCs w:val="28"/>
        </w:rPr>
        <w:t>200</w:t>
      </w:r>
      <w:r w:rsidRPr="00C73F45">
        <w:rPr>
          <w:rFonts w:ascii="Times New Roman" w:eastAsia="Calibri" w:hAnsi="Times New Roman"/>
          <w:spacing w:val="-2"/>
          <w:sz w:val="28"/>
          <w:szCs w:val="28"/>
        </w:rPr>
        <w:t>,0 млн. тенге –</w:t>
      </w:r>
      <w:r>
        <w:rPr>
          <w:rFonts w:ascii="Times New Roman" w:eastAsia="Calibri" w:hAnsi="Times New Roman"/>
          <w:spacing w:val="-2"/>
          <w:sz w:val="28"/>
          <w:szCs w:val="28"/>
        </w:rPr>
        <w:t xml:space="preserve"> </w:t>
      </w:r>
      <w:r w:rsidRPr="00C73F45">
        <w:rPr>
          <w:rFonts w:ascii="Times New Roman" w:eastAsia="Calibri" w:hAnsi="Times New Roman"/>
          <w:spacing w:val="-2"/>
          <w:sz w:val="28"/>
          <w:szCs w:val="28"/>
        </w:rPr>
        <w:t>на первую очередь</w:t>
      </w:r>
    </w:p>
    <w:p w14:paraId="23BB9960" w14:textId="77777777" w:rsidR="00FF62C7" w:rsidRDefault="00FF62C7" w:rsidP="008057D1">
      <w:pPr>
        <w:ind w:firstLine="709"/>
        <w:jc w:val="center"/>
        <w:rPr>
          <w:rFonts w:ascii="Times New Roman" w:hAnsi="Times New Roman"/>
          <w:b/>
          <w:bCs/>
          <w:sz w:val="28"/>
          <w:szCs w:val="28"/>
        </w:rPr>
      </w:pPr>
    </w:p>
    <w:p w14:paraId="6EF7AC3F" w14:textId="77777777" w:rsidR="00767EBA" w:rsidRPr="00767EBA" w:rsidRDefault="008057D1" w:rsidP="008057D1">
      <w:pPr>
        <w:ind w:firstLine="709"/>
        <w:jc w:val="center"/>
        <w:rPr>
          <w:rFonts w:ascii="Times New Roman" w:hAnsi="Times New Roman"/>
          <w:b/>
          <w:bCs/>
          <w:sz w:val="28"/>
          <w:szCs w:val="28"/>
        </w:rPr>
      </w:pPr>
      <w:r>
        <w:rPr>
          <w:rFonts w:ascii="Times New Roman" w:hAnsi="Times New Roman"/>
          <w:b/>
          <w:bCs/>
          <w:sz w:val="28"/>
          <w:szCs w:val="28"/>
        </w:rPr>
        <w:t>Т</w:t>
      </w:r>
      <w:r w:rsidR="00767EBA" w:rsidRPr="00767EBA">
        <w:rPr>
          <w:rFonts w:ascii="Times New Roman" w:hAnsi="Times New Roman"/>
          <w:b/>
          <w:bCs/>
          <w:sz w:val="28"/>
          <w:szCs w:val="28"/>
        </w:rPr>
        <w:t>ехнико-экономические показатели</w:t>
      </w:r>
    </w:p>
    <w:p w14:paraId="2E97EBD1" w14:textId="77777777" w:rsidR="00767EBA" w:rsidRPr="00767EBA" w:rsidRDefault="00767EBA" w:rsidP="00767EBA">
      <w:pPr>
        <w:ind w:firstLine="709"/>
        <w:rPr>
          <w:rFonts w:ascii="Times New Roman" w:hAnsi="Times New Roman"/>
          <w:b/>
          <w:sz w:val="28"/>
          <w:szCs w:val="28"/>
        </w:rPr>
      </w:pPr>
      <w:r w:rsidRPr="00767EBA">
        <w:rPr>
          <w:rFonts w:ascii="Times New Roman" w:hAnsi="Times New Roman"/>
          <w:b/>
          <w:bCs/>
          <w:sz w:val="28"/>
          <w:szCs w:val="28"/>
        </w:rPr>
        <w:t xml:space="preserve">  </w:t>
      </w:r>
    </w:p>
    <w:tbl>
      <w:tblPr>
        <w:tblW w:w="5000" w:type="pct"/>
        <w:jc w:val="center"/>
        <w:tblCellMar>
          <w:left w:w="0" w:type="dxa"/>
          <w:right w:w="0" w:type="dxa"/>
        </w:tblCellMar>
        <w:tblLook w:val="04A0" w:firstRow="1" w:lastRow="0" w:firstColumn="1" w:lastColumn="0" w:noHBand="0" w:noVBand="1"/>
      </w:tblPr>
      <w:tblGrid>
        <w:gridCol w:w="1116"/>
        <w:gridCol w:w="2530"/>
        <w:gridCol w:w="1696"/>
        <w:gridCol w:w="1371"/>
        <w:gridCol w:w="1430"/>
        <w:gridCol w:w="1428"/>
      </w:tblGrid>
      <w:tr w:rsidR="00767EBA" w14:paraId="432FBDE9" w14:textId="77777777" w:rsidTr="00C73F45">
        <w:trPr>
          <w:jc w:val="center"/>
        </w:trPr>
        <w:tc>
          <w:tcPr>
            <w:tcW w:w="58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3E7F61" w14:textId="77777777" w:rsidR="00767EBA" w:rsidRDefault="00767EBA" w:rsidP="00767EBA">
            <w:pPr>
              <w:jc w:val="center"/>
              <w:rPr>
                <w:rFonts w:ascii="Times New Roman" w:hAnsi="Times New Roman"/>
                <w:sz w:val="24"/>
                <w:szCs w:val="24"/>
              </w:rPr>
            </w:pPr>
            <w:r>
              <w:rPr>
                <w:rFonts w:ascii="Times New Roman" w:hAnsi="Times New Roman"/>
                <w:sz w:val="24"/>
                <w:szCs w:val="24"/>
              </w:rPr>
              <w:t>6.4</w:t>
            </w:r>
          </w:p>
        </w:tc>
        <w:tc>
          <w:tcPr>
            <w:tcW w:w="132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9A96689" w14:textId="77777777" w:rsidR="00767EBA" w:rsidRPr="00654E17" w:rsidRDefault="00767EBA" w:rsidP="00767EBA">
            <w:pPr>
              <w:rPr>
                <w:rFonts w:ascii="Times New Roman" w:hAnsi="Times New Roman"/>
                <w:b/>
                <w:color w:val="FF0000"/>
                <w:sz w:val="24"/>
                <w:szCs w:val="24"/>
              </w:rPr>
            </w:pPr>
            <w:r w:rsidRPr="00654E17">
              <w:rPr>
                <w:rFonts w:ascii="Times New Roman" w:hAnsi="Times New Roman"/>
                <w:b/>
                <w:color w:val="FF0000"/>
                <w:sz w:val="24"/>
                <w:szCs w:val="24"/>
              </w:rPr>
              <w:t>Теплоснабжение</w:t>
            </w:r>
          </w:p>
        </w:tc>
        <w:tc>
          <w:tcPr>
            <w:tcW w:w="88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2CF5563" w14:textId="77777777" w:rsidR="00767EBA" w:rsidRDefault="00767EBA" w:rsidP="00767EBA">
            <w:pPr>
              <w:rPr>
                <w:sz w:val="20"/>
              </w:rPr>
            </w:pPr>
          </w:p>
        </w:tc>
        <w:tc>
          <w:tcPr>
            <w:tcW w:w="71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70B729C" w14:textId="77777777" w:rsidR="00767EBA" w:rsidRDefault="00767EBA" w:rsidP="00767EBA">
            <w:pPr>
              <w:rPr>
                <w:sz w:val="20"/>
              </w:rPr>
            </w:pPr>
          </w:p>
        </w:tc>
        <w:tc>
          <w:tcPr>
            <w:tcW w:w="74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D3894A0" w14:textId="77777777" w:rsidR="00767EBA" w:rsidRDefault="00767EBA" w:rsidP="00767EBA">
            <w:pPr>
              <w:rPr>
                <w:sz w:val="20"/>
              </w:rPr>
            </w:pPr>
          </w:p>
        </w:tc>
        <w:tc>
          <w:tcPr>
            <w:tcW w:w="74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EAAA2AF" w14:textId="77777777" w:rsidR="00767EBA" w:rsidRDefault="00767EBA" w:rsidP="00767EBA">
            <w:pPr>
              <w:rPr>
                <w:sz w:val="20"/>
              </w:rPr>
            </w:pPr>
          </w:p>
        </w:tc>
      </w:tr>
      <w:tr w:rsidR="00767EBA" w:rsidRPr="000E18EE" w14:paraId="71501BDA" w14:textId="77777777" w:rsidTr="00C73F45">
        <w:trPr>
          <w:jc w:val="center"/>
        </w:trPr>
        <w:tc>
          <w:tcPr>
            <w:tcW w:w="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955F2D" w14:textId="77777777" w:rsidR="00767EBA" w:rsidRDefault="00767EBA" w:rsidP="00767EBA">
            <w:pPr>
              <w:jc w:val="center"/>
              <w:rPr>
                <w:rFonts w:ascii="Times New Roman" w:hAnsi="Times New Roman"/>
                <w:sz w:val="24"/>
                <w:szCs w:val="24"/>
              </w:rPr>
            </w:pPr>
            <w:r>
              <w:rPr>
                <w:rFonts w:ascii="Times New Roman" w:hAnsi="Times New Roman"/>
                <w:sz w:val="24"/>
                <w:szCs w:val="24"/>
              </w:rPr>
              <w:t>6.4.1</w:t>
            </w:r>
          </w:p>
        </w:tc>
        <w:tc>
          <w:tcPr>
            <w:tcW w:w="1322" w:type="pct"/>
            <w:tcBorders>
              <w:top w:val="nil"/>
              <w:left w:val="nil"/>
              <w:bottom w:val="single" w:sz="8" w:space="0" w:color="auto"/>
              <w:right w:val="single" w:sz="8" w:space="0" w:color="auto"/>
            </w:tcBorders>
            <w:tcMar>
              <w:top w:w="0" w:type="dxa"/>
              <w:left w:w="108" w:type="dxa"/>
              <w:bottom w:w="0" w:type="dxa"/>
              <w:right w:w="108" w:type="dxa"/>
            </w:tcMar>
            <w:hideMark/>
          </w:tcPr>
          <w:p w14:paraId="1270F86C" w14:textId="77777777" w:rsidR="00767EBA" w:rsidRDefault="00767EBA" w:rsidP="00767EBA">
            <w:pPr>
              <w:rPr>
                <w:rFonts w:ascii="Times New Roman" w:hAnsi="Times New Roman"/>
                <w:sz w:val="24"/>
                <w:szCs w:val="24"/>
              </w:rPr>
            </w:pPr>
            <w:r>
              <w:rPr>
                <w:rFonts w:ascii="Times New Roman" w:hAnsi="Times New Roman"/>
                <w:sz w:val="24"/>
                <w:szCs w:val="24"/>
              </w:rPr>
              <w:t>Мощность централизованных источников, всего</w:t>
            </w: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14:paraId="12F70E1F" w14:textId="77777777" w:rsidR="00767EBA" w:rsidRDefault="00767EBA" w:rsidP="00767EBA">
            <w:pPr>
              <w:jc w:val="center"/>
              <w:rPr>
                <w:rFonts w:ascii="Times New Roman" w:hAnsi="Times New Roman"/>
                <w:sz w:val="24"/>
                <w:szCs w:val="24"/>
              </w:rPr>
            </w:pPr>
            <w:r>
              <w:rPr>
                <w:rFonts w:ascii="Times New Roman" w:hAnsi="Times New Roman"/>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AE5684C" w14:textId="77777777" w:rsidR="00767EBA" w:rsidRPr="00EC1C03" w:rsidRDefault="00767EBA" w:rsidP="00767EBA">
            <w:pPr>
              <w:jc w:val="center"/>
              <w:rPr>
                <w:sz w:val="20"/>
                <w:lang w:val="kk-KZ"/>
              </w:rPr>
            </w:pPr>
            <w:r>
              <w:rPr>
                <w:sz w:val="20"/>
                <w:lang w:val="kk-KZ"/>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14:paraId="3DDEE574" w14:textId="77777777" w:rsidR="00767EBA" w:rsidRPr="000E18EE" w:rsidRDefault="00767EBA" w:rsidP="00767EBA">
            <w:pPr>
              <w:jc w:val="center"/>
              <w:rPr>
                <w:rFonts w:ascii="Times New Roman" w:hAnsi="Times New Roman"/>
                <w:sz w:val="24"/>
                <w:szCs w:val="24"/>
              </w:rPr>
            </w:pPr>
            <w:r>
              <w:rPr>
                <w:rFonts w:ascii="Times New Roman" w:hAnsi="Times New Roman"/>
                <w:sz w:val="24"/>
                <w:szCs w:val="24"/>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2B1575AC" w14:textId="77777777" w:rsidR="00767EBA" w:rsidRPr="000E18EE" w:rsidRDefault="00767EBA" w:rsidP="00767EBA">
            <w:pPr>
              <w:jc w:val="center"/>
              <w:rPr>
                <w:rFonts w:ascii="Times New Roman" w:hAnsi="Times New Roman"/>
                <w:sz w:val="24"/>
                <w:szCs w:val="24"/>
              </w:rPr>
            </w:pPr>
            <w:r>
              <w:rPr>
                <w:rFonts w:ascii="Times New Roman" w:hAnsi="Times New Roman"/>
                <w:sz w:val="24"/>
                <w:szCs w:val="24"/>
              </w:rPr>
              <w:t>-</w:t>
            </w:r>
          </w:p>
        </w:tc>
      </w:tr>
      <w:tr w:rsidR="00767EBA" w:rsidRPr="00EC1C03" w14:paraId="4E774A4A" w14:textId="77777777" w:rsidTr="00C73F45">
        <w:trPr>
          <w:jc w:val="center"/>
        </w:trPr>
        <w:tc>
          <w:tcPr>
            <w:tcW w:w="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496844" w14:textId="77777777" w:rsidR="00767EBA" w:rsidRDefault="00767EBA" w:rsidP="00767EBA">
            <w:pPr>
              <w:jc w:val="center"/>
              <w:rPr>
                <w:rFonts w:ascii="Times New Roman" w:hAnsi="Times New Roman"/>
                <w:sz w:val="24"/>
                <w:szCs w:val="24"/>
              </w:rPr>
            </w:pPr>
            <w:r>
              <w:rPr>
                <w:rFonts w:ascii="Times New Roman" w:hAnsi="Times New Roman"/>
                <w:sz w:val="24"/>
                <w:szCs w:val="24"/>
              </w:rPr>
              <w:t>6.4.1.1</w:t>
            </w:r>
          </w:p>
        </w:tc>
        <w:tc>
          <w:tcPr>
            <w:tcW w:w="1322" w:type="pct"/>
            <w:tcBorders>
              <w:top w:val="nil"/>
              <w:left w:val="nil"/>
              <w:bottom w:val="single" w:sz="8" w:space="0" w:color="auto"/>
              <w:right w:val="single" w:sz="8" w:space="0" w:color="auto"/>
            </w:tcBorders>
            <w:tcMar>
              <w:top w:w="0" w:type="dxa"/>
              <w:left w:w="108" w:type="dxa"/>
              <w:bottom w:w="0" w:type="dxa"/>
              <w:right w:w="108" w:type="dxa"/>
            </w:tcMar>
            <w:hideMark/>
          </w:tcPr>
          <w:p w14:paraId="0031CC1A" w14:textId="77777777" w:rsidR="00767EBA" w:rsidRDefault="00767EBA" w:rsidP="00767EBA">
            <w:pPr>
              <w:rPr>
                <w:rFonts w:ascii="Times New Roman" w:hAnsi="Times New Roman"/>
                <w:sz w:val="24"/>
                <w:szCs w:val="24"/>
              </w:rPr>
            </w:pPr>
            <w:r>
              <w:rPr>
                <w:rFonts w:ascii="Times New Roman" w:hAnsi="Times New Roman"/>
                <w:sz w:val="24"/>
                <w:szCs w:val="24"/>
              </w:rPr>
              <w:t>в числе: ТЭЦ</w:t>
            </w: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14:paraId="116FBB4B" w14:textId="77777777" w:rsidR="00767EBA" w:rsidRDefault="00767EBA" w:rsidP="00767EBA">
            <w:pPr>
              <w:jc w:val="center"/>
              <w:rPr>
                <w:rFonts w:ascii="Times New Roman" w:hAnsi="Times New Roman"/>
                <w:sz w:val="24"/>
                <w:szCs w:val="24"/>
              </w:rPr>
            </w:pPr>
            <w:r>
              <w:rPr>
                <w:rFonts w:ascii="Times New Roman" w:hAnsi="Times New Roman"/>
                <w:sz w:val="24"/>
                <w:szCs w:val="24"/>
              </w:rPr>
              <w:t>-//-</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0670E86B" w14:textId="77777777" w:rsidR="00767EBA" w:rsidRPr="00EC1C03" w:rsidRDefault="00767EBA" w:rsidP="00767EBA">
            <w:pPr>
              <w:jc w:val="center"/>
              <w:rPr>
                <w:sz w:val="20"/>
                <w:lang w:val="kk-KZ"/>
              </w:rPr>
            </w:pPr>
            <w:r>
              <w:rPr>
                <w:sz w:val="20"/>
                <w:lang w:val="kk-KZ"/>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14:paraId="34910D3F" w14:textId="77777777" w:rsidR="00767EBA" w:rsidRPr="00EC1C03" w:rsidRDefault="00767EBA" w:rsidP="00767EBA">
            <w:pPr>
              <w:jc w:val="center"/>
              <w:rPr>
                <w:sz w:val="20"/>
                <w:lang w:val="kk-KZ"/>
              </w:rPr>
            </w:pPr>
            <w:r>
              <w:rPr>
                <w:sz w:val="20"/>
                <w:lang w:val="kk-KZ"/>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3BB5F4A6" w14:textId="77777777" w:rsidR="00767EBA" w:rsidRPr="00EC1C03" w:rsidRDefault="00767EBA" w:rsidP="00767EBA">
            <w:pPr>
              <w:jc w:val="center"/>
              <w:rPr>
                <w:sz w:val="20"/>
                <w:lang w:val="kk-KZ"/>
              </w:rPr>
            </w:pPr>
            <w:r>
              <w:rPr>
                <w:sz w:val="20"/>
                <w:lang w:val="kk-KZ"/>
              </w:rPr>
              <w:t>-</w:t>
            </w:r>
          </w:p>
        </w:tc>
      </w:tr>
      <w:tr w:rsidR="00767EBA" w:rsidRPr="00EC1C03" w14:paraId="6C0E50D1" w14:textId="77777777" w:rsidTr="00C73F45">
        <w:trPr>
          <w:jc w:val="center"/>
        </w:trPr>
        <w:tc>
          <w:tcPr>
            <w:tcW w:w="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69C562" w14:textId="77777777" w:rsidR="00767EBA" w:rsidRDefault="00767EBA" w:rsidP="00767EBA">
            <w:pPr>
              <w:jc w:val="center"/>
              <w:rPr>
                <w:rFonts w:ascii="Times New Roman" w:hAnsi="Times New Roman"/>
                <w:sz w:val="24"/>
                <w:szCs w:val="24"/>
              </w:rPr>
            </w:pPr>
            <w:r>
              <w:rPr>
                <w:rFonts w:ascii="Times New Roman" w:hAnsi="Times New Roman"/>
                <w:sz w:val="24"/>
                <w:szCs w:val="24"/>
              </w:rPr>
              <w:t>6.4.1.2</w:t>
            </w:r>
          </w:p>
        </w:tc>
        <w:tc>
          <w:tcPr>
            <w:tcW w:w="1322" w:type="pct"/>
            <w:tcBorders>
              <w:top w:val="nil"/>
              <w:left w:val="nil"/>
              <w:bottom w:val="single" w:sz="8" w:space="0" w:color="auto"/>
              <w:right w:val="single" w:sz="8" w:space="0" w:color="auto"/>
            </w:tcBorders>
            <w:tcMar>
              <w:top w:w="0" w:type="dxa"/>
              <w:left w:w="108" w:type="dxa"/>
              <w:bottom w:w="0" w:type="dxa"/>
              <w:right w:w="108" w:type="dxa"/>
            </w:tcMar>
            <w:hideMark/>
          </w:tcPr>
          <w:p w14:paraId="61C62BE6" w14:textId="77777777" w:rsidR="00767EBA" w:rsidRDefault="00767EBA" w:rsidP="00767EBA">
            <w:pPr>
              <w:rPr>
                <w:rFonts w:ascii="Times New Roman" w:hAnsi="Times New Roman"/>
                <w:sz w:val="24"/>
                <w:szCs w:val="24"/>
              </w:rPr>
            </w:pPr>
            <w:r>
              <w:rPr>
                <w:rFonts w:ascii="Times New Roman" w:hAnsi="Times New Roman"/>
                <w:sz w:val="24"/>
                <w:szCs w:val="24"/>
              </w:rPr>
              <w:t>районные котельные</w:t>
            </w: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14:paraId="0A8EF498" w14:textId="77777777" w:rsidR="00767EBA" w:rsidRDefault="00767EBA" w:rsidP="00767EBA">
            <w:pPr>
              <w:jc w:val="center"/>
              <w:rPr>
                <w:rFonts w:ascii="Times New Roman" w:hAnsi="Times New Roman"/>
                <w:sz w:val="24"/>
                <w:szCs w:val="24"/>
              </w:rPr>
            </w:pPr>
            <w:r>
              <w:rPr>
                <w:rFonts w:ascii="Times New Roman" w:hAnsi="Times New Roman"/>
                <w:sz w:val="24"/>
                <w:szCs w:val="24"/>
              </w:rPr>
              <w:t>-//-</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94A1D1F" w14:textId="77777777" w:rsidR="00767EBA" w:rsidRPr="00EC1C03" w:rsidRDefault="00767EBA" w:rsidP="00767EBA">
            <w:pPr>
              <w:jc w:val="center"/>
              <w:rPr>
                <w:sz w:val="20"/>
                <w:lang w:val="kk-KZ"/>
              </w:rPr>
            </w:pPr>
            <w:r>
              <w:rPr>
                <w:sz w:val="20"/>
                <w:lang w:val="kk-KZ"/>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14:paraId="1B4C070E" w14:textId="77777777" w:rsidR="00767EBA" w:rsidRPr="00EC1C03" w:rsidRDefault="00767EBA" w:rsidP="00767EBA">
            <w:pPr>
              <w:jc w:val="center"/>
              <w:rPr>
                <w:sz w:val="20"/>
                <w:lang w:val="kk-KZ"/>
              </w:rPr>
            </w:pPr>
            <w:r>
              <w:rPr>
                <w:sz w:val="20"/>
                <w:lang w:val="kk-KZ"/>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4EB760ED" w14:textId="77777777" w:rsidR="00767EBA" w:rsidRPr="00EC1C03" w:rsidRDefault="00767EBA" w:rsidP="00767EBA">
            <w:pPr>
              <w:jc w:val="center"/>
              <w:rPr>
                <w:sz w:val="20"/>
                <w:lang w:val="kk-KZ"/>
              </w:rPr>
            </w:pPr>
            <w:r>
              <w:rPr>
                <w:sz w:val="20"/>
                <w:lang w:val="kk-KZ"/>
              </w:rPr>
              <w:t>-</w:t>
            </w:r>
          </w:p>
        </w:tc>
      </w:tr>
      <w:tr w:rsidR="00767EBA" w:rsidRPr="00EC1C03" w14:paraId="7F13E7E5" w14:textId="77777777" w:rsidTr="00C73F45">
        <w:trPr>
          <w:jc w:val="center"/>
        </w:trPr>
        <w:tc>
          <w:tcPr>
            <w:tcW w:w="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3F5144" w14:textId="77777777" w:rsidR="00767EBA" w:rsidRDefault="00767EBA" w:rsidP="00767EBA">
            <w:pPr>
              <w:jc w:val="center"/>
              <w:rPr>
                <w:rFonts w:ascii="Times New Roman" w:hAnsi="Times New Roman"/>
                <w:sz w:val="24"/>
                <w:szCs w:val="24"/>
              </w:rPr>
            </w:pPr>
            <w:r>
              <w:rPr>
                <w:rFonts w:ascii="Times New Roman" w:hAnsi="Times New Roman"/>
                <w:sz w:val="24"/>
                <w:szCs w:val="24"/>
              </w:rPr>
              <w:t>6.4.1.3</w:t>
            </w:r>
          </w:p>
        </w:tc>
        <w:tc>
          <w:tcPr>
            <w:tcW w:w="1322" w:type="pct"/>
            <w:tcBorders>
              <w:top w:val="nil"/>
              <w:left w:val="nil"/>
              <w:bottom w:val="single" w:sz="8" w:space="0" w:color="auto"/>
              <w:right w:val="single" w:sz="8" w:space="0" w:color="auto"/>
            </w:tcBorders>
            <w:tcMar>
              <w:top w:w="0" w:type="dxa"/>
              <w:left w:w="108" w:type="dxa"/>
              <w:bottom w:w="0" w:type="dxa"/>
              <w:right w:w="108" w:type="dxa"/>
            </w:tcMar>
            <w:hideMark/>
          </w:tcPr>
          <w:p w14:paraId="241D9AE9" w14:textId="77777777" w:rsidR="00767EBA" w:rsidRDefault="00767EBA" w:rsidP="00767EBA">
            <w:pPr>
              <w:rPr>
                <w:rFonts w:ascii="Times New Roman" w:hAnsi="Times New Roman"/>
                <w:sz w:val="24"/>
                <w:szCs w:val="24"/>
              </w:rPr>
            </w:pPr>
            <w:r>
              <w:rPr>
                <w:rFonts w:ascii="Times New Roman" w:hAnsi="Times New Roman"/>
                <w:sz w:val="24"/>
                <w:szCs w:val="24"/>
              </w:rPr>
              <w:t>квартальные котельные</w:t>
            </w: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14:paraId="1ECCA434" w14:textId="77777777" w:rsidR="00767EBA" w:rsidRDefault="00767EBA" w:rsidP="00767EBA">
            <w:pPr>
              <w:jc w:val="center"/>
              <w:rPr>
                <w:rFonts w:ascii="Times New Roman" w:hAnsi="Times New Roman"/>
                <w:sz w:val="24"/>
                <w:szCs w:val="24"/>
              </w:rPr>
            </w:pPr>
            <w:r>
              <w:rPr>
                <w:rFonts w:ascii="Times New Roman" w:hAnsi="Times New Roman"/>
                <w:sz w:val="24"/>
                <w:szCs w:val="24"/>
              </w:rPr>
              <w:t>-//-</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BC42447" w14:textId="77777777" w:rsidR="00767EBA" w:rsidRPr="00EC1C03" w:rsidRDefault="00767EBA" w:rsidP="00767EBA">
            <w:pPr>
              <w:jc w:val="center"/>
              <w:rPr>
                <w:sz w:val="20"/>
                <w:lang w:val="kk-KZ"/>
              </w:rPr>
            </w:pPr>
            <w:r>
              <w:rPr>
                <w:sz w:val="20"/>
                <w:lang w:val="kk-KZ"/>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14:paraId="1EB072EA" w14:textId="77777777" w:rsidR="00767EBA" w:rsidRPr="00EC1C03" w:rsidRDefault="00767EBA" w:rsidP="00767EBA">
            <w:pPr>
              <w:jc w:val="center"/>
              <w:rPr>
                <w:sz w:val="20"/>
                <w:lang w:val="kk-KZ"/>
              </w:rPr>
            </w:pPr>
            <w:r>
              <w:rPr>
                <w:sz w:val="20"/>
                <w:lang w:val="kk-KZ"/>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hideMark/>
          </w:tcPr>
          <w:p w14:paraId="72353A8B" w14:textId="77777777" w:rsidR="00767EBA" w:rsidRPr="00EC1C03" w:rsidRDefault="00767EBA" w:rsidP="00767EBA">
            <w:pPr>
              <w:jc w:val="center"/>
              <w:rPr>
                <w:sz w:val="20"/>
                <w:lang w:val="kk-KZ"/>
              </w:rPr>
            </w:pPr>
            <w:r>
              <w:rPr>
                <w:sz w:val="20"/>
                <w:lang w:val="kk-KZ"/>
              </w:rPr>
              <w:t>-</w:t>
            </w:r>
          </w:p>
        </w:tc>
      </w:tr>
      <w:tr w:rsidR="00C73F45" w:rsidRPr="00211010" w14:paraId="63B928FE" w14:textId="77777777" w:rsidTr="00C73F45">
        <w:trPr>
          <w:jc w:val="center"/>
        </w:trPr>
        <w:tc>
          <w:tcPr>
            <w:tcW w:w="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B430B5" w14:textId="77777777" w:rsidR="00C73F45" w:rsidRDefault="00C73F45" w:rsidP="00C73F45">
            <w:pPr>
              <w:jc w:val="center"/>
              <w:rPr>
                <w:rFonts w:ascii="Times New Roman" w:hAnsi="Times New Roman"/>
                <w:sz w:val="24"/>
                <w:szCs w:val="24"/>
              </w:rPr>
            </w:pPr>
            <w:r>
              <w:rPr>
                <w:rFonts w:ascii="Times New Roman" w:hAnsi="Times New Roman"/>
                <w:sz w:val="24"/>
                <w:szCs w:val="24"/>
              </w:rPr>
              <w:t>6.4.1.4</w:t>
            </w:r>
          </w:p>
        </w:tc>
        <w:tc>
          <w:tcPr>
            <w:tcW w:w="1322" w:type="pct"/>
            <w:tcBorders>
              <w:top w:val="nil"/>
              <w:left w:val="nil"/>
              <w:bottom w:val="single" w:sz="8" w:space="0" w:color="auto"/>
              <w:right w:val="single" w:sz="8" w:space="0" w:color="auto"/>
            </w:tcBorders>
            <w:tcMar>
              <w:top w:w="0" w:type="dxa"/>
              <w:left w:w="108" w:type="dxa"/>
              <w:bottom w:w="0" w:type="dxa"/>
              <w:right w:w="108" w:type="dxa"/>
            </w:tcMar>
            <w:hideMark/>
          </w:tcPr>
          <w:p w14:paraId="50BD549D" w14:textId="77777777" w:rsidR="00C73F45" w:rsidRDefault="00C73F45" w:rsidP="00C73F45">
            <w:pPr>
              <w:rPr>
                <w:rFonts w:ascii="Times New Roman" w:hAnsi="Times New Roman"/>
                <w:sz w:val="24"/>
                <w:szCs w:val="24"/>
              </w:rPr>
            </w:pPr>
            <w:r>
              <w:rPr>
                <w:rFonts w:ascii="Times New Roman" w:hAnsi="Times New Roman"/>
                <w:sz w:val="24"/>
                <w:szCs w:val="24"/>
              </w:rPr>
              <w:t>суммарная мощность локальных источников</w:t>
            </w: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14:paraId="0A63E21B" w14:textId="77777777" w:rsidR="00C73F45" w:rsidRDefault="00C73F45" w:rsidP="00C73F45">
            <w:pPr>
              <w:jc w:val="center"/>
              <w:rPr>
                <w:rFonts w:ascii="Times New Roman" w:hAnsi="Times New Roman"/>
                <w:sz w:val="24"/>
                <w:szCs w:val="24"/>
              </w:rPr>
            </w:pPr>
            <w:r>
              <w:rPr>
                <w:rFonts w:ascii="Times New Roman" w:hAnsi="Times New Roman"/>
                <w:sz w:val="24"/>
                <w:szCs w:val="24"/>
              </w:rPr>
              <w:t>-//-</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E5DBD5" w14:textId="77777777" w:rsidR="00C73F45" w:rsidRPr="00FF62C7" w:rsidRDefault="00C73F45" w:rsidP="00C73F45">
            <w:pPr>
              <w:jc w:val="center"/>
              <w:rPr>
                <w:rFonts w:ascii="Times New Roman" w:hAnsi="Times New Roman"/>
                <w:sz w:val="24"/>
                <w:szCs w:val="24"/>
              </w:rPr>
            </w:pP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712F52CB" w14:textId="2F78240A" w:rsidR="00C73F45" w:rsidRPr="00FF62C7" w:rsidRDefault="00C73F45" w:rsidP="00C73F45">
            <w:pPr>
              <w:jc w:val="center"/>
              <w:rPr>
                <w:rFonts w:ascii="Times New Roman" w:hAnsi="Times New Roman"/>
                <w:color w:val="000000"/>
                <w:sz w:val="24"/>
                <w:szCs w:val="24"/>
              </w:rPr>
            </w:pPr>
            <w:r>
              <w:rPr>
                <w:rFonts w:ascii="Times New Roman" w:hAnsi="Times New Roman"/>
                <w:sz w:val="24"/>
                <w:szCs w:val="24"/>
              </w:rPr>
              <w:t>2,21</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3F881C79" w14:textId="2F0B6F1F" w:rsidR="00C73F45" w:rsidRPr="00FF62C7" w:rsidRDefault="00C73F45" w:rsidP="00C73F45">
            <w:pPr>
              <w:jc w:val="center"/>
              <w:rPr>
                <w:rFonts w:ascii="Times New Roman" w:hAnsi="Times New Roman"/>
                <w:sz w:val="24"/>
                <w:szCs w:val="24"/>
              </w:rPr>
            </w:pPr>
            <w:r>
              <w:rPr>
                <w:rFonts w:ascii="Times New Roman" w:hAnsi="Times New Roman"/>
                <w:sz w:val="24"/>
                <w:szCs w:val="24"/>
              </w:rPr>
              <w:t>4,41</w:t>
            </w:r>
          </w:p>
        </w:tc>
      </w:tr>
      <w:tr w:rsidR="00C73F45" w:rsidRPr="00211010" w14:paraId="71D88C13" w14:textId="77777777" w:rsidTr="00C73F45">
        <w:trPr>
          <w:jc w:val="center"/>
        </w:trPr>
        <w:tc>
          <w:tcPr>
            <w:tcW w:w="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668CB6" w14:textId="154BD01F" w:rsidR="00C73F45" w:rsidRDefault="00C73F45" w:rsidP="00C73F45">
            <w:pPr>
              <w:jc w:val="center"/>
              <w:rPr>
                <w:rFonts w:ascii="Times New Roman" w:hAnsi="Times New Roman"/>
                <w:sz w:val="24"/>
                <w:szCs w:val="24"/>
              </w:rPr>
            </w:pPr>
            <w:r>
              <w:rPr>
                <w:rFonts w:ascii="Times New Roman" w:hAnsi="Times New Roman"/>
                <w:sz w:val="24"/>
                <w:szCs w:val="24"/>
              </w:rPr>
              <w:t>4,346.4.2</w:t>
            </w:r>
          </w:p>
        </w:tc>
        <w:tc>
          <w:tcPr>
            <w:tcW w:w="1322" w:type="pct"/>
            <w:tcBorders>
              <w:top w:val="nil"/>
              <w:left w:val="nil"/>
              <w:bottom w:val="single" w:sz="8" w:space="0" w:color="auto"/>
              <w:right w:val="single" w:sz="8" w:space="0" w:color="auto"/>
            </w:tcBorders>
            <w:tcMar>
              <w:top w:w="0" w:type="dxa"/>
              <w:left w:w="108" w:type="dxa"/>
              <w:bottom w:w="0" w:type="dxa"/>
              <w:right w:w="108" w:type="dxa"/>
            </w:tcMar>
            <w:hideMark/>
          </w:tcPr>
          <w:p w14:paraId="6631064B" w14:textId="77777777" w:rsidR="00C73F45" w:rsidRDefault="00C73F45" w:rsidP="00C73F45">
            <w:pPr>
              <w:rPr>
                <w:rFonts w:ascii="Times New Roman" w:hAnsi="Times New Roman"/>
                <w:sz w:val="24"/>
                <w:szCs w:val="24"/>
              </w:rPr>
            </w:pPr>
            <w:r>
              <w:rPr>
                <w:rFonts w:ascii="Times New Roman" w:hAnsi="Times New Roman"/>
                <w:sz w:val="24"/>
                <w:szCs w:val="24"/>
              </w:rPr>
              <w:t>Потребление на отопление, всего</w:t>
            </w: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14:paraId="01CB65D5" w14:textId="77777777" w:rsidR="00C73F45" w:rsidRDefault="00C73F45" w:rsidP="00C73F45">
            <w:pPr>
              <w:jc w:val="center"/>
              <w:rPr>
                <w:rFonts w:ascii="Times New Roman" w:hAnsi="Times New Roman"/>
                <w:sz w:val="24"/>
                <w:szCs w:val="24"/>
              </w:rPr>
            </w:pPr>
            <w:r>
              <w:rPr>
                <w:rFonts w:ascii="Times New Roman" w:hAnsi="Times New Roman"/>
                <w:sz w:val="24"/>
                <w:szCs w:val="24"/>
              </w:rPr>
              <w:t>-//-</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0E5625" w14:textId="77777777" w:rsidR="00C73F45" w:rsidRPr="00FF62C7" w:rsidRDefault="00C73F45" w:rsidP="00C73F45">
            <w:pPr>
              <w:jc w:val="center"/>
              <w:rPr>
                <w:rFonts w:ascii="Times New Roman" w:hAnsi="Times New Roman"/>
                <w:sz w:val="24"/>
                <w:szCs w:val="24"/>
              </w:rPr>
            </w:pP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080BCB60" w14:textId="64B2C9C8" w:rsidR="00C73F45" w:rsidRPr="00FF62C7" w:rsidRDefault="00C73F45" w:rsidP="00C73F45">
            <w:pPr>
              <w:jc w:val="center"/>
              <w:rPr>
                <w:rFonts w:ascii="Times New Roman" w:hAnsi="Times New Roman"/>
                <w:sz w:val="24"/>
                <w:szCs w:val="24"/>
              </w:rPr>
            </w:pPr>
            <w:r>
              <w:rPr>
                <w:rFonts w:ascii="Times New Roman" w:hAnsi="Times New Roman"/>
                <w:sz w:val="24"/>
                <w:szCs w:val="24"/>
              </w:rPr>
              <w:t>2,17</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4785C4B7" w14:textId="39F3EF79" w:rsidR="00C73F45" w:rsidRPr="00FF62C7" w:rsidRDefault="00C73F45" w:rsidP="00C73F45">
            <w:pPr>
              <w:jc w:val="center"/>
              <w:rPr>
                <w:rFonts w:ascii="Times New Roman" w:hAnsi="Times New Roman"/>
                <w:sz w:val="24"/>
                <w:szCs w:val="24"/>
              </w:rPr>
            </w:pPr>
            <w:r>
              <w:rPr>
                <w:rFonts w:ascii="Times New Roman" w:hAnsi="Times New Roman"/>
                <w:sz w:val="24"/>
                <w:szCs w:val="24"/>
              </w:rPr>
              <w:t>4,34</w:t>
            </w:r>
          </w:p>
        </w:tc>
      </w:tr>
      <w:tr w:rsidR="00C73F45" w:rsidRPr="00211010" w14:paraId="15F37E39" w14:textId="77777777" w:rsidTr="00C73F45">
        <w:trPr>
          <w:jc w:val="center"/>
        </w:trPr>
        <w:tc>
          <w:tcPr>
            <w:tcW w:w="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82AED0" w14:textId="77777777" w:rsidR="00C73F45" w:rsidRDefault="00C73F45" w:rsidP="00C73F45">
            <w:pPr>
              <w:jc w:val="center"/>
              <w:rPr>
                <w:rFonts w:ascii="Times New Roman" w:hAnsi="Times New Roman"/>
                <w:sz w:val="24"/>
                <w:szCs w:val="24"/>
              </w:rPr>
            </w:pPr>
            <w:r>
              <w:rPr>
                <w:rFonts w:ascii="Times New Roman" w:hAnsi="Times New Roman"/>
                <w:sz w:val="24"/>
                <w:szCs w:val="24"/>
              </w:rPr>
              <w:t>6.4.2.1</w:t>
            </w:r>
          </w:p>
        </w:tc>
        <w:tc>
          <w:tcPr>
            <w:tcW w:w="1322" w:type="pct"/>
            <w:tcBorders>
              <w:top w:val="nil"/>
              <w:left w:val="nil"/>
              <w:bottom w:val="single" w:sz="8" w:space="0" w:color="auto"/>
              <w:right w:val="single" w:sz="8" w:space="0" w:color="auto"/>
            </w:tcBorders>
            <w:tcMar>
              <w:top w:w="0" w:type="dxa"/>
              <w:left w:w="108" w:type="dxa"/>
              <w:bottom w:w="0" w:type="dxa"/>
              <w:right w:w="108" w:type="dxa"/>
            </w:tcMar>
            <w:hideMark/>
          </w:tcPr>
          <w:p w14:paraId="7F79296A" w14:textId="77777777" w:rsidR="00C73F45" w:rsidRDefault="00C73F45" w:rsidP="00C73F45">
            <w:pPr>
              <w:rPr>
                <w:rFonts w:ascii="Times New Roman" w:hAnsi="Times New Roman"/>
                <w:sz w:val="24"/>
                <w:szCs w:val="24"/>
              </w:rPr>
            </w:pPr>
            <w:r>
              <w:rPr>
                <w:rFonts w:ascii="Times New Roman" w:hAnsi="Times New Roman"/>
                <w:sz w:val="24"/>
                <w:szCs w:val="24"/>
              </w:rPr>
              <w:t>в том числе: на коммунально-бытовые нужды</w:t>
            </w: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14:paraId="6636CF20" w14:textId="77777777" w:rsidR="00C73F45" w:rsidRDefault="00C73F45" w:rsidP="00C73F45">
            <w:pPr>
              <w:jc w:val="center"/>
              <w:rPr>
                <w:rFonts w:ascii="Times New Roman" w:hAnsi="Times New Roman"/>
                <w:sz w:val="24"/>
                <w:szCs w:val="24"/>
              </w:rPr>
            </w:pPr>
            <w:r>
              <w:rPr>
                <w:rFonts w:ascii="Times New Roman" w:hAnsi="Times New Roman"/>
                <w:sz w:val="24"/>
                <w:szCs w:val="24"/>
              </w:rPr>
              <w:t>-//-</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B4F622" w14:textId="77777777" w:rsidR="00C73F45" w:rsidRPr="00FF62C7" w:rsidRDefault="00C73F45" w:rsidP="00C73F45">
            <w:pPr>
              <w:jc w:val="center"/>
              <w:rPr>
                <w:rFonts w:ascii="Times New Roman" w:hAnsi="Times New Roman"/>
                <w:sz w:val="24"/>
                <w:szCs w:val="24"/>
              </w:rPr>
            </w:pP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3C536BB1" w14:textId="5E36CB6C" w:rsidR="00C73F45" w:rsidRPr="00FF62C7" w:rsidRDefault="00C73F45" w:rsidP="00C73F45">
            <w:pPr>
              <w:jc w:val="center"/>
              <w:rPr>
                <w:rFonts w:ascii="Times New Roman" w:hAnsi="Times New Roman"/>
                <w:sz w:val="24"/>
                <w:szCs w:val="24"/>
              </w:rPr>
            </w:pPr>
            <w:r>
              <w:rPr>
                <w:rFonts w:ascii="Times New Roman" w:hAnsi="Times New Roman"/>
                <w:sz w:val="24"/>
                <w:szCs w:val="24"/>
              </w:rPr>
              <w:t>2,17</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67572A02" w14:textId="7726DF99" w:rsidR="00C73F45" w:rsidRPr="00FF62C7" w:rsidRDefault="00C73F45" w:rsidP="00C73F45">
            <w:pPr>
              <w:jc w:val="center"/>
              <w:rPr>
                <w:rFonts w:ascii="Times New Roman" w:hAnsi="Times New Roman"/>
                <w:sz w:val="24"/>
                <w:szCs w:val="24"/>
              </w:rPr>
            </w:pPr>
            <w:r>
              <w:rPr>
                <w:rFonts w:ascii="Times New Roman" w:hAnsi="Times New Roman"/>
                <w:sz w:val="24"/>
                <w:szCs w:val="24"/>
              </w:rPr>
              <w:t>4,34</w:t>
            </w:r>
          </w:p>
        </w:tc>
      </w:tr>
      <w:tr w:rsidR="00C73F45" w:rsidRPr="00211010" w14:paraId="025EB715" w14:textId="77777777" w:rsidTr="00C73F45">
        <w:trPr>
          <w:jc w:val="center"/>
        </w:trPr>
        <w:tc>
          <w:tcPr>
            <w:tcW w:w="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3E0EF9" w14:textId="77777777" w:rsidR="00C73F45" w:rsidRDefault="00C73F45" w:rsidP="00C73F45">
            <w:pPr>
              <w:jc w:val="center"/>
              <w:rPr>
                <w:rFonts w:ascii="Times New Roman" w:hAnsi="Times New Roman"/>
                <w:sz w:val="24"/>
                <w:szCs w:val="24"/>
              </w:rPr>
            </w:pPr>
            <w:r>
              <w:rPr>
                <w:rFonts w:ascii="Times New Roman" w:hAnsi="Times New Roman"/>
                <w:sz w:val="24"/>
                <w:szCs w:val="24"/>
              </w:rPr>
              <w:t>6.4.2.2</w:t>
            </w:r>
          </w:p>
        </w:tc>
        <w:tc>
          <w:tcPr>
            <w:tcW w:w="1322" w:type="pct"/>
            <w:tcBorders>
              <w:top w:val="nil"/>
              <w:left w:val="nil"/>
              <w:bottom w:val="single" w:sz="8" w:space="0" w:color="auto"/>
              <w:right w:val="single" w:sz="8" w:space="0" w:color="auto"/>
            </w:tcBorders>
            <w:tcMar>
              <w:top w:w="0" w:type="dxa"/>
              <w:left w:w="108" w:type="dxa"/>
              <w:bottom w:w="0" w:type="dxa"/>
              <w:right w:w="108" w:type="dxa"/>
            </w:tcMar>
            <w:hideMark/>
          </w:tcPr>
          <w:p w14:paraId="1CD13E20" w14:textId="77777777" w:rsidR="00C73F45" w:rsidRDefault="00C73F45" w:rsidP="00C73F45">
            <w:pPr>
              <w:rPr>
                <w:rFonts w:ascii="Times New Roman" w:hAnsi="Times New Roman"/>
                <w:sz w:val="24"/>
                <w:szCs w:val="24"/>
              </w:rPr>
            </w:pPr>
            <w:r>
              <w:rPr>
                <w:rFonts w:ascii="Times New Roman" w:hAnsi="Times New Roman"/>
                <w:sz w:val="24"/>
                <w:szCs w:val="24"/>
              </w:rPr>
              <w:t>на производственные нужды</w:t>
            </w: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14:paraId="22491909" w14:textId="77777777" w:rsidR="00C73F45" w:rsidRDefault="00C73F45" w:rsidP="00C73F45">
            <w:pPr>
              <w:jc w:val="center"/>
              <w:rPr>
                <w:rFonts w:ascii="Times New Roman" w:hAnsi="Times New Roman"/>
                <w:sz w:val="24"/>
                <w:szCs w:val="24"/>
              </w:rPr>
            </w:pPr>
            <w:r>
              <w:rPr>
                <w:rFonts w:ascii="Times New Roman" w:hAnsi="Times New Roman"/>
                <w:sz w:val="24"/>
                <w:szCs w:val="24"/>
              </w:rPr>
              <w:t>-//-</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5225B7" w14:textId="77777777" w:rsidR="00C73F45" w:rsidRPr="00FF62C7" w:rsidRDefault="00C73F45" w:rsidP="00C73F45">
            <w:pPr>
              <w:jc w:val="center"/>
              <w:rPr>
                <w:rFonts w:ascii="Times New Roman" w:hAnsi="Times New Roman"/>
                <w:sz w:val="24"/>
                <w:szCs w:val="24"/>
              </w:rPr>
            </w:pP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0F7DC735" w14:textId="1229CAA0" w:rsidR="00C73F45" w:rsidRPr="00FF62C7" w:rsidRDefault="00C73F45" w:rsidP="00C73F45">
            <w:pPr>
              <w:jc w:val="center"/>
              <w:rPr>
                <w:rFonts w:ascii="Times New Roman" w:hAnsi="Times New Roman"/>
                <w:sz w:val="24"/>
                <w:szCs w:val="24"/>
              </w:rPr>
            </w:pP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674FFB0B" w14:textId="681F41BC" w:rsidR="00C73F45" w:rsidRPr="00FF62C7" w:rsidRDefault="00C73F45" w:rsidP="00C73F45">
            <w:pPr>
              <w:jc w:val="center"/>
              <w:rPr>
                <w:rFonts w:ascii="Times New Roman" w:hAnsi="Times New Roman"/>
                <w:sz w:val="24"/>
                <w:szCs w:val="24"/>
              </w:rPr>
            </w:pPr>
          </w:p>
        </w:tc>
      </w:tr>
      <w:tr w:rsidR="00C73F45" w:rsidRPr="00211010" w14:paraId="4EFFC6D5" w14:textId="77777777" w:rsidTr="00C73F45">
        <w:trPr>
          <w:jc w:val="center"/>
        </w:trPr>
        <w:tc>
          <w:tcPr>
            <w:tcW w:w="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A24B31" w14:textId="77777777" w:rsidR="00C73F45" w:rsidRDefault="00C73F45" w:rsidP="00C73F45">
            <w:pPr>
              <w:jc w:val="center"/>
              <w:rPr>
                <w:rFonts w:ascii="Times New Roman" w:hAnsi="Times New Roman"/>
                <w:sz w:val="24"/>
                <w:szCs w:val="24"/>
              </w:rPr>
            </w:pPr>
            <w:r>
              <w:rPr>
                <w:rFonts w:ascii="Times New Roman" w:hAnsi="Times New Roman"/>
                <w:sz w:val="24"/>
                <w:szCs w:val="24"/>
              </w:rPr>
              <w:t>6.4.3</w:t>
            </w:r>
          </w:p>
        </w:tc>
        <w:tc>
          <w:tcPr>
            <w:tcW w:w="1322" w:type="pct"/>
            <w:tcBorders>
              <w:top w:val="nil"/>
              <w:left w:val="nil"/>
              <w:bottom w:val="single" w:sz="8" w:space="0" w:color="auto"/>
              <w:right w:val="single" w:sz="8" w:space="0" w:color="auto"/>
            </w:tcBorders>
            <w:tcMar>
              <w:top w:w="0" w:type="dxa"/>
              <w:left w:w="108" w:type="dxa"/>
              <w:bottom w:w="0" w:type="dxa"/>
              <w:right w:w="108" w:type="dxa"/>
            </w:tcMar>
            <w:hideMark/>
          </w:tcPr>
          <w:p w14:paraId="1B2B50E0" w14:textId="77777777" w:rsidR="00C73F45" w:rsidRDefault="00C73F45" w:rsidP="00C73F45">
            <w:pPr>
              <w:rPr>
                <w:rFonts w:ascii="Times New Roman" w:hAnsi="Times New Roman"/>
                <w:sz w:val="24"/>
                <w:szCs w:val="24"/>
              </w:rPr>
            </w:pPr>
            <w:r>
              <w:rPr>
                <w:rFonts w:ascii="Times New Roman" w:hAnsi="Times New Roman"/>
                <w:sz w:val="24"/>
                <w:szCs w:val="24"/>
              </w:rPr>
              <w:t>Потребление горячее водоснабжение, всего</w:t>
            </w: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14:paraId="67CA6313" w14:textId="77777777" w:rsidR="00C73F45" w:rsidRDefault="00C73F45" w:rsidP="00C73F45">
            <w:pPr>
              <w:jc w:val="center"/>
              <w:rPr>
                <w:rFonts w:ascii="Times New Roman" w:hAnsi="Times New Roman"/>
                <w:sz w:val="24"/>
                <w:szCs w:val="24"/>
              </w:rPr>
            </w:pPr>
            <w:r>
              <w:rPr>
                <w:rFonts w:ascii="Times New Roman" w:hAnsi="Times New Roman"/>
                <w:sz w:val="24"/>
                <w:szCs w:val="24"/>
              </w:rPr>
              <w:t>-//-</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47CC52" w14:textId="77777777" w:rsidR="00C73F45" w:rsidRPr="00FF62C7" w:rsidRDefault="00C73F45" w:rsidP="00C73F45">
            <w:pPr>
              <w:jc w:val="center"/>
              <w:rPr>
                <w:rFonts w:ascii="Times New Roman" w:hAnsi="Times New Roman"/>
                <w:sz w:val="24"/>
                <w:szCs w:val="24"/>
              </w:rPr>
            </w:pPr>
          </w:p>
        </w:tc>
        <w:tc>
          <w:tcPr>
            <w:tcW w:w="747" w:type="pct"/>
            <w:tcBorders>
              <w:top w:val="nil"/>
              <w:left w:val="nil"/>
              <w:bottom w:val="single" w:sz="8" w:space="0" w:color="auto"/>
              <w:right w:val="single" w:sz="8" w:space="0" w:color="auto"/>
            </w:tcBorders>
            <w:tcMar>
              <w:top w:w="0" w:type="dxa"/>
              <w:left w:w="108" w:type="dxa"/>
              <w:bottom w:w="0" w:type="dxa"/>
              <w:right w:w="108" w:type="dxa"/>
            </w:tcMar>
          </w:tcPr>
          <w:p w14:paraId="0F76440D" w14:textId="2A314F77" w:rsidR="00C73F45" w:rsidRPr="00FF62C7" w:rsidRDefault="00C73F45" w:rsidP="00C73F45">
            <w:pPr>
              <w:jc w:val="center"/>
              <w:rPr>
                <w:rFonts w:ascii="Times New Roman" w:hAnsi="Times New Roman"/>
                <w:sz w:val="24"/>
                <w:szCs w:val="24"/>
              </w:rPr>
            </w:pPr>
            <w:r>
              <w:rPr>
                <w:rFonts w:ascii="Times New Roman" w:hAnsi="Times New Roman"/>
                <w:sz w:val="24"/>
                <w:szCs w:val="24"/>
              </w:rPr>
              <w:t>0,04</w:t>
            </w:r>
          </w:p>
        </w:tc>
        <w:tc>
          <w:tcPr>
            <w:tcW w:w="746" w:type="pct"/>
            <w:tcBorders>
              <w:top w:val="nil"/>
              <w:left w:val="nil"/>
              <w:bottom w:val="single" w:sz="8" w:space="0" w:color="auto"/>
              <w:right w:val="single" w:sz="8" w:space="0" w:color="auto"/>
            </w:tcBorders>
            <w:tcMar>
              <w:top w:w="0" w:type="dxa"/>
              <w:left w:w="108" w:type="dxa"/>
              <w:bottom w:w="0" w:type="dxa"/>
              <w:right w:w="108" w:type="dxa"/>
            </w:tcMar>
          </w:tcPr>
          <w:p w14:paraId="471D6D88" w14:textId="40C242E6" w:rsidR="00C73F45" w:rsidRPr="00FF62C7" w:rsidRDefault="00C73F45" w:rsidP="00C73F45">
            <w:pPr>
              <w:jc w:val="center"/>
              <w:rPr>
                <w:rFonts w:ascii="Times New Roman" w:hAnsi="Times New Roman"/>
                <w:sz w:val="24"/>
                <w:szCs w:val="24"/>
              </w:rPr>
            </w:pPr>
            <w:r>
              <w:rPr>
                <w:rFonts w:ascii="Times New Roman" w:hAnsi="Times New Roman"/>
                <w:sz w:val="24"/>
                <w:szCs w:val="24"/>
              </w:rPr>
              <w:t>0,07</w:t>
            </w:r>
          </w:p>
        </w:tc>
      </w:tr>
      <w:tr w:rsidR="00C73F45" w:rsidRPr="00211010" w14:paraId="01F8FE37" w14:textId="77777777" w:rsidTr="00C73F45">
        <w:trPr>
          <w:jc w:val="center"/>
        </w:trPr>
        <w:tc>
          <w:tcPr>
            <w:tcW w:w="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7BBDB5" w14:textId="77777777" w:rsidR="00C73F45" w:rsidRDefault="00C73F45" w:rsidP="00C73F45">
            <w:pPr>
              <w:jc w:val="center"/>
              <w:rPr>
                <w:rFonts w:ascii="Times New Roman" w:hAnsi="Times New Roman"/>
                <w:sz w:val="24"/>
                <w:szCs w:val="24"/>
              </w:rPr>
            </w:pPr>
            <w:r>
              <w:rPr>
                <w:rFonts w:ascii="Times New Roman" w:hAnsi="Times New Roman"/>
                <w:sz w:val="24"/>
                <w:szCs w:val="24"/>
              </w:rPr>
              <w:t>6.4.3.1</w:t>
            </w:r>
          </w:p>
        </w:tc>
        <w:tc>
          <w:tcPr>
            <w:tcW w:w="1322" w:type="pct"/>
            <w:tcBorders>
              <w:top w:val="nil"/>
              <w:left w:val="nil"/>
              <w:bottom w:val="single" w:sz="8" w:space="0" w:color="auto"/>
              <w:right w:val="single" w:sz="8" w:space="0" w:color="auto"/>
            </w:tcBorders>
            <w:tcMar>
              <w:top w:w="0" w:type="dxa"/>
              <w:left w:w="108" w:type="dxa"/>
              <w:bottom w:w="0" w:type="dxa"/>
              <w:right w:w="108" w:type="dxa"/>
            </w:tcMar>
            <w:hideMark/>
          </w:tcPr>
          <w:p w14:paraId="3729AAE9" w14:textId="77777777" w:rsidR="00C73F45" w:rsidRDefault="00C73F45" w:rsidP="00C73F45">
            <w:pPr>
              <w:rPr>
                <w:rFonts w:ascii="Times New Roman" w:hAnsi="Times New Roman"/>
                <w:sz w:val="24"/>
                <w:szCs w:val="24"/>
              </w:rPr>
            </w:pPr>
            <w:r>
              <w:rPr>
                <w:rFonts w:ascii="Times New Roman" w:hAnsi="Times New Roman"/>
                <w:sz w:val="24"/>
                <w:szCs w:val="24"/>
              </w:rPr>
              <w:t>в том числе: на коммунально-</w:t>
            </w:r>
            <w:r>
              <w:rPr>
                <w:rFonts w:ascii="Times New Roman" w:hAnsi="Times New Roman"/>
                <w:sz w:val="24"/>
                <w:szCs w:val="24"/>
              </w:rPr>
              <w:lastRenderedPageBreak/>
              <w:t>бытовые нужды</w:t>
            </w: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14:paraId="548E8489" w14:textId="77777777" w:rsidR="00C73F45" w:rsidRDefault="00C73F45" w:rsidP="00C73F45">
            <w:pPr>
              <w:jc w:val="center"/>
              <w:rPr>
                <w:rFonts w:ascii="Times New Roman" w:hAnsi="Times New Roman"/>
                <w:sz w:val="24"/>
                <w:szCs w:val="24"/>
              </w:rPr>
            </w:pPr>
            <w:r>
              <w:rPr>
                <w:rFonts w:ascii="Times New Roman" w:hAnsi="Times New Roman"/>
                <w:sz w:val="24"/>
                <w:szCs w:val="24"/>
              </w:rPr>
              <w:lastRenderedPageBreak/>
              <w:t>-//-</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7F5814" w14:textId="77777777" w:rsidR="00C73F45" w:rsidRPr="00FF62C7" w:rsidRDefault="00C73F45" w:rsidP="00C73F45">
            <w:pPr>
              <w:jc w:val="center"/>
              <w:rPr>
                <w:rFonts w:ascii="Times New Roman" w:hAnsi="Times New Roman"/>
                <w:sz w:val="24"/>
                <w:szCs w:val="24"/>
              </w:rPr>
            </w:pPr>
          </w:p>
        </w:tc>
        <w:tc>
          <w:tcPr>
            <w:tcW w:w="747" w:type="pct"/>
            <w:tcBorders>
              <w:top w:val="nil"/>
              <w:left w:val="nil"/>
              <w:bottom w:val="single" w:sz="8" w:space="0" w:color="auto"/>
              <w:right w:val="single" w:sz="8" w:space="0" w:color="auto"/>
            </w:tcBorders>
            <w:tcMar>
              <w:top w:w="0" w:type="dxa"/>
              <w:left w:w="108" w:type="dxa"/>
              <w:bottom w:w="0" w:type="dxa"/>
              <w:right w:w="108" w:type="dxa"/>
            </w:tcMar>
          </w:tcPr>
          <w:p w14:paraId="0262EF14" w14:textId="778D5402" w:rsidR="00C73F45" w:rsidRPr="00FF62C7" w:rsidRDefault="00C73F45" w:rsidP="00C73F45">
            <w:pPr>
              <w:jc w:val="center"/>
              <w:rPr>
                <w:rFonts w:ascii="Times New Roman" w:hAnsi="Times New Roman"/>
                <w:sz w:val="24"/>
                <w:szCs w:val="24"/>
              </w:rPr>
            </w:pPr>
            <w:r>
              <w:rPr>
                <w:rFonts w:ascii="Times New Roman" w:hAnsi="Times New Roman"/>
                <w:sz w:val="24"/>
                <w:szCs w:val="24"/>
              </w:rPr>
              <w:t>0,04</w:t>
            </w:r>
          </w:p>
        </w:tc>
        <w:tc>
          <w:tcPr>
            <w:tcW w:w="746" w:type="pct"/>
            <w:tcBorders>
              <w:top w:val="nil"/>
              <w:left w:val="nil"/>
              <w:bottom w:val="single" w:sz="8" w:space="0" w:color="auto"/>
              <w:right w:val="single" w:sz="8" w:space="0" w:color="auto"/>
            </w:tcBorders>
            <w:tcMar>
              <w:top w:w="0" w:type="dxa"/>
              <w:left w:w="108" w:type="dxa"/>
              <w:bottom w:w="0" w:type="dxa"/>
              <w:right w:w="108" w:type="dxa"/>
            </w:tcMar>
          </w:tcPr>
          <w:p w14:paraId="287A96D4" w14:textId="03DCC47F" w:rsidR="00C73F45" w:rsidRPr="00FF62C7" w:rsidRDefault="00C73F45" w:rsidP="00C73F45">
            <w:pPr>
              <w:jc w:val="center"/>
              <w:rPr>
                <w:rFonts w:ascii="Times New Roman" w:hAnsi="Times New Roman"/>
                <w:sz w:val="24"/>
                <w:szCs w:val="24"/>
              </w:rPr>
            </w:pPr>
            <w:r>
              <w:rPr>
                <w:rFonts w:ascii="Times New Roman" w:hAnsi="Times New Roman"/>
                <w:sz w:val="24"/>
                <w:szCs w:val="24"/>
              </w:rPr>
              <w:t>0,07</w:t>
            </w:r>
          </w:p>
        </w:tc>
      </w:tr>
      <w:tr w:rsidR="00C73F45" w:rsidRPr="00211010" w14:paraId="07CCE0BA" w14:textId="77777777" w:rsidTr="00C73F45">
        <w:trPr>
          <w:jc w:val="center"/>
        </w:trPr>
        <w:tc>
          <w:tcPr>
            <w:tcW w:w="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3D3B21" w14:textId="77777777" w:rsidR="00C73F45" w:rsidRDefault="00C73F45" w:rsidP="00C73F45">
            <w:pPr>
              <w:jc w:val="center"/>
              <w:rPr>
                <w:rFonts w:ascii="Times New Roman" w:hAnsi="Times New Roman"/>
                <w:sz w:val="24"/>
                <w:szCs w:val="24"/>
              </w:rPr>
            </w:pPr>
            <w:r>
              <w:rPr>
                <w:rFonts w:ascii="Times New Roman" w:hAnsi="Times New Roman"/>
                <w:sz w:val="24"/>
                <w:szCs w:val="24"/>
              </w:rPr>
              <w:t>6.4.3.2</w:t>
            </w:r>
          </w:p>
        </w:tc>
        <w:tc>
          <w:tcPr>
            <w:tcW w:w="1322" w:type="pct"/>
            <w:tcBorders>
              <w:top w:val="nil"/>
              <w:left w:val="nil"/>
              <w:bottom w:val="single" w:sz="8" w:space="0" w:color="auto"/>
              <w:right w:val="single" w:sz="8" w:space="0" w:color="auto"/>
            </w:tcBorders>
            <w:tcMar>
              <w:top w:w="0" w:type="dxa"/>
              <w:left w:w="108" w:type="dxa"/>
              <w:bottom w:w="0" w:type="dxa"/>
              <w:right w:w="108" w:type="dxa"/>
            </w:tcMar>
            <w:hideMark/>
          </w:tcPr>
          <w:p w14:paraId="70122ED7" w14:textId="77777777" w:rsidR="00C73F45" w:rsidRDefault="00C73F45" w:rsidP="00C73F45">
            <w:pPr>
              <w:rPr>
                <w:rFonts w:ascii="Times New Roman" w:hAnsi="Times New Roman"/>
                <w:sz w:val="24"/>
                <w:szCs w:val="24"/>
              </w:rPr>
            </w:pPr>
            <w:r>
              <w:rPr>
                <w:rFonts w:ascii="Times New Roman" w:hAnsi="Times New Roman"/>
                <w:sz w:val="24"/>
                <w:szCs w:val="24"/>
              </w:rPr>
              <w:t>на производственные нужды</w:t>
            </w: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14:paraId="049BD463" w14:textId="77777777" w:rsidR="00C73F45" w:rsidRDefault="00C73F45" w:rsidP="00C73F45">
            <w:pPr>
              <w:jc w:val="center"/>
              <w:rPr>
                <w:rFonts w:ascii="Times New Roman" w:hAnsi="Times New Roman"/>
                <w:sz w:val="24"/>
                <w:szCs w:val="24"/>
              </w:rPr>
            </w:pPr>
            <w:r>
              <w:rPr>
                <w:rFonts w:ascii="Times New Roman" w:hAnsi="Times New Roman"/>
                <w:sz w:val="24"/>
                <w:szCs w:val="24"/>
              </w:rPr>
              <w:t>-//-</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2F8B31" w14:textId="77777777" w:rsidR="00C73F45" w:rsidRPr="00FF62C7" w:rsidRDefault="00C73F45" w:rsidP="00C73F45">
            <w:pPr>
              <w:jc w:val="center"/>
              <w:rPr>
                <w:rFonts w:ascii="Times New Roman" w:hAnsi="Times New Roman"/>
                <w:sz w:val="24"/>
                <w:szCs w:val="24"/>
              </w:rPr>
            </w:pPr>
            <w:r w:rsidRPr="00FF62C7">
              <w:rPr>
                <w:rFonts w:ascii="Times New Roman" w:hAnsi="Times New Roman"/>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FBBD9A" w14:textId="77777777" w:rsidR="00C73F45" w:rsidRPr="00FF62C7" w:rsidRDefault="00C73F45" w:rsidP="00C73F45">
            <w:pPr>
              <w:jc w:val="center"/>
              <w:rPr>
                <w:rFonts w:ascii="Times New Roman" w:hAnsi="Times New Roman"/>
                <w:sz w:val="24"/>
                <w:szCs w:val="24"/>
              </w:rPr>
            </w:pPr>
            <w:r w:rsidRPr="00FF62C7">
              <w:rPr>
                <w:rFonts w:ascii="Times New Roman" w:hAnsi="Times New Roman"/>
                <w:sz w:val="24"/>
                <w:szCs w:val="24"/>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A59EE0" w14:textId="77777777" w:rsidR="00C73F45" w:rsidRPr="00FF62C7" w:rsidRDefault="00C73F45" w:rsidP="00C73F45">
            <w:pPr>
              <w:jc w:val="center"/>
              <w:rPr>
                <w:rFonts w:ascii="Times New Roman" w:hAnsi="Times New Roman"/>
                <w:sz w:val="24"/>
                <w:szCs w:val="24"/>
              </w:rPr>
            </w:pPr>
            <w:r w:rsidRPr="00FF62C7">
              <w:rPr>
                <w:rFonts w:ascii="Times New Roman" w:hAnsi="Times New Roman"/>
                <w:sz w:val="24"/>
                <w:szCs w:val="24"/>
              </w:rPr>
              <w:t>-</w:t>
            </w:r>
          </w:p>
        </w:tc>
      </w:tr>
      <w:tr w:rsidR="00C73F45" w:rsidRPr="00EC1C03" w14:paraId="0CEB1F70" w14:textId="77777777" w:rsidTr="00C73F45">
        <w:trPr>
          <w:jc w:val="center"/>
        </w:trPr>
        <w:tc>
          <w:tcPr>
            <w:tcW w:w="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D601E1" w14:textId="77777777" w:rsidR="00C73F45" w:rsidRDefault="00C73F45" w:rsidP="00C73F45">
            <w:pPr>
              <w:jc w:val="center"/>
              <w:rPr>
                <w:rFonts w:ascii="Times New Roman" w:hAnsi="Times New Roman"/>
                <w:sz w:val="24"/>
                <w:szCs w:val="24"/>
              </w:rPr>
            </w:pPr>
            <w:r>
              <w:rPr>
                <w:rFonts w:ascii="Times New Roman" w:hAnsi="Times New Roman"/>
                <w:sz w:val="24"/>
                <w:szCs w:val="24"/>
              </w:rPr>
              <w:t>6.4.3</w:t>
            </w:r>
          </w:p>
        </w:tc>
        <w:tc>
          <w:tcPr>
            <w:tcW w:w="1322" w:type="pct"/>
            <w:tcBorders>
              <w:top w:val="nil"/>
              <w:left w:val="nil"/>
              <w:bottom w:val="single" w:sz="8" w:space="0" w:color="auto"/>
              <w:right w:val="single" w:sz="8" w:space="0" w:color="auto"/>
            </w:tcBorders>
            <w:tcMar>
              <w:top w:w="0" w:type="dxa"/>
              <w:left w:w="108" w:type="dxa"/>
              <w:bottom w:w="0" w:type="dxa"/>
              <w:right w:w="108" w:type="dxa"/>
            </w:tcMar>
            <w:hideMark/>
          </w:tcPr>
          <w:p w14:paraId="02130B6E" w14:textId="77777777" w:rsidR="00C73F45" w:rsidRDefault="00C73F45" w:rsidP="00C73F45">
            <w:pPr>
              <w:rPr>
                <w:rFonts w:ascii="Times New Roman" w:hAnsi="Times New Roman"/>
                <w:sz w:val="24"/>
                <w:szCs w:val="24"/>
              </w:rPr>
            </w:pPr>
            <w:r>
              <w:rPr>
                <w:rFonts w:ascii="Times New Roman" w:hAnsi="Times New Roman"/>
                <w:sz w:val="24"/>
                <w:szCs w:val="24"/>
              </w:rPr>
              <w:t>Производительность локальных источников теплоснабжения</w:t>
            </w: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14:paraId="2FAA23A6" w14:textId="77777777" w:rsidR="00C73F45" w:rsidRDefault="00C73F45" w:rsidP="00C73F45">
            <w:pPr>
              <w:jc w:val="center"/>
              <w:rPr>
                <w:rFonts w:ascii="Times New Roman" w:hAnsi="Times New Roman"/>
                <w:sz w:val="24"/>
                <w:szCs w:val="24"/>
              </w:rPr>
            </w:pPr>
            <w:r>
              <w:rPr>
                <w:rFonts w:ascii="Times New Roman" w:hAnsi="Times New Roman"/>
                <w:sz w:val="24"/>
                <w:szCs w:val="24"/>
              </w:rPr>
              <w:t>-//-</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2662FC" w14:textId="77777777" w:rsidR="00C73F45" w:rsidRPr="00FF62C7" w:rsidRDefault="00C73F45" w:rsidP="00C73F45">
            <w:pPr>
              <w:jc w:val="center"/>
              <w:rPr>
                <w:rFonts w:ascii="Times New Roman" w:hAnsi="Times New Roman"/>
                <w:sz w:val="20"/>
                <w:lang w:val="kk-KZ"/>
              </w:rPr>
            </w:pP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B0398F" w14:textId="77777777" w:rsidR="00C73F45" w:rsidRPr="00FF62C7" w:rsidRDefault="00C73F45" w:rsidP="00C73F45">
            <w:pPr>
              <w:jc w:val="center"/>
              <w:rPr>
                <w:rFonts w:ascii="Times New Roman" w:hAnsi="Times New Roman"/>
                <w:sz w:val="20"/>
                <w:lang w:val="kk-KZ"/>
              </w:rPr>
            </w:pP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9CFEE2" w14:textId="77777777" w:rsidR="00C73F45" w:rsidRPr="00FF62C7" w:rsidRDefault="00C73F45" w:rsidP="00C73F45">
            <w:pPr>
              <w:jc w:val="center"/>
              <w:rPr>
                <w:rFonts w:ascii="Times New Roman" w:hAnsi="Times New Roman"/>
                <w:sz w:val="20"/>
                <w:lang w:val="kk-KZ"/>
              </w:rPr>
            </w:pPr>
          </w:p>
        </w:tc>
      </w:tr>
      <w:tr w:rsidR="00C73F45" w:rsidRPr="00C5072D" w14:paraId="0F7351CE" w14:textId="77777777" w:rsidTr="00C73F45">
        <w:trPr>
          <w:jc w:val="center"/>
        </w:trPr>
        <w:tc>
          <w:tcPr>
            <w:tcW w:w="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21BE6A" w14:textId="77777777" w:rsidR="00C73F45" w:rsidRDefault="00C73F45" w:rsidP="00C73F45">
            <w:pPr>
              <w:jc w:val="center"/>
              <w:rPr>
                <w:rFonts w:ascii="Times New Roman" w:hAnsi="Times New Roman"/>
                <w:sz w:val="24"/>
                <w:szCs w:val="24"/>
              </w:rPr>
            </w:pPr>
            <w:r>
              <w:rPr>
                <w:rFonts w:ascii="Times New Roman" w:hAnsi="Times New Roman"/>
                <w:sz w:val="24"/>
                <w:szCs w:val="24"/>
              </w:rPr>
              <w:t>6.4.4</w:t>
            </w:r>
          </w:p>
        </w:tc>
        <w:tc>
          <w:tcPr>
            <w:tcW w:w="1322" w:type="pct"/>
            <w:tcBorders>
              <w:top w:val="nil"/>
              <w:left w:val="nil"/>
              <w:bottom w:val="single" w:sz="8" w:space="0" w:color="auto"/>
              <w:right w:val="single" w:sz="8" w:space="0" w:color="auto"/>
            </w:tcBorders>
            <w:tcMar>
              <w:top w:w="0" w:type="dxa"/>
              <w:left w:w="108" w:type="dxa"/>
              <w:bottom w:w="0" w:type="dxa"/>
              <w:right w:w="108" w:type="dxa"/>
            </w:tcMar>
            <w:hideMark/>
          </w:tcPr>
          <w:p w14:paraId="3092C139" w14:textId="77777777" w:rsidR="00C73F45" w:rsidRDefault="00C73F45" w:rsidP="00C73F45">
            <w:pPr>
              <w:rPr>
                <w:rFonts w:ascii="Times New Roman" w:hAnsi="Times New Roman"/>
                <w:sz w:val="24"/>
                <w:szCs w:val="24"/>
              </w:rPr>
            </w:pPr>
            <w:r>
              <w:rPr>
                <w:rFonts w:ascii="Times New Roman" w:hAnsi="Times New Roman"/>
                <w:sz w:val="24"/>
                <w:szCs w:val="24"/>
              </w:rPr>
              <w:t>Протяженность сетей</w:t>
            </w: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14:paraId="090B83F3" w14:textId="77777777" w:rsidR="00C73F45" w:rsidRDefault="00C73F45" w:rsidP="00C73F45">
            <w:pPr>
              <w:jc w:val="center"/>
              <w:rPr>
                <w:rFonts w:ascii="Times New Roman" w:hAnsi="Times New Roman"/>
                <w:sz w:val="24"/>
                <w:szCs w:val="24"/>
              </w:rPr>
            </w:pPr>
            <w:r>
              <w:rPr>
                <w:rFonts w:ascii="Times New Roman" w:hAnsi="Times New Roman"/>
                <w:sz w:val="24"/>
                <w:szCs w:val="24"/>
              </w:rPr>
              <w:t>км</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D1A565" w14:textId="77777777" w:rsidR="00C73F45" w:rsidRPr="00FF62C7" w:rsidRDefault="00C73F45" w:rsidP="00C73F45">
            <w:pPr>
              <w:jc w:val="center"/>
              <w:rPr>
                <w:rFonts w:ascii="Times New Roman" w:hAnsi="Times New Roman"/>
                <w:sz w:val="20"/>
                <w:lang w:val="kk-KZ"/>
              </w:rPr>
            </w:pP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1AC2DC4D" w14:textId="1E4D9E3E" w:rsidR="00C73F45" w:rsidRPr="00FF62C7" w:rsidRDefault="00C73F45" w:rsidP="00C73F45">
            <w:pPr>
              <w:jc w:val="center"/>
              <w:rPr>
                <w:rFonts w:ascii="Times New Roman" w:hAnsi="Times New Roman"/>
                <w:sz w:val="24"/>
                <w:szCs w:val="24"/>
              </w:rPr>
            </w:pPr>
            <w:r>
              <w:rPr>
                <w:rFonts w:ascii="Times New Roman" w:hAnsi="Times New Roman"/>
                <w:sz w:val="24"/>
                <w:szCs w:val="24"/>
              </w:rPr>
              <w:t>0,6</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408A29D3" w14:textId="1FC3A497" w:rsidR="00C73F45" w:rsidRPr="00FF62C7" w:rsidRDefault="00C73F45" w:rsidP="00C73F45">
            <w:pPr>
              <w:jc w:val="center"/>
              <w:rPr>
                <w:rFonts w:ascii="Times New Roman" w:hAnsi="Times New Roman"/>
                <w:sz w:val="24"/>
                <w:szCs w:val="24"/>
              </w:rPr>
            </w:pPr>
            <w:r>
              <w:rPr>
                <w:rFonts w:ascii="Times New Roman" w:hAnsi="Times New Roman"/>
                <w:sz w:val="24"/>
                <w:szCs w:val="24"/>
              </w:rPr>
              <w:t>1,2</w:t>
            </w:r>
          </w:p>
        </w:tc>
      </w:tr>
    </w:tbl>
    <w:p w14:paraId="5616109E" w14:textId="77777777" w:rsidR="00767EBA" w:rsidRDefault="00767EBA" w:rsidP="00596DA3">
      <w:pPr>
        <w:ind w:firstLine="709"/>
        <w:rPr>
          <w:rFonts w:ascii="Times New Roman" w:hAnsi="Times New Roman"/>
          <w:sz w:val="28"/>
          <w:szCs w:val="28"/>
        </w:rPr>
      </w:pPr>
    </w:p>
    <w:p w14:paraId="278873DD" w14:textId="77777777" w:rsidR="00767EBA" w:rsidRDefault="00767EBA" w:rsidP="00596DA3">
      <w:pPr>
        <w:ind w:firstLine="709"/>
        <w:rPr>
          <w:rFonts w:ascii="Times New Roman" w:hAnsi="Times New Roman"/>
          <w:sz w:val="28"/>
          <w:szCs w:val="28"/>
        </w:rPr>
      </w:pPr>
    </w:p>
    <w:p w14:paraId="38D19F6E" w14:textId="77777777" w:rsidR="008057D1" w:rsidRDefault="008057D1" w:rsidP="008057D1">
      <w:pPr>
        <w:ind w:firstLine="709"/>
        <w:jc w:val="center"/>
        <w:rPr>
          <w:rFonts w:ascii="Times New Roman" w:hAnsi="Times New Roman"/>
          <w:b/>
          <w:sz w:val="28"/>
          <w:szCs w:val="28"/>
        </w:rPr>
      </w:pPr>
    </w:p>
    <w:p w14:paraId="5CDE1700" w14:textId="77777777" w:rsidR="008057D1" w:rsidRDefault="008057D1" w:rsidP="008057D1">
      <w:pPr>
        <w:ind w:firstLine="709"/>
        <w:jc w:val="center"/>
        <w:rPr>
          <w:rFonts w:ascii="Times New Roman" w:hAnsi="Times New Roman"/>
          <w:b/>
          <w:sz w:val="28"/>
          <w:szCs w:val="28"/>
        </w:rPr>
      </w:pPr>
    </w:p>
    <w:p w14:paraId="4F25453F" w14:textId="77777777" w:rsidR="008057D1" w:rsidRDefault="008057D1" w:rsidP="008057D1">
      <w:pPr>
        <w:ind w:firstLine="709"/>
        <w:jc w:val="center"/>
        <w:rPr>
          <w:rFonts w:ascii="Times New Roman" w:hAnsi="Times New Roman"/>
          <w:b/>
          <w:sz w:val="28"/>
          <w:szCs w:val="28"/>
        </w:rPr>
      </w:pPr>
    </w:p>
    <w:p w14:paraId="63DE7174" w14:textId="77777777" w:rsidR="008057D1" w:rsidRDefault="008057D1" w:rsidP="008057D1">
      <w:pPr>
        <w:ind w:firstLine="709"/>
        <w:jc w:val="center"/>
        <w:rPr>
          <w:rFonts w:ascii="Times New Roman" w:hAnsi="Times New Roman"/>
          <w:b/>
          <w:sz w:val="28"/>
          <w:szCs w:val="28"/>
        </w:rPr>
      </w:pPr>
    </w:p>
    <w:p w14:paraId="67B35ABC" w14:textId="77777777" w:rsidR="008057D1" w:rsidRDefault="008057D1" w:rsidP="008057D1">
      <w:pPr>
        <w:ind w:firstLine="709"/>
        <w:jc w:val="center"/>
        <w:rPr>
          <w:rFonts w:ascii="Times New Roman" w:hAnsi="Times New Roman"/>
          <w:b/>
          <w:sz w:val="28"/>
          <w:szCs w:val="28"/>
        </w:rPr>
      </w:pPr>
    </w:p>
    <w:p w14:paraId="66ACD834" w14:textId="77777777" w:rsidR="008057D1" w:rsidRDefault="008057D1" w:rsidP="008057D1">
      <w:pPr>
        <w:ind w:firstLine="709"/>
        <w:jc w:val="center"/>
        <w:rPr>
          <w:rFonts w:ascii="Times New Roman" w:hAnsi="Times New Roman"/>
          <w:b/>
          <w:sz w:val="28"/>
          <w:szCs w:val="28"/>
        </w:rPr>
      </w:pPr>
    </w:p>
    <w:p w14:paraId="4732BDBF" w14:textId="77777777" w:rsidR="00FB77B9" w:rsidRDefault="00FB77B9" w:rsidP="008057D1">
      <w:pPr>
        <w:ind w:firstLine="709"/>
        <w:jc w:val="center"/>
        <w:rPr>
          <w:rFonts w:ascii="Times New Roman" w:hAnsi="Times New Roman"/>
          <w:b/>
          <w:sz w:val="28"/>
          <w:szCs w:val="28"/>
        </w:rPr>
      </w:pPr>
    </w:p>
    <w:p w14:paraId="01B24EC7" w14:textId="77777777" w:rsidR="00FB77B9" w:rsidRDefault="00FB77B9" w:rsidP="008057D1">
      <w:pPr>
        <w:ind w:firstLine="709"/>
        <w:jc w:val="center"/>
        <w:rPr>
          <w:rFonts w:ascii="Times New Roman" w:hAnsi="Times New Roman"/>
          <w:b/>
          <w:sz w:val="28"/>
          <w:szCs w:val="28"/>
        </w:rPr>
      </w:pPr>
    </w:p>
    <w:p w14:paraId="76291821" w14:textId="77777777" w:rsidR="00FB77B9" w:rsidRDefault="00FB77B9" w:rsidP="008057D1">
      <w:pPr>
        <w:ind w:firstLine="709"/>
        <w:jc w:val="center"/>
        <w:rPr>
          <w:rFonts w:ascii="Times New Roman" w:hAnsi="Times New Roman"/>
          <w:b/>
          <w:sz w:val="28"/>
          <w:szCs w:val="28"/>
        </w:rPr>
      </w:pPr>
    </w:p>
    <w:p w14:paraId="1CA27C8E" w14:textId="77777777" w:rsidR="00FB77B9" w:rsidRDefault="00FB77B9" w:rsidP="008057D1">
      <w:pPr>
        <w:ind w:firstLine="709"/>
        <w:jc w:val="center"/>
        <w:rPr>
          <w:rFonts w:ascii="Times New Roman" w:hAnsi="Times New Roman"/>
          <w:b/>
          <w:sz w:val="28"/>
          <w:szCs w:val="28"/>
        </w:rPr>
      </w:pPr>
    </w:p>
    <w:p w14:paraId="79CDFFB1" w14:textId="77777777" w:rsidR="00FB77B9" w:rsidRDefault="00FB77B9" w:rsidP="008057D1">
      <w:pPr>
        <w:ind w:firstLine="709"/>
        <w:jc w:val="center"/>
        <w:rPr>
          <w:rFonts w:ascii="Times New Roman" w:hAnsi="Times New Roman"/>
          <w:b/>
          <w:sz w:val="28"/>
          <w:szCs w:val="28"/>
        </w:rPr>
      </w:pPr>
    </w:p>
    <w:p w14:paraId="4FE7259B" w14:textId="77777777" w:rsidR="00FB77B9" w:rsidRDefault="00FB77B9" w:rsidP="008057D1">
      <w:pPr>
        <w:ind w:firstLine="709"/>
        <w:jc w:val="center"/>
        <w:rPr>
          <w:rFonts w:ascii="Times New Roman" w:hAnsi="Times New Roman"/>
          <w:b/>
          <w:sz w:val="28"/>
          <w:szCs w:val="28"/>
        </w:rPr>
      </w:pPr>
    </w:p>
    <w:p w14:paraId="51B3404D" w14:textId="77777777" w:rsidR="00FB77B9" w:rsidRDefault="00FB77B9" w:rsidP="008057D1">
      <w:pPr>
        <w:ind w:firstLine="709"/>
        <w:jc w:val="center"/>
        <w:rPr>
          <w:rFonts w:ascii="Times New Roman" w:hAnsi="Times New Roman"/>
          <w:b/>
          <w:sz w:val="28"/>
          <w:szCs w:val="28"/>
        </w:rPr>
      </w:pPr>
    </w:p>
    <w:p w14:paraId="4F1024B7" w14:textId="77777777" w:rsidR="00FB77B9" w:rsidRDefault="00FB77B9" w:rsidP="008057D1">
      <w:pPr>
        <w:ind w:firstLine="709"/>
        <w:jc w:val="center"/>
        <w:rPr>
          <w:rFonts w:ascii="Times New Roman" w:hAnsi="Times New Roman"/>
          <w:b/>
          <w:sz w:val="28"/>
          <w:szCs w:val="28"/>
        </w:rPr>
      </w:pPr>
    </w:p>
    <w:p w14:paraId="4DEE86FE" w14:textId="77777777" w:rsidR="00FB77B9" w:rsidRDefault="00FB77B9" w:rsidP="008057D1">
      <w:pPr>
        <w:ind w:firstLine="709"/>
        <w:jc w:val="center"/>
        <w:rPr>
          <w:rFonts w:ascii="Times New Roman" w:hAnsi="Times New Roman"/>
          <w:b/>
          <w:sz w:val="28"/>
          <w:szCs w:val="28"/>
        </w:rPr>
      </w:pPr>
    </w:p>
    <w:p w14:paraId="520DB957" w14:textId="77777777" w:rsidR="00FB77B9" w:rsidRDefault="00FB77B9" w:rsidP="008057D1">
      <w:pPr>
        <w:ind w:firstLine="709"/>
        <w:jc w:val="center"/>
        <w:rPr>
          <w:rFonts w:ascii="Times New Roman" w:hAnsi="Times New Roman"/>
          <w:b/>
          <w:sz w:val="28"/>
          <w:szCs w:val="28"/>
        </w:rPr>
      </w:pPr>
    </w:p>
    <w:p w14:paraId="60D1DC3D" w14:textId="77777777" w:rsidR="00FB77B9" w:rsidRDefault="00FB77B9" w:rsidP="008057D1">
      <w:pPr>
        <w:ind w:firstLine="709"/>
        <w:jc w:val="center"/>
        <w:rPr>
          <w:rFonts w:ascii="Times New Roman" w:hAnsi="Times New Roman"/>
          <w:b/>
          <w:sz w:val="28"/>
          <w:szCs w:val="28"/>
        </w:rPr>
      </w:pPr>
    </w:p>
    <w:p w14:paraId="5187AA49" w14:textId="77777777" w:rsidR="00FB77B9" w:rsidRDefault="00FB77B9" w:rsidP="008057D1">
      <w:pPr>
        <w:ind w:firstLine="709"/>
        <w:jc w:val="center"/>
        <w:rPr>
          <w:rFonts w:ascii="Times New Roman" w:hAnsi="Times New Roman"/>
          <w:b/>
          <w:sz w:val="28"/>
          <w:szCs w:val="28"/>
        </w:rPr>
      </w:pPr>
    </w:p>
    <w:p w14:paraId="004DCE3B" w14:textId="77777777" w:rsidR="00FB77B9" w:rsidRDefault="00FB77B9" w:rsidP="008057D1">
      <w:pPr>
        <w:ind w:firstLine="709"/>
        <w:jc w:val="center"/>
        <w:rPr>
          <w:rFonts w:ascii="Times New Roman" w:hAnsi="Times New Roman"/>
          <w:b/>
          <w:sz w:val="28"/>
          <w:szCs w:val="28"/>
        </w:rPr>
      </w:pPr>
    </w:p>
    <w:p w14:paraId="04EAD97A" w14:textId="77777777" w:rsidR="00FB77B9" w:rsidRDefault="00FB77B9" w:rsidP="008057D1">
      <w:pPr>
        <w:ind w:firstLine="709"/>
        <w:jc w:val="center"/>
        <w:rPr>
          <w:rFonts w:ascii="Times New Roman" w:hAnsi="Times New Roman"/>
          <w:b/>
          <w:sz w:val="28"/>
          <w:szCs w:val="28"/>
        </w:rPr>
      </w:pPr>
    </w:p>
    <w:p w14:paraId="3447F3C8" w14:textId="77777777" w:rsidR="00FB77B9" w:rsidRDefault="00FB77B9" w:rsidP="008057D1">
      <w:pPr>
        <w:ind w:firstLine="709"/>
        <w:jc w:val="center"/>
        <w:rPr>
          <w:rFonts w:ascii="Times New Roman" w:hAnsi="Times New Roman"/>
          <w:b/>
          <w:sz w:val="28"/>
          <w:szCs w:val="28"/>
        </w:rPr>
      </w:pPr>
    </w:p>
    <w:p w14:paraId="4CADAF96" w14:textId="77777777" w:rsidR="00FB77B9" w:rsidRDefault="00FB77B9" w:rsidP="008057D1">
      <w:pPr>
        <w:ind w:firstLine="709"/>
        <w:jc w:val="center"/>
        <w:rPr>
          <w:rFonts w:ascii="Times New Roman" w:hAnsi="Times New Roman"/>
          <w:b/>
          <w:sz w:val="28"/>
          <w:szCs w:val="28"/>
        </w:rPr>
      </w:pPr>
    </w:p>
    <w:p w14:paraId="32DC11DD" w14:textId="77777777" w:rsidR="00FB77B9" w:rsidRDefault="00FB77B9" w:rsidP="008057D1">
      <w:pPr>
        <w:ind w:firstLine="709"/>
        <w:jc w:val="center"/>
        <w:rPr>
          <w:rFonts w:ascii="Times New Roman" w:hAnsi="Times New Roman"/>
          <w:b/>
          <w:sz w:val="28"/>
          <w:szCs w:val="28"/>
        </w:rPr>
      </w:pPr>
    </w:p>
    <w:p w14:paraId="64F94223" w14:textId="77777777" w:rsidR="00FB77B9" w:rsidRDefault="00FB77B9" w:rsidP="008057D1">
      <w:pPr>
        <w:ind w:firstLine="709"/>
        <w:jc w:val="center"/>
        <w:rPr>
          <w:rFonts w:ascii="Times New Roman" w:hAnsi="Times New Roman"/>
          <w:b/>
          <w:sz w:val="28"/>
          <w:szCs w:val="28"/>
        </w:rPr>
      </w:pPr>
    </w:p>
    <w:p w14:paraId="30D26849" w14:textId="77777777" w:rsidR="00FB77B9" w:rsidRDefault="00FB77B9" w:rsidP="008057D1">
      <w:pPr>
        <w:ind w:firstLine="709"/>
        <w:jc w:val="center"/>
        <w:rPr>
          <w:rFonts w:ascii="Times New Roman" w:hAnsi="Times New Roman"/>
          <w:b/>
          <w:sz w:val="28"/>
          <w:szCs w:val="28"/>
        </w:rPr>
      </w:pPr>
    </w:p>
    <w:p w14:paraId="3EBC64D6" w14:textId="77777777" w:rsidR="00FB77B9" w:rsidRDefault="00FB77B9" w:rsidP="008057D1">
      <w:pPr>
        <w:ind w:firstLine="709"/>
        <w:jc w:val="center"/>
        <w:rPr>
          <w:rFonts w:ascii="Times New Roman" w:hAnsi="Times New Roman"/>
          <w:b/>
          <w:sz w:val="28"/>
          <w:szCs w:val="28"/>
        </w:rPr>
      </w:pPr>
    </w:p>
    <w:p w14:paraId="17C797CE" w14:textId="77777777" w:rsidR="00FB77B9" w:rsidRDefault="00FB77B9" w:rsidP="008057D1">
      <w:pPr>
        <w:ind w:firstLine="709"/>
        <w:jc w:val="center"/>
        <w:rPr>
          <w:rFonts w:ascii="Times New Roman" w:hAnsi="Times New Roman"/>
          <w:b/>
          <w:sz w:val="28"/>
          <w:szCs w:val="28"/>
        </w:rPr>
      </w:pPr>
    </w:p>
    <w:p w14:paraId="235E89FE" w14:textId="77777777" w:rsidR="00FB77B9" w:rsidRDefault="00FB77B9" w:rsidP="008057D1">
      <w:pPr>
        <w:ind w:firstLine="709"/>
        <w:jc w:val="center"/>
        <w:rPr>
          <w:rFonts w:ascii="Times New Roman" w:hAnsi="Times New Roman"/>
          <w:b/>
          <w:sz w:val="28"/>
          <w:szCs w:val="28"/>
        </w:rPr>
      </w:pPr>
    </w:p>
    <w:p w14:paraId="4E88ECCC" w14:textId="77777777" w:rsidR="00FB77B9" w:rsidRDefault="00FB77B9" w:rsidP="008057D1">
      <w:pPr>
        <w:ind w:firstLine="709"/>
        <w:jc w:val="center"/>
        <w:rPr>
          <w:rFonts w:ascii="Times New Roman" w:hAnsi="Times New Roman"/>
          <w:b/>
          <w:sz w:val="28"/>
          <w:szCs w:val="28"/>
        </w:rPr>
      </w:pPr>
    </w:p>
    <w:p w14:paraId="492524D3" w14:textId="77777777" w:rsidR="003919F6" w:rsidRDefault="003919F6" w:rsidP="008057D1">
      <w:pPr>
        <w:ind w:firstLine="709"/>
        <w:jc w:val="center"/>
        <w:rPr>
          <w:rFonts w:ascii="Times New Roman" w:hAnsi="Times New Roman"/>
          <w:b/>
          <w:sz w:val="28"/>
          <w:szCs w:val="28"/>
        </w:rPr>
      </w:pPr>
    </w:p>
    <w:p w14:paraId="485080E7" w14:textId="77777777" w:rsidR="003919F6" w:rsidRDefault="003919F6" w:rsidP="008057D1">
      <w:pPr>
        <w:ind w:firstLine="709"/>
        <w:jc w:val="center"/>
        <w:rPr>
          <w:rFonts w:ascii="Times New Roman" w:hAnsi="Times New Roman"/>
          <w:b/>
          <w:sz w:val="28"/>
          <w:szCs w:val="28"/>
        </w:rPr>
      </w:pPr>
    </w:p>
    <w:p w14:paraId="0FEF310A" w14:textId="77777777" w:rsidR="008057D1" w:rsidRDefault="008057D1" w:rsidP="008057D1">
      <w:pPr>
        <w:ind w:firstLine="709"/>
        <w:jc w:val="center"/>
        <w:rPr>
          <w:rFonts w:ascii="Times New Roman" w:hAnsi="Times New Roman"/>
          <w:b/>
          <w:sz w:val="28"/>
          <w:szCs w:val="28"/>
        </w:rPr>
      </w:pPr>
    </w:p>
    <w:p w14:paraId="6639008E" w14:textId="77777777" w:rsidR="008057D1" w:rsidRDefault="008057D1" w:rsidP="008057D1">
      <w:pPr>
        <w:ind w:firstLine="709"/>
        <w:jc w:val="center"/>
        <w:rPr>
          <w:rFonts w:ascii="Times New Roman" w:hAnsi="Times New Roman"/>
          <w:b/>
          <w:sz w:val="28"/>
          <w:szCs w:val="28"/>
        </w:rPr>
      </w:pPr>
    </w:p>
    <w:p w14:paraId="33D74312" w14:textId="77777777" w:rsidR="008057D1" w:rsidRDefault="008057D1" w:rsidP="008057D1">
      <w:pPr>
        <w:ind w:firstLine="709"/>
        <w:jc w:val="center"/>
        <w:rPr>
          <w:rFonts w:ascii="Times New Roman" w:hAnsi="Times New Roman"/>
          <w:b/>
          <w:sz w:val="28"/>
          <w:szCs w:val="28"/>
        </w:rPr>
      </w:pPr>
    </w:p>
    <w:p w14:paraId="5300A55A" w14:textId="77777777" w:rsidR="00E35966" w:rsidRPr="00FB77B9" w:rsidRDefault="00E35966" w:rsidP="00E35966">
      <w:pPr>
        <w:ind w:firstLine="709"/>
        <w:jc w:val="center"/>
        <w:rPr>
          <w:rFonts w:ascii="Times New Roman" w:hAnsi="Times New Roman"/>
          <w:b/>
          <w:sz w:val="28"/>
          <w:szCs w:val="28"/>
        </w:rPr>
      </w:pPr>
      <w:r w:rsidRPr="00FB77B9">
        <w:rPr>
          <w:rFonts w:ascii="Times New Roman" w:hAnsi="Times New Roman"/>
          <w:b/>
          <w:sz w:val="28"/>
          <w:szCs w:val="28"/>
        </w:rPr>
        <w:lastRenderedPageBreak/>
        <w:t>12. ГАЗОСНАБЖЕНИЕ</w:t>
      </w:r>
    </w:p>
    <w:p w14:paraId="583DFD5D" w14:textId="77777777" w:rsidR="008057D1" w:rsidRPr="008057D1" w:rsidRDefault="008057D1" w:rsidP="008057D1">
      <w:pPr>
        <w:ind w:firstLine="709"/>
        <w:jc w:val="center"/>
        <w:rPr>
          <w:rFonts w:ascii="Times New Roman" w:hAnsi="Times New Roman"/>
          <w:b/>
          <w:sz w:val="28"/>
          <w:szCs w:val="28"/>
        </w:rPr>
      </w:pPr>
    </w:p>
    <w:p w14:paraId="5D2DB5C5" w14:textId="77777777" w:rsidR="008057D1" w:rsidRDefault="008057D1" w:rsidP="008057D1">
      <w:pPr>
        <w:shd w:val="clear" w:color="auto" w:fill="FFFFFF"/>
        <w:ind w:firstLine="709"/>
        <w:rPr>
          <w:rFonts w:ascii="Times New Roman" w:hAnsi="Times New Roman"/>
          <w:iCs/>
          <w:sz w:val="28"/>
          <w:szCs w:val="28"/>
        </w:rPr>
      </w:pPr>
      <w:r w:rsidRPr="008057D1">
        <w:rPr>
          <w:rFonts w:ascii="Times New Roman" w:hAnsi="Times New Roman"/>
          <w:sz w:val="28"/>
          <w:szCs w:val="28"/>
        </w:rPr>
        <w:t xml:space="preserve">Раздел «Газоснабжение» </w:t>
      </w:r>
      <w:r w:rsidRPr="00144538">
        <w:rPr>
          <w:rFonts w:ascii="Times New Roman" w:hAnsi="Times New Roman"/>
          <w:iCs/>
          <w:sz w:val="28"/>
          <w:szCs w:val="28"/>
        </w:rPr>
        <w:t>выполнен в соответствии с СН РК 3.01-00-2011 «Инструкция о порядке разработки, согласования и утверждения градостроительных проектов в республике Казахстан», СН РК 3.01-01-2013 «Градостроительство. Планировка и застройка городских и сельских населенных пунктов», СН РК 4.03-01-2011 «Газораспределительные системы» и другими действующими нормативными документами.</w:t>
      </w:r>
    </w:p>
    <w:p w14:paraId="3DA3305E" w14:textId="77777777" w:rsidR="008057D1" w:rsidRDefault="008057D1" w:rsidP="008057D1">
      <w:pPr>
        <w:shd w:val="clear" w:color="auto" w:fill="FFFFFF"/>
        <w:ind w:firstLine="709"/>
        <w:rPr>
          <w:rFonts w:ascii="Times New Roman" w:hAnsi="Times New Roman"/>
          <w:b/>
          <w:sz w:val="28"/>
          <w:szCs w:val="28"/>
        </w:rPr>
      </w:pPr>
    </w:p>
    <w:p w14:paraId="38834BE8" w14:textId="43D3595C" w:rsidR="008057D1" w:rsidRDefault="008057D1" w:rsidP="008057D1">
      <w:pPr>
        <w:pStyle w:val="a6"/>
        <w:shd w:val="clear" w:color="auto" w:fill="FFFFFF"/>
        <w:ind w:left="0" w:firstLine="709"/>
        <w:jc w:val="center"/>
        <w:rPr>
          <w:rFonts w:ascii="Times New Roman" w:hAnsi="Times New Roman"/>
          <w:b/>
          <w:sz w:val="28"/>
          <w:szCs w:val="28"/>
        </w:rPr>
      </w:pPr>
      <w:r>
        <w:rPr>
          <w:rFonts w:ascii="Times New Roman" w:hAnsi="Times New Roman"/>
          <w:b/>
          <w:sz w:val="28"/>
          <w:szCs w:val="28"/>
        </w:rPr>
        <w:t>1</w:t>
      </w:r>
      <w:r w:rsidR="00E35966">
        <w:rPr>
          <w:rFonts w:ascii="Times New Roman" w:hAnsi="Times New Roman"/>
          <w:b/>
          <w:sz w:val="28"/>
          <w:szCs w:val="28"/>
        </w:rPr>
        <w:t>2</w:t>
      </w:r>
      <w:r>
        <w:rPr>
          <w:rFonts w:ascii="Times New Roman" w:hAnsi="Times New Roman"/>
          <w:b/>
          <w:sz w:val="28"/>
          <w:szCs w:val="28"/>
        </w:rPr>
        <w:t xml:space="preserve">.1. </w:t>
      </w:r>
      <w:r w:rsidRPr="0012202F">
        <w:rPr>
          <w:rFonts w:ascii="Times New Roman" w:hAnsi="Times New Roman"/>
          <w:b/>
          <w:sz w:val="28"/>
          <w:szCs w:val="28"/>
        </w:rPr>
        <w:t>Современное состояние</w:t>
      </w:r>
    </w:p>
    <w:p w14:paraId="2003E13E" w14:textId="77777777" w:rsidR="008057D1" w:rsidRPr="0012202F" w:rsidRDefault="008057D1" w:rsidP="008057D1">
      <w:pPr>
        <w:pStyle w:val="a6"/>
        <w:shd w:val="clear" w:color="auto" w:fill="FFFFFF"/>
        <w:ind w:left="709"/>
        <w:jc w:val="left"/>
        <w:rPr>
          <w:rFonts w:ascii="Times New Roman" w:hAnsi="Times New Roman"/>
          <w:b/>
          <w:sz w:val="28"/>
          <w:szCs w:val="28"/>
        </w:rPr>
      </w:pPr>
    </w:p>
    <w:p w14:paraId="6FBCF45F" w14:textId="77777777" w:rsidR="00FB77B9" w:rsidRPr="00FB77B9" w:rsidRDefault="00FB77B9" w:rsidP="00FB77B9">
      <w:pPr>
        <w:ind w:firstLine="709"/>
        <w:rPr>
          <w:rFonts w:ascii="Times New Roman" w:hAnsi="Times New Roman"/>
          <w:sz w:val="28"/>
          <w:szCs w:val="28"/>
        </w:rPr>
      </w:pPr>
      <w:r w:rsidRPr="00FB77B9">
        <w:rPr>
          <w:rFonts w:ascii="Times New Roman" w:hAnsi="Times New Roman"/>
          <w:sz w:val="28"/>
          <w:szCs w:val="28"/>
        </w:rPr>
        <w:t>Всего по территории Жамбылской области проходят сразу несколько крупных магистральных газопроводов: МГ «Бухарский Газоносный Регион – Ташкент-Бишкек-Алматы» (БГР-ТБА), МГ «Амангельды – КС-5 Тараз» и МГ «Казахстан-Китай».</w:t>
      </w:r>
    </w:p>
    <w:p w14:paraId="3EF7DBFE" w14:textId="77777777" w:rsidR="00FB77B9" w:rsidRPr="00FB77B9" w:rsidRDefault="00FB77B9" w:rsidP="00FB77B9">
      <w:pPr>
        <w:ind w:firstLine="709"/>
        <w:rPr>
          <w:rFonts w:ascii="Times New Roman" w:hAnsi="Times New Roman"/>
          <w:b/>
          <w:color w:val="222222"/>
          <w:sz w:val="28"/>
          <w:szCs w:val="28"/>
        </w:rPr>
      </w:pPr>
      <w:r w:rsidRPr="00FB77B9">
        <w:rPr>
          <w:rFonts w:ascii="Times New Roman" w:hAnsi="Times New Roman"/>
          <w:b/>
          <w:bCs/>
          <w:iCs/>
          <w:color w:val="000000"/>
          <w:sz w:val="28"/>
          <w:szCs w:val="28"/>
        </w:rPr>
        <w:t xml:space="preserve">Магистральный газопровод </w:t>
      </w:r>
      <w:r w:rsidRPr="00FB77B9">
        <w:rPr>
          <w:rFonts w:ascii="Times New Roman" w:hAnsi="Times New Roman"/>
          <w:b/>
          <w:color w:val="222222"/>
          <w:sz w:val="28"/>
          <w:szCs w:val="28"/>
        </w:rPr>
        <w:t>«Бухарский газоносный район - Ташкент-Бишкек - Алматы» (БГР-ТБА).</w:t>
      </w:r>
    </w:p>
    <w:p w14:paraId="45BF864D" w14:textId="42558DEA" w:rsidR="00FB77B9" w:rsidRPr="00FB77B9" w:rsidRDefault="00FB77B9" w:rsidP="00FB77B9">
      <w:pPr>
        <w:ind w:firstLine="709"/>
        <w:rPr>
          <w:rFonts w:ascii="Times New Roman" w:hAnsi="Times New Roman"/>
          <w:color w:val="222222"/>
          <w:sz w:val="28"/>
          <w:szCs w:val="28"/>
        </w:rPr>
      </w:pPr>
      <w:r w:rsidRPr="00FB77B9">
        <w:rPr>
          <w:rFonts w:ascii="Times New Roman" w:hAnsi="Times New Roman"/>
          <w:color w:val="222222"/>
          <w:sz w:val="28"/>
          <w:szCs w:val="28"/>
        </w:rPr>
        <w:t>Система магистрального газопровода «БГР-ТБА» имеет несколько составных частей газопроводов, пересекающих территории трех республик, и различается по ряду характеристик газопроводов и техническому состоянию линейных частей и компрессорных станций.</w:t>
      </w:r>
    </w:p>
    <w:p w14:paraId="5F900872" w14:textId="77777777" w:rsidR="00FB77B9" w:rsidRPr="00FB77B9" w:rsidRDefault="00FB77B9" w:rsidP="00FB77B9">
      <w:pPr>
        <w:pStyle w:val="2"/>
        <w:spacing w:before="0" w:after="0"/>
        <w:ind w:left="0" w:firstLine="709"/>
        <w:jc w:val="both"/>
        <w:rPr>
          <w:color w:val="222222"/>
        </w:rPr>
      </w:pPr>
      <w:r w:rsidRPr="00FB77B9">
        <w:rPr>
          <w:color w:val="222222"/>
        </w:rPr>
        <w:t>Отсюда по всей трассе МГ можно выделить следующие участки:</w:t>
      </w:r>
    </w:p>
    <w:p w14:paraId="33A0DA67" w14:textId="01E1E6E4" w:rsidR="00FB77B9" w:rsidRPr="00FB77B9" w:rsidRDefault="00FB77B9" w:rsidP="00FB77B9">
      <w:pPr>
        <w:pStyle w:val="2"/>
        <w:spacing w:before="0" w:after="0"/>
        <w:ind w:left="0" w:firstLine="709"/>
        <w:jc w:val="both"/>
        <w:rPr>
          <w:b w:val="0"/>
          <w:bCs w:val="0"/>
          <w:color w:val="222222"/>
          <w:u w:val="none"/>
        </w:rPr>
      </w:pPr>
      <w:r w:rsidRPr="00FB77B9">
        <w:rPr>
          <w:b w:val="0"/>
          <w:bCs w:val="0"/>
          <w:color w:val="222222"/>
          <w:u w:val="none"/>
        </w:rPr>
        <w:t>от КС «</w:t>
      </w:r>
      <w:proofErr w:type="spellStart"/>
      <w:r w:rsidRPr="00FB77B9">
        <w:rPr>
          <w:b w:val="0"/>
          <w:bCs w:val="0"/>
          <w:color w:val="222222"/>
          <w:u w:val="none"/>
        </w:rPr>
        <w:t>Самсоновка</w:t>
      </w:r>
      <w:proofErr w:type="spellEnd"/>
      <w:r w:rsidRPr="00FB77B9">
        <w:rPr>
          <w:b w:val="0"/>
          <w:bCs w:val="0"/>
          <w:color w:val="222222"/>
          <w:u w:val="none"/>
        </w:rPr>
        <w:t>» до 724 км - два параллельных газопровода с Д1020х9</w:t>
      </w:r>
      <w:r w:rsidR="00DB2A62">
        <w:rPr>
          <w:b w:val="0"/>
          <w:bCs w:val="0"/>
          <w:color w:val="222222"/>
          <w:u w:val="none"/>
        </w:rPr>
        <w:t xml:space="preserve"> </w:t>
      </w:r>
      <w:r w:rsidRPr="00FB77B9">
        <w:rPr>
          <w:b w:val="0"/>
          <w:bCs w:val="0"/>
          <w:color w:val="222222"/>
          <w:u w:val="none"/>
        </w:rPr>
        <w:t>мм и 820х9</w:t>
      </w:r>
      <w:r w:rsidR="00DB2A62">
        <w:rPr>
          <w:b w:val="0"/>
          <w:bCs w:val="0"/>
          <w:color w:val="222222"/>
          <w:u w:val="none"/>
        </w:rPr>
        <w:t xml:space="preserve"> </w:t>
      </w:r>
      <w:r w:rsidRPr="00FB77B9">
        <w:rPr>
          <w:b w:val="0"/>
          <w:bCs w:val="0"/>
          <w:color w:val="222222"/>
          <w:u w:val="none"/>
        </w:rPr>
        <w:t>мм;</w:t>
      </w:r>
    </w:p>
    <w:p w14:paraId="3CE764DB" w14:textId="77777777" w:rsidR="00FB77B9" w:rsidRPr="00FB77B9" w:rsidRDefault="00FB77B9" w:rsidP="00FB77B9">
      <w:pPr>
        <w:pStyle w:val="2"/>
        <w:spacing w:before="0" w:after="0"/>
        <w:ind w:left="0" w:firstLine="709"/>
        <w:jc w:val="both"/>
        <w:rPr>
          <w:b w:val="0"/>
          <w:bCs w:val="0"/>
          <w:color w:val="222222"/>
          <w:u w:val="none"/>
        </w:rPr>
      </w:pPr>
      <w:r w:rsidRPr="00FB77B9">
        <w:rPr>
          <w:b w:val="0"/>
          <w:bCs w:val="0"/>
          <w:color w:val="222222"/>
          <w:u w:val="none"/>
        </w:rPr>
        <w:t>от 724 км до 765 км  - три параллельных газопровода Д1020х9 мм и два по 720х8 мм;</w:t>
      </w:r>
    </w:p>
    <w:p w14:paraId="1414EB52" w14:textId="77777777" w:rsidR="00FB77B9" w:rsidRPr="00FB77B9" w:rsidRDefault="00FB77B9" w:rsidP="00FB77B9">
      <w:pPr>
        <w:pStyle w:val="2"/>
        <w:spacing w:before="0" w:after="0"/>
        <w:ind w:left="0" w:firstLine="709"/>
        <w:jc w:val="both"/>
        <w:rPr>
          <w:b w:val="0"/>
          <w:bCs w:val="0"/>
          <w:color w:val="222222"/>
          <w:u w:val="none"/>
        </w:rPr>
      </w:pPr>
      <w:r w:rsidRPr="00FB77B9">
        <w:rPr>
          <w:b w:val="0"/>
          <w:bCs w:val="0"/>
          <w:color w:val="222222"/>
          <w:u w:val="none"/>
        </w:rPr>
        <w:t xml:space="preserve">от КС «Тараз» до границы Кыргызстана - два параллельных газопровода Д1020 мм и Д720 мм; </w:t>
      </w:r>
    </w:p>
    <w:p w14:paraId="01946064" w14:textId="07A1E403" w:rsidR="00FB77B9" w:rsidRPr="00FB77B9" w:rsidRDefault="00FB77B9" w:rsidP="00FB77B9">
      <w:pPr>
        <w:pStyle w:val="2"/>
        <w:spacing w:before="0" w:after="0"/>
        <w:ind w:left="0" w:firstLine="709"/>
        <w:jc w:val="both"/>
        <w:rPr>
          <w:b w:val="0"/>
          <w:bCs w:val="0"/>
          <w:color w:val="222222"/>
          <w:u w:val="none"/>
        </w:rPr>
      </w:pPr>
      <w:r w:rsidRPr="00FB77B9">
        <w:rPr>
          <w:b w:val="0"/>
          <w:bCs w:val="0"/>
          <w:color w:val="222222"/>
          <w:u w:val="none"/>
        </w:rPr>
        <w:t xml:space="preserve">По территории Кыргызстана - один газопровод диаметром 720х8 мм; </w:t>
      </w:r>
    </w:p>
    <w:p w14:paraId="34428743" w14:textId="52637033" w:rsidR="00FB77B9" w:rsidRPr="00FB77B9" w:rsidRDefault="00FB77B9" w:rsidP="00FB77B9">
      <w:pPr>
        <w:pStyle w:val="2"/>
        <w:spacing w:before="0" w:after="0"/>
        <w:ind w:left="0" w:firstLine="709"/>
        <w:jc w:val="both"/>
        <w:rPr>
          <w:b w:val="0"/>
          <w:bCs w:val="0"/>
          <w:color w:val="222222"/>
          <w:u w:val="none"/>
        </w:rPr>
      </w:pPr>
      <w:r w:rsidRPr="00FB77B9">
        <w:rPr>
          <w:b w:val="0"/>
          <w:bCs w:val="0"/>
          <w:color w:val="222222"/>
          <w:u w:val="none"/>
        </w:rPr>
        <w:t>от КС «</w:t>
      </w:r>
      <w:proofErr w:type="spellStart"/>
      <w:r w:rsidRPr="00FB77B9">
        <w:rPr>
          <w:b w:val="0"/>
          <w:bCs w:val="0"/>
          <w:color w:val="222222"/>
          <w:u w:val="none"/>
        </w:rPr>
        <w:t>Сукулук</w:t>
      </w:r>
      <w:proofErr w:type="spellEnd"/>
      <w:r w:rsidRPr="00FB77B9">
        <w:rPr>
          <w:b w:val="0"/>
          <w:bCs w:val="0"/>
          <w:color w:val="222222"/>
          <w:u w:val="none"/>
        </w:rPr>
        <w:t>» до 1113 км (Кыргызстан) - два параллельных газопровода Д 720х8</w:t>
      </w:r>
      <w:r w:rsidR="00DB2A62">
        <w:rPr>
          <w:b w:val="0"/>
          <w:bCs w:val="0"/>
          <w:color w:val="222222"/>
          <w:u w:val="none"/>
        </w:rPr>
        <w:t xml:space="preserve"> </w:t>
      </w:r>
      <w:r w:rsidRPr="00FB77B9">
        <w:rPr>
          <w:b w:val="0"/>
          <w:bCs w:val="0"/>
          <w:color w:val="222222"/>
          <w:u w:val="none"/>
        </w:rPr>
        <w:t xml:space="preserve">мм; </w:t>
      </w:r>
    </w:p>
    <w:p w14:paraId="774BF240" w14:textId="2759C56F" w:rsidR="00FB77B9" w:rsidRPr="00FB77B9" w:rsidRDefault="00FB77B9" w:rsidP="00FB77B9">
      <w:pPr>
        <w:pStyle w:val="2"/>
        <w:spacing w:before="0" w:after="0"/>
        <w:ind w:left="0" w:firstLine="709"/>
        <w:jc w:val="both"/>
        <w:rPr>
          <w:b w:val="0"/>
          <w:bCs w:val="0"/>
          <w:color w:val="222222"/>
          <w:u w:val="none"/>
        </w:rPr>
      </w:pPr>
      <w:r w:rsidRPr="00FB77B9">
        <w:rPr>
          <w:b w:val="0"/>
          <w:bCs w:val="0"/>
          <w:color w:val="222222"/>
          <w:u w:val="none"/>
        </w:rPr>
        <w:t>от 1113 км (Кыргызстан) до 1207</w:t>
      </w:r>
      <w:r w:rsidR="00DB2A62">
        <w:rPr>
          <w:b w:val="0"/>
          <w:bCs w:val="0"/>
          <w:color w:val="222222"/>
          <w:u w:val="none"/>
        </w:rPr>
        <w:t xml:space="preserve"> </w:t>
      </w:r>
      <w:r w:rsidRPr="00FB77B9">
        <w:rPr>
          <w:b w:val="0"/>
          <w:bCs w:val="0"/>
          <w:color w:val="222222"/>
          <w:u w:val="none"/>
        </w:rPr>
        <w:t>км - два параллельных газопровода Д530х7</w:t>
      </w:r>
      <w:r w:rsidR="00DB2A62">
        <w:rPr>
          <w:b w:val="0"/>
          <w:bCs w:val="0"/>
          <w:color w:val="222222"/>
          <w:u w:val="none"/>
        </w:rPr>
        <w:t xml:space="preserve"> </w:t>
      </w:r>
      <w:r w:rsidRPr="00FB77B9">
        <w:rPr>
          <w:b w:val="0"/>
          <w:bCs w:val="0"/>
          <w:color w:val="222222"/>
          <w:u w:val="none"/>
        </w:rPr>
        <w:t>мм</w:t>
      </w:r>
    </w:p>
    <w:p w14:paraId="37996F95" w14:textId="3B3E469A" w:rsidR="00FB77B9" w:rsidRPr="00FB77B9" w:rsidRDefault="00FB77B9" w:rsidP="00FB77B9">
      <w:pPr>
        <w:pStyle w:val="2"/>
        <w:spacing w:before="0" w:after="0"/>
        <w:ind w:left="0" w:firstLine="709"/>
        <w:jc w:val="both"/>
        <w:rPr>
          <w:b w:val="0"/>
          <w:bCs w:val="0"/>
          <w:color w:val="222222"/>
          <w:u w:val="none"/>
        </w:rPr>
      </w:pPr>
      <w:r w:rsidRPr="00FB77B9">
        <w:rPr>
          <w:b w:val="0"/>
          <w:bCs w:val="0"/>
          <w:color w:val="222222"/>
          <w:u w:val="none"/>
        </w:rPr>
        <w:t>от 1207 км до 1320 км в районе ТЭЦ-2 в Алматинской области два параллельных газопровода – Д1020х9</w:t>
      </w:r>
      <w:r w:rsidR="00DB2A62">
        <w:rPr>
          <w:b w:val="0"/>
          <w:bCs w:val="0"/>
          <w:color w:val="222222"/>
          <w:u w:val="none"/>
        </w:rPr>
        <w:t xml:space="preserve"> </w:t>
      </w:r>
      <w:r w:rsidRPr="00FB77B9">
        <w:rPr>
          <w:b w:val="0"/>
          <w:bCs w:val="0"/>
          <w:color w:val="222222"/>
          <w:u w:val="none"/>
        </w:rPr>
        <w:t>мм и Д530х7</w:t>
      </w:r>
      <w:r w:rsidR="00DB2A62">
        <w:rPr>
          <w:b w:val="0"/>
          <w:bCs w:val="0"/>
          <w:color w:val="222222"/>
          <w:u w:val="none"/>
        </w:rPr>
        <w:t xml:space="preserve"> </w:t>
      </w:r>
      <w:r w:rsidRPr="00FB77B9">
        <w:rPr>
          <w:b w:val="0"/>
          <w:bCs w:val="0"/>
          <w:color w:val="222222"/>
          <w:u w:val="none"/>
        </w:rPr>
        <w:t>мм.</w:t>
      </w:r>
    </w:p>
    <w:p w14:paraId="145A7FC6" w14:textId="7BEFD7FF" w:rsidR="00FB77B9" w:rsidRPr="00FB77B9" w:rsidRDefault="00FB77B9" w:rsidP="00FB77B9">
      <w:pPr>
        <w:ind w:firstLine="709"/>
        <w:rPr>
          <w:rFonts w:ascii="Times New Roman" w:hAnsi="Times New Roman"/>
          <w:color w:val="222222"/>
          <w:sz w:val="28"/>
          <w:szCs w:val="28"/>
        </w:rPr>
      </w:pPr>
      <w:r w:rsidRPr="00FB77B9">
        <w:rPr>
          <w:rFonts w:ascii="Times New Roman" w:hAnsi="Times New Roman"/>
          <w:color w:val="222222"/>
          <w:sz w:val="28"/>
          <w:szCs w:val="28"/>
        </w:rPr>
        <w:t xml:space="preserve"> От 1320 км до месторасположения ГРС-2 </w:t>
      </w:r>
      <w:proofErr w:type="spellStart"/>
      <w:r w:rsidRPr="00FB77B9">
        <w:rPr>
          <w:rFonts w:ascii="Times New Roman" w:hAnsi="Times New Roman"/>
          <w:color w:val="222222"/>
          <w:sz w:val="28"/>
          <w:szCs w:val="28"/>
        </w:rPr>
        <w:t>г.Алматы</w:t>
      </w:r>
      <w:proofErr w:type="spellEnd"/>
      <w:r w:rsidRPr="00FB77B9">
        <w:rPr>
          <w:rFonts w:ascii="Times New Roman" w:hAnsi="Times New Roman"/>
          <w:color w:val="222222"/>
          <w:sz w:val="28"/>
          <w:szCs w:val="28"/>
        </w:rPr>
        <w:t xml:space="preserve"> Д530х7</w:t>
      </w:r>
      <w:r w:rsidR="00DB2A62">
        <w:rPr>
          <w:rFonts w:ascii="Times New Roman" w:hAnsi="Times New Roman"/>
          <w:color w:val="222222"/>
          <w:sz w:val="28"/>
          <w:szCs w:val="28"/>
        </w:rPr>
        <w:t xml:space="preserve"> </w:t>
      </w:r>
      <w:r w:rsidRPr="00FB77B9">
        <w:rPr>
          <w:rFonts w:ascii="Times New Roman" w:hAnsi="Times New Roman"/>
          <w:color w:val="222222"/>
          <w:sz w:val="28"/>
          <w:szCs w:val="28"/>
        </w:rPr>
        <w:t>мм</w:t>
      </w:r>
    </w:p>
    <w:p w14:paraId="6EE47DD5" w14:textId="77777777" w:rsidR="00FB77B9" w:rsidRPr="00E06F3B" w:rsidRDefault="00FB77B9" w:rsidP="00FB77B9">
      <w:pPr>
        <w:spacing w:line="240" w:lineRule="atLeast"/>
        <w:rPr>
          <w:noProof/>
        </w:rPr>
      </w:pPr>
      <w:r>
        <w:rPr>
          <w:noProof/>
        </w:rPr>
        <w:lastRenderedPageBreak/>
        <w:drawing>
          <wp:inline distT="0" distB="0" distL="0" distR="0" wp14:anchorId="53691081" wp14:editId="00AAFF4E">
            <wp:extent cx="4972050" cy="2428875"/>
            <wp:effectExtent l="0" t="0" r="0" b="9525"/>
            <wp:docPr id="1460689627" name="Рисунок 1460689627" descr="Безымянны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езымянный-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972050" cy="2428875"/>
                    </a:xfrm>
                    <a:prstGeom prst="rect">
                      <a:avLst/>
                    </a:prstGeom>
                    <a:noFill/>
                    <a:ln>
                      <a:noFill/>
                    </a:ln>
                  </pic:spPr>
                </pic:pic>
              </a:graphicData>
            </a:graphic>
          </wp:inline>
        </w:drawing>
      </w:r>
    </w:p>
    <w:p w14:paraId="4EBC4957" w14:textId="77777777" w:rsidR="00FB77B9" w:rsidRPr="00FB77B9" w:rsidRDefault="00FB77B9" w:rsidP="00FB77B9">
      <w:pPr>
        <w:ind w:firstLine="709"/>
        <w:rPr>
          <w:rFonts w:ascii="Times New Roman" w:hAnsi="Times New Roman"/>
          <w:color w:val="222222"/>
          <w:sz w:val="28"/>
          <w:szCs w:val="28"/>
        </w:rPr>
      </w:pPr>
      <w:r w:rsidRPr="00FB77B9">
        <w:rPr>
          <w:rFonts w:ascii="Times New Roman" w:hAnsi="Times New Roman"/>
          <w:color w:val="222222"/>
          <w:sz w:val="28"/>
          <w:szCs w:val="28"/>
        </w:rPr>
        <w:t>Введенная в эксплуатацию новая АГРС «Мерке» обладает пропускной способностью 30000 м</w:t>
      </w:r>
      <w:r w:rsidRPr="00DB2A62">
        <w:rPr>
          <w:rFonts w:ascii="Times New Roman" w:hAnsi="Times New Roman"/>
          <w:color w:val="222222"/>
          <w:sz w:val="28"/>
          <w:szCs w:val="28"/>
          <w:vertAlign w:val="superscript"/>
        </w:rPr>
        <w:t>3</w:t>
      </w:r>
      <w:r w:rsidRPr="00FB77B9">
        <w:rPr>
          <w:rFonts w:ascii="Times New Roman" w:hAnsi="Times New Roman"/>
          <w:color w:val="222222"/>
          <w:sz w:val="28"/>
          <w:szCs w:val="28"/>
        </w:rPr>
        <w:t>/ч, что полностью перекрывает текущие потребности района даже в пиковые периоды. Более того, благодаря резервному подключению ко второй нитке МГ «БГР-ТБА» через подводящий газопровод среднего давления, ИЦА теперь может гарантировать бесперебойное газоснабжение потребителей района даже в случае ремонтных работ на одной из ниток газопровода.</w:t>
      </w:r>
    </w:p>
    <w:p w14:paraId="28567D47" w14:textId="77777777" w:rsidR="00FB77B9" w:rsidRPr="00FB77B9" w:rsidRDefault="00FB77B9" w:rsidP="00FB77B9">
      <w:pPr>
        <w:ind w:firstLine="709"/>
        <w:rPr>
          <w:rFonts w:ascii="Times New Roman" w:hAnsi="Times New Roman"/>
          <w:color w:val="222222"/>
          <w:sz w:val="28"/>
          <w:szCs w:val="28"/>
        </w:rPr>
      </w:pPr>
      <w:r w:rsidRPr="00FB77B9">
        <w:rPr>
          <w:rFonts w:ascii="Times New Roman" w:hAnsi="Times New Roman"/>
          <w:color w:val="222222"/>
          <w:sz w:val="28"/>
          <w:szCs w:val="28"/>
        </w:rPr>
        <w:t>Также была модернизирована АГРС «</w:t>
      </w:r>
      <w:proofErr w:type="spellStart"/>
      <w:r w:rsidRPr="00FB77B9">
        <w:rPr>
          <w:rFonts w:ascii="Times New Roman" w:hAnsi="Times New Roman"/>
          <w:sz w:val="28"/>
          <w:szCs w:val="28"/>
        </w:rPr>
        <w:t>Нововаскресеньевка</w:t>
      </w:r>
      <w:proofErr w:type="spellEnd"/>
      <w:r w:rsidRPr="00FB77B9">
        <w:rPr>
          <w:rFonts w:ascii="Times New Roman" w:hAnsi="Times New Roman"/>
          <w:color w:val="222222"/>
          <w:sz w:val="28"/>
          <w:szCs w:val="28"/>
        </w:rPr>
        <w:t>» что дало возможность в полном объеме снабжения природным газом потребителя.</w:t>
      </w:r>
    </w:p>
    <w:p w14:paraId="1910CB23" w14:textId="7CD7B529" w:rsidR="00FB77B9" w:rsidRPr="00FB77B9" w:rsidRDefault="00734DCE" w:rsidP="00FB77B9">
      <w:pPr>
        <w:ind w:firstLine="709"/>
        <w:rPr>
          <w:rFonts w:ascii="Times New Roman" w:hAnsi="Times New Roman"/>
          <w:color w:val="222222"/>
          <w:sz w:val="28"/>
          <w:szCs w:val="28"/>
        </w:rPr>
      </w:pPr>
      <w:r>
        <w:rPr>
          <w:rFonts w:ascii="Times New Roman" w:hAnsi="Times New Roman"/>
          <w:sz w:val="28"/>
          <w:szCs w:val="28"/>
        </w:rPr>
        <w:t>Село</w:t>
      </w:r>
      <w:r w:rsidR="00FB77B9" w:rsidRPr="00FB77B9">
        <w:rPr>
          <w:rFonts w:ascii="Times New Roman" w:hAnsi="Times New Roman"/>
          <w:sz w:val="28"/>
          <w:szCs w:val="28"/>
        </w:rPr>
        <w:t xml:space="preserve"> </w:t>
      </w:r>
      <w:proofErr w:type="spellStart"/>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00FB77B9" w:rsidRPr="00FB77B9">
        <w:rPr>
          <w:rFonts w:ascii="Times New Roman" w:hAnsi="Times New Roman"/>
          <w:sz w:val="28"/>
          <w:szCs w:val="28"/>
        </w:rPr>
        <w:t xml:space="preserve"> газифицирована природным газом почти на 70%. Газификация новых индивидуальных строений продолжается.</w:t>
      </w:r>
    </w:p>
    <w:p w14:paraId="344DB5FD" w14:textId="77777777" w:rsidR="00FB77B9" w:rsidRPr="00FB77B9" w:rsidRDefault="00FB77B9" w:rsidP="00FB77B9">
      <w:pPr>
        <w:ind w:firstLine="709"/>
        <w:rPr>
          <w:rFonts w:ascii="Times New Roman" w:hAnsi="Times New Roman"/>
          <w:sz w:val="28"/>
          <w:szCs w:val="28"/>
        </w:rPr>
      </w:pPr>
      <w:r w:rsidRPr="00FB77B9">
        <w:rPr>
          <w:rFonts w:ascii="Times New Roman" w:hAnsi="Times New Roman"/>
          <w:sz w:val="28"/>
          <w:szCs w:val="28"/>
        </w:rPr>
        <w:t>В систему газоснабжения села газ среднего давления подается из межпоселкового газопровода высокого давления от АГРС «</w:t>
      </w:r>
      <w:proofErr w:type="spellStart"/>
      <w:r w:rsidRPr="00FB77B9">
        <w:rPr>
          <w:rFonts w:ascii="Times New Roman" w:hAnsi="Times New Roman"/>
          <w:sz w:val="28"/>
          <w:szCs w:val="28"/>
        </w:rPr>
        <w:t>Нововаскресеньевка</w:t>
      </w:r>
      <w:proofErr w:type="spellEnd"/>
      <w:r w:rsidRPr="00FB77B9">
        <w:rPr>
          <w:rFonts w:ascii="Times New Roman" w:hAnsi="Times New Roman"/>
          <w:sz w:val="28"/>
          <w:szCs w:val="28"/>
        </w:rPr>
        <w:t>».</w:t>
      </w:r>
    </w:p>
    <w:p w14:paraId="4AFD7FA7" w14:textId="77777777" w:rsidR="00FB77B9" w:rsidRDefault="00FB77B9" w:rsidP="00FB77B9">
      <w:pPr>
        <w:ind w:firstLine="709"/>
        <w:rPr>
          <w:rFonts w:ascii="Times New Roman" w:hAnsi="Times New Roman"/>
          <w:sz w:val="28"/>
          <w:szCs w:val="28"/>
        </w:rPr>
      </w:pPr>
      <w:r w:rsidRPr="00FB77B9">
        <w:rPr>
          <w:rFonts w:ascii="Times New Roman" w:hAnsi="Times New Roman"/>
          <w:sz w:val="28"/>
          <w:szCs w:val="28"/>
        </w:rPr>
        <w:t>Направление использования газа – бытовое потребление (газовые плиты и отопительные котлы), коммунально-бытовое (в основном для отопления помещений).</w:t>
      </w:r>
    </w:p>
    <w:p w14:paraId="1D1343E3" w14:textId="77777777" w:rsidR="00FB77B9" w:rsidRDefault="00FB77B9" w:rsidP="00FB77B9">
      <w:pPr>
        <w:ind w:firstLine="709"/>
        <w:rPr>
          <w:rFonts w:ascii="Times New Roman" w:hAnsi="Times New Roman"/>
          <w:sz w:val="28"/>
          <w:szCs w:val="28"/>
        </w:rPr>
      </w:pPr>
      <w:r w:rsidRPr="00FB77B9">
        <w:rPr>
          <w:rFonts w:ascii="Times New Roman" w:hAnsi="Times New Roman"/>
          <w:sz w:val="28"/>
          <w:szCs w:val="28"/>
        </w:rPr>
        <w:t>Система газоснабжения принята двухступенчатой:</w:t>
      </w:r>
    </w:p>
    <w:p w14:paraId="38970689" w14:textId="07201191" w:rsidR="00FB77B9" w:rsidRPr="00FB77B9" w:rsidRDefault="00FB77B9" w:rsidP="00FB77B9">
      <w:pPr>
        <w:ind w:firstLine="709"/>
        <w:rPr>
          <w:rFonts w:ascii="Times New Roman" w:hAnsi="Times New Roman"/>
          <w:sz w:val="28"/>
          <w:szCs w:val="28"/>
        </w:rPr>
      </w:pPr>
      <w:r w:rsidRPr="00FB77B9">
        <w:rPr>
          <w:rFonts w:ascii="Times New Roman" w:hAnsi="Times New Roman"/>
          <w:sz w:val="28"/>
          <w:szCs w:val="28"/>
        </w:rPr>
        <w:t>- внутрипоселковые сети газопровода среднего давления 0,3 МПа;</w:t>
      </w:r>
    </w:p>
    <w:p w14:paraId="14E28652" w14:textId="77777777" w:rsidR="00FB77B9" w:rsidRPr="00FB77B9" w:rsidRDefault="00FB77B9" w:rsidP="00FB77B9">
      <w:pPr>
        <w:ind w:firstLine="709"/>
        <w:rPr>
          <w:rFonts w:ascii="Times New Roman" w:hAnsi="Times New Roman"/>
          <w:sz w:val="28"/>
          <w:szCs w:val="28"/>
        </w:rPr>
      </w:pPr>
      <w:r w:rsidRPr="00FB77B9">
        <w:rPr>
          <w:rFonts w:ascii="Times New Roman" w:hAnsi="Times New Roman"/>
          <w:sz w:val="28"/>
          <w:szCs w:val="28"/>
        </w:rPr>
        <w:t>- внутрипоселковые сети газопровода низкого давления 0,003 МПа.</w:t>
      </w:r>
    </w:p>
    <w:p w14:paraId="5147B561" w14:textId="77777777" w:rsidR="00FB77B9" w:rsidRPr="00FB77B9" w:rsidRDefault="00FB77B9" w:rsidP="00FB77B9">
      <w:pPr>
        <w:ind w:firstLine="709"/>
        <w:rPr>
          <w:rFonts w:ascii="Times New Roman" w:hAnsi="Times New Roman"/>
          <w:sz w:val="28"/>
          <w:szCs w:val="28"/>
        </w:rPr>
      </w:pPr>
      <w:r w:rsidRPr="00FB77B9">
        <w:rPr>
          <w:rFonts w:ascii="Times New Roman" w:hAnsi="Times New Roman"/>
          <w:sz w:val="28"/>
          <w:szCs w:val="28"/>
        </w:rPr>
        <w:t xml:space="preserve">Газ низкого давления распределяется посредством ШРП с регуляторами давления РДУК-50, и РДНК-400 и рядом индивидуальных ШП типа ГРПШ-10. </w:t>
      </w:r>
    </w:p>
    <w:p w14:paraId="47062FEA" w14:textId="22090F60" w:rsidR="00FB77B9" w:rsidRPr="00FB77B9" w:rsidRDefault="00FB77B9" w:rsidP="00FB77B9">
      <w:pPr>
        <w:ind w:firstLine="709"/>
        <w:rPr>
          <w:rFonts w:ascii="Times New Roman" w:hAnsi="Times New Roman"/>
          <w:sz w:val="28"/>
          <w:szCs w:val="28"/>
        </w:rPr>
      </w:pPr>
      <w:r w:rsidRPr="00FB77B9">
        <w:rPr>
          <w:rFonts w:ascii="Times New Roman" w:hAnsi="Times New Roman"/>
          <w:sz w:val="28"/>
          <w:szCs w:val="28"/>
        </w:rPr>
        <w:t xml:space="preserve">Строительством и эксплуатацией системы газоснабжения </w:t>
      </w:r>
      <w:proofErr w:type="spellStart"/>
      <w:r w:rsidRPr="00FB77B9">
        <w:rPr>
          <w:rFonts w:ascii="Times New Roman" w:hAnsi="Times New Roman"/>
          <w:sz w:val="28"/>
          <w:szCs w:val="28"/>
        </w:rPr>
        <w:t>с.</w:t>
      </w:r>
      <w:r w:rsidR="00AC10B8">
        <w:rPr>
          <w:rFonts w:ascii="Times New Roman" w:hAnsi="Times New Roman"/>
          <w:sz w:val="28"/>
          <w:szCs w:val="28"/>
        </w:rPr>
        <w:t>Жаугаш</w:t>
      </w:r>
      <w:proofErr w:type="spellEnd"/>
      <w:r w:rsidR="00AC10B8">
        <w:rPr>
          <w:rFonts w:ascii="Times New Roman" w:hAnsi="Times New Roman"/>
          <w:sz w:val="28"/>
          <w:szCs w:val="28"/>
        </w:rPr>
        <w:t xml:space="preserve"> батыр</w:t>
      </w:r>
      <w:r w:rsidRPr="00FB77B9">
        <w:rPr>
          <w:rFonts w:ascii="Times New Roman" w:hAnsi="Times New Roman"/>
          <w:sz w:val="28"/>
          <w:szCs w:val="28"/>
        </w:rPr>
        <w:t xml:space="preserve"> занимается </w:t>
      </w:r>
      <w:r w:rsidRPr="00FB77B9">
        <w:rPr>
          <w:rFonts w:ascii="Times New Roman" w:hAnsi="Times New Roman"/>
          <w:color w:val="000000"/>
          <w:sz w:val="28"/>
          <w:szCs w:val="28"/>
          <w:shd w:val="clear" w:color="auto" w:fill="FFFFFF"/>
        </w:rPr>
        <w:t>Жамбылский Производственный Филиал АО "QAZAQGAZ AIMAQ", который</w:t>
      </w:r>
      <w:r w:rsidRPr="00FB77B9">
        <w:rPr>
          <w:rFonts w:ascii="Times New Roman" w:hAnsi="Times New Roman"/>
          <w:sz w:val="28"/>
          <w:szCs w:val="28"/>
        </w:rPr>
        <w:t xml:space="preserve"> </w:t>
      </w:r>
      <w:r w:rsidRPr="00FB77B9">
        <w:rPr>
          <w:rFonts w:ascii="Times New Roman" w:hAnsi="Times New Roman"/>
          <w:color w:val="000000"/>
          <w:sz w:val="28"/>
          <w:szCs w:val="28"/>
          <w:shd w:val="clear" w:color="auto" w:fill="FFFFFF"/>
        </w:rPr>
        <w:t xml:space="preserve">обеспечивает природным газом населения и промышленно-бытовые предприятия всей </w:t>
      </w:r>
      <w:proofErr w:type="spellStart"/>
      <w:r w:rsidRPr="00FB77B9">
        <w:rPr>
          <w:rFonts w:ascii="Times New Roman" w:hAnsi="Times New Roman"/>
          <w:color w:val="000000"/>
          <w:sz w:val="28"/>
          <w:szCs w:val="28"/>
          <w:shd w:val="clear" w:color="auto" w:fill="FFFFFF"/>
        </w:rPr>
        <w:t>Жамбульской</w:t>
      </w:r>
      <w:proofErr w:type="spellEnd"/>
      <w:r w:rsidRPr="00FB77B9">
        <w:rPr>
          <w:rFonts w:ascii="Times New Roman" w:hAnsi="Times New Roman"/>
          <w:color w:val="000000"/>
          <w:sz w:val="28"/>
          <w:szCs w:val="28"/>
          <w:shd w:val="clear" w:color="auto" w:fill="FFFFFF"/>
        </w:rPr>
        <w:t xml:space="preserve"> области. Работают службы: внутридомового газового оборудования ВДГО, по </w:t>
      </w:r>
      <w:proofErr w:type="spellStart"/>
      <w:r w:rsidRPr="00FB77B9">
        <w:rPr>
          <w:rFonts w:ascii="Times New Roman" w:hAnsi="Times New Roman"/>
          <w:color w:val="000000"/>
          <w:sz w:val="28"/>
          <w:szCs w:val="28"/>
          <w:shd w:val="clear" w:color="auto" w:fill="FFFFFF"/>
        </w:rPr>
        <w:t>эксуплуатации</w:t>
      </w:r>
      <w:proofErr w:type="spellEnd"/>
      <w:r w:rsidRPr="00FB77B9">
        <w:rPr>
          <w:rFonts w:ascii="Times New Roman" w:hAnsi="Times New Roman"/>
          <w:color w:val="000000"/>
          <w:sz w:val="28"/>
          <w:szCs w:val="28"/>
          <w:shd w:val="clear" w:color="auto" w:fill="FFFFFF"/>
        </w:rPr>
        <w:t xml:space="preserve"> и ремонту газопроводов СПГ, ЭХЗ, реализации природного газа, служба логистики, аварийные службы.</w:t>
      </w:r>
    </w:p>
    <w:p w14:paraId="766D18C4" w14:textId="77777777" w:rsidR="008057D1" w:rsidRDefault="008057D1" w:rsidP="008057D1">
      <w:pPr>
        <w:ind w:firstLine="709"/>
        <w:rPr>
          <w:rFonts w:ascii="Times New Roman" w:hAnsi="Times New Roman"/>
          <w:sz w:val="28"/>
          <w:szCs w:val="28"/>
        </w:rPr>
      </w:pPr>
    </w:p>
    <w:p w14:paraId="525C08B8" w14:textId="143CA9AC" w:rsidR="008057D1" w:rsidRDefault="008057D1" w:rsidP="008057D1">
      <w:pPr>
        <w:ind w:firstLine="709"/>
        <w:jc w:val="center"/>
        <w:rPr>
          <w:rFonts w:ascii="Times New Roman" w:hAnsi="Times New Roman"/>
          <w:b/>
          <w:spacing w:val="-4"/>
          <w:sz w:val="28"/>
          <w:szCs w:val="28"/>
        </w:rPr>
      </w:pPr>
      <w:r w:rsidRPr="008057D1">
        <w:rPr>
          <w:rFonts w:ascii="Times New Roman" w:hAnsi="Times New Roman"/>
          <w:b/>
          <w:spacing w:val="-4"/>
          <w:sz w:val="28"/>
          <w:szCs w:val="28"/>
        </w:rPr>
        <w:lastRenderedPageBreak/>
        <w:t>1</w:t>
      </w:r>
      <w:r w:rsidR="00E35966">
        <w:rPr>
          <w:rFonts w:ascii="Times New Roman" w:hAnsi="Times New Roman"/>
          <w:b/>
          <w:spacing w:val="-4"/>
          <w:sz w:val="28"/>
          <w:szCs w:val="28"/>
        </w:rPr>
        <w:t>2</w:t>
      </w:r>
      <w:r w:rsidRPr="008057D1">
        <w:rPr>
          <w:rFonts w:ascii="Times New Roman" w:hAnsi="Times New Roman"/>
          <w:b/>
          <w:spacing w:val="-4"/>
          <w:sz w:val="28"/>
          <w:szCs w:val="28"/>
        </w:rPr>
        <w:t>.2. Выбор схемы развития системы газоснабжения природным газом с.</w:t>
      </w:r>
      <w:r>
        <w:rPr>
          <w:rFonts w:ascii="Times New Roman" w:hAnsi="Times New Roman"/>
          <w:b/>
          <w:spacing w:val="-4"/>
          <w:sz w:val="28"/>
          <w:szCs w:val="28"/>
        </w:rPr>
        <w:t xml:space="preserve"> </w:t>
      </w:r>
      <w:proofErr w:type="spellStart"/>
      <w:r w:rsidR="00AC10B8">
        <w:rPr>
          <w:rFonts w:ascii="Times New Roman" w:hAnsi="Times New Roman"/>
          <w:b/>
          <w:spacing w:val="-4"/>
          <w:sz w:val="28"/>
          <w:szCs w:val="28"/>
        </w:rPr>
        <w:t>Жаугаш</w:t>
      </w:r>
      <w:proofErr w:type="spellEnd"/>
      <w:r w:rsidR="00AC10B8">
        <w:rPr>
          <w:rFonts w:ascii="Times New Roman" w:hAnsi="Times New Roman"/>
          <w:b/>
          <w:spacing w:val="-4"/>
          <w:sz w:val="28"/>
          <w:szCs w:val="28"/>
        </w:rPr>
        <w:t xml:space="preserve"> батыр</w:t>
      </w:r>
    </w:p>
    <w:p w14:paraId="18158C51" w14:textId="77777777" w:rsidR="00FB77B9" w:rsidRDefault="00FB77B9" w:rsidP="008057D1">
      <w:pPr>
        <w:ind w:firstLine="709"/>
        <w:jc w:val="center"/>
        <w:rPr>
          <w:rFonts w:ascii="Times New Roman" w:hAnsi="Times New Roman"/>
          <w:b/>
          <w:spacing w:val="-4"/>
          <w:sz w:val="28"/>
          <w:szCs w:val="28"/>
        </w:rPr>
      </w:pPr>
    </w:p>
    <w:p w14:paraId="31878A9E" w14:textId="77777777" w:rsidR="00FB77B9" w:rsidRPr="00FB77B9" w:rsidRDefault="00FB77B9" w:rsidP="00FB77B9">
      <w:pPr>
        <w:ind w:firstLine="709"/>
        <w:rPr>
          <w:rFonts w:ascii="Times New Roman" w:hAnsi="Times New Roman"/>
          <w:sz w:val="28"/>
          <w:szCs w:val="28"/>
        </w:rPr>
      </w:pPr>
      <w:r w:rsidRPr="00FB77B9">
        <w:rPr>
          <w:rFonts w:ascii="Times New Roman" w:hAnsi="Times New Roman"/>
          <w:sz w:val="28"/>
          <w:szCs w:val="28"/>
        </w:rPr>
        <w:t xml:space="preserve">На проектируемой части застройки целесообразно использовать существующую двухступенчатую систему газоснабжения. Для проектируемой территории предусматривается установка шкафных газорегуляторных пунктов и прокладка сетей среднего и низкого давления. Средняя пропускная способность ГРПШ принята 500-600 </w:t>
      </w:r>
      <w:r w:rsidRPr="00FB77B9">
        <w:rPr>
          <w:rFonts w:ascii="Times New Roman" w:hAnsi="Times New Roman"/>
          <w:color w:val="000000"/>
          <w:sz w:val="28"/>
          <w:szCs w:val="28"/>
          <w:lang w:val="kk-KZ"/>
        </w:rPr>
        <w:t>м</w:t>
      </w:r>
      <w:r w:rsidRPr="00FB77B9">
        <w:rPr>
          <w:rFonts w:ascii="Times New Roman" w:hAnsi="Times New Roman"/>
          <w:color w:val="000000"/>
          <w:sz w:val="28"/>
          <w:szCs w:val="28"/>
          <w:vertAlign w:val="superscript"/>
          <w:lang w:val="kk-KZ"/>
        </w:rPr>
        <w:t>3</w:t>
      </w:r>
      <w:r w:rsidRPr="00FB77B9">
        <w:rPr>
          <w:rFonts w:ascii="Times New Roman" w:hAnsi="Times New Roman"/>
          <w:color w:val="000000"/>
          <w:sz w:val="28"/>
          <w:szCs w:val="28"/>
          <w:lang w:val="kk-KZ"/>
        </w:rPr>
        <w:t>/ч. Поэтому к установке рекомендуется ГРПШ с регуляторами давления типа РДБК, РДНК-1000.</w:t>
      </w:r>
      <w:r w:rsidRPr="00FB77B9">
        <w:rPr>
          <w:rFonts w:ascii="Times New Roman" w:hAnsi="Times New Roman"/>
          <w:sz w:val="28"/>
          <w:szCs w:val="28"/>
        </w:rPr>
        <w:t xml:space="preserve"> Проектируемый газопровод среднего давления подключается к существующему межпоселковому газопроводу. </w:t>
      </w:r>
    </w:p>
    <w:p w14:paraId="37DD9D06" w14:textId="77777777" w:rsidR="00FB77B9" w:rsidRPr="00FB77B9" w:rsidRDefault="00FB77B9" w:rsidP="00FB77B9">
      <w:pPr>
        <w:ind w:firstLine="709"/>
        <w:rPr>
          <w:rFonts w:ascii="Times New Roman" w:hAnsi="Times New Roman"/>
          <w:sz w:val="28"/>
          <w:szCs w:val="28"/>
        </w:rPr>
      </w:pPr>
      <w:r w:rsidRPr="00FB77B9">
        <w:rPr>
          <w:rFonts w:ascii="Times New Roman" w:hAnsi="Times New Roman"/>
          <w:sz w:val="28"/>
          <w:szCs w:val="28"/>
        </w:rPr>
        <w:t>Отдельные или группы проектируемых домов в уплотнении существующей застройки должны подключаться к действующим газопроводам низкого давления.</w:t>
      </w:r>
    </w:p>
    <w:p w14:paraId="4BDDCFE9" w14:textId="77777777" w:rsidR="00FB77B9" w:rsidRPr="00FB77B9" w:rsidRDefault="00FB77B9" w:rsidP="00FB77B9">
      <w:pPr>
        <w:ind w:firstLine="709"/>
        <w:rPr>
          <w:rFonts w:ascii="Times New Roman" w:hAnsi="Times New Roman"/>
          <w:sz w:val="28"/>
          <w:szCs w:val="28"/>
        </w:rPr>
      </w:pPr>
      <w:r w:rsidRPr="00FB77B9">
        <w:rPr>
          <w:rFonts w:ascii="Times New Roman" w:hAnsi="Times New Roman"/>
          <w:sz w:val="28"/>
          <w:szCs w:val="28"/>
        </w:rPr>
        <w:t>В промышленном потреблении существенных изменений не произойдет.</w:t>
      </w:r>
    </w:p>
    <w:p w14:paraId="177E0A98" w14:textId="77777777" w:rsidR="00FB77B9" w:rsidRPr="00FB77B9" w:rsidRDefault="00FB77B9" w:rsidP="00FB77B9">
      <w:pPr>
        <w:ind w:firstLine="709"/>
        <w:rPr>
          <w:rFonts w:ascii="Times New Roman" w:hAnsi="Times New Roman"/>
          <w:sz w:val="28"/>
          <w:szCs w:val="28"/>
        </w:rPr>
      </w:pPr>
      <w:r w:rsidRPr="00FB77B9">
        <w:rPr>
          <w:rFonts w:ascii="Times New Roman" w:hAnsi="Times New Roman"/>
          <w:sz w:val="28"/>
          <w:szCs w:val="28"/>
        </w:rPr>
        <w:t xml:space="preserve">На проектируемой территории сохраняется надземная прокладка газопроводов из стальных труб. Надземные газопроводы прокладываются на опорах, преимущественно вдоль заборов и ограждений, чтобы не занимать обособленную полосу, со стороны проезжей части для удобства монтажа и эксплуатации. </w:t>
      </w:r>
      <w:proofErr w:type="spellStart"/>
      <w:r w:rsidRPr="00FB77B9">
        <w:rPr>
          <w:rFonts w:ascii="Times New Roman" w:hAnsi="Times New Roman"/>
          <w:sz w:val="28"/>
          <w:szCs w:val="28"/>
        </w:rPr>
        <w:t>Подземно</w:t>
      </w:r>
      <w:proofErr w:type="spellEnd"/>
      <w:r w:rsidRPr="00FB77B9">
        <w:rPr>
          <w:rFonts w:ascii="Times New Roman" w:hAnsi="Times New Roman"/>
          <w:sz w:val="28"/>
          <w:szCs w:val="28"/>
        </w:rPr>
        <w:t xml:space="preserve"> прокладываются переходы через проезжую часть шириной более 8 м.</w:t>
      </w:r>
    </w:p>
    <w:p w14:paraId="596920BD" w14:textId="518F6FC0" w:rsidR="00FB77B9" w:rsidRPr="00FB77B9" w:rsidRDefault="00FB77B9" w:rsidP="00FB77B9">
      <w:pPr>
        <w:ind w:firstLine="709"/>
        <w:rPr>
          <w:rFonts w:ascii="Times New Roman" w:hAnsi="Times New Roman"/>
          <w:sz w:val="28"/>
          <w:szCs w:val="28"/>
        </w:rPr>
      </w:pPr>
      <w:r w:rsidRPr="00FB77B9">
        <w:rPr>
          <w:rFonts w:ascii="Times New Roman" w:hAnsi="Times New Roman"/>
          <w:sz w:val="28"/>
          <w:szCs w:val="28"/>
        </w:rPr>
        <w:t>В пересечениях с проезжей частью подземный газопровод заключается в футляр, а надземный – прокладывается на высоте не менее 4,5 м. Более подробная разработка проекта производится на последующих стадиях проектирования.</w:t>
      </w:r>
    </w:p>
    <w:p w14:paraId="6715270A" w14:textId="77777777" w:rsidR="00FB77B9" w:rsidRPr="008057D1" w:rsidRDefault="00FB77B9" w:rsidP="008057D1">
      <w:pPr>
        <w:ind w:firstLine="709"/>
        <w:jc w:val="center"/>
        <w:rPr>
          <w:rFonts w:ascii="Times New Roman" w:hAnsi="Times New Roman"/>
          <w:b/>
          <w:spacing w:val="-4"/>
          <w:sz w:val="28"/>
          <w:szCs w:val="28"/>
        </w:rPr>
      </w:pPr>
    </w:p>
    <w:p w14:paraId="03C49175" w14:textId="18CA4052" w:rsidR="008057D1" w:rsidRDefault="008057D1" w:rsidP="008057D1">
      <w:pPr>
        <w:ind w:firstLine="709"/>
        <w:jc w:val="center"/>
        <w:rPr>
          <w:rFonts w:ascii="Times New Roman" w:hAnsi="Times New Roman"/>
          <w:b/>
          <w:sz w:val="28"/>
          <w:szCs w:val="28"/>
        </w:rPr>
      </w:pPr>
      <w:r>
        <w:rPr>
          <w:rFonts w:ascii="Times New Roman" w:hAnsi="Times New Roman"/>
          <w:b/>
          <w:sz w:val="28"/>
          <w:szCs w:val="28"/>
        </w:rPr>
        <w:t>1</w:t>
      </w:r>
      <w:r w:rsidR="00E35966">
        <w:rPr>
          <w:rFonts w:ascii="Times New Roman" w:hAnsi="Times New Roman"/>
          <w:b/>
          <w:sz w:val="28"/>
          <w:szCs w:val="28"/>
        </w:rPr>
        <w:t>2</w:t>
      </w:r>
      <w:r>
        <w:rPr>
          <w:rFonts w:ascii="Times New Roman" w:hAnsi="Times New Roman"/>
          <w:b/>
          <w:sz w:val="28"/>
          <w:szCs w:val="28"/>
        </w:rPr>
        <w:t>.</w:t>
      </w:r>
      <w:r w:rsidRPr="00090B35">
        <w:rPr>
          <w:rFonts w:ascii="Times New Roman" w:hAnsi="Times New Roman"/>
          <w:b/>
          <w:sz w:val="28"/>
          <w:szCs w:val="28"/>
        </w:rPr>
        <w:t>3</w:t>
      </w:r>
      <w:r w:rsidRPr="00090B35">
        <w:rPr>
          <w:rFonts w:ascii="Times New Roman" w:hAnsi="Times New Roman"/>
          <w:sz w:val="28"/>
          <w:szCs w:val="28"/>
        </w:rPr>
        <w:t>.</w:t>
      </w:r>
      <w:r w:rsidRPr="00090B35">
        <w:rPr>
          <w:rFonts w:ascii="Times New Roman" w:hAnsi="Times New Roman"/>
          <w:b/>
          <w:sz w:val="28"/>
          <w:szCs w:val="28"/>
        </w:rPr>
        <w:t xml:space="preserve"> Расчет газопотребления</w:t>
      </w:r>
    </w:p>
    <w:p w14:paraId="0D9356EB" w14:textId="77777777" w:rsidR="00FB77B9" w:rsidRDefault="00FB77B9" w:rsidP="008057D1">
      <w:pPr>
        <w:ind w:firstLine="709"/>
        <w:jc w:val="center"/>
        <w:rPr>
          <w:rFonts w:ascii="Times New Roman" w:hAnsi="Times New Roman"/>
          <w:b/>
          <w:sz w:val="28"/>
          <w:szCs w:val="28"/>
        </w:rPr>
      </w:pPr>
    </w:p>
    <w:p w14:paraId="270CE5C2" w14:textId="3180CA5C" w:rsidR="008057D1" w:rsidRPr="00FB77B9" w:rsidRDefault="00FB77B9" w:rsidP="00FB77B9">
      <w:pPr>
        <w:ind w:firstLine="709"/>
        <w:rPr>
          <w:rFonts w:ascii="Times New Roman" w:hAnsi="Times New Roman"/>
          <w:b/>
          <w:bCs/>
          <w:sz w:val="28"/>
          <w:szCs w:val="28"/>
        </w:rPr>
      </w:pPr>
      <w:r w:rsidRPr="00FB77B9">
        <w:rPr>
          <w:rFonts w:ascii="Times New Roman" w:hAnsi="Times New Roman"/>
          <w:b/>
          <w:bCs/>
          <w:sz w:val="28"/>
          <w:szCs w:val="28"/>
        </w:rPr>
        <w:t>12.3.1. Расчет расхода газа на коммунально-бытовые нужды</w:t>
      </w:r>
    </w:p>
    <w:p w14:paraId="3B7753C0" w14:textId="77777777" w:rsidR="008057D1" w:rsidRDefault="008057D1" w:rsidP="008057D1">
      <w:pPr>
        <w:ind w:firstLine="709"/>
        <w:rPr>
          <w:rFonts w:ascii="Times New Roman" w:hAnsi="Times New Roman"/>
          <w:sz w:val="28"/>
          <w:szCs w:val="28"/>
        </w:rPr>
      </w:pPr>
    </w:p>
    <w:p w14:paraId="4C131B11" w14:textId="53B5E4E4" w:rsidR="00AB6EE8" w:rsidRDefault="00AB6EE8" w:rsidP="00AB6EE8">
      <w:pPr>
        <w:rPr>
          <w:rFonts w:ascii="Times New Roman" w:hAnsi="Times New Roman"/>
          <w:sz w:val="28"/>
          <w:szCs w:val="28"/>
        </w:rPr>
      </w:pPr>
      <w:r w:rsidRPr="00AB6EE8">
        <w:rPr>
          <w:rFonts w:ascii="Times New Roman" w:hAnsi="Times New Roman"/>
          <w:sz w:val="28"/>
          <w:szCs w:val="28"/>
        </w:rPr>
        <w:t>Для определения расчетных расходов газа жилых районов, население которых пользуется газом, следует принимать удельные максимально-часовые расходы газа, приведенные в Таблице 16 СП РК 3.01.101-2013</w:t>
      </w:r>
      <w:r w:rsidR="00D92E5D">
        <w:rPr>
          <w:rFonts w:ascii="Times New Roman" w:hAnsi="Times New Roman"/>
          <w:sz w:val="28"/>
          <w:szCs w:val="28"/>
        </w:rPr>
        <w:t>.</w:t>
      </w:r>
    </w:p>
    <w:p w14:paraId="161EFC7A" w14:textId="77777777" w:rsidR="00D92E5D" w:rsidRPr="00AB6EE8" w:rsidRDefault="00D92E5D" w:rsidP="00AB6EE8">
      <w:pPr>
        <w:rPr>
          <w:rFonts w:ascii="Times New Roman" w:hAnsi="Times New Roman"/>
          <w:sz w:val="28"/>
          <w:szCs w:val="28"/>
        </w:rPr>
      </w:pPr>
    </w:p>
    <w:p w14:paraId="3CAD70DB" w14:textId="09416AD0" w:rsidR="00D92E5D" w:rsidRPr="00AB6EE8" w:rsidRDefault="00AB6EE8" w:rsidP="00AB6EE8">
      <w:pPr>
        <w:ind w:firstLine="709"/>
        <w:rPr>
          <w:rFonts w:ascii="Times New Roman" w:hAnsi="Times New Roman"/>
          <w:sz w:val="28"/>
          <w:szCs w:val="28"/>
        </w:rPr>
      </w:pPr>
      <w:r w:rsidRPr="00AB6EE8">
        <w:rPr>
          <w:rFonts w:ascii="Times New Roman" w:hAnsi="Times New Roman"/>
          <w:sz w:val="28"/>
          <w:szCs w:val="28"/>
        </w:rPr>
        <w:t xml:space="preserve">                                                                                        </w:t>
      </w:r>
    </w:p>
    <w:tbl>
      <w:tblPr>
        <w:tblW w:w="5000" w:type="pct"/>
        <w:tblCellMar>
          <w:left w:w="0" w:type="dxa"/>
          <w:right w:w="0" w:type="dxa"/>
        </w:tblCellMar>
        <w:tblLook w:val="04A0" w:firstRow="1" w:lastRow="0" w:firstColumn="1" w:lastColumn="0" w:noHBand="0" w:noVBand="1"/>
      </w:tblPr>
      <w:tblGrid>
        <w:gridCol w:w="5559"/>
        <w:gridCol w:w="3876"/>
      </w:tblGrid>
      <w:tr w:rsidR="00AB6EE8" w:rsidRPr="00AB6EE8" w14:paraId="6DD106AB" w14:textId="77777777" w:rsidTr="00AB6EE8">
        <w:trPr>
          <w:trHeight w:val="20"/>
        </w:trPr>
        <w:tc>
          <w:tcPr>
            <w:tcW w:w="294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320F3F44" w14:textId="77777777" w:rsidR="00AB6EE8" w:rsidRPr="00D92E5D" w:rsidRDefault="00AB6EE8" w:rsidP="00AB6EE8">
            <w:pPr>
              <w:jc w:val="center"/>
              <w:rPr>
                <w:rFonts w:ascii="Times New Roman" w:hAnsi="Times New Roman"/>
                <w:sz w:val="24"/>
                <w:szCs w:val="24"/>
              </w:rPr>
            </w:pPr>
            <w:r w:rsidRPr="00D92E5D">
              <w:rPr>
                <w:rFonts w:ascii="Times New Roman" w:hAnsi="Times New Roman"/>
                <w:sz w:val="24"/>
                <w:szCs w:val="24"/>
              </w:rPr>
              <w:t>Типы застройки</w:t>
            </w:r>
          </w:p>
        </w:tc>
        <w:tc>
          <w:tcPr>
            <w:tcW w:w="205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0DFAE933" w14:textId="77777777" w:rsidR="00AB6EE8" w:rsidRPr="00D92E5D" w:rsidRDefault="00AB6EE8" w:rsidP="00AB6EE8">
            <w:pPr>
              <w:jc w:val="center"/>
              <w:rPr>
                <w:rFonts w:ascii="Times New Roman" w:hAnsi="Times New Roman"/>
                <w:sz w:val="24"/>
                <w:szCs w:val="24"/>
              </w:rPr>
            </w:pPr>
            <w:r w:rsidRPr="00D92E5D">
              <w:rPr>
                <w:rFonts w:ascii="Times New Roman" w:hAnsi="Times New Roman"/>
                <w:sz w:val="24"/>
                <w:szCs w:val="24"/>
              </w:rPr>
              <w:t>Удельные максимально-часовые расходы газа м</w:t>
            </w:r>
            <w:r w:rsidRPr="00D92E5D">
              <w:rPr>
                <w:rFonts w:ascii="Times New Roman" w:hAnsi="Times New Roman"/>
                <w:sz w:val="24"/>
                <w:szCs w:val="24"/>
                <w:vertAlign w:val="superscript"/>
              </w:rPr>
              <w:t>3</w:t>
            </w:r>
            <w:r w:rsidRPr="00D92E5D">
              <w:rPr>
                <w:rFonts w:ascii="Times New Roman" w:hAnsi="Times New Roman"/>
                <w:sz w:val="24"/>
                <w:szCs w:val="24"/>
              </w:rPr>
              <w:t>/чел в час при теплотворной способности 33,6 мДж/м</w:t>
            </w:r>
            <w:r w:rsidRPr="00D92E5D">
              <w:rPr>
                <w:rFonts w:ascii="Times New Roman" w:hAnsi="Times New Roman"/>
                <w:sz w:val="24"/>
                <w:szCs w:val="24"/>
                <w:vertAlign w:val="superscript"/>
              </w:rPr>
              <w:t>3</w:t>
            </w:r>
            <w:r w:rsidRPr="00D92E5D">
              <w:rPr>
                <w:rFonts w:ascii="Times New Roman" w:hAnsi="Times New Roman"/>
                <w:sz w:val="24"/>
                <w:szCs w:val="24"/>
              </w:rPr>
              <w:t xml:space="preserve"> (8000 ккал/м</w:t>
            </w:r>
            <w:r w:rsidRPr="00D92E5D">
              <w:rPr>
                <w:rFonts w:ascii="Times New Roman" w:hAnsi="Times New Roman"/>
                <w:sz w:val="24"/>
                <w:szCs w:val="24"/>
                <w:vertAlign w:val="superscript"/>
              </w:rPr>
              <w:t>3</w:t>
            </w:r>
            <w:r w:rsidRPr="00D92E5D">
              <w:rPr>
                <w:rFonts w:ascii="Times New Roman" w:hAnsi="Times New Roman"/>
                <w:sz w:val="24"/>
                <w:szCs w:val="24"/>
              </w:rPr>
              <w:t>)</w:t>
            </w:r>
          </w:p>
        </w:tc>
      </w:tr>
      <w:tr w:rsidR="00AB6EE8" w:rsidRPr="00AB6EE8" w14:paraId="7E353EA5" w14:textId="77777777" w:rsidTr="00AB6EE8">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6F9B05B" w14:textId="77777777" w:rsidR="00AB6EE8" w:rsidRPr="00D92E5D" w:rsidRDefault="00AB6EE8" w:rsidP="00AB6EE8">
            <w:pPr>
              <w:rPr>
                <w:rFonts w:ascii="Times New Roman" w:hAnsi="Times New Roman"/>
                <w:sz w:val="24"/>
                <w:szCs w:val="24"/>
              </w:rPr>
            </w:pPr>
            <w:r w:rsidRPr="00D92E5D">
              <w:rPr>
                <w:rFonts w:ascii="Times New Roman" w:hAnsi="Times New Roman"/>
                <w:sz w:val="24"/>
                <w:szCs w:val="24"/>
              </w:rPr>
              <w:t>Многоэтажная с централизованным отоплением и горячим водоснабжением</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14:paraId="33EF4BA1" w14:textId="77777777" w:rsidR="00AB6EE8" w:rsidRPr="00D92E5D" w:rsidRDefault="00AB6EE8" w:rsidP="00AB6EE8">
            <w:pPr>
              <w:jc w:val="center"/>
              <w:rPr>
                <w:rFonts w:ascii="Times New Roman" w:hAnsi="Times New Roman"/>
                <w:sz w:val="24"/>
                <w:szCs w:val="24"/>
              </w:rPr>
            </w:pPr>
            <w:r w:rsidRPr="00D92E5D">
              <w:rPr>
                <w:rFonts w:ascii="Times New Roman" w:hAnsi="Times New Roman"/>
                <w:sz w:val="24"/>
                <w:szCs w:val="24"/>
              </w:rPr>
              <w:t>0,04</w:t>
            </w:r>
          </w:p>
        </w:tc>
      </w:tr>
      <w:tr w:rsidR="00AB6EE8" w:rsidRPr="00AB6EE8" w14:paraId="7C6A1881" w14:textId="77777777" w:rsidTr="00AB6EE8">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5BB13401" w14:textId="77777777" w:rsidR="00AB6EE8" w:rsidRPr="00D92E5D" w:rsidRDefault="00AB6EE8" w:rsidP="00AB6EE8">
            <w:pPr>
              <w:rPr>
                <w:rFonts w:ascii="Times New Roman" w:hAnsi="Times New Roman"/>
                <w:sz w:val="24"/>
                <w:szCs w:val="24"/>
              </w:rPr>
            </w:pPr>
            <w:r w:rsidRPr="00D92E5D">
              <w:rPr>
                <w:rFonts w:ascii="Times New Roman" w:hAnsi="Times New Roman"/>
                <w:sz w:val="24"/>
                <w:szCs w:val="24"/>
              </w:rPr>
              <w:t>Малоэтажная (коттеджная) с индивидуальными источниками отопления и горячего водоснабжения</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14:paraId="3824F224" w14:textId="77777777" w:rsidR="00AB6EE8" w:rsidRPr="00D92E5D" w:rsidRDefault="00AB6EE8" w:rsidP="00AB6EE8">
            <w:pPr>
              <w:jc w:val="center"/>
              <w:rPr>
                <w:rFonts w:ascii="Times New Roman" w:hAnsi="Times New Roman"/>
                <w:sz w:val="24"/>
                <w:szCs w:val="24"/>
              </w:rPr>
            </w:pPr>
            <w:r w:rsidRPr="00D92E5D">
              <w:rPr>
                <w:rFonts w:ascii="Times New Roman" w:hAnsi="Times New Roman"/>
                <w:sz w:val="24"/>
                <w:szCs w:val="24"/>
              </w:rPr>
              <w:t> </w:t>
            </w:r>
          </w:p>
        </w:tc>
      </w:tr>
      <w:tr w:rsidR="00AB6EE8" w:rsidRPr="00AB6EE8" w14:paraId="1FA2E3A8" w14:textId="77777777" w:rsidTr="00AB6EE8">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D3B0D5E" w14:textId="77777777" w:rsidR="00AB6EE8" w:rsidRPr="00D92E5D" w:rsidRDefault="00AB6EE8" w:rsidP="00AB6EE8">
            <w:pPr>
              <w:rPr>
                <w:rFonts w:ascii="Times New Roman" w:hAnsi="Times New Roman"/>
                <w:sz w:val="24"/>
                <w:szCs w:val="24"/>
              </w:rPr>
            </w:pPr>
            <w:r w:rsidRPr="00D92E5D">
              <w:rPr>
                <w:rFonts w:ascii="Times New Roman" w:hAnsi="Times New Roman"/>
                <w:sz w:val="24"/>
                <w:szCs w:val="24"/>
              </w:rPr>
              <w:lastRenderedPageBreak/>
              <w:t>- при норме обеспеченности 20 м</w:t>
            </w:r>
            <w:r w:rsidRPr="00D92E5D">
              <w:rPr>
                <w:rFonts w:ascii="Times New Roman" w:hAnsi="Times New Roman"/>
                <w:sz w:val="24"/>
                <w:szCs w:val="24"/>
                <w:vertAlign w:val="superscript"/>
              </w:rPr>
              <w:t>2</w:t>
            </w:r>
            <w:r w:rsidRPr="00D92E5D">
              <w:rPr>
                <w:rFonts w:ascii="Times New Roman" w:hAnsi="Times New Roman"/>
                <w:sz w:val="24"/>
                <w:szCs w:val="24"/>
              </w:rPr>
              <w:t xml:space="preserve"> общ. пл. на 1 чел.</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14:paraId="2D7C9668" w14:textId="77777777" w:rsidR="00AB6EE8" w:rsidRPr="00D92E5D" w:rsidRDefault="00AB6EE8" w:rsidP="00AB6EE8">
            <w:pPr>
              <w:jc w:val="center"/>
              <w:rPr>
                <w:rFonts w:ascii="Times New Roman" w:hAnsi="Times New Roman"/>
                <w:sz w:val="24"/>
                <w:szCs w:val="24"/>
              </w:rPr>
            </w:pPr>
            <w:r w:rsidRPr="00D92E5D">
              <w:rPr>
                <w:rFonts w:ascii="Times New Roman" w:hAnsi="Times New Roman"/>
                <w:sz w:val="24"/>
                <w:szCs w:val="24"/>
              </w:rPr>
              <w:t>0,63-0,45</w:t>
            </w:r>
          </w:p>
        </w:tc>
      </w:tr>
      <w:tr w:rsidR="00AB6EE8" w:rsidRPr="00AB6EE8" w14:paraId="55676CBD" w14:textId="77777777" w:rsidTr="00AB6EE8">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47046FA2" w14:textId="77777777" w:rsidR="00AB6EE8" w:rsidRPr="00D92E5D" w:rsidRDefault="00AB6EE8" w:rsidP="00AB6EE8">
            <w:pPr>
              <w:rPr>
                <w:rFonts w:ascii="Times New Roman" w:hAnsi="Times New Roman"/>
                <w:sz w:val="24"/>
                <w:szCs w:val="24"/>
              </w:rPr>
            </w:pPr>
            <w:r w:rsidRPr="00D92E5D">
              <w:rPr>
                <w:rFonts w:ascii="Times New Roman" w:hAnsi="Times New Roman"/>
                <w:sz w:val="24"/>
                <w:szCs w:val="24"/>
              </w:rPr>
              <w:t>- при норме обеспеченности 30 м</w:t>
            </w:r>
            <w:r w:rsidRPr="00D92E5D">
              <w:rPr>
                <w:rFonts w:ascii="Times New Roman" w:hAnsi="Times New Roman"/>
                <w:sz w:val="24"/>
                <w:szCs w:val="24"/>
                <w:vertAlign w:val="superscript"/>
              </w:rPr>
              <w:t>2</w:t>
            </w:r>
            <w:r w:rsidRPr="00D92E5D">
              <w:rPr>
                <w:rFonts w:ascii="Times New Roman" w:hAnsi="Times New Roman"/>
                <w:sz w:val="24"/>
                <w:szCs w:val="24"/>
              </w:rPr>
              <w:t xml:space="preserve"> общ. пл. на 1 чел.</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14:paraId="103B7E42" w14:textId="77777777" w:rsidR="00AB6EE8" w:rsidRPr="00D92E5D" w:rsidRDefault="00AB6EE8" w:rsidP="00AB6EE8">
            <w:pPr>
              <w:jc w:val="center"/>
              <w:rPr>
                <w:rFonts w:ascii="Times New Roman" w:hAnsi="Times New Roman"/>
                <w:sz w:val="24"/>
                <w:szCs w:val="24"/>
              </w:rPr>
            </w:pPr>
            <w:r w:rsidRPr="00D92E5D">
              <w:rPr>
                <w:rFonts w:ascii="Times New Roman" w:hAnsi="Times New Roman"/>
                <w:sz w:val="24"/>
                <w:szCs w:val="24"/>
              </w:rPr>
              <w:t>0,88-0,62</w:t>
            </w:r>
          </w:p>
        </w:tc>
      </w:tr>
      <w:tr w:rsidR="00AB6EE8" w:rsidRPr="00AB6EE8" w14:paraId="59A0984E" w14:textId="77777777" w:rsidTr="00AB6EE8">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7BC3626D" w14:textId="77777777" w:rsidR="00AB6EE8" w:rsidRPr="00D92E5D" w:rsidRDefault="00AB6EE8" w:rsidP="00AB6EE8">
            <w:pPr>
              <w:rPr>
                <w:rFonts w:ascii="Times New Roman" w:hAnsi="Times New Roman"/>
                <w:sz w:val="24"/>
                <w:szCs w:val="24"/>
              </w:rPr>
            </w:pPr>
            <w:r w:rsidRPr="00D92E5D">
              <w:rPr>
                <w:rFonts w:ascii="Times New Roman" w:hAnsi="Times New Roman"/>
                <w:sz w:val="24"/>
                <w:szCs w:val="24"/>
              </w:rPr>
              <w:t>- при норме обеспеченности 40 м</w:t>
            </w:r>
            <w:r w:rsidRPr="00D92E5D">
              <w:rPr>
                <w:rFonts w:ascii="Times New Roman" w:hAnsi="Times New Roman"/>
                <w:sz w:val="24"/>
                <w:szCs w:val="24"/>
                <w:vertAlign w:val="superscript"/>
              </w:rPr>
              <w:t>2</w:t>
            </w:r>
            <w:r w:rsidRPr="00D92E5D">
              <w:rPr>
                <w:rFonts w:ascii="Times New Roman" w:hAnsi="Times New Roman"/>
                <w:sz w:val="24"/>
                <w:szCs w:val="24"/>
              </w:rPr>
              <w:t xml:space="preserve"> общ. пл. на 1 чел.</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14:paraId="11A3F2A7" w14:textId="77777777" w:rsidR="00AB6EE8" w:rsidRPr="00D92E5D" w:rsidRDefault="00AB6EE8" w:rsidP="00AB6EE8">
            <w:pPr>
              <w:jc w:val="center"/>
              <w:rPr>
                <w:rFonts w:ascii="Times New Roman" w:hAnsi="Times New Roman"/>
                <w:sz w:val="24"/>
                <w:szCs w:val="24"/>
              </w:rPr>
            </w:pPr>
            <w:r w:rsidRPr="00D92E5D">
              <w:rPr>
                <w:rFonts w:ascii="Times New Roman" w:hAnsi="Times New Roman"/>
                <w:sz w:val="24"/>
                <w:szCs w:val="24"/>
              </w:rPr>
              <w:t>1,14-0,79</w:t>
            </w:r>
          </w:p>
        </w:tc>
      </w:tr>
      <w:tr w:rsidR="00AB6EE8" w:rsidRPr="00AB6EE8" w14:paraId="6F4A6433" w14:textId="77777777" w:rsidTr="00AB6EE8">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0FFC58D" w14:textId="77777777" w:rsidR="00AB6EE8" w:rsidRPr="00D92E5D" w:rsidRDefault="00AB6EE8" w:rsidP="00AB6EE8">
            <w:pPr>
              <w:rPr>
                <w:rFonts w:ascii="Times New Roman" w:hAnsi="Times New Roman"/>
                <w:sz w:val="24"/>
                <w:szCs w:val="24"/>
              </w:rPr>
            </w:pPr>
            <w:r w:rsidRPr="00D92E5D">
              <w:rPr>
                <w:rFonts w:ascii="Times New Roman" w:hAnsi="Times New Roman"/>
                <w:sz w:val="24"/>
                <w:szCs w:val="24"/>
              </w:rPr>
              <w:t xml:space="preserve">ПРИМЕЧАНИЕ. Предприятия коммунально-бытового назначения (бани, прачечные, химчистки самообслуживания) в случае их размещения должны учитываться особо. При определении расхода газа на предприятиях коммунально-бытового сектора может быть использована комплексная норма расхода газа, которая составляет 0,0085 </w:t>
            </w:r>
            <w:proofErr w:type="spellStart"/>
            <w:proofErr w:type="gramStart"/>
            <w:r w:rsidRPr="00D92E5D">
              <w:rPr>
                <w:rFonts w:ascii="Times New Roman" w:hAnsi="Times New Roman"/>
                <w:sz w:val="24"/>
                <w:szCs w:val="24"/>
              </w:rPr>
              <w:t>куб.м</w:t>
            </w:r>
            <w:proofErr w:type="spellEnd"/>
            <w:proofErr w:type="gramEnd"/>
            <w:r w:rsidRPr="00D92E5D">
              <w:rPr>
                <w:rFonts w:ascii="Times New Roman" w:hAnsi="Times New Roman"/>
                <w:sz w:val="24"/>
                <w:szCs w:val="24"/>
              </w:rPr>
              <w:t xml:space="preserve">/час или 30 </w:t>
            </w:r>
            <w:proofErr w:type="spellStart"/>
            <w:proofErr w:type="gramStart"/>
            <w:r w:rsidRPr="00D92E5D">
              <w:rPr>
                <w:rFonts w:ascii="Times New Roman" w:hAnsi="Times New Roman"/>
                <w:sz w:val="24"/>
                <w:szCs w:val="24"/>
              </w:rPr>
              <w:t>куб.м</w:t>
            </w:r>
            <w:proofErr w:type="spellEnd"/>
            <w:proofErr w:type="gramEnd"/>
            <w:r w:rsidRPr="00D92E5D">
              <w:rPr>
                <w:rFonts w:ascii="Times New Roman" w:hAnsi="Times New Roman"/>
                <w:sz w:val="24"/>
                <w:szCs w:val="24"/>
              </w:rPr>
              <w:t>/год на одного жителя.</w:t>
            </w:r>
          </w:p>
        </w:tc>
      </w:tr>
    </w:tbl>
    <w:p w14:paraId="705EEDDF" w14:textId="77777777" w:rsidR="00D92E5D" w:rsidRDefault="00FB77B9" w:rsidP="00AB6EE8">
      <w:pPr>
        <w:ind w:firstLine="709"/>
        <w:rPr>
          <w:rFonts w:ascii="Times New Roman" w:hAnsi="Times New Roman"/>
          <w:color w:val="000000"/>
          <w:sz w:val="28"/>
          <w:szCs w:val="28"/>
        </w:rPr>
      </w:pPr>
      <w:r w:rsidRPr="00AB6EE8">
        <w:rPr>
          <w:rFonts w:ascii="Times New Roman" w:hAnsi="Times New Roman"/>
          <w:color w:val="000000"/>
          <w:sz w:val="28"/>
          <w:szCs w:val="28"/>
        </w:rPr>
        <w:t xml:space="preserve"> </w:t>
      </w:r>
    </w:p>
    <w:p w14:paraId="52083A88" w14:textId="10B7A5C3" w:rsidR="00FB77B9" w:rsidRPr="00FB77B9" w:rsidRDefault="00FB77B9" w:rsidP="00AB6EE8">
      <w:pPr>
        <w:ind w:firstLine="709"/>
        <w:rPr>
          <w:rFonts w:ascii="Times New Roman" w:hAnsi="Times New Roman"/>
          <w:sz w:val="28"/>
          <w:szCs w:val="28"/>
        </w:rPr>
      </w:pPr>
      <w:r w:rsidRPr="00AB6EE8">
        <w:rPr>
          <w:rFonts w:ascii="Times New Roman" w:hAnsi="Times New Roman"/>
          <w:color w:val="000000"/>
          <w:sz w:val="28"/>
          <w:szCs w:val="28"/>
        </w:rPr>
        <w:t xml:space="preserve">Годовые расходы газа </w:t>
      </w:r>
      <w:r w:rsidRPr="00FB77B9">
        <w:rPr>
          <w:rFonts w:ascii="Times New Roman" w:hAnsi="Times New Roman"/>
          <w:sz w:val="28"/>
          <w:szCs w:val="28"/>
        </w:rPr>
        <w:t xml:space="preserve">на нужды предприятий торговли, бытового обслуживания непроизводственного характера и т.п. следует принимать в размере до 5% суммарного расхода теплоты на жилые дома. </w:t>
      </w:r>
    </w:p>
    <w:p w14:paraId="20BA5E8E" w14:textId="34CAF4B5" w:rsidR="00FB77B9" w:rsidRPr="00FB77B9" w:rsidRDefault="00FB77B9" w:rsidP="00FB77B9">
      <w:pPr>
        <w:ind w:firstLine="709"/>
        <w:rPr>
          <w:rFonts w:ascii="Times New Roman" w:hAnsi="Times New Roman"/>
          <w:color w:val="000000"/>
          <w:sz w:val="28"/>
          <w:szCs w:val="28"/>
        </w:rPr>
      </w:pPr>
      <w:r w:rsidRPr="00AB6EE8">
        <w:rPr>
          <w:rFonts w:ascii="Times New Roman" w:hAnsi="Times New Roman"/>
          <w:color w:val="000000"/>
          <w:sz w:val="28"/>
          <w:szCs w:val="28"/>
        </w:rPr>
        <w:t>Максимальный</w:t>
      </w:r>
      <w:r w:rsidRPr="00FB77B9">
        <w:rPr>
          <w:rFonts w:ascii="Times New Roman" w:hAnsi="Times New Roman"/>
          <w:color w:val="000000"/>
          <w:sz w:val="28"/>
          <w:szCs w:val="28"/>
        </w:rPr>
        <w:t xml:space="preserve"> расчетный часовой расход газа </w:t>
      </w:r>
      <w:proofErr w:type="spellStart"/>
      <w:r w:rsidRPr="00AB6EE8">
        <w:rPr>
          <w:rFonts w:ascii="Times New Roman" w:hAnsi="Times New Roman"/>
          <w:color w:val="000000"/>
          <w:sz w:val="28"/>
          <w:szCs w:val="28"/>
        </w:rPr>
        <w:t>Vч</w:t>
      </w:r>
      <w:proofErr w:type="spellEnd"/>
      <w:r w:rsidRPr="00AB6EE8">
        <w:rPr>
          <w:rFonts w:ascii="Times New Roman" w:hAnsi="Times New Roman"/>
          <w:color w:val="000000"/>
          <w:sz w:val="28"/>
          <w:szCs w:val="28"/>
        </w:rPr>
        <w:t>, м</w:t>
      </w:r>
      <w:r w:rsidRPr="00DB2A62">
        <w:rPr>
          <w:rFonts w:ascii="Times New Roman" w:hAnsi="Times New Roman"/>
          <w:color w:val="000000"/>
          <w:sz w:val="28"/>
          <w:szCs w:val="28"/>
          <w:vertAlign w:val="superscript"/>
        </w:rPr>
        <w:t>3</w:t>
      </w:r>
      <w:r w:rsidRPr="00AB6EE8">
        <w:rPr>
          <w:rFonts w:ascii="Times New Roman" w:hAnsi="Times New Roman"/>
          <w:color w:val="000000"/>
          <w:sz w:val="28"/>
          <w:szCs w:val="28"/>
        </w:rPr>
        <w:t xml:space="preserve">/ч, в нормальных условиях, </w:t>
      </w:r>
      <w:r w:rsidRPr="00FB77B9">
        <w:rPr>
          <w:rFonts w:ascii="Times New Roman" w:hAnsi="Times New Roman"/>
          <w:color w:val="000000"/>
          <w:sz w:val="28"/>
          <w:szCs w:val="28"/>
        </w:rPr>
        <w:t>на хозяйственно-бытовые и производственные нужды следует определять, как долю годового расхода по формуле:</w:t>
      </w:r>
    </w:p>
    <w:p w14:paraId="28CA3DB0" w14:textId="77777777" w:rsidR="00FB77B9" w:rsidRPr="00FB77B9" w:rsidRDefault="00FB77B9" w:rsidP="00FB77B9">
      <w:pPr>
        <w:ind w:firstLine="709"/>
        <w:rPr>
          <w:rFonts w:ascii="Times New Roman" w:hAnsi="Times New Roman"/>
          <w:color w:val="000000"/>
          <w:sz w:val="28"/>
          <w:szCs w:val="28"/>
        </w:rPr>
      </w:pPr>
      <w:r w:rsidRPr="00FB77B9">
        <w:rPr>
          <w:rFonts w:ascii="Times New Roman" w:hAnsi="Times New Roman"/>
          <w:color w:val="000000"/>
          <w:sz w:val="28"/>
          <w:szCs w:val="28"/>
        </w:rPr>
        <w:t xml:space="preserve">          </w:t>
      </w:r>
      <w:r w:rsidRPr="00FB77B9">
        <w:rPr>
          <w:rFonts w:ascii="Times New Roman" w:hAnsi="Times New Roman"/>
          <w:color w:val="000000"/>
          <w:sz w:val="28"/>
          <w:szCs w:val="28"/>
          <w:lang w:val="en-US"/>
        </w:rPr>
        <w:t>V</w:t>
      </w:r>
      <w:r w:rsidRPr="00FB77B9">
        <w:rPr>
          <w:rFonts w:ascii="Times New Roman" w:hAnsi="Times New Roman"/>
          <w:color w:val="000000"/>
          <w:sz w:val="28"/>
          <w:szCs w:val="28"/>
          <w:vertAlign w:val="subscript"/>
          <w:lang w:val="kk-KZ"/>
        </w:rPr>
        <w:t xml:space="preserve">ч </w:t>
      </w:r>
      <w:r w:rsidRPr="00FB77B9">
        <w:rPr>
          <w:rFonts w:ascii="Times New Roman" w:hAnsi="Times New Roman"/>
          <w:color w:val="000000"/>
          <w:sz w:val="28"/>
          <w:szCs w:val="28"/>
        </w:rPr>
        <w:t>= К</w:t>
      </w:r>
      <w:r w:rsidRPr="00FB77B9">
        <w:rPr>
          <w:rFonts w:ascii="Times New Roman" w:hAnsi="Times New Roman"/>
          <w:color w:val="000000"/>
          <w:sz w:val="28"/>
          <w:szCs w:val="28"/>
          <w:vertAlign w:val="subscript"/>
          <w:lang w:val="en-US"/>
        </w:rPr>
        <w:t>max</w:t>
      </w:r>
      <w:r w:rsidRPr="00FB77B9">
        <w:rPr>
          <w:rFonts w:ascii="Times New Roman" w:hAnsi="Times New Roman"/>
          <w:b/>
          <w:color w:val="000000"/>
          <w:sz w:val="28"/>
          <w:szCs w:val="28"/>
        </w:rPr>
        <w:t>∙</w:t>
      </w:r>
      <w:r w:rsidRPr="00FB77B9">
        <w:rPr>
          <w:rFonts w:ascii="Times New Roman" w:hAnsi="Times New Roman"/>
          <w:color w:val="000000"/>
          <w:sz w:val="28"/>
          <w:szCs w:val="28"/>
        </w:rPr>
        <w:t xml:space="preserve"> </w:t>
      </w:r>
      <w:r w:rsidRPr="00FB77B9">
        <w:rPr>
          <w:rFonts w:ascii="Times New Roman" w:hAnsi="Times New Roman"/>
          <w:color w:val="000000"/>
          <w:sz w:val="28"/>
          <w:szCs w:val="28"/>
          <w:lang w:val="en-US"/>
        </w:rPr>
        <w:t>V</w:t>
      </w:r>
      <w:r w:rsidRPr="00FB77B9">
        <w:rPr>
          <w:rFonts w:ascii="Times New Roman" w:hAnsi="Times New Roman"/>
          <w:color w:val="000000"/>
          <w:sz w:val="28"/>
          <w:szCs w:val="28"/>
          <w:vertAlign w:val="subscript"/>
          <w:lang w:val="kk-KZ"/>
        </w:rPr>
        <w:t>г</w:t>
      </w:r>
      <w:r w:rsidRPr="00FB77B9">
        <w:rPr>
          <w:rFonts w:ascii="Times New Roman" w:hAnsi="Times New Roman"/>
          <w:color w:val="000000"/>
          <w:sz w:val="28"/>
          <w:szCs w:val="28"/>
        </w:rPr>
        <w:t xml:space="preserve">                                                                           </w:t>
      </w:r>
      <w:proofErr w:type="gramStart"/>
      <w:r w:rsidRPr="00FB77B9">
        <w:rPr>
          <w:rFonts w:ascii="Times New Roman" w:hAnsi="Times New Roman"/>
          <w:color w:val="000000"/>
          <w:sz w:val="28"/>
          <w:szCs w:val="28"/>
        </w:rPr>
        <w:t xml:space="preserve">   (</w:t>
      </w:r>
      <w:proofErr w:type="gramEnd"/>
      <w:r w:rsidRPr="00FB77B9">
        <w:rPr>
          <w:rFonts w:ascii="Times New Roman" w:hAnsi="Times New Roman"/>
          <w:color w:val="000000"/>
          <w:sz w:val="28"/>
          <w:szCs w:val="28"/>
        </w:rPr>
        <w:t>2.2)</w:t>
      </w:r>
    </w:p>
    <w:p w14:paraId="71AD4314" w14:textId="77777777" w:rsidR="00FB77B9" w:rsidRPr="00FB77B9" w:rsidRDefault="00FB77B9" w:rsidP="00FB77B9">
      <w:pPr>
        <w:ind w:firstLine="709"/>
        <w:rPr>
          <w:rFonts w:ascii="Times New Roman" w:hAnsi="Times New Roman"/>
          <w:color w:val="000000"/>
          <w:sz w:val="28"/>
          <w:szCs w:val="28"/>
        </w:rPr>
      </w:pPr>
    </w:p>
    <w:p w14:paraId="1EF354AC" w14:textId="77777777" w:rsidR="00FB77B9" w:rsidRPr="00FB77B9" w:rsidRDefault="00FB77B9" w:rsidP="00FB77B9">
      <w:pPr>
        <w:ind w:firstLine="709"/>
        <w:rPr>
          <w:rFonts w:ascii="Times New Roman" w:hAnsi="Times New Roman"/>
          <w:sz w:val="28"/>
          <w:szCs w:val="28"/>
        </w:rPr>
      </w:pPr>
      <w:r w:rsidRPr="00FB77B9">
        <w:rPr>
          <w:rFonts w:ascii="Times New Roman" w:hAnsi="Times New Roman"/>
          <w:color w:val="000000"/>
          <w:sz w:val="28"/>
          <w:szCs w:val="28"/>
        </w:rPr>
        <w:t>где К</w:t>
      </w:r>
      <w:r w:rsidRPr="00FB77B9">
        <w:rPr>
          <w:rFonts w:ascii="Times New Roman" w:hAnsi="Times New Roman"/>
          <w:color w:val="000000"/>
          <w:sz w:val="28"/>
          <w:szCs w:val="28"/>
          <w:vertAlign w:val="subscript"/>
          <w:lang w:val="en-US"/>
        </w:rPr>
        <w:t>max</w:t>
      </w:r>
      <w:r w:rsidRPr="00FB77B9">
        <w:rPr>
          <w:rFonts w:ascii="Times New Roman" w:hAnsi="Times New Roman"/>
          <w:color w:val="000000"/>
          <w:sz w:val="28"/>
          <w:szCs w:val="28"/>
        </w:rPr>
        <w:t xml:space="preserve"> - коэффициент часового максимума (коэффициент перехода от годового расхода к   максимальному часовому расходу газа), принимается </w:t>
      </w:r>
      <w:r w:rsidRPr="00FB77B9">
        <w:rPr>
          <w:rFonts w:ascii="Times New Roman" w:hAnsi="Times New Roman"/>
          <w:sz w:val="28"/>
          <w:szCs w:val="28"/>
        </w:rPr>
        <w:t xml:space="preserve">по СП </w:t>
      </w:r>
      <w:r w:rsidRPr="00FB77B9">
        <w:rPr>
          <w:rFonts w:ascii="Times New Roman" w:hAnsi="Times New Roman"/>
          <w:sz w:val="28"/>
          <w:szCs w:val="28"/>
          <w:lang w:val="kk-KZ"/>
        </w:rPr>
        <w:t>РК 4</w:t>
      </w:r>
      <w:r w:rsidRPr="00FB77B9">
        <w:rPr>
          <w:rFonts w:ascii="Times New Roman" w:hAnsi="Times New Roman"/>
          <w:sz w:val="28"/>
          <w:szCs w:val="28"/>
        </w:rPr>
        <w:t>.</w:t>
      </w:r>
      <w:r w:rsidRPr="00FB77B9">
        <w:rPr>
          <w:rFonts w:ascii="Times New Roman" w:hAnsi="Times New Roman"/>
          <w:sz w:val="28"/>
          <w:szCs w:val="28"/>
          <w:lang w:val="kk-KZ"/>
        </w:rPr>
        <w:t xml:space="preserve">03-11-2013 </w:t>
      </w:r>
      <w:r w:rsidRPr="00FB77B9">
        <w:rPr>
          <w:rFonts w:ascii="Times New Roman" w:hAnsi="Times New Roman"/>
          <w:sz w:val="28"/>
          <w:szCs w:val="28"/>
        </w:rPr>
        <w:t>Газораспределительные системы.</w:t>
      </w:r>
    </w:p>
    <w:p w14:paraId="78040E71" w14:textId="0CDB64AC" w:rsidR="00FB77B9" w:rsidRDefault="00FB77B9" w:rsidP="00FB77B9">
      <w:pPr>
        <w:ind w:firstLine="709"/>
        <w:rPr>
          <w:rFonts w:ascii="Times New Roman" w:hAnsi="Times New Roman"/>
          <w:color w:val="000000"/>
          <w:sz w:val="28"/>
          <w:szCs w:val="28"/>
        </w:rPr>
      </w:pPr>
      <w:r w:rsidRPr="00FB77B9">
        <w:rPr>
          <w:rFonts w:ascii="Times New Roman" w:hAnsi="Times New Roman"/>
          <w:color w:val="000000"/>
          <w:sz w:val="28"/>
          <w:szCs w:val="28"/>
          <w:lang w:val="en-US"/>
        </w:rPr>
        <w:t>V</w:t>
      </w:r>
      <w:r w:rsidRPr="00FB77B9">
        <w:rPr>
          <w:rFonts w:ascii="Times New Roman" w:hAnsi="Times New Roman"/>
          <w:color w:val="000000"/>
          <w:sz w:val="28"/>
          <w:szCs w:val="28"/>
          <w:vertAlign w:val="subscript"/>
          <w:lang w:val="kk-KZ"/>
        </w:rPr>
        <w:t>г</w:t>
      </w:r>
      <w:r w:rsidRPr="00FB77B9">
        <w:rPr>
          <w:rFonts w:ascii="Times New Roman" w:hAnsi="Times New Roman"/>
          <w:color w:val="000000"/>
          <w:sz w:val="28"/>
          <w:szCs w:val="28"/>
        </w:rPr>
        <w:t xml:space="preserve"> - годовой расход газа, м</w:t>
      </w:r>
      <w:r w:rsidRPr="00FB77B9">
        <w:rPr>
          <w:rFonts w:ascii="Times New Roman" w:hAnsi="Times New Roman"/>
          <w:color w:val="000000"/>
          <w:sz w:val="28"/>
          <w:szCs w:val="28"/>
          <w:vertAlign w:val="superscript"/>
        </w:rPr>
        <w:t>3</w:t>
      </w:r>
      <w:r w:rsidRPr="00FB77B9">
        <w:rPr>
          <w:rFonts w:ascii="Times New Roman" w:hAnsi="Times New Roman"/>
          <w:color w:val="000000"/>
          <w:sz w:val="28"/>
          <w:szCs w:val="28"/>
        </w:rPr>
        <w:t>/год.</w:t>
      </w:r>
    </w:p>
    <w:p w14:paraId="5AF50B03" w14:textId="77777777" w:rsidR="00FB77B9" w:rsidRDefault="00FB77B9" w:rsidP="00FB77B9">
      <w:pPr>
        <w:ind w:firstLine="709"/>
        <w:rPr>
          <w:rFonts w:ascii="Times New Roman" w:hAnsi="Times New Roman"/>
          <w:color w:val="000000"/>
          <w:sz w:val="28"/>
          <w:szCs w:val="28"/>
        </w:rPr>
      </w:pPr>
    </w:p>
    <w:p w14:paraId="29DB77BD" w14:textId="65BD4B00" w:rsidR="00FB77B9" w:rsidRDefault="00FB77B9" w:rsidP="00B44272">
      <w:pPr>
        <w:ind w:firstLine="709"/>
        <w:rPr>
          <w:rFonts w:ascii="Times New Roman" w:hAnsi="Times New Roman"/>
          <w:b/>
          <w:bCs/>
          <w:color w:val="000000"/>
          <w:sz w:val="28"/>
          <w:szCs w:val="28"/>
        </w:rPr>
      </w:pPr>
      <w:r w:rsidRPr="00FB77B9">
        <w:rPr>
          <w:rFonts w:ascii="Times New Roman" w:hAnsi="Times New Roman"/>
          <w:b/>
          <w:bCs/>
          <w:color w:val="000000"/>
          <w:sz w:val="28"/>
          <w:szCs w:val="28"/>
        </w:rPr>
        <w:t xml:space="preserve">12.3.2. </w:t>
      </w:r>
      <w:r w:rsidR="00985F7F">
        <w:rPr>
          <w:rFonts w:ascii="Times New Roman" w:hAnsi="Times New Roman"/>
          <w:b/>
          <w:bCs/>
          <w:color w:val="000000"/>
          <w:sz w:val="28"/>
          <w:szCs w:val="28"/>
        </w:rPr>
        <w:t>Р</w:t>
      </w:r>
      <w:r w:rsidRPr="00FB77B9">
        <w:rPr>
          <w:rFonts w:ascii="Times New Roman" w:hAnsi="Times New Roman"/>
          <w:b/>
          <w:bCs/>
          <w:color w:val="000000"/>
          <w:sz w:val="28"/>
          <w:szCs w:val="28"/>
        </w:rPr>
        <w:t xml:space="preserve">асчет расхода газа </w:t>
      </w:r>
      <w:r w:rsidR="00B44272">
        <w:rPr>
          <w:rFonts w:ascii="Times New Roman" w:hAnsi="Times New Roman"/>
          <w:b/>
          <w:bCs/>
          <w:color w:val="000000"/>
          <w:sz w:val="28"/>
          <w:szCs w:val="28"/>
        </w:rPr>
        <w:t>на хозяйственно бытовое</w:t>
      </w:r>
      <w:r w:rsidR="0035327B">
        <w:rPr>
          <w:rFonts w:ascii="Times New Roman" w:hAnsi="Times New Roman"/>
          <w:b/>
          <w:bCs/>
          <w:color w:val="000000"/>
          <w:sz w:val="28"/>
          <w:szCs w:val="28"/>
        </w:rPr>
        <w:t xml:space="preserve"> </w:t>
      </w:r>
      <w:r w:rsidR="00B44272">
        <w:rPr>
          <w:rFonts w:ascii="Times New Roman" w:hAnsi="Times New Roman"/>
          <w:b/>
          <w:bCs/>
          <w:color w:val="000000"/>
          <w:sz w:val="28"/>
          <w:szCs w:val="28"/>
        </w:rPr>
        <w:t>назначение и отопительные котельные</w:t>
      </w:r>
    </w:p>
    <w:p w14:paraId="5B8474B4" w14:textId="77777777" w:rsidR="00B44272" w:rsidRPr="00B44272" w:rsidRDefault="00B44272" w:rsidP="00B44272">
      <w:pPr>
        <w:ind w:firstLine="709"/>
        <w:rPr>
          <w:rFonts w:ascii="Times New Roman" w:hAnsi="Times New Roman"/>
          <w:b/>
          <w:bCs/>
          <w:color w:val="000000"/>
          <w:sz w:val="28"/>
          <w:szCs w:val="28"/>
        </w:rPr>
      </w:pPr>
    </w:p>
    <w:p w14:paraId="638D4DC2" w14:textId="77777777" w:rsidR="00FB77B9" w:rsidRPr="00FB77B9" w:rsidRDefault="00FB77B9" w:rsidP="00FB77B9">
      <w:pPr>
        <w:ind w:firstLine="709"/>
        <w:rPr>
          <w:rFonts w:ascii="Times New Roman" w:hAnsi="Times New Roman"/>
          <w:sz w:val="28"/>
          <w:szCs w:val="28"/>
        </w:rPr>
      </w:pPr>
      <w:r w:rsidRPr="00FB77B9">
        <w:rPr>
          <w:rFonts w:ascii="Times New Roman" w:hAnsi="Times New Roman"/>
          <w:sz w:val="28"/>
          <w:szCs w:val="28"/>
        </w:rPr>
        <w:t xml:space="preserve">Ориентировочный расход газа на отопление образовательных, социально-культурных учреждений, коммунально-бытовых предприятий, ввиду недостаточности данных по отопительным площадям, принят в размере </w:t>
      </w:r>
      <w:r w:rsidRPr="00FB77B9">
        <w:rPr>
          <w:rFonts w:ascii="Times New Roman" w:hAnsi="Times New Roman"/>
          <w:sz w:val="28"/>
          <w:szCs w:val="28"/>
          <w:lang w:val="kk-KZ"/>
        </w:rPr>
        <w:t>5</w:t>
      </w:r>
      <w:r w:rsidRPr="00FB77B9">
        <w:rPr>
          <w:rFonts w:ascii="Times New Roman" w:hAnsi="Times New Roman"/>
          <w:sz w:val="28"/>
          <w:szCs w:val="28"/>
        </w:rPr>
        <w:t>% от расхода газа на отопление жилых домов усадебной застройки.</w:t>
      </w:r>
    </w:p>
    <w:p w14:paraId="3EED0798" w14:textId="222284F8" w:rsidR="00FB77B9" w:rsidRDefault="00FB77B9" w:rsidP="00FB77B9">
      <w:pPr>
        <w:ind w:firstLine="709"/>
        <w:rPr>
          <w:rFonts w:ascii="Times New Roman" w:hAnsi="Times New Roman"/>
          <w:sz w:val="28"/>
          <w:szCs w:val="28"/>
        </w:rPr>
      </w:pPr>
      <w:r w:rsidRPr="00FB77B9">
        <w:rPr>
          <w:rFonts w:ascii="Times New Roman" w:hAnsi="Times New Roman"/>
          <w:sz w:val="28"/>
          <w:szCs w:val="28"/>
        </w:rPr>
        <w:t xml:space="preserve">На основании вышеуказанных расчет расхода газа произведен в табличной форме (таблица </w:t>
      </w:r>
      <w:r>
        <w:rPr>
          <w:rFonts w:ascii="Times New Roman" w:hAnsi="Times New Roman"/>
          <w:sz w:val="28"/>
          <w:szCs w:val="28"/>
        </w:rPr>
        <w:t>12</w:t>
      </w:r>
      <w:r w:rsidRPr="00FB77B9">
        <w:rPr>
          <w:rFonts w:ascii="Times New Roman" w:hAnsi="Times New Roman"/>
          <w:sz w:val="28"/>
          <w:szCs w:val="28"/>
        </w:rPr>
        <w:t>.</w:t>
      </w:r>
      <w:r w:rsidR="00D92E5D">
        <w:rPr>
          <w:rFonts w:ascii="Times New Roman" w:hAnsi="Times New Roman"/>
          <w:sz w:val="28"/>
          <w:szCs w:val="28"/>
        </w:rPr>
        <w:t>1</w:t>
      </w:r>
      <w:r w:rsidRPr="00FB77B9">
        <w:rPr>
          <w:rFonts w:ascii="Times New Roman" w:hAnsi="Times New Roman"/>
          <w:sz w:val="28"/>
          <w:szCs w:val="28"/>
        </w:rPr>
        <w:t>).</w:t>
      </w:r>
    </w:p>
    <w:p w14:paraId="221194C8" w14:textId="77777777" w:rsidR="00985F7F" w:rsidRPr="00FB77B9" w:rsidRDefault="00985F7F" w:rsidP="00FB77B9">
      <w:pPr>
        <w:ind w:firstLine="709"/>
        <w:rPr>
          <w:rFonts w:ascii="Times New Roman" w:hAnsi="Times New Roman"/>
          <w:sz w:val="28"/>
          <w:szCs w:val="28"/>
        </w:rPr>
      </w:pPr>
    </w:p>
    <w:p w14:paraId="26493AF8" w14:textId="27B9CE5B" w:rsidR="00FB77B9" w:rsidRDefault="004C5DBF" w:rsidP="004C5DBF">
      <w:pPr>
        <w:ind w:firstLine="709"/>
        <w:rPr>
          <w:rFonts w:ascii="Times New Roman" w:hAnsi="Times New Roman"/>
          <w:color w:val="000000"/>
          <w:sz w:val="28"/>
          <w:szCs w:val="28"/>
        </w:rPr>
      </w:pPr>
      <w:r w:rsidRPr="004C5DBF">
        <w:rPr>
          <w:rFonts w:ascii="Times New Roman" w:hAnsi="Times New Roman"/>
          <w:color w:val="000000"/>
          <w:sz w:val="28"/>
          <w:szCs w:val="28"/>
        </w:rPr>
        <w:t>Таблица 12.</w:t>
      </w:r>
      <w:r w:rsidR="00D92E5D">
        <w:rPr>
          <w:rFonts w:ascii="Times New Roman" w:hAnsi="Times New Roman"/>
          <w:color w:val="000000"/>
          <w:sz w:val="28"/>
          <w:szCs w:val="28"/>
        </w:rPr>
        <w:t>1</w:t>
      </w:r>
      <w:r w:rsidRPr="004C5DBF">
        <w:rPr>
          <w:rFonts w:ascii="Times New Roman" w:hAnsi="Times New Roman"/>
          <w:color w:val="000000"/>
          <w:sz w:val="28"/>
          <w:szCs w:val="28"/>
        </w:rPr>
        <w:t xml:space="preserve"> - </w:t>
      </w:r>
      <w:r w:rsidR="00FB77B9" w:rsidRPr="004C5DBF">
        <w:rPr>
          <w:rFonts w:ascii="Times New Roman" w:hAnsi="Times New Roman"/>
          <w:color w:val="000000"/>
          <w:sz w:val="28"/>
          <w:szCs w:val="28"/>
        </w:rPr>
        <w:t xml:space="preserve">Расчет   потребления природного газа с. </w:t>
      </w:r>
      <w:proofErr w:type="spellStart"/>
      <w:r w:rsidR="00AC10B8">
        <w:rPr>
          <w:rFonts w:ascii="Times New Roman" w:hAnsi="Times New Roman"/>
          <w:color w:val="000000"/>
          <w:sz w:val="28"/>
          <w:szCs w:val="28"/>
        </w:rPr>
        <w:t>Жаугаш</w:t>
      </w:r>
      <w:proofErr w:type="spellEnd"/>
      <w:r w:rsidR="00AC10B8">
        <w:rPr>
          <w:rFonts w:ascii="Times New Roman" w:hAnsi="Times New Roman"/>
          <w:color w:val="000000"/>
          <w:sz w:val="28"/>
          <w:szCs w:val="28"/>
        </w:rPr>
        <w:t xml:space="preserve"> батыр</w:t>
      </w:r>
      <w:r w:rsidR="00FB77B9" w:rsidRPr="004C5DBF">
        <w:rPr>
          <w:rFonts w:ascii="Times New Roman" w:hAnsi="Times New Roman"/>
          <w:color w:val="000000"/>
          <w:sz w:val="28"/>
          <w:szCs w:val="28"/>
        </w:rPr>
        <w:t xml:space="preserve"> на расчетный срок в проектируемом жилищном фонде</w:t>
      </w:r>
    </w:p>
    <w:p w14:paraId="7205D65A" w14:textId="77777777" w:rsidR="0058569F" w:rsidRDefault="0058569F" w:rsidP="004C5DBF">
      <w:pPr>
        <w:ind w:firstLine="709"/>
        <w:rPr>
          <w:rFonts w:ascii="Times New Roman" w:hAnsi="Times New Roman"/>
          <w:color w:val="000000"/>
          <w:sz w:val="28"/>
          <w:szCs w:val="28"/>
        </w:rPr>
      </w:pPr>
    </w:p>
    <w:p w14:paraId="5E4883A6" w14:textId="77777777" w:rsidR="0058569F" w:rsidRDefault="0058569F" w:rsidP="004C5DBF">
      <w:pPr>
        <w:ind w:firstLine="709"/>
        <w:rPr>
          <w:rFonts w:ascii="Times New Roman" w:hAnsi="Times New Roman"/>
          <w:color w:val="000000"/>
          <w:sz w:val="28"/>
          <w:szCs w:val="28"/>
        </w:rPr>
      </w:pPr>
    </w:p>
    <w:p w14:paraId="61F9BCB8" w14:textId="77777777" w:rsidR="0058569F" w:rsidRDefault="0058569F" w:rsidP="004C5DBF">
      <w:pPr>
        <w:ind w:firstLine="709"/>
        <w:rPr>
          <w:rFonts w:ascii="Times New Roman" w:hAnsi="Times New Roman"/>
          <w:color w:val="000000"/>
          <w:sz w:val="28"/>
          <w:szCs w:val="28"/>
        </w:rPr>
      </w:pPr>
    </w:p>
    <w:p w14:paraId="0B5FB07F" w14:textId="77777777" w:rsidR="0058569F" w:rsidRDefault="0058569F" w:rsidP="004C5DBF">
      <w:pPr>
        <w:ind w:firstLine="709"/>
        <w:rPr>
          <w:rFonts w:ascii="Times New Roman" w:hAnsi="Times New Roman"/>
          <w:color w:val="000000"/>
          <w:sz w:val="28"/>
          <w:szCs w:val="28"/>
        </w:rPr>
      </w:pPr>
    </w:p>
    <w:p w14:paraId="10DCFC6C" w14:textId="77777777" w:rsidR="0058569F" w:rsidRDefault="0058569F" w:rsidP="004C5DBF">
      <w:pPr>
        <w:ind w:firstLine="709"/>
        <w:rPr>
          <w:rFonts w:ascii="Times New Roman" w:hAnsi="Times New Roman"/>
          <w:color w:val="000000"/>
          <w:sz w:val="28"/>
          <w:szCs w:val="28"/>
        </w:rPr>
      </w:pPr>
    </w:p>
    <w:p w14:paraId="279D3853" w14:textId="77777777" w:rsidR="0058569F" w:rsidRDefault="0058569F" w:rsidP="004C5DBF">
      <w:pPr>
        <w:ind w:firstLine="709"/>
        <w:rPr>
          <w:rFonts w:ascii="Times New Roman" w:hAnsi="Times New Roman"/>
          <w:color w:val="000000"/>
          <w:sz w:val="28"/>
          <w:szCs w:val="28"/>
        </w:rPr>
      </w:pPr>
    </w:p>
    <w:p w14:paraId="242796D1" w14:textId="77777777" w:rsidR="0058569F" w:rsidRDefault="0058569F" w:rsidP="004C5DBF">
      <w:pPr>
        <w:ind w:firstLine="709"/>
        <w:rPr>
          <w:rFonts w:ascii="Times New Roman" w:hAnsi="Times New Roman"/>
          <w:color w:val="000000"/>
          <w:sz w:val="28"/>
          <w:szCs w:val="28"/>
        </w:rPr>
      </w:pPr>
    </w:p>
    <w:p w14:paraId="0BEF7DF8" w14:textId="77777777" w:rsidR="0058569F" w:rsidRDefault="0058569F" w:rsidP="004C5DBF">
      <w:pPr>
        <w:ind w:firstLine="709"/>
        <w:rPr>
          <w:rFonts w:ascii="Times New Roman" w:hAnsi="Times New Roman"/>
          <w:color w:val="000000"/>
          <w:sz w:val="28"/>
          <w:szCs w:val="28"/>
        </w:rPr>
      </w:pPr>
    </w:p>
    <w:p w14:paraId="56098D92" w14:textId="77777777" w:rsidR="0058569F" w:rsidRPr="004C5DBF" w:rsidRDefault="0058569F" w:rsidP="004C5DBF">
      <w:pPr>
        <w:ind w:firstLine="709"/>
        <w:rPr>
          <w:rFonts w:ascii="Times New Roman" w:hAnsi="Times New Roman"/>
          <w:color w:val="000000"/>
          <w:sz w:val="28"/>
          <w:szCs w:val="28"/>
        </w:rPr>
      </w:pPr>
    </w:p>
    <w:p w14:paraId="15A83815" w14:textId="77777777" w:rsidR="00FB77B9" w:rsidRDefault="00FB77B9" w:rsidP="008057D1">
      <w:pPr>
        <w:ind w:firstLine="709"/>
        <w:rPr>
          <w:rFonts w:ascii="Times New Roman" w:hAnsi="Times New Roman"/>
          <w:sz w:val="28"/>
          <w:szCs w:val="28"/>
        </w:rPr>
      </w:pPr>
    </w:p>
    <w:tbl>
      <w:tblPr>
        <w:tblW w:w="0" w:type="auto"/>
        <w:tblInd w:w="-318" w:type="dxa"/>
        <w:tblLook w:val="04A0" w:firstRow="1" w:lastRow="0" w:firstColumn="1" w:lastColumn="0" w:noHBand="0" w:noVBand="1"/>
      </w:tblPr>
      <w:tblGrid>
        <w:gridCol w:w="1379"/>
        <w:gridCol w:w="1132"/>
        <w:gridCol w:w="1738"/>
        <w:gridCol w:w="1301"/>
        <w:gridCol w:w="650"/>
        <w:gridCol w:w="1738"/>
        <w:gridCol w:w="1301"/>
        <w:gridCol w:w="650"/>
      </w:tblGrid>
      <w:tr w:rsidR="0058569F" w:rsidRPr="00570736" w14:paraId="185158E5" w14:textId="77777777" w:rsidTr="0058569F">
        <w:trPr>
          <w:trHeight w:val="174"/>
        </w:trPr>
        <w:tc>
          <w:tcPr>
            <w:tcW w:w="1379" w:type="dxa"/>
            <w:vMerge w:val="restart"/>
            <w:tcBorders>
              <w:top w:val="single" w:sz="4" w:space="0" w:color="auto"/>
              <w:left w:val="single" w:sz="4" w:space="0" w:color="auto"/>
              <w:bottom w:val="single" w:sz="4" w:space="0" w:color="auto"/>
              <w:right w:val="single" w:sz="4" w:space="0" w:color="auto"/>
            </w:tcBorders>
            <w:vAlign w:val="center"/>
            <w:hideMark/>
          </w:tcPr>
          <w:p w14:paraId="5C5C920A"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lastRenderedPageBreak/>
              <w:t>Очередь строительства</w:t>
            </w:r>
          </w:p>
        </w:tc>
        <w:tc>
          <w:tcPr>
            <w:tcW w:w="1132" w:type="dxa"/>
            <w:vMerge w:val="restart"/>
            <w:tcBorders>
              <w:top w:val="single" w:sz="4" w:space="0" w:color="auto"/>
              <w:left w:val="single" w:sz="4" w:space="0" w:color="auto"/>
              <w:bottom w:val="single" w:sz="4" w:space="0" w:color="auto"/>
              <w:right w:val="single" w:sz="4" w:space="0" w:color="auto"/>
            </w:tcBorders>
            <w:vAlign w:val="center"/>
            <w:hideMark/>
          </w:tcPr>
          <w:p w14:paraId="665B7B72"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Население, чел.</w:t>
            </w:r>
          </w:p>
        </w:tc>
        <w:tc>
          <w:tcPr>
            <w:tcW w:w="7378" w:type="dxa"/>
            <w:gridSpan w:val="6"/>
            <w:tcBorders>
              <w:top w:val="single" w:sz="4" w:space="0" w:color="auto"/>
              <w:left w:val="nil"/>
              <w:bottom w:val="single" w:sz="4" w:space="0" w:color="auto"/>
              <w:right w:val="single" w:sz="4" w:space="0" w:color="auto"/>
            </w:tcBorders>
            <w:vAlign w:val="bottom"/>
            <w:hideMark/>
          </w:tcPr>
          <w:p w14:paraId="5E9BC13E"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Природный газ</w:t>
            </w:r>
          </w:p>
        </w:tc>
      </w:tr>
      <w:tr w:rsidR="0058569F" w:rsidRPr="00570736" w14:paraId="6439D4B9" w14:textId="77777777" w:rsidTr="0058569F">
        <w:trPr>
          <w:trHeight w:val="174"/>
        </w:trPr>
        <w:tc>
          <w:tcPr>
            <w:tcW w:w="1379" w:type="dxa"/>
            <w:vMerge/>
            <w:tcBorders>
              <w:top w:val="single" w:sz="4" w:space="0" w:color="auto"/>
              <w:left w:val="single" w:sz="4" w:space="0" w:color="auto"/>
              <w:bottom w:val="single" w:sz="4" w:space="0" w:color="auto"/>
              <w:right w:val="single" w:sz="4" w:space="0" w:color="auto"/>
            </w:tcBorders>
            <w:vAlign w:val="center"/>
            <w:hideMark/>
          </w:tcPr>
          <w:p w14:paraId="03CBF5DA" w14:textId="77777777" w:rsidR="0058569F" w:rsidRPr="0058569F" w:rsidRDefault="0058569F" w:rsidP="0058569F">
            <w:pPr>
              <w:jc w:val="left"/>
              <w:rPr>
                <w:rFonts w:ascii="Times New Roman" w:hAnsi="Times New Roman"/>
                <w:color w:val="000000"/>
                <w:sz w:val="24"/>
                <w:szCs w:val="24"/>
              </w:rPr>
            </w:pPr>
          </w:p>
        </w:tc>
        <w:tc>
          <w:tcPr>
            <w:tcW w:w="1132" w:type="dxa"/>
            <w:vMerge/>
            <w:tcBorders>
              <w:top w:val="single" w:sz="4" w:space="0" w:color="auto"/>
              <w:left w:val="single" w:sz="4" w:space="0" w:color="auto"/>
              <w:bottom w:val="single" w:sz="4" w:space="0" w:color="auto"/>
              <w:right w:val="single" w:sz="4" w:space="0" w:color="auto"/>
            </w:tcBorders>
            <w:vAlign w:val="center"/>
            <w:hideMark/>
          </w:tcPr>
          <w:p w14:paraId="42A36990" w14:textId="77777777" w:rsidR="0058569F" w:rsidRPr="0058569F" w:rsidRDefault="0058569F" w:rsidP="0058569F">
            <w:pPr>
              <w:jc w:val="left"/>
              <w:rPr>
                <w:rFonts w:ascii="Times New Roman" w:hAnsi="Times New Roman"/>
                <w:color w:val="000000"/>
                <w:sz w:val="24"/>
                <w:szCs w:val="24"/>
              </w:rPr>
            </w:pPr>
          </w:p>
        </w:tc>
        <w:tc>
          <w:tcPr>
            <w:tcW w:w="3689" w:type="dxa"/>
            <w:gridSpan w:val="3"/>
            <w:tcBorders>
              <w:top w:val="single" w:sz="4" w:space="0" w:color="auto"/>
              <w:left w:val="nil"/>
              <w:bottom w:val="single" w:sz="4" w:space="0" w:color="auto"/>
              <w:right w:val="single" w:sz="4" w:space="0" w:color="auto"/>
            </w:tcBorders>
            <w:noWrap/>
            <w:vAlign w:val="bottom"/>
            <w:hideMark/>
          </w:tcPr>
          <w:p w14:paraId="12158A17"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часовой расход, м</w:t>
            </w:r>
            <w:r w:rsidRPr="0058569F">
              <w:rPr>
                <w:rFonts w:ascii="Times New Roman" w:hAnsi="Times New Roman"/>
                <w:color w:val="000000"/>
                <w:sz w:val="24"/>
                <w:szCs w:val="24"/>
                <w:vertAlign w:val="superscript"/>
              </w:rPr>
              <w:t>3</w:t>
            </w:r>
            <w:r w:rsidRPr="0058569F">
              <w:rPr>
                <w:rFonts w:ascii="Times New Roman" w:hAnsi="Times New Roman"/>
                <w:color w:val="000000"/>
                <w:sz w:val="24"/>
                <w:szCs w:val="24"/>
              </w:rPr>
              <w:t xml:space="preserve">/ч </w:t>
            </w:r>
          </w:p>
        </w:tc>
        <w:tc>
          <w:tcPr>
            <w:tcW w:w="3689" w:type="dxa"/>
            <w:gridSpan w:val="3"/>
            <w:tcBorders>
              <w:top w:val="single" w:sz="4" w:space="0" w:color="auto"/>
              <w:left w:val="nil"/>
              <w:bottom w:val="single" w:sz="4" w:space="0" w:color="auto"/>
              <w:right w:val="single" w:sz="4" w:space="0" w:color="auto"/>
            </w:tcBorders>
            <w:vAlign w:val="bottom"/>
            <w:hideMark/>
          </w:tcPr>
          <w:p w14:paraId="5F5F407D" w14:textId="4788F779"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годовой расход, тысяч м</w:t>
            </w:r>
            <w:r w:rsidRPr="0058569F">
              <w:rPr>
                <w:rFonts w:ascii="Times New Roman" w:hAnsi="Times New Roman"/>
                <w:color w:val="000000"/>
                <w:sz w:val="24"/>
                <w:szCs w:val="24"/>
                <w:vertAlign w:val="superscript"/>
              </w:rPr>
              <w:t>3</w:t>
            </w:r>
            <w:r w:rsidRPr="0058569F">
              <w:rPr>
                <w:rFonts w:ascii="Times New Roman" w:hAnsi="Times New Roman"/>
                <w:color w:val="000000"/>
                <w:sz w:val="24"/>
                <w:szCs w:val="24"/>
              </w:rPr>
              <w:t xml:space="preserve"> /год </w:t>
            </w:r>
          </w:p>
        </w:tc>
      </w:tr>
      <w:tr w:rsidR="0058569F" w:rsidRPr="00570736" w14:paraId="53B6DD99" w14:textId="77777777" w:rsidTr="0058569F">
        <w:trPr>
          <w:trHeight w:val="433"/>
        </w:trPr>
        <w:tc>
          <w:tcPr>
            <w:tcW w:w="1379" w:type="dxa"/>
            <w:vMerge/>
            <w:tcBorders>
              <w:top w:val="single" w:sz="4" w:space="0" w:color="auto"/>
              <w:left w:val="single" w:sz="4" w:space="0" w:color="auto"/>
              <w:bottom w:val="single" w:sz="4" w:space="0" w:color="auto"/>
              <w:right w:val="single" w:sz="4" w:space="0" w:color="auto"/>
            </w:tcBorders>
            <w:vAlign w:val="center"/>
            <w:hideMark/>
          </w:tcPr>
          <w:p w14:paraId="19A2AAD4" w14:textId="77777777" w:rsidR="0058569F" w:rsidRPr="0058569F" w:rsidRDefault="0058569F" w:rsidP="0058569F">
            <w:pPr>
              <w:jc w:val="left"/>
              <w:rPr>
                <w:rFonts w:ascii="Times New Roman" w:hAnsi="Times New Roman"/>
                <w:color w:val="000000"/>
                <w:sz w:val="24"/>
                <w:szCs w:val="24"/>
              </w:rPr>
            </w:pPr>
          </w:p>
        </w:tc>
        <w:tc>
          <w:tcPr>
            <w:tcW w:w="1132" w:type="dxa"/>
            <w:vMerge/>
            <w:tcBorders>
              <w:top w:val="single" w:sz="4" w:space="0" w:color="auto"/>
              <w:left w:val="single" w:sz="4" w:space="0" w:color="auto"/>
              <w:bottom w:val="single" w:sz="4" w:space="0" w:color="auto"/>
              <w:right w:val="single" w:sz="4" w:space="0" w:color="auto"/>
            </w:tcBorders>
            <w:vAlign w:val="center"/>
            <w:hideMark/>
          </w:tcPr>
          <w:p w14:paraId="108056E4" w14:textId="77777777" w:rsidR="0058569F" w:rsidRPr="0058569F" w:rsidRDefault="0058569F" w:rsidP="0058569F">
            <w:pPr>
              <w:jc w:val="left"/>
              <w:rPr>
                <w:rFonts w:ascii="Times New Roman" w:hAnsi="Times New Roman"/>
                <w:color w:val="000000"/>
                <w:sz w:val="24"/>
                <w:szCs w:val="24"/>
              </w:rPr>
            </w:pPr>
          </w:p>
        </w:tc>
        <w:tc>
          <w:tcPr>
            <w:tcW w:w="1738" w:type="dxa"/>
            <w:vMerge w:val="restart"/>
            <w:tcBorders>
              <w:top w:val="nil"/>
              <w:left w:val="single" w:sz="4" w:space="0" w:color="auto"/>
              <w:bottom w:val="single" w:sz="4" w:space="0" w:color="auto"/>
              <w:right w:val="single" w:sz="4" w:space="0" w:color="auto"/>
            </w:tcBorders>
            <w:vAlign w:val="center"/>
            <w:hideMark/>
          </w:tcPr>
          <w:p w14:paraId="2692346F"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Малоэтажная (коттеджная) с индивидуальными источниками отопления и горячего водоснабжения</w:t>
            </w:r>
          </w:p>
        </w:tc>
        <w:tc>
          <w:tcPr>
            <w:tcW w:w="0" w:type="auto"/>
            <w:vMerge w:val="restart"/>
            <w:tcBorders>
              <w:top w:val="nil"/>
              <w:left w:val="single" w:sz="4" w:space="0" w:color="auto"/>
              <w:bottom w:val="single" w:sz="4" w:space="0" w:color="auto"/>
              <w:right w:val="single" w:sz="4" w:space="0" w:color="auto"/>
            </w:tcBorders>
            <w:vAlign w:val="center"/>
            <w:hideMark/>
          </w:tcPr>
          <w:p w14:paraId="51F2445D"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 xml:space="preserve">Предприятия ком-быт назначения </w:t>
            </w:r>
          </w:p>
        </w:tc>
        <w:tc>
          <w:tcPr>
            <w:tcW w:w="0" w:type="auto"/>
            <w:vMerge w:val="restart"/>
            <w:tcBorders>
              <w:top w:val="nil"/>
              <w:left w:val="single" w:sz="4" w:space="0" w:color="auto"/>
              <w:bottom w:val="single" w:sz="4" w:space="0" w:color="auto"/>
              <w:right w:val="single" w:sz="4" w:space="0" w:color="auto"/>
            </w:tcBorders>
            <w:vAlign w:val="center"/>
            <w:hideMark/>
          </w:tcPr>
          <w:p w14:paraId="56358CE9"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 xml:space="preserve">Общ. </w:t>
            </w:r>
            <w:proofErr w:type="spellStart"/>
            <w:proofErr w:type="gramStart"/>
            <w:r w:rsidRPr="0058569F">
              <w:rPr>
                <w:rFonts w:ascii="Times New Roman" w:hAnsi="Times New Roman"/>
                <w:color w:val="000000"/>
                <w:sz w:val="24"/>
                <w:szCs w:val="24"/>
              </w:rPr>
              <w:t>часо</w:t>
            </w:r>
            <w:proofErr w:type="spellEnd"/>
            <w:r w:rsidRPr="0058569F">
              <w:rPr>
                <w:rFonts w:ascii="Times New Roman" w:hAnsi="Times New Roman"/>
                <w:color w:val="000000"/>
                <w:sz w:val="24"/>
                <w:szCs w:val="24"/>
              </w:rPr>
              <w:t>-вой</w:t>
            </w:r>
            <w:proofErr w:type="gramEnd"/>
            <w:r w:rsidRPr="0058569F">
              <w:rPr>
                <w:rFonts w:ascii="Times New Roman" w:hAnsi="Times New Roman"/>
                <w:color w:val="000000"/>
                <w:sz w:val="24"/>
                <w:szCs w:val="24"/>
              </w:rPr>
              <w:t xml:space="preserve"> </w:t>
            </w:r>
          </w:p>
        </w:tc>
        <w:tc>
          <w:tcPr>
            <w:tcW w:w="0" w:type="auto"/>
            <w:vMerge w:val="restart"/>
            <w:tcBorders>
              <w:top w:val="nil"/>
              <w:left w:val="single" w:sz="4" w:space="0" w:color="auto"/>
              <w:bottom w:val="single" w:sz="4" w:space="0" w:color="auto"/>
              <w:right w:val="single" w:sz="4" w:space="0" w:color="auto"/>
            </w:tcBorders>
            <w:vAlign w:val="center"/>
            <w:hideMark/>
          </w:tcPr>
          <w:p w14:paraId="5F6B9A6A"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Малоэтажная (коттеджная) с индивидуальными источниками отопления и горячего водоснабжения</w:t>
            </w:r>
          </w:p>
        </w:tc>
        <w:tc>
          <w:tcPr>
            <w:tcW w:w="1301" w:type="dxa"/>
            <w:vMerge w:val="restart"/>
            <w:tcBorders>
              <w:top w:val="nil"/>
              <w:left w:val="single" w:sz="4" w:space="0" w:color="auto"/>
              <w:bottom w:val="single" w:sz="4" w:space="0" w:color="auto"/>
              <w:right w:val="single" w:sz="4" w:space="0" w:color="auto"/>
            </w:tcBorders>
            <w:vAlign w:val="center"/>
            <w:hideMark/>
          </w:tcPr>
          <w:p w14:paraId="3E0FB132"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 xml:space="preserve">Предприятия ком-быт назначения </w:t>
            </w:r>
          </w:p>
        </w:tc>
        <w:tc>
          <w:tcPr>
            <w:tcW w:w="650" w:type="dxa"/>
            <w:vMerge w:val="restart"/>
            <w:tcBorders>
              <w:top w:val="nil"/>
              <w:left w:val="single" w:sz="4" w:space="0" w:color="auto"/>
              <w:bottom w:val="single" w:sz="4" w:space="0" w:color="auto"/>
              <w:right w:val="single" w:sz="4" w:space="0" w:color="auto"/>
            </w:tcBorders>
            <w:vAlign w:val="center"/>
            <w:hideMark/>
          </w:tcPr>
          <w:p w14:paraId="7B0D9916"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 xml:space="preserve">Общ. </w:t>
            </w:r>
            <w:proofErr w:type="spellStart"/>
            <w:proofErr w:type="gramStart"/>
            <w:r w:rsidRPr="0058569F">
              <w:rPr>
                <w:rFonts w:ascii="Times New Roman" w:hAnsi="Times New Roman"/>
                <w:color w:val="000000"/>
                <w:sz w:val="24"/>
                <w:szCs w:val="24"/>
              </w:rPr>
              <w:t>годо</w:t>
            </w:r>
            <w:proofErr w:type="spellEnd"/>
            <w:r w:rsidRPr="0058569F">
              <w:rPr>
                <w:rFonts w:ascii="Times New Roman" w:hAnsi="Times New Roman"/>
                <w:color w:val="000000"/>
                <w:sz w:val="24"/>
                <w:szCs w:val="24"/>
              </w:rPr>
              <w:t>-вой</w:t>
            </w:r>
            <w:proofErr w:type="gramEnd"/>
          </w:p>
        </w:tc>
      </w:tr>
      <w:tr w:rsidR="0058569F" w:rsidRPr="00570736" w14:paraId="37EF68F1" w14:textId="77777777" w:rsidTr="0058569F">
        <w:trPr>
          <w:trHeight w:val="433"/>
        </w:trPr>
        <w:tc>
          <w:tcPr>
            <w:tcW w:w="1379" w:type="dxa"/>
            <w:vMerge/>
            <w:tcBorders>
              <w:top w:val="single" w:sz="4" w:space="0" w:color="auto"/>
              <w:left w:val="single" w:sz="4" w:space="0" w:color="auto"/>
              <w:bottom w:val="single" w:sz="4" w:space="0" w:color="auto"/>
              <w:right w:val="single" w:sz="4" w:space="0" w:color="auto"/>
            </w:tcBorders>
            <w:vAlign w:val="center"/>
            <w:hideMark/>
          </w:tcPr>
          <w:p w14:paraId="2960131F" w14:textId="77777777" w:rsidR="0058569F" w:rsidRPr="0058569F" w:rsidRDefault="0058569F" w:rsidP="0058569F">
            <w:pPr>
              <w:jc w:val="left"/>
              <w:rPr>
                <w:rFonts w:ascii="Times New Roman" w:hAnsi="Times New Roman"/>
                <w:color w:val="000000"/>
                <w:sz w:val="24"/>
                <w:szCs w:val="24"/>
              </w:rPr>
            </w:pPr>
          </w:p>
        </w:tc>
        <w:tc>
          <w:tcPr>
            <w:tcW w:w="1132" w:type="dxa"/>
            <w:vMerge/>
            <w:tcBorders>
              <w:top w:val="single" w:sz="4" w:space="0" w:color="auto"/>
              <w:left w:val="single" w:sz="4" w:space="0" w:color="auto"/>
              <w:bottom w:val="single" w:sz="4" w:space="0" w:color="auto"/>
              <w:right w:val="single" w:sz="4" w:space="0" w:color="auto"/>
            </w:tcBorders>
            <w:vAlign w:val="center"/>
            <w:hideMark/>
          </w:tcPr>
          <w:p w14:paraId="65CA4C40" w14:textId="77777777" w:rsidR="0058569F" w:rsidRPr="0058569F" w:rsidRDefault="0058569F" w:rsidP="0058569F">
            <w:pPr>
              <w:jc w:val="left"/>
              <w:rPr>
                <w:rFonts w:ascii="Times New Roman" w:hAnsi="Times New Roman"/>
                <w:color w:val="000000"/>
                <w:sz w:val="24"/>
                <w:szCs w:val="24"/>
              </w:rPr>
            </w:pPr>
          </w:p>
        </w:tc>
        <w:tc>
          <w:tcPr>
            <w:tcW w:w="1738" w:type="dxa"/>
            <w:vMerge/>
            <w:tcBorders>
              <w:top w:val="nil"/>
              <w:left w:val="single" w:sz="4" w:space="0" w:color="auto"/>
              <w:bottom w:val="single" w:sz="4" w:space="0" w:color="auto"/>
              <w:right w:val="single" w:sz="4" w:space="0" w:color="auto"/>
            </w:tcBorders>
            <w:vAlign w:val="center"/>
            <w:hideMark/>
          </w:tcPr>
          <w:p w14:paraId="1CDC11BD" w14:textId="77777777" w:rsidR="0058569F" w:rsidRPr="0058569F" w:rsidRDefault="0058569F" w:rsidP="0058569F">
            <w:pPr>
              <w:jc w:val="left"/>
              <w:rPr>
                <w:rFonts w:ascii="Times New Roman" w:hAnsi="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1A13502" w14:textId="77777777" w:rsidR="0058569F" w:rsidRPr="0058569F" w:rsidRDefault="0058569F" w:rsidP="0058569F">
            <w:pPr>
              <w:jc w:val="left"/>
              <w:rPr>
                <w:rFonts w:ascii="Times New Roman" w:hAnsi="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07B7427" w14:textId="77777777" w:rsidR="0058569F" w:rsidRPr="0058569F" w:rsidRDefault="0058569F" w:rsidP="0058569F">
            <w:pPr>
              <w:jc w:val="left"/>
              <w:rPr>
                <w:rFonts w:ascii="Times New Roman" w:hAnsi="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B23E19E" w14:textId="77777777" w:rsidR="0058569F" w:rsidRPr="0058569F" w:rsidRDefault="0058569F" w:rsidP="0058569F">
            <w:pPr>
              <w:jc w:val="left"/>
              <w:rPr>
                <w:rFonts w:ascii="Times New Roman" w:hAnsi="Times New Roman"/>
                <w:color w:val="000000"/>
                <w:sz w:val="24"/>
                <w:szCs w:val="24"/>
              </w:rPr>
            </w:pPr>
          </w:p>
        </w:tc>
        <w:tc>
          <w:tcPr>
            <w:tcW w:w="1301" w:type="dxa"/>
            <w:vMerge/>
            <w:tcBorders>
              <w:top w:val="nil"/>
              <w:left w:val="single" w:sz="4" w:space="0" w:color="auto"/>
              <w:bottom w:val="single" w:sz="4" w:space="0" w:color="auto"/>
              <w:right w:val="single" w:sz="4" w:space="0" w:color="auto"/>
            </w:tcBorders>
            <w:vAlign w:val="center"/>
            <w:hideMark/>
          </w:tcPr>
          <w:p w14:paraId="2A93685B" w14:textId="77777777" w:rsidR="0058569F" w:rsidRPr="0058569F" w:rsidRDefault="0058569F" w:rsidP="0058569F">
            <w:pPr>
              <w:jc w:val="left"/>
              <w:rPr>
                <w:rFonts w:ascii="Times New Roman" w:hAnsi="Times New Roman"/>
                <w:color w:val="000000"/>
                <w:sz w:val="24"/>
                <w:szCs w:val="24"/>
              </w:rPr>
            </w:pPr>
          </w:p>
        </w:tc>
        <w:tc>
          <w:tcPr>
            <w:tcW w:w="650" w:type="dxa"/>
            <w:vMerge/>
            <w:tcBorders>
              <w:top w:val="nil"/>
              <w:left w:val="single" w:sz="4" w:space="0" w:color="auto"/>
              <w:bottom w:val="single" w:sz="4" w:space="0" w:color="auto"/>
              <w:right w:val="single" w:sz="4" w:space="0" w:color="auto"/>
            </w:tcBorders>
            <w:vAlign w:val="center"/>
            <w:hideMark/>
          </w:tcPr>
          <w:p w14:paraId="74172B92" w14:textId="77777777" w:rsidR="0058569F" w:rsidRPr="0058569F" w:rsidRDefault="0058569F" w:rsidP="0058569F">
            <w:pPr>
              <w:jc w:val="left"/>
              <w:rPr>
                <w:rFonts w:ascii="Times New Roman" w:hAnsi="Times New Roman"/>
                <w:color w:val="000000"/>
                <w:sz w:val="24"/>
                <w:szCs w:val="24"/>
              </w:rPr>
            </w:pPr>
          </w:p>
        </w:tc>
      </w:tr>
      <w:tr w:rsidR="0058569F" w:rsidRPr="00570736" w14:paraId="5FE91E4F" w14:textId="77777777" w:rsidTr="0058569F">
        <w:trPr>
          <w:trHeight w:val="1125"/>
        </w:trPr>
        <w:tc>
          <w:tcPr>
            <w:tcW w:w="1379" w:type="dxa"/>
            <w:vMerge/>
            <w:tcBorders>
              <w:top w:val="single" w:sz="4" w:space="0" w:color="auto"/>
              <w:left w:val="single" w:sz="4" w:space="0" w:color="auto"/>
              <w:bottom w:val="single" w:sz="4" w:space="0" w:color="auto"/>
              <w:right w:val="single" w:sz="4" w:space="0" w:color="auto"/>
            </w:tcBorders>
            <w:vAlign w:val="center"/>
            <w:hideMark/>
          </w:tcPr>
          <w:p w14:paraId="7699A46A" w14:textId="77777777" w:rsidR="0058569F" w:rsidRPr="0058569F" w:rsidRDefault="0058569F" w:rsidP="0058569F">
            <w:pPr>
              <w:jc w:val="left"/>
              <w:rPr>
                <w:rFonts w:ascii="Times New Roman" w:hAnsi="Times New Roman"/>
                <w:color w:val="000000"/>
                <w:sz w:val="24"/>
                <w:szCs w:val="24"/>
              </w:rPr>
            </w:pPr>
          </w:p>
        </w:tc>
        <w:tc>
          <w:tcPr>
            <w:tcW w:w="1132" w:type="dxa"/>
            <w:vMerge/>
            <w:tcBorders>
              <w:top w:val="single" w:sz="4" w:space="0" w:color="auto"/>
              <w:left w:val="single" w:sz="4" w:space="0" w:color="auto"/>
              <w:bottom w:val="single" w:sz="4" w:space="0" w:color="auto"/>
              <w:right w:val="single" w:sz="4" w:space="0" w:color="auto"/>
            </w:tcBorders>
            <w:vAlign w:val="center"/>
            <w:hideMark/>
          </w:tcPr>
          <w:p w14:paraId="7F455F8E" w14:textId="77777777" w:rsidR="0058569F" w:rsidRPr="0058569F" w:rsidRDefault="0058569F" w:rsidP="0058569F">
            <w:pPr>
              <w:jc w:val="left"/>
              <w:rPr>
                <w:rFonts w:ascii="Times New Roman" w:hAnsi="Times New Roman"/>
                <w:color w:val="000000"/>
                <w:sz w:val="24"/>
                <w:szCs w:val="24"/>
              </w:rPr>
            </w:pPr>
          </w:p>
        </w:tc>
        <w:tc>
          <w:tcPr>
            <w:tcW w:w="1738" w:type="dxa"/>
            <w:vMerge/>
            <w:tcBorders>
              <w:top w:val="nil"/>
              <w:left w:val="single" w:sz="4" w:space="0" w:color="auto"/>
              <w:bottom w:val="single" w:sz="4" w:space="0" w:color="auto"/>
              <w:right w:val="single" w:sz="4" w:space="0" w:color="auto"/>
            </w:tcBorders>
            <w:vAlign w:val="center"/>
            <w:hideMark/>
          </w:tcPr>
          <w:p w14:paraId="236FBDE7" w14:textId="77777777" w:rsidR="0058569F" w:rsidRPr="0058569F" w:rsidRDefault="0058569F" w:rsidP="0058569F">
            <w:pPr>
              <w:jc w:val="left"/>
              <w:rPr>
                <w:rFonts w:ascii="Times New Roman" w:hAnsi="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0D50F60" w14:textId="77777777" w:rsidR="0058569F" w:rsidRPr="0058569F" w:rsidRDefault="0058569F" w:rsidP="0058569F">
            <w:pPr>
              <w:jc w:val="left"/>
              <w:rPr>
                <w:rFonts w:ascii="Times New Roman" w:hAnsi="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8BBA227" w14:textId="77777777" w:rsidR="0058569F" w:rsidRPr="0058569F" w:rsidRDefault="0058569F" w:rsidP="0058569F">
            <w:pPr>
              <w:jc w:val="left"/>
              <w:rPr>
                <w:rFonts w:ascii="Times New Roman" w:hAnsi="Times New Roman"/>
                <w:color w:val="00000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1488890" w14:textId="77777777" w:rsidR="0058569F" w:rsidRPr="0058569F" w:rsidRDefault="0058569F" w:rsidP="0058569F">
            <w:pPr>
              <w:jc w:val="left"/>
              <w:rPr>
                <w:rFonts w:ascii="Times New Roman" w:hAnsi="Times New Roman"/>
                <w:color w:val="000000"/>
                <w:sz w:val="24"/>
                <w:szCs w:val="24"/>
              </w:rPr>
            </w:pPr>
          </w:p>
        </w:tc>
        <w:tc>
          <w:tcPr>
            <w:tcW w:w="1301" w:type="dxa"/>
            <w:vMerge/>
            <w:tcBorders>
              <w:top w:val="nil"/>
              <w:left w:val="single" w:sz="4" w:space="0" w:color="auto"/>
              <w:bottom w:val="single" w:sz="4" w:space="0" w:color="auto"/>
              <w:right w:val="single" w:sz="4" w:space="0" w:color="auto"/>
            </w:tcBorders>
            <w:vAlign w:val="center"/>
            <w:hideMark/>
          </w:tcPr>
          <w:p w14:paraId="46ABC059" w14:textId="77777777" w:rsidR="0058569F" w:rsidRPr="0058569F" w:rsidRDefault="0058569F" w:rsidP="0058569F">
            <w:pPr>
              <w:jc w:val="left"/>
              <w:rPr>
                <w:rFonts w:ascii="Times New Roman" w:hAnsi="Times New Roman"/>
                <w:color w:val="000000"/>
                <w:sz w:val="24"/>
                <w:szCs w:val="24"/>
              </w:rPr>
            </w:pPr>
          </w:p>
        </w:tc>
        <w:tc>
          <w:tcPr>
            <w:tcW w:w="650" w:type="dxa"/>
            <w:vMerge/>
            <w:tcBorders>
              <w:top w:val="nil"/>
              <w:left w:val="single" w:sz="4" w:space="0" w:color="auto"/>
              <w:bottom w:val="single" w:sz="4" w:space="0" w:color="auto"/>
              <w:right w:val="single" w:sz="4" w:space="0" w:color="auto"/>
            </w:tcBorders>
            <w:vAlign w:val="center"/>
            <w:hideMark/>
          </w:tcPr>
          <w:p w14:paraId="45FEED79" w14:textId="77777777" w:rsidR="0058569F" w:rsidRPr="0058569F" w:rsidRDefault="0058569F" w:rsidP="0058569F">
            <w:pPr>
              <w:jc w:val="left"/>
              <w:rPr>
                <w:rFonts w:ascii="Times New Roman" w:hAnsi="Times New Roman"/>
                <w:color w:val="000000"/>
                <w:sz w:val="24"/>
                <w:szCs w:val="24"/>
              </w:rPr>
            </w:pPr>
          </w:p>
        </w:tc>
      </w:tr>
      <w:tr w:rsidR="0058569F" w:rsidRPr="00570736" w14:paraId="637B4FA4" w14:textId="77777777" w:rsidTr="0058569F">
        <w:trPr>
          <w:trHeight w:val="174"/>
        </w:trPr>
        <w:tc>
          <w:tcPr>
            <w:tcW w:w="1379" w:type="dxa"/>
            <w:tcBorders>
              <w:top w:val="nil"/>
              <w:left w:val="single" w:sz="4" w:space="0" w:color="auto"/>
              <w:bottom w:val="single" w:sz="4" w:space="0" w:color="auto"/>
              <w:right w:val="single" w:sz="4" w:space="0" w:color="auto"/>
            </w:tcBorders>
            <w:vAlign w:val="bottom"/>
            <w:hideMark/>
          </w:tcPr>
          <w:p w14:paraId="0D3CB75C"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1</w:t>
            </w:r>
          </w:p>
        </w:tc>
        <w:tc>
          <w:tcPr>
            <w:tcW w:w="1132" w:type="dxa"/>
            <w:tcBorders>
              <w:top w:val="nil"/>
              <w:left w:val="nil"/>
              <w:bottom w:val="single" w:sz="4" w:space="0" w:color="auto"/>
              <w:right w:val="single" w:sz="4" w:space="0" w:color="auto"/>
            </w:tcBorders>
            <w:vAlign w:val="bottom"/>
            <w:hideMark/>
          </w:tcPr>
          <w:p w14:paraId="6D530528"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2 </w:t>
            </w:r>
          </w:p>
        </w:tc>
        <w:tc>
          <w:tcPr>
            <w:tcW w:w="1738" w:type="dxa"/>
            <w:tcBorders>
              <w:top w:val="nil"/>
              <w:left w:val="nil"/>
              <w:bottom w:val="single" w:sz="4" w:space="0" w:color="auto"/>
              <w:right w:val="single" w:sz="4" w:space="0" w:color="auto"/>
            </w:tcBorders>
            <w:vAlign w:val="bottom"/>
            <w:hideMark/>
          </w:tcPr>
          <w:p w14:paraId="24F9CD56"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3</w:t>
            </w:r>
          </w:p>
        </w:tc>
        <w:tc>
          <w:tcPr>
            <w:tcW w:w="0" w:type="auto"/>
            <w:tcBorders>
              <w:top w:val="nil"/>
              <w:left w:val="nil"/>
              <w:bottom w:val="single" w:sz="4" w:space="0" w:color="auto"/>
              <w:right w:val="single" w:sz="4" w:space="0" w:color="auto"/>
            </w:tcBorders>
            <w:vAlign w:val="bottom"/>
            <w:hideMark/>
          </w:tcPr>
          <w:p w14:paraId="1E47352F"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4</w:t>
            </w:r>
          </w:p>
        </w:tc>
        <w:tc>
          <w:tcPr>
            <w:tcW w:w="0" w:type="auto"/>
            <w:tcBorders>
              <w:top w:val="nil"/>
              <w:left w:val="nil"/>
              <w:bottom w:val="single" w:sz="4" w:space="0" w:color="auto"/>
              <w:right w:val="single" w:sz="4" w:space="0" w:color="auto"/>
            </w:tcBorders>
            <w:vAlign w:val="bottom"/>
            <w:hideMark/>
          </w:tcPr>
          <w:p w14:paraId="2CD016DB"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 7</w:t>
            </w:r>
          </w:p>
        </w:tc>
        <w:tc>
          <w:tcPr>
            <w:tcW w:w="0" w:type="auto"/>
            <w:tcBorders>
              <w:top w:val="nil"/>
              <w:left w:val="nil"/>
              <w:bottom w:val="single" w:sz="4" w:space="0" w:color="auto"/>
              <w:right w:val="single" w:sz="4" w:space="0" w:color="auto"/>
            </w:tcBorders>
            <w:noWrap/>
            <w:vAlign w:val="bottom"/>
            <w:hideMark/>
          </w:tcPr>
          <w:p w14:paraId="46098DAD"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8</w:t>
            </w:r>
          </w:p>
        </w:tc>
        <w:tc>
          <w:tcPr>
            <w:tcW w:w="1301" w:type="dxa"/>
            <w:tcBorders>
              <w:top w:val="nil"/>
              <w:left w:val="nil"/>
              <w:bottom w:val="single" w:sz="4" w:space="0" w:color="auto"/>
              <w:right w:val="single" w:sz="4" w:space="0" w:color="auto"/>
            </w:tcBorders>
            <w:vAlign w:val="bottom"/>
            <w:hideMark/>
          </w:tcPr>
          <w:p w14:paraId="778CEF93"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9</w:t>
            </w:r>
          </w:p>
        </w:tc>
        <w:tc>
          <w:tcPr>
            <w:tcW w:w="650" w:type="dxa"/>
            <w:tcBorders>
              <w:top w:val="nil"/>
              <w:left w:val="nil"/>
              <w:bottom w:val="single" w:sz="4" w:space="0" w:color="auto"/>
              <w:right w:val="single" w:sz="4" w:space="0" w:color="auto"/>
            </w:tcBorders>
            <w:vAlign w:val="bottom"/>
            <w:hideMark/>
          </w:tcPr>
          <w:p w14:paraId="74CFD069"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11</w:t>
            </w:r>
          </w:p>
        </w:tc>
      </w:tr>
      <w:tr w:rsidR="0058569F" w:rsidRPr="00570736" w14:paraId="70EB52A1" w14:textId="77777777" w:rsidTr="0058569F">
        <w:trPr>
          <w:trHeight w:val="174"/>
        </w:trPr>
        <w:tc>
          <w:tcPr>
            <w:tcW w:w="1379" w:type="dxa"/>
            <w:tcBorders>
              <w:top w:val="nil"/>
              <w:left w:val="single" w:sz="4" w:space="0" w:color="auto"/>
              <w:bottom w:val="single" w:sz="4" w:space="0" w:color="auto"/>
              <w:right w:val="single" w:sz="4" w:space="0" w:color="auto"/>
            </w:tcBorders>
            <w:vAlign w:val="bottom"/>
            <w:hideMark/>
          </w:tcPr>
          <w:p w14:paraId="0CAB3E64"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Первая очередь</w:t>
            </w:r>
          </w:p>
        </w:tc>
        <w:tc>
          <w:tcPr>
            <w:tcW w:w="1132" w:type="dxa"/>
            <w:tcBorders>
              <w:top w:val="nil"/>
              <w:left w:val="nil"/>
              <w:bottom w:val="single" w:sz="4" w:space="0" w:color="auto"/>
              <w:right w:val="single" w:sz="4" w:space="0" w:color="auto"/>
            </w:tcBorders>
            <w:vAlign w:val="center"/>
            <w:hideMark/>
          </w:tcPr>
          <w:p w14:paraId="208546D1"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80</w:t>
            </w:r>
          </w:p>
        </w:tc>
        <w:tc>
          <w:tcPr>
            <w:tcW w:w="1738" w:type="dxa"/>
            <w:tcBorders>
              <w:top w:val="nil"/>
              <w:left w:val="nil"/>
              <w:bottom w:val="single" w:sz="4" w:space="0" w:color="auto"/>
              <w:right w:val="single" w:sz="4" w:space="0" w:color="auto"/>
            </w:tcBorders>
            <w:noWrap/>
            <w:vAlign w:val="center"/>
            <w:hideMark/>
          </w:tcPr>
          <w:p w14:paraId="33FA7427"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50,4</w:t>
            </w:r>
          </w:p>
        </w:tc>
        <w:tc>
          <w:tcPr>
            <w:tcW w:w="0" w:type="auto"/>
            <w:tcBorders>
              <w:top w:val="nil"/>
              <w:left w:val="nil"/>
              <w:bottom w:val="single" w:sz="4" w:space="0" w:color="auto"/>
              <w:right w:val="single" w:sz="4" w:space="0" w:color="auto"/>
            </w:tcBorders>
            <w:noWrap/>
            <w:vAlign w:val="center"/>
            <w:hideMark/>
          </w:tcPr>
          <w:p w14:paraId="2A46C6CC"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2,5</w:t>
            </w:r>
          </w:p>
        </w:tc>
        <w:tc>
          <w:tcPr>
            <w:tcW w:w="0" w:type="auto"/>
            <w:tcBorders>
              <w:top w:val="nil"/>
              <w:left w:val="nil"/>
              <w:bottom w:val="single" w:sz="4" w:space="0" w:color="auto"/>
              <w:right w:val="single" w:sz="4" w:space="0" w:color="auto"/>
            </w:tcBorders>
            <w:noWrap/>
            <w:vAlign w:val="center"/>
            <w:hideMark/>
          </w:tcPr>
          <w:p w14:paraId="784556A6"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52,9</w:t>
            </w:r>
          </w:p>
        </w:tc>
        <w:tc>
          <w:tcPr>
            <w:tcW w:w="0" w:type="auto"/>
            <w:tcBorders>
              <w:top w:val="nil"/>
              <w:left w:val="nil"/>
              <w:bottom w:val="single" w:sz="4" w:space="0" w:color="auto"/>
              <w:right w:val="single" w:sz="4" w:space="0" w:color="auto"/>
            </w:tcBorders>
            <w:noWrap/>
            <w:vAlign w:val="center"/>
            <w:hideMark/>
          </w:tcPr>
          <w:p w14:paraId="171A16A4"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126,0</w:t>
            </w:r>
          </w:p>
        </w:tc>
        <w:tc>
          <w:tcPr>
            <w:tcW w:w="1301" w:type="dxa"/>
            <w:tcBorders>
              <w:top w:val="nil"/>
              <w:left w:val="nil"/>
              <w:bottom w:val="single" w:sz="4" w:space="0" w:color="auto"/>
              <w:right w:val="single" w:sz="4" w:space="0" w:color="auto"/>
            </w:tcBorders>
            <w:noWrap/>
            <w:vAlign w:val="center"/>
            <w:hideMark/>
          </w:tcPr>
          <w:p w14:paraId="5EE360A0"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6,3</w:t>
            </w:r>
          </w:p>
        </w:tc>
        <w:tc>
          <w:tcPr>
            <w:tcW w:w="650" w:type="dxa"/>
            <w:tcBorders>
              <w:top w:val="nil"/>
              <w:left w:val="nil"/>
              <w:bottom w:val="single" w:sz="4" w:space="0" w:color="auto"/>
              <w:right w:val="single" w:sz="4" w:space="0" w:color="auto"/>
            </w:tcBorders>
            <w:vAlign w:val="center"/>
            <w:hideMark/>
          </w:tcPr>
          <w:p w14:paraId="53FECC2A"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132,3</w:t>
            </w:r>
          </w:p>
        </w:tc>
      </w:tr>
      <w:tr w:rsidR="0058569F" w:rsidRPr="00570736" w14:paraId="64A64705" w14:textId="77777777" w:rsidTr="0058569F">
        <w:trPr>
          <w:trHeight w:val="174"/>
        </w:trPr>
        <w:tc>
          <w:tcPr>
            <w:tcW w:w="1379" w:type="dxa"/>
            <w:tcBorders>
              <w:top w:val="nil"/>
              <w:left w:val="single" w:sz="4" w:space="0" w:color="auto"/>
              <w:bottom w:val="single" w:sz="4" w:space="0" w:color="auto"/>
              <w:right w:val="single" w:sz="4" w:space="0" w:color="auto"/>
            </w:tcBorders>
            <w:vAlign w:val="bottom"/>
            <w:hideMark/>
          </w:tcPr>
          <w:p w14:paraId="0ECDCF7F"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Расчетный срок</w:t>
            </w:r>
          </w:p>
        </w:tc>
        <w:tc>
          <w:tcPr>
            <w:tcW w:w="1132" w:type="dxa"/>
            <w:tcBorders>
              <w:top w:val="nil"/>
              <w:left w:val="nil"/>
              <w:bottom w:val="single" w:sz="4" w:space="0" w:color="auto"/>
              <w:right w:val="single" w:sz="4" w:space="0" w:color="auto"/>
            </w:tcBorders>
            <w:vAlign w:val="center"/>
            <w:hideMark/>
          </w:tcPr>
          <w:p w14:paraId="089DE8EC"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100</w:t>
            </w:r>
          </w:p>
        </w:tc>
        <w:tc>
          <w:tcPr>
            <w:tcW w:w="1738" w:type="dxa"/>
            <w:tcBorders>
              <w:top w:val="nil"/>
              <w:left w:val="nil"/>
              <w:bottom w:val="single" w:sz="4" w:space="0" w:color="auto"/>
              <w:right w:val="single" w:sz="4" w:space="0" w:color="auto"/>
            </w:tcBorders>
            <w:noWrap/>
            <w:vAlign w:val="center"/>
            <w:hideMark/>
          </w:tcPr>
          <w:p w14:paraId="2CFD588A"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63,0</w:t>
            </w:r>
          </w:p>
        </w:tc>
        <w:tc>
          <w:tcPr>
            <w:tcW w:w="0" w:type="auto"/>
            <w:tcBorders>
              <w:top w:val="nil"/>
              <w:left w:val="nil"/>
              <w:bottom w:val="single" w:sz="4" w:space="0" w:color="auto"/>
              <w:right w:val="single" w:sz="4" w:space="0" w:color="auto"/>
            </w:tcBorders>
            <w:noWrap/>
            <w:vAlign w:val="center"/>
            <w:hideMark/>
          </w:tcPr>
          <w:p w14:paraId="0E3A5F75"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3,2</w:t>
            </w:r>
          </w:p>
        </w:tc>
        <w:tc>
          <w:tcPr>
            <w:tcW w:w="0" w:type="auto"/>
            <w:tcBorders>
              <w:top w:val="nil"/>
              <w:left w:val="nil"/>
              <w:bottom w:val="single" w:sz="4" w:space="0" w:color="auto"/>
              <w:right w:val="single" w:sz="4" w:space="0" w:color="auto"/>
            </w:tcBorders>
            <w:noWrap/>
            <w:vAlign w:val="center"/>
            <w:hideMark/>
          </w:tcPr>
          <w:p w14:paraId="706CBD41"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66,2</w:t>
            </w:r>
          </w:p>
        </w:tc>
        <w:tc>
          <w:tcPr>
            <w:tcW w:w="0" w:type="auto"/>
            <w:tcBorders>
              <w:top w:val="nil"/>
              <w:left w:val="nil"/>
              <w:bottom w:val="single" w:sz="4" w:space="0" w:color="auto"/>
              <w:right w:val="single" w:sz="4" w:space="0" w:color="auto"/>
            </w:tcBorders>
            <w:noWrap/>
            <w:vAlign w:val="center"/>
            <w:hideMark/>
          </w:tcPr>
          <w:p w14:paraId="16A557D5"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157,5</w:t>
            </w:r>
          </w:p>
        </w:tc>
        <w:tc>
          <w:tcPr>
            <w:tcW w:w="1301" w:type="dxa"/>
            <w:tcBorders>
              <w:top w:val="nil"/>
              <w:left w:val="nil"/>
              <w:bottom w:val="single" w:sz="4" w:space="0" w:color="auto"/>
              <w:right w:val="single" w:sz="4" w:space="0" w:color="auto"/>
            </w:tcBorders>
            <w:noWrap/>
            <w:vAlign w:val="center"/>
            <w:hideMark/>
          </w:tcPr>
          <w:p w14:paraId="60274B89"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7,9</w:t>
            </w:r>
          </w:p>
        </w:tc>
        <w:tc>
          <w:tcPr>
            <w:tcW w:w="650" w:type="dxa"/>
            <w:tcBorders>
              <w:top w:val="nil"/>
              <w:left w:val="nil"/>
              <w:bottom w:val="single" w:sz="4" w:space="0" w:color="auto"/>
              <w:right w:val="single" w:sz="4" w:space="0" w:color="auto"/>
            </w:tcBorders>
            <w:vAlign w:val="center"/>
            <w:hideMark/>
          </w:tcPr>
          <w:p w14:paraId="5E89B9B5" w14:textId="77777777" w:rsidR="0058569F" w:rsidRPr="0058569F" w:rsidRDefault="0058569F" w:rsidP="0058569F">
            <w:pPr>
              <w:jc w:val="center"/>
              <w:rPr>
                <w:rFonts w:ascii="Times New Roman" w:hAnsi="Times New Roman"/>
                <w:color w:val="000000"/>
                <w:sz w:val="24"/>
                <w:szCs w:val="24"/>
              </w:rPr>
            </w:pPr>
            <w:r w:rsidRPr="0058569F">
              <w:rPr>
                <w:rFonts w:ascii="Times New Roman" w:hAnsi="Times New Roman"/>
                <w:color w:val="000000"/>
                <w:sz w:val="24"/>
                <w:szCs w:val="24"/>
              </w:rPr>
              <w:t>165,4</w:t>
            </w:r>
          </w:p>
        </w:tc>
      </w:tr>
    </w:tbl>
    <w:p w14:paraId="2910B638" w14:textId="77777777" w:rsidR="0058569F" w:rsidRDefault="0058569F" w:rsidP="004C5DBF">
      <w:pPr>
        <w:ind w:firstLine="709"/>
        <w:rPr>
          <w:rFonts w:ascii="Times New Roman" w:hAnsi="Times New Roman"/>
          <w:sz w:val="28"/>
          <w:szCs w:val="28"/>
        </w:rPr>
      </w:pPr>
    </w:p>
    <w:p w14:paraId="618B20C7" w14:textId="41926A9C" w:rsidR="008057D1" w:rsidRPr="004C5DBF" w:rsidRDefault="008057D1" w:rsidP="004C5DBF">
      <w:pPr>
        <w:ind w:firstLine="709"/>
        <w:rPr>
          <w:rFonts w:ascii="Times New Roman" w:hAnsi="Times New Roman"/>
          <w:sz w:val="28"/>
          <w:szCs w:val="28"/>
        </w:rPr>
      </w:pPr>
      <w:r w:rsidRPr="004C5DBF">
        <w:rPr>
          <w:rFonts w:ascii="Times New Roman" w:hAnsi="Times New Roman"/>
          <w:sz w:val="28"/>
          <w:szCs w:val="28"/>
        </w:rPr>
        <w:t xml:space="preserve"> </w:t>
      </w:r>
      <w:r w:rsidR="004C5DBF" w:rsidRPr="004C5DBF">
        <w:rPr>
          <w:rFonts w:ascii="Times New Roman" w:hAnsi="Times New Roman"/>
          <w:color w:val="000000"/>
          <w:sz w:val="28"/>
          <w:szCs w:val="28"/>
        </w:rPr>
        <w:t xml:space="preserve">Таблица 12.2 - </w:t>
      </w:r>
      <w:r w:rsidR="00985F7F" w:rsidRPr="004C5DBF">
        <w:rPr>
          <w:rFonts w:ascii="Times New Roman" w:hAnsi="Times New Roman"/>
          <w:sz w:val="28"/>
          <w:szCs w:val="28"/>
        </w:rPr>
        <w:t>Расход газа на централизованное теплоснабжение (ЦТ) (нагрузки на ОК)</w:t>
      </w:r>
    </w:p>
    <w:p w14:paraId="6D2AB6B6" w14:textId="77777777" w:rsidR="00985F7F" w:rsidRPr="00985F7F" w:rsidRDefault="00985F7F" w:rsidP="00985F7F">
      <w:pPr>
        <w:ind w:firstLine="709"/>
        <w:jc w:val="right"/>
        <w:rPr>
          <w:rFonts w:ascii="Times New Roman" w:hAnsi="Times New Roman"/>
          <w:color w:val="000000"/>
          <w:sz w:val="28"/>
          <w:szCs w:val="28"/>
        </w:rPr>
      </w:pPr>
    </w:p>
    <w:tbl>
      <w:tblPr>
        <w:tblW w:w="5000" w:type="pct"/>
        <w:tblLook w:val="04A0" w:firstRow="1" w:lastRow="0" w:firstColumn="1" w:lastColumn="0" w:noHBand="0" w:noVBand="1"/>
      </w:tblPr>
      <w:tblGrid>
        <w:gridCol w:w="1213"/>
        <w:gridCol w:w="1736"/>
        <w:gridCol w:w="2437"/>
        <w:gridCol w:w="2437"/>
        <w:gridCol w:w="1748"/>
      </w:tblGrid>
      <w:tr w:rsidR="00985F7F" w:rsidRPr="00AD7B7D" w14:paraId="0CB8E6BD" w14:textId="77777777" w:rsidTr="00985F7F">
        <w:trPr>
          <w:trHeight w:val="1545"/>
        </w:trPr>
        <w:tc>
          <w:tcPr>
            <w:tcW w:w="634" w:type="pct"/>
            <w:tcBorders>
              <w:top w:val="single" w:sz="8" w:space="0" w:color="auto"/>
              <w:left w:val="single" w:sz="8" w:space="0" w:color="auto"/>
              <w:bottom w:val="single" w:sz="8" w:space="0" w:color="auto"/>
              <w:right w:val="single" w:sz="8" w:space="0" w:color="auto"/>
            </w:tcBorders>
            <w:vAlign w:val="center"/>
            <w:hideMark/>
          </w:tcPr>
          <w:p w14:paraId="1F8DF11F"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 котлов</w:t>
            </w:r>
          </w:p>
        </w:tc>
        <w:tc>
          <w:tcPr>
            <w:tcW w:w="907" w:type="pct"/>
            <w:tcBorders>
              <w:top w:val="single" w:sz="8" w:space="0" w:color="auto"/>
              <w:left w:val="nil"/>
              <w:bottom w:val="single" w:sz="8" w:space="0" w:color="auto"/>
              <w:right w:val="single" w:sz="8" w:space="0" w:color="auto"/>
            </w:tcBorders>
            <w:vAlign w:val="center"/>
            <w:hideMark/>
          </w:tcPr>
          <w:p w14:paraId="23680835"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Мощность ОК, Гкал/час</w:t>
            </w:r>
          </w:p>
        </w:tc>
        <w:tc>
          <w:tcPr>
            <w:tcW w:w="1273" w:type="pct"/>
            <w:tcBorders>
              <w:top w:val="single" w:sz="8" w:space="0" w:color="auto"/>
              <w:left w:val="nil"/>
              <w:bottom w:val="single" w:sz="8" w:space="0" w:color="auto"/>
              <w:right w:val="single" w:sz="8" w:space="0" w:color="auto"/>
            </w:tcBorders>
            <w:vAlign w:val="center"/>
            <w:hideMark/>
          </w:tcPr>
          <w:p w14:paraId="690F99D7"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Эквивалентный расход газа, м</w:t>
            </w:r>
            <w:r w:rsidRPr="00985F7F">
              <w:rPr>
                <w:rFonts w:ascii="Times New Roman" w:hAnsi="Times New Roman"/>
                <w:color w:val="000000"/>
                <w:sz w:val="24"/>
                <w:szCs w:val="24"/>
                <w:vertAlign w:val="superscript"/>
              </w:rPr>
              <w:t>3</w:t>
            </w:r>
            <w:r w:rsidRPr="00985F7F">
              <w:rPr>
                <w:rFonts w:ascii="Times New Roman" w:hAnsi="Times New Roman"/>
                <w:color w:val="000000"/>
                <w:sz w:val="24"/>
                <w:szCs w:val="24"/>
              </w:rPr>
              <w:t>/час</w:t>
            </w:r>
          </w:p>
        </w:tc>
        <w:tc>
          <w:tcPr>
            <w:tcW w:w="1273" w:type="pct"/>
            <w:tcBorders>
              <w:top w:val="single" w:sz="8" w:space="0" w:color="auto"/>
              <w:left w:val="nil"/>
              <w:bottom w:val="single" w:sz="8" w:space="0" w:color="auto"/>
              <w:right w:val="single" w:sz="8" w:space="0" w:color="auto"/>
            </w:tcBorders>
            <w:vAlign w:val="center"/>
            <w:hideMark/>
          </w:tcPr>
          <w:p w14:paraId="168DBCFA"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 xml:space="preserve">Эквивалентный расход газа, </w:t>
            </w:r>
            <w:proofErr w:type="gramStart"/>
            <w:r w:rsidRPr="00985F7F">
              <w:rPr>
                <w:rFonts w:ascii="Times New Roman" w:hAnsi="Times New Roman"/>
                <w:color w:val="000000"/>
                <w:sz w:val="24"/>
                <w:szCs w:val="24"/>
              </w:rPr>
              <w:t>тыс.м</w:t>
            </w:r>
            <w:proofErr w:type="gramEnd"/>
            <w:r w:rsidRPr="00985F7F">
              <w:rPr>
                <w:rFonts w:ascii="Times New Roman" w:hAnsi="Times New Roman"/>
                <w:color w:val="000000"/>
                <w:sz w:val="24"/>
                <w:szCs w:val="24"/>
                <w:vertAlign w:val="superscript"/>
              </w:rPr>
              <w:t>3</w:t>
            </w:r>
            <w:r w:rsidRPr="00985F7F">
              <w:rPr>
                <w:rFonts w:ascii="Times New Roman" w:hAnsi="Times New Roman"/>
                <w:color w:val="000000"/>
                <w:sz w:val="24"/>
                <w:szCs w:val="24"/>
              </w:rPr>
              <w:t>/год</w:t>
            </w:r>
          </w:p>
        </w:tc>
        <w:tc>
          <w:tcPr>
            <w:tcW w:w="913" w:type="pct"/>
            <w:tcBorders>
              <w:top w:val="single" w:sz="8" w:space="0" w:color="auto"/>
              <w:left w:val="nil"/>
              <w:bottom w:val="single" w:sz="8" w:space="0" w:color="auto"/>
              <w:right w:val="single" w:sz="8" w:space="0" w:color="auto"/>
            </w:tcBorders>
            <w:vAlign w:val="center"/>
            <w:hideMark/>
          </w:tcPr>
          <w:p w14:paraId="56977D90"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очереди</w:t>
            </w:r>
          </w:p>
        </w:tc>
      </w:tr>
      <w:tr w:rsidR="00985F7F" w:rsidRPr="00AD7B7D" w14:paraId="74CEDB2E" w14:textId="77777777" w:rsidTr="00985F7F">
        <w:trPr>
          <w:trHeight w:val="330"/>
        </w:trPr>
        <w:tc>
          <w:tcPr>
            <w:tcW w:w="634" w:type="pct"/>
            <w:tcBorders>
              <w:top w:val="nil"/>
              <w:left w:val="single" w:sz="8" w:space="0" w:color="auto"/>
              <w:bottom w:val="single" w:sz="8" w:space="0" w:color="auto"/>
              <w:right w:val="single" w:sz="8" w:space="0" w:color="auto"/>
            </w:tcBorders>
            <w:vAlign w:val="center"/>
            <w:hideMark/>
          </w:tcPr>
          <w:p w14:paraId="2C78A9F1"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1</w:t>
            </w:r>
          </w:p>
        </w:tc>
        <w:tc>
          <w:tcPr>
            <w:tcW w:w="907" w:type="pct"/>
            <w:tcBorders>
              <w:top w:val="nil"/>
              <w:left w:val="nil"/>
              <w:bottom w:val="single" w:sz="8" w:space="0" w:color="auto"/>
              <w:right w:val="single" w:sz="8" w:space="0" w:color="auto"/>
            </w:tcBorders>
            <w:vAlign w:val="center"/>
            <w:hideMark/>
          </w:tcPr>
          <w:p w14:paraId="2C1C4EC1"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0,1</w:t>
            </w:r>
          </w:p>
        </w:tc>
        <w:tc>
          <w:tcPr>
            <w:tcW w:w="1273" w:type="pct"/>
            <w:tcBorders>
              <w:top w:val="nil"/>
              <w:left w:val="nil"/>
              <w:bottom w:val="single" w:sz="8" w:space="0" w:color="auto"/>
              <w:right w:val="single" w:sz="8" w:space="0" w:color="auto"/>
            </w:tcBorders>
            <w:vAlign w:val="center"/>
            <w:hideMark/>
          </w:tcPr>
          <w:p w14:paraId="55061189"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12,5</w:t>
            </w:r>
          </w:p>
        </w:tc>
        <w:tc>
          <w:tcPr>
            <w:tcW w:w="1273" w:type="pct"/>
            <w:tcBorders>
              <w:top w:val="nil"/>
              <w:left w:val="nil"/>
              <w:bottom w:val="single" w:sz="8" w:space="0" w:color="auto"/>
              <w:right w:val="single" w:sz="8" w:space="0" w:color="auto"/>
            </w:tcBorders>
            <w:vAlign w:val="center"/>
            <w:hideMark/>
          </w:tcPr>
          <w:p w14:paraId="64DBA349"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43,75</w:t>
            </w:r>
          </w:p>
        </w:tc>
        <w:tc>
          <w:tcPr>
            <w:tcW w:w="913" w:type="pct"/>
            <w:tcBorders>
              <w:top w:val="nil"/>
              <w:left w:val="nil"/>
              <w:bottom w:val="single" w:sz="8" w:space="0" w:color="auto"/>
              <w:right w:val="single" w:sz="8" w:space="0" w:color="auto"/>
            </w:tcBorders>
            <w:vAlign w:val="center"/>
            <w:hideMark/>
          </w:tcPr>
          <w:p w14:paraId="591424A6"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1-очередь</w:t>
            </w:r>
          </w:p>
        </w:tc>
      </w:tr>
      <w:tr w:rsidR="00985F7F" w:rsidRPr="00AD7B7D" w14:paraId="58D6D4BC" w14:textId="77777777" w:rsidTr="00985F7F">
        <w:trPr>
          <w:trHeight w:val="330"/>
        </w:trPr>
        <w:tc>
          <w:tcPr>
            <w:tcW w:w="634" w:type="pct"/>
            <w:tcBorders>
              <w:top w:val="nil"/>
              <w:left w:val="single" w:sz="8" w:space="0" w:color="auto"/>
              <w:bottom w:val="single" w:sz="8" w:space="0" w:color="auto"/>
              <w:right w:val="single" w:sz="8" w:space="0" w:color="auto"/>
            </w:tcBorders>
            <w:vAlign w:val="center"/>
            <w:hideMark/>
          </w:tcPr>
          <w:p w14:paraId="3EBB5C9C"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2</w:t>
            </w:r>
          </w:p>
        </w:tc>
        <w:tc>
          <w:tcPr>
            <w:tcW w:w="907" w:type="pct"/>
            <w:tcBorders>
              <w:top w:val="nil"/>
              <w:left w:val="nil"/>
              <w:bottom w:val="single" w:sz="8" w:space="0" w:color="auto"/>
              <w:right w:val="single" w:sz="8" w:space="0" w:color="auto"/>
            </w:tcBorders>
            <w:vAlign w:val="center"/>
            <w:hideMark/>
          </w:tcPr>
          <w:p w14:paraId="34DCB1E7"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0,1</w:t>
            </w:r>
          </w:p>
        </w:tc>
        <w:tc>
          <w:tcPr>
            <w:tcW w:w="1273" w:type="pct"/>
            <w:tcBorders>
              <w:top w:val="nil"/>
              <w:left w:val="nil"/>
              <w:bottom w:val="single" w:sz="8" w:space="0" w:color="auto"/>
              <w:right w:val="single" w:sz="8" w:space="0" w:color="auto"/>
            </w:tcBorders>
            <w:vAlign w:val="center"/>
            <w:hideMark/>
          </w:tcPr>
          <w:p w14:paraId="11A1AD9B"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12,5</w:t>
            </w:r>
          </w:p>
        </w:tc>
        <w:tc>
          <w:tcPr>
            <w:tcW w:w="1273" w:type="pct"/>
            <w:tcBorders>
              <w:top w:val="nil"/>
              <w:left w:val="nil"/>
              <w:bottom w:val="single" w:sz="8" w:space="0" w:color="auto"/>
              <w:right w:val="single" w:sz="8" w:space="0" w:color="auto"/>
            </w:tcBorders>
            <w:vAlign w:val="center"/>
            <w:hideMark/>
          </w:tcPr>
          <w:p w14:paraId="028DE01D"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43,75</w:t>
            </w:r>
          </w:p>
        </w:tc>
        <w:tc>
          <w:tcPr>
            <w:tcW w:w="913" w:type="pct"/>
            <w:tcBorders>
              <w:top w:val="nil"/>
              <w:left w:val="nil"/>
              <w:bottom w:val="single" w:sz="8" w:space="0" w:color="auto"/>
              <w:right w:val="single" w:sz="8" w:space="0" w:color="auto"/>
            </w:tcBorders>
            <w:vAlign w:val="center"/>
            <w:hideMark/>
          </w:tcPr>
          <w:p w14:paraId="17DB72FB"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1-очередь</w:t>
            </w:r>
          </w:p>
        </w:tc>
      </w:tr>
      <w:tr w:rsidR="00985F7F" w:rsidRPr="00AD7B7D" w14:paraId="191904C8" w14:textId="77777777" w:rsidTr="00985F7F">
        <w:trPr>
          <w:trHeight w:val="330"/>
        </w:trPr>
        <w:tc>
          <w:tcPr>
            <w:tcW w:w="634" w:type="pct"/>
            <w:tcBorders>
              <w:top w:val="nil"/>
              <w:left w:val="single" w:sz="8" w:space="0" w:color="auto"/>
              <w:bottom w:val="single" w:sz="8" w:space="0" w:color="auto"/>
              <w:right w:val="single" w:sz="8" w:space="0" w:color="auto"/>
            </w:tcBorders>
            <w:vAlign w:val="center"/>
            <w:hideMark/>
          </w:tcPr>
          <w:p w14:paraId="44AC2110"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3</w:t>
            </w:r>
          </w:p>
        </w:tc>
        <w:tc>
          <w:tcPr>
            <w:tcW w:w="907" w:type="pct"/>
            <w:tcBorders>
              <w:top w:val="nil"/>
              <w:left w:val="nil"/>
              <w:bottom w:val="single" w:sz="8" w:space="0" w:color="auto"/>
              <w:right w:val="single" w:sz="8" w:space="0" w:color="auto"/>
            </w:tcBorders>
            <w:vAlign w:val="center"/>
            <w:hideMark/>
          </w:tcPr>
          <w:p w14:paraId="1A7D4AD1"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0,1</w:t>
            </w:r>
          </w:p>
        </w:tc>
        <w:tc>
          <w:tcPr>
            <w:tcW w:w="1273" w:type="pct"/>
            <w:tcBorders>
              <w:top w:val="nil"/>
              <w:left w:val="nil"/>
              <w:bottom w:val="single" w:sz="8" w:space="0" w:color="auto"/>
              <w:right w:val="single" w:sz="8" w:space="0" w:color="auto"/>
            </w:tcBorders>
            <w:vAlign w:val="center"/>
            <w:hideMark/>
          </w:tcPr>
          <w:p w14:paraId="53ABEBE5"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12,5</w:t>
            </w:r>
          </w:p>
        </w:tc>
        <w:tc>
          <w:tcPr>
            <w:tcW w:w="1273" w:type="pct"/>
            <w:tcBorders>
              <w:top w:val="nil"/>
              <w:left w:val="nil"/>
              <w:bottom w:val="single" w:sz="8" w:space="0" w:color="auto"/>
              <w:right w:val="single" w:sz="8" w:space="0" w:color="auto"/>
            </w:tcBorders>
            <w:vAlign w:val="center"/>
            <w:hideMark/>
          </w:tcPr>
          <w:p w14:paraId="0585A456"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43,75</w:t>
            </w:r>
          </w:p>
        </w:tc>
        <w:tc>
          <w:tcPr>
            <w:tcW w:w="913" w:type="pct"/>
            <w:tcBorders>
              <w:top w:val="nil"/>
              <w:left w:val="nil"/>
              <w:bottom w:val="single" w:sz="8" w:space="0" w:color="auto"/>
              <w:right w:val="single" w:sz="8" w:space="0" w:color="auto"/>
            </w:tcBorders>
            <w:vAlign w:val="center"/>
            <w:hideMark/>
          </w:tcPr>
          <w:p w14:paraId="72FE192F"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1-очередь</w:t>
            </w:r>
          </w:p>
        </w:tc>
      </w:tr>
      <w:tr w:rsidR="00985F7F" w:rsidRPr="00AD7B7D" w14:paraId="648370CA" w14:textId="77777777" w:rsidTr="00985F7F">
        <w:trPr>
          <w:trHeight w:val="330"/>
        </w:trPr>
        <w:tc>
          <w:tcPr>
            <w:tcW w:w="634" w:type="pct"/>
            <w:tcBorders>
              <w:top w:val="nil"/>
              <w:left w:val="single" w:sz="8" w:space="0" w:color="auto"/>
              <w:bottom w:val="single" w:sz="8" w:space="0" w:color="auto"/>
              <w:right w:val="single" w:sz="8" w:space="0" w:color="auto"/>
            </w:tcBorders>
            <w:vAlign w:val="center"/>
            <w:hideMark/>
          </w:tcPr>
          <w:p w14:paraId="6FD924ED"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4</w:t>
            </w:r>
          </w:p>
        </w:tc>
        <w:tc>
          <w:tcPr>
            <w:tcW w:w="907" w:type="pct"/>
            <w:tcBorders>
              <w:top w:val="nil"/>
              <w:left w:val="nil"/>
              <w:bottom w:val="single" w:sz="8" w:space="0" w:color="auto"/>
              <w:right w:val="single" w:sz="8" w:space="0" w:color="auto"/>
            </w:tcBorders>
            <w:vAlign w:val="center"/>
            <w:hideMark/>
          </w:tcPr>
          <w:p w14:paraId="786A81BE"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0,1</w:t>
            </w:r>
          </w:p>
        </w:tc>
        <w:tc>
          <w:tcPr>
            <w:tcW w:w="1273" w:type="pct"/>
            <w:tcBorders>
              <w:top w:val="nil"/>
              <w:left w:val="nil"/>
              <w:bottom w:val="single" w:sz="8" w:space="0" w:color="auto"/>
              <w:right w:val="single" w:sz="8" w:space="0" w:color="auto"/>
            </w:tcBorders>
            <w:vAlign w:val="center"/>
            <w:hideMark/>
          </w:tcPr>
          <w:p w14:paraId="29005AB9"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12,5</w:t>
            </w:r>
          </w:p>
        </w:tc>
        <w:tc>
          <w:tcPr>
            <w:tcW w:w="1273" w:type="pct"/>
            <w:tcBorders>
              <w:top w:val="nil"/>
              <w:left w:val="nil"/>
              <w:bottom w:val="single" w:sz="8" w:space="0" w:color="auto"/>
              <w:right w:val="single" w:sz="8" w:space="0" w:color="auto"/>
            </w:tcBorders>
            <w:vAlign w:val="center"/>
            <w:hideMark/>
          </w:tcPr>
          <w:p w14:paraId="0DA53910"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43,75</w:t>
            </w:r>
          </w:p>
        </w:tc>
        <w:tc>
          <w:tcPr>
            <w:tcW w:w="913" w:type="pct"/>
            <w:tcBorders>
              <w:top w:val="nil"/>
              <w:left w:val="nil"/>
              <w:bottom w:val="single" w:sz="8" w:space="0" w:color="auto"/>
              <w:right w:val="single" w:sz="8" w:space="0" w:color="auto"/>
            </w:tcBorders>
            <w:vAlign w:val="center"/>
            <w:hideMark/>
          </w:tcPr>
          <w:p w14:paraId="168AC3BA"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1-очередь</w:t>
            </w:r>
          </w:p>
        </w:tc>
      </w:tr>
      <w:tr w:rsidR="00985F7F" w:rsidRPr="00AD7B7D" w14:paraId="3059B152" w14:textId="77777777" w:rsidTr="00985F7F">
        <w:trPr>
          <w:trHeight w:val="330"/>
        </w:trPr>
        <w:tc>
          <w:tcPr>
            <w:tcW w:w="634" w:type="pct"/>
            <w:tcBorders>
              <w:top w:val="nil"/>
              <w:left w:val="single" w:sz="8" w:space="0" w:color="auto"/>
              <w:bottom w:val="single" w:sz="8" w:space="0" w:color="auto"/>
              <w:right w:val="single" w:sz="8" w:space="0" w:color="auto"/>
            </w:tcBorders>
            <w:vAlign w:val="center"/>
            <w:hideMark/>
          </w:tcPr>
          <w:p w14:paraId="218AD465"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5</w:t>
            </w:r>
          </w:p>
        </w:tc>
        <w:tc>
          <w:tcPr>
            <w:tcW w:w="907" w:type="pct"/>
            <w:tcBorders>
              <w:top w:val="nil"/>
              <w:left w:val="nil"/>
              <w:bottom w:val="single" w:sz="8" w:space="0" w:color="auto"/>
              <w:right w:val="single" w:sz="8" w:space="0" w:color="auto"/>
            </w:tcBorders>
            <w:vAlign w:val="center"/>
            <w:hideMark/>
          </w:tcPr>
          <w:p w14:paraId="6602E674"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0,1</w:t>
            </w:r>
          </w:p>
        </w:tc>
        <w:tc>
          <w:tcPr>
            <w:tcW w:w="1273" w:type="pct"/>
            <w:tcBorders>
              <w:top w:val="nil"/>
              <w:left w:val="nil"/>
              <w:bottom w:val="single" w:sz="8" w:space="0" w:color="auto"/>
              <w:right w:val="single" w:sz="8" w:space="0" w:color="auto"/>
            </w:tcBorders>
            <w:vAlign w:val="center"/>
            <w:hideMark/>
          </w:tcPr>
          <w:p w14:paraId="184FE016"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12,5</w:t>
            </w:r>
          </w:p>
        </w:tc>
        <w:tc>
          <w:tcPr>
            <w:tcW w:w="1273" w:type="pct"/>
            <w:tcBorders>
              <w:top w:val="nil"/>
              <w:left w:val="nil"/>
              <w:bottom w:val="single" w:sz="8" w:space="0" w:color="auto"/>
              <w:right w:val="single" w:sz="8" w:space="0" w:color="auto"/>
            </w:tcBorders>
            <w:vAlign w:val="center"/>
            <w:hideMark/>
          </w:tcPr>
          <w:p w14:paraId="4B546DB4"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43,75</w:t>
            </w:r>
          </w:p>
        </w:tc>
        <w:tc>
          <w:tcPr>
            <w:tcW w:w="913" w:type="pct"/>
            <w:tcBorders>
              <w:top w:val="nil"/>
              <w:left w:val="nil"/>
              <w:bottom w:val="single" w:sz="8" w:space="0" w:color="auto"/>
              <w:right w:val="single" w:sz="8" w:space="0" w:color="auto"/>
            </w:tcBorders>
            <w:vAlign w:val="center"/>
            <w:hideMark/>
          </w:tcPr>
          <w:p w14:paraId="010177B3" w14:textId="087F72DB" w:rsidR="00985F7F" w:rsidRPr="00985F7F" w:rsidRDefault="006E7253" w:rsidP="00AB6EE8">
            <w:pPr>
              <w:jc w:val="center"/>
              <w:rPr>
                <w:rFonts w:ascii="Times New Roman" w:hAnsi="Times New Roman"/>
                <w:color w:val="000000"/>
                <w:sz w:val="24"/>
                <w:szCs w:val="24"/>
              </w:rPr>
            </w:pPr>
            <w:r>
              <w:rPr>
                <w:rFonts w:ascii="Times New Roman" w:hAnsi="Times New Roman"/>
                <w:color w:val="000000"/>
                <w:sz w:val="24"/>
                <w:szCs w:val="24"/>
              </w:rPr>
              <w:t>Расчетный срок</w:t>
            </w:r>
          </w:p>
        </w:tc>
      </w:tr>
      <w:tr w:rsidR="00985F7F" w:rsidRPr="00AD7B7D" w14:paraId="5B41BC5F" w14:textId="77777777" w:rsidTr="00985F7F">
        <w:trPr>
          <w:trHeight w:val="330"/>
        </w:trPr>
        <w:tc>
          <w:tcPr>
            <w:tcW w:w="634" w:type="pct"/>
            <w:tcBorders>
              <w:top w:val="nil"/>
              <w:left w:val="single" w:sz="8" w:space="0" w:color="auto"/>
              <w:bottom w:val="single" w:sz="8" w:space="0" w:color="auto"/>
              <w:right w:val="single" w:sz="8" w:space="0" w:color="auto"/>
            </w:tcBorders>
            <w:vAlign w:val="center"/>
            <w:hideMark/>
          </w:tcPr>
          <w:p w14:paraId="7DB8AA54"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всего</w:t>
            </w:r>
          </w:p>
        </w:tc>
        <w:tc>
          <w:tcPr>
            <w:tcW w:w="907" w:type="pct"/>
            <w:tcBorders>
              <w:top w:val="nil"/>
              <w:left w:val="nil"/>
              <w:bottom w:val="single" w:sz="8" w:space="0" w:color="auto"/>
              <w:right w:val="single" w:sz="8" w:space="0" w:color="auto"/>
            </w:tcBorders>
            <w:vAlign w:val="center"/>
            <w:hideMark/>
          </w:tcPr>
          <w:p w14:paraId="306B6528" w14:textId="335DCA8C" w:rsidR="00985F7F" w:rsidRPr="00985F7F" w:rsidRDefault="006E7253" w:rsidP="00AB6EE8">
            <w:pPr>
              <w:jc w:val="center"/>
              <w:rPr>
                <w:rFonts w:ascii="Times New Roman" w:hAnsi="Times New Roman"/>
                <w:color w:val="000000"/>
                <w:sz w:val="24"/>
                <w:szCs w:val="24"/>
              </w:rPr>
            </w:pPr>
            <w:r>
              <w:rPr>
                <w:rFonts w:ascii="Times New Roman" w:hAnsi="Times New Roman"/>
                <w:color w:val="000000"/>
                <w:sz w:val="24"/>
                <w:szCs w:val="24"/>
              </w:rPr>
              <w:t>0,5</w:t>
            </w:r>
          </w:p>
        </w:tc>
        <w:tc>
          <w:tcPr>
            <w:tcW w:w="1273" w:type="pct"/>
            <w:tcBorders>
              <w:top w:val="nil"/>
              <w:left w:val="nil"/>
              <w:bottom w:val="single" w:sz="8" w:space="0" w:color="auto"/>
              <w:right w:val="single" w:sz="8" w:space="0" w:color="auto"/>
            </w:tcBorders>
            <w:vAlign w:val="center"/>
            <w:hideMark/>
          </w:tcPr>
          <w:p w14:paraId="23148720" w14:textId="1B17E97D" w:rsidR="00985F7F" w:rsidRPr="00985F7F" w:rsidRDefault="006E7253" w:rsidP="00AB6EE8">
            <w:pPr>
              <w:jc w:val="center"/>
              <w:rPr>
                <w:rFonts w:ascii="Times New Roman" w:hAnsi="Times New Roman"/>
                <w:color w:val="000000"/>
                <w:sz w:val="24"/>
                <w:szCs w:val="24"/>
              </w:rPr>
            </w:pPr>
            <w:r>
              <w:rPr>
                <w:rFonts w:ascii="Times New Roman" w:hAnsi="Times New Roman"/>
                <w:color w:val="000000"/>
                <w:sz w:val="24"/>
                <w:szCs w:val="24"/>
              </w:rPr>
              <w:t>62,5</w:t>
            </w:r>
          </w:p>
        </w:tc>
        <w:tc>
          <w:tcPr>
            <w:tcW w:w="1273" w:type="pct"/>
            <w:tcBorders>
              <w:top w:val="nil"/>
              <w:left w:val="nil"/>
              <w:bottom w:val="single" w:sz="8" w:space="0" w:color="auto"/>
              <w:right w:val="single" w:sz="8" w:space="0" w:color="auto"/>
            </w:tcBorders>
            <w:vAlign w:val="center"/>
            <w:hideMark/>
          </w:tcPr>
          <w:p w14:paraId="65909710" w14:textId="178A43FE" w:rsidR="00985F7F" w:rsidRPr="00985F7F" w:rsidRDefault="006E7253" w:rsidP="00AB6EE8">
            <w:pPr>
              <w:jc w:val="center"/>
              <w:rPr>
                <w:rFonts w:ascii="Times New Roman" w:hAnsi="Times New Roman"/>
                <w:color w:val="000000"/>
                <w:sz w:val="24"/>
                <w:szCs w:val="24"/>
              </w:rPr>
            </w:pPr>
            <w:r w:rsidRPr="006E7253">
              <w:rPr>
                <w:rFonts w:ascii="Times New Roman" w:hAnsi="Times New Roman"/>
                <w:color w:val="000000"/>
                <w:sz w:val="24"/>
                <w:szCs w:val="24"/>
              </w:rPr>
              <w:t>218,75</w:t>
            </w:r>
          </w:p>
        </w:tc>
        <w:tc>
          <w:tcPr>
            <w:tcW w:w="913" w:type="pct"/>
            <w:tcBorders>
              <w:top w:val="nil"/>
              <w:left w:val="nil"/>
              <w:bottom w:val="single" w:sz="8" w:space="0" w:color="auto"/>
              <w:right w:val="single" w:sz="8" w:space="0" w:color="auto"/>
            </w:tcBorders>
            <w:vAlign w:val="center"/>
            <w:hideMark/>
          </w:tcPr>
          <w:p w14:paraId="770022BE" w14:textId="77777777" w:rsidR="00985F7F" w:rsidRPr="00985F7F" w:rsidRDefault="00985F7F" w:rsidP="00AB6EE8">
            <w:pPr>
              <w:jc w:val="center"/>
              <w:rPr>
                <w:rFonts w:ascii="Times New Roman" w:hAnsi="Times New Roman"/>
                <w:color w:val="000000"/>
                <w:sz w:val="24"/>
                <w:szCs w:val="24"/>
              </w:rPr>
            </w:pPr>
            <w:r w:rsidRPr="00985F7F">
              <w:rPr>
                <w:rFonts w:ascii="Times New Roman" w:hAnsi="Times New Roman"/>
                <w:color w:val="000000"/>
                <w:sz w:val="24"/>
                <w:szCs w:val="24"/>
              </w:rPr>
              <w:t> </w:t>
            </w:r>
          </w:p>
        </w:tc>
      </w:tr>
    </w:tbl>
    <w:p w14:paraId="6E81AD94" w14:textId="77777777" w:rsidR="00D92E5D" w:rsidRDefault="00D92E5D" w:rsidP="00985F7F">
      <w:pPr>
        <w:ind w:firstLine="709"/>
        <w:rPr>
          <w:rFonts w:ascii="Times New Roman" w:hAnsi="Times New Roman"/>
          <w:color w:val="000000"/>
          <w:sz w:val="28"/>
          <w:szCs w:val="28"/>
        </w:rPr>
      </w:pPr>
    </w:p>
    <w:p w14:paraId="60D514CD" w14:textId="1E2E3A5C" w:rsidR="00985F7F" w:rsidRPr="00985F7F" w:rsidRDefault="00985F7F" w:rsidP="00985F7F">
      <w:pPr>
        <w:ind w:firstLine="709"/>
        <w:rPr>
          <w:rFonts w:ascii="Times New Roman" w:hAnsi="Times New Roman"/>
          <w:color w:val="000000"/>
          <w:sz w:val="28"/>
          <w:szCs w:val="28"/>
        </w:rPr>
      </w:pPr>
      <w:r w:rsidRPr="00985F7F">
        <w:rPr>
          <w:rFonts w:ascii="Times New Roman" w:hAnsi="Times New Roman"/>
          <w:color w:val="000000"/>
          <w:sz w:val="28"/>
          <w:szCs w:val="28"/>
        </w:rPr>
        <w:t xml:space="preserve">Мощности отопительных котлов взяты из расчета раздела </w:t>
      </w:r>
      <w:r>
        <w:rPr>
          <w:rFonts w:ascii="Times New Roman" w:hAnsi="Times New Roman"/>
          <w:color w:val="000000"/>
          <w:sz w:val="28"/>
          <w:szCs w:val="28"/>
        </w:rPr>
        <w:t>«Т</w:t>
      </w:r>
      <w:r w:rsidRPr="00985F7F">
        <w:rPr>
          <w:rFonts w:ascii="Times New Roman" w:hAnsi="Times New Roman"/>
          <w:color w:val="000000"/>
          <w:sz w:val="28"/>
          <w:szCs w:val="28"/>
        </w:rPr>
        <w:t>еплоснабжение</w:t>
      </w:r>
      <w:r>
        <w:rPr>
          <w:rFonts w:ascii="Times New Roman" w:hAnsi="Times New Roman"/>
          <w:color w:val="000000"/>
          <w:sz w:val="28"/>
          <w:szCs w:val="28"/>
        </w:rPr>
        <w:t>».</w:t>
      </w:r>
    </w:p>
    <w:p w14:paraId="31755FEA" w14:textId="77777777" w:rsidR="008057D1" w:rsidRPr="00090B35" w:rsidRDefault="008057D1" w:rsidP="008057D1">
      <w:pPr>
        <w:ind w:firstLine="227"/>
        <w:rPr>
          <w:rFonts w:ascii="Times New Roman" w:hAnsi="Times New Roman"/>
          <w:color w:val="000000"/>
          <w:sz w:val="28"/>
          <w:szCs w:val="28"/>
        </w:rPr>
      </w:pPr>
    </w:p>
    <w:p w14:paraId="42A77941" w14:textId="51DC6808" w:rsidR="008057D1" w:rsidRDefault="00985F7F" w:rsidP="008057D1">
      <w:pPr>
        <w:ind w:firstLine="709"/>
        <w:jc w:val="center"/>
        <w:rPr>
          <w:rFonts w:ascii="Times New Roman" w:hAnsi="Times New Roman"/>
          <w:b/>
          <w:sz w:val="28"/>
          <w:szCs w:val="28"/>
        </w:rPr>
      </w:pPr>
      <w:r>
        <w:rPr>
          <w:rFonts w:ascii="Times New Roman" w:hAnsi="Times New Roman"/>
          <w:b/>
          <w:sz w:val="28"/>
          <w:szCs w:val="28"/>
        </w:rPr>
        <w:t>12.4. Гидравлический расчет газовых сетей</w:t>
      </w:r>
    </w:p>
    <w:p w14:paraId="0ADF6247" w14:textId="77777777" w:rsidR="00985F7F" w:rsidRDefault="00985F7F" w:rsidP="00985F7F">
      <w:pPr>
        <w:ind w:firstLine="709"/>
        <w:rPr>
          <w:rFonts w:ascii="Times New Roman" w:hAnsi="Times New Roman"/>
          <w:sz w:val="28"/>
          <w:szCs w:val="28"/>
        </w:rPr>
      </w:pPr>
    </w:p>
    <w:p w14:paraId="7CEE0AB7" w14:textId="5A8DBED9" w:rsidR="00985F7F" w:rsidRPr="00985F7F" w:rsidRDefault="00985F7F" w:rsidP="00985F7F">
      <w:pPr>
        <w:ind w:firstLine="709"/>
        <w:rPr>
          <w:rFonts w:ascii="Times New Roman" w:hAnsi="Times New Roman"/>
          <w:sz w:val="28"/>
          <w:szCs w:val="28"/>
        </w:rPr>
      </w:pPr>
      <w:r w:rsidRPr="00985F7F">
        <w:rPr>
          <w:rFonts w:ascii="Times New Roman" w:hAnsi="Times New Roman"/>
          <w:sz w:val="28"/>
          <w:szCs w:val="28"/>
        </w:rPr>
        <w:t>Для определения оптимальных диаметров участков газопроводов, обеспечивающих расчетные расходы газа при допустимых перепадах давлений, произведены гидравлические расчеты с использованием программы «</w:t>
      </w:r>
      <w:proofErr w:type="spellStart"/>
      <w:r w:rsidRPr="00985F7F">
        <w:rPr>
          <w:rFonts w:ascii="Times New Roman" w:hAnsi="Times New Roman"/>
          <w:sz w:val="28"/>
          <w:szCs w:val="28"/>
        </w:rPr>
        <w:t>Hydraulic</w:t>
      </w:r>
      <w:proofErr w:type="spellEnd"/>
      <w:r w:rsidRPr="00985F7F">
        <w:rPr>
          <w:rFonts w:ascii="Times New Roman" w:hAnsi="Times New Roman"/>
          <w:sz w:val="28"/>
          <w:szCs w:val="28"/>
        </w:rPr>
        <w:t xml:space="preserve"> </w:t>
      </w:r>
      <w:proofErr w:type="spellStart"/>
      <w:r w:rsidRPr="00985F7F">
        <w:rPr>
          <w:rFonts w:ascii="Times New Roman" w:hAnsi="Times New Roman"/>
          <w:sz w:val="28"/>
          <w:szCs w:val="28"/>
        </w:rPr>
        <w:t>Calculator</w:t>
      </w:r>
      <w:proofErr w:type="spellEnd"/>
      <w:r w:rsidRPr="00985F7F">
        <w:rPr>
          <w:rFonts w:ascii="Times New Roman" w:hAnsi="Times New Roman"/>
          <w:sz w:val="28"/>
          <w:szCs w:val="28"/>
        </w:rPr>
        <w:t xml:space="preserve"> Stan</w:t>
      </w:r>
      <w:r w:rsidRPr="00985F7F">
        <w:rPr>
          <w:rFonts w:ascii="Times New Roman" w:hAnsi="Times New Roman"/>
          <w:sz w:val="28"/>
          <w:szCs w:val="28"/>
        </w:rPr>
        <w:softHyphen/>
        <w:t xml:space="preserve">dard». </w:t>
      </w:r>
    </w:p>
    <w:p w14:paraId="1CBBEB3B" w14:textId="77777777" w:rsidR="00985F7F" w:rsidRDefault="00985F7F" w:rsidP="008057D1">
      <w:pPr>
        <w:ind w:firstLine="709"/>
        <w:jc w:val="center"/>
        <w:rPr>
          <w:rFonts w:ascii="Times New Roman" w:hAnsi="Times New Roman"/>
          <w:b/>
          <w:sz w:val="28"/>
          <w:szCs w:val="28"/>
        </w:rPr>
      </w:pPr>
    </w:p>
    <w:p w14:paraId="7C14576B" w14:textId="65366AAA" w:rsidR="00985F7F" w:rsidRDefault="00985F7F" w:rsidP="008057D1">
      <w:pPr>
        <w:ind w:firstLine="709"/>
        <w:jc w:val="center"/>
        <w:rPr>
          <w:rFonts w:ascii="Times New Roman" w:hAnsi="Times New Roman"/>
          <w:b/>
          <w:sz w:val="28"/>
          <w:szCs w:val="28"/>
        </w:rPr>
      </w:pPr>
      <w:r>
        <w:rPr>
          <w:rFonts w:ascii="Times New Roman" w:hAnsi="Times New Roman"/>
          <w:b/>
          <w:sz w:val="28"/>
          <w:szCs w:val="28"/>
        </w:rPr>
        <w:t>12.5. Укрупненные показатели системы газоснабжения</w:t>
      </w:r>
    </w:p>
    <w:p w14:paraId="4A466ABE" w14:textId="77777777" w:rsidR="00985F7F" w:rsidRDefault="00985F7F" w:rsidP="008057D1">
      <w:pPr>
        <w:ind w:firstLine="709"/>
        <w:jc w:val="center"/>
        <w:rPr>
          <w:rFonts w:ascii="Times New Roman" w:hAnsi="Times New Roman"/>
          <w:b/>
          <w:sz w:val="28"/>
          <w:szCs w:val="28"/>
        </w:rPr>
      </w:pPr>
    </w:p>
    <w:p w14:paraId="7C211457" w14:textId="77777777" w:rsidR="00985F7F" w:rsidRDefault="00985F7F" w:rsidP="00985F7F">
      <w:pPr>
        <w:ind w:firstLine="709"/>
        <w:rPr>
          <w:rFonts w:ascii="Times New Roman" w:hAnsi="Times New Roman"/>
          <w:sz w:val="28"/>
          <w:szCs w:val="28"/>
        </w:rPr>
      </w:pPr>
      <w:r w:rsidRPr="00985F7F">
        <w:rPr>
          <w:rFonts w:ascii="Times New Roman" w:hAnsi="Times New Roman"/>
          <w:sz w:val="28"/>
          <w:szCs w:val="28"/>
        </w:rPr>
        <w:lastRenderedPageBreak/>
        <w:t xml:space="preserve">В укрупненном сметном расчете учтены затраты на строительство наружных газопроводов среднего и низкого давления, </w:t>
      </w:r>
      <w:proofErr w:type="spellStart"/>
      <w:r w:rsidRPr="00985F7F">
        <w:rPr>
          <w:rFonts w:ascii="Times New Roman" w:hAnsi="Times New Roman"/>
          <w:sz w:val="28"/>
          <w:szCs w:val="28"/>
        </w:rPr>
        <w:t>газорегулирующих</w:t>
      </w:r>
      <w:proofErr w:type="spellEnd"/>
      <w:r w:rsidRPr="00985F7F">
        <w:rPr>
          <w:rFonts w:ascii="Times New Roman" w:hAnsi="Times New Roman"/>
          <w:sz w:val="28"/>
          <w:szCs w:val="28"/>
        </w:rPr>
        <w:t xml:space="preserve"> устройств. Установка индивидуальных шкафных установок со счетчиками и прокладка дворовых газопроводов, как правило, как и внутридомовое газооборудование, производится за счет частных вложений. </w:t>
      </w:r>
    </w:p>
    <w:p w14:paraId="177496ED" w14:textId="77777777" w:rsidR="0048202C" w:rsidRPr="00985F7F" w:rsidRDefault="0048202C" w:rsidP="00985F7F">
      <w:pPr>
        <w:ind w:firstLine="709"/>
        <w:rPr>
          <w:rFonts w:ascii="Times New Roman" w:hAnsi="Times New Roman"/>
          <w:sz w:val="28"/>
          <w:szCs w:val="28"/>
        </w:rPr>
      </w:pPr>
    </w:p>
    <w:p w14:paraId="3736E2AA" w14:textId="0019333F" w:rsidR="00985F7F" w:rsidRPr="004C5DBF" w:rsidRDefault="004C5DBF" w:rsidP="004C5DBF">
      <w:pPr>
        <w:ind w:firstLine="709"/>
        <w:jc w:val="right"/>
        <w:rPr>
          <w:rFonts w:ascii="Times New Roman" w:hAnsi="Times New Roman"/>
          <w:bCs/>
          <w:sz w:val="28"/>
          <w:szCs w:val="28"/>
        </w:rPr>
      </w:pPr>
      <w:r w:rsidRPr="004C5DBF">
        <w:rPr>
          <w:rFonts w:ascii="Times New Roman" w:hAnsi="Times New Roman"/>
          <w:bCs/>
          <w:sz w:val="28"/>
          <w:szCs w:val="28"/>
        </w:rPr>
        <w:t xml:space="preserve">Таблица 12.3 - </w:t>
      </w:r>
      <w:r w:rsidR="00985F7F" w:rsidRPr="004C5DBF">
        <w:rPr>
          <w:rFonts w:ascii="Times New Roman" w:hAnsi="Times New Roman"/>
          <w:bCs/>
          <w:sz w:val="28"/>
          <w:szCs w:val="28"/>
        </w:rPr>
        <w:t>Основные показател</w:t>
      </w:r>
      <w:r w:rsidR="0048202C" w:rsidRPr="004C5DBF">
        <w:rPr>
          <w:rFonts w:ascii="Times New Roman" w:hAnsi="Times New Roman"/>
          <w:bCs/>
          <w:sz w:val="28"/>
          <w:szCs w:val="28"/>
        </w:rPr>
        <w:t>и</w:t>
      </w:r>
      <w:r w:rsidR="00985F7F" w:rsidRPr="004C5DBF">
        <w:rPr>
          <w:rFonts w:ascii="Times New Roman" w:hAnsi="Times New Roman"/>
          <w:bCs/>
          <w:sz w:val="28"/>
          <w:szCs w:val="28"/>
        </w:rPr>
        <w:t xml:space="preserve"> системы </w:t>
      </w:r>
      <w:proofErr w:type="spellStart"/>
      <w:r w:rsidR="0048202C" w:rsidRPr="004C5DBF">
        <w:rPr>
          <w:rFonts w:ascii="Times New Roman" w:hAnsi="Times New Roman"/>
          <w:bCs/>
          <w:sz w:val="28"/>
          <w:szCs w:val="28"/>
        </w:rPr>
        <w:t>системы</w:t>
      </w:r>
      <w:proofErr w:type="spellEnd"/>
      <w:r w:rsidR="0048202C" w:rsidRPr="004C5DBF">
        <w:rPr>
          <w:rFonts w:ascii="Times New Roman" w:hAnsi="Times New Roman"/>
          <w:bCs/>
          <w:sz w:val="28"/>
          <w:szCs w:val="28"/>
        </w:rPr>
        <w:t xml:space="preserve"> газоснабжения</w:t>
      </w:r>
    </w:p>
    <w:p w14:paraId="2211BDC3" w14:textId="77777777" w:rsidR="00985F7F" w:rsidRDefault="00985F7F" w:rsidP="008057D1">
      <w:pPr>
        <w:ind w:firstLine="709"/>
        <w:jc w:val="center"/>
        <w:rPr>
          <w:rFonts w:ascii="Times New Roman" w:hAnsi="Times New Roman"/>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1457"/>
        <w:gridCol w:w="1386"/>
        <w:gridCol w:w="1639"/>
        <w:gridCol w:w="1640"/>
        <w:gridCol w:w="1941"/>
      </w:tblGrid>
      <w:tr w:rsidR="0048202C" w:rsidRPr="002C0A26" w14:paraId="5FB364F6" w14:textId="77777777" w:rsidTr="0048202C">
        <w:trPr>
          <w:trHeight w:val="547"/>
          <w:jc w:val="center"/>
        </w:trPr>
        <w:tc>
          <w:tcPr>
            <w:tcW w:w="788" w:type="pct"/>
            <w:vMerge w:val="restart"/>
            <w:vAlign w:val="center"/>
          </w:tcPr>
          <w:p w14:paraId="00397849" w14:textId="77777777" w:rsidR="0048202C" w:rsidRPr="0048202C" w:rsidRDefault="0048202C" w:rsidP="00AB6EE8">
            <w:pPr>
              <w:spacing w:before="120" w:after="120"/>
              <w:jc w:val="center"/>
              <w:rPr>
                <w:rFonts w:ascii="Times New Roman" w:hAnsi="Times New Roman"/>
                <w:sz w:val="24"/>
                <w:szCs w:val="24"/>
              </w:rPr>
            </w:pPr>
            <w:r w:rsidRPr="0048202C">
              <w:rPr>
                <w:rFonts w:ascii="Times New Roman" w:hAnsi="Times New Roman"/>
                <w:sz w:val="24"/>
                <w:szCs w:val="24"/>
              </w:rPr>
              <w:t>Расчетные сроки</w:t>
            </w:r>
          </w:p>
        </w:tc>
        <w:tc>
          <w:tcPr>
            <w:tcW w:w="761" w:type="pct"/>
            <w:vMerge w:val="restart"/>
            <w:vAlign w:val="center"/>
          </w:tcPr>
          <w:p w14:paraId="37C84271" w14:textId="77777777" w:rsidR="0048202C" w:rsidRPr="0048202C" w:rsidRDefault="0048202C" w:rsidP="00AB6EE8">
            <w:pPr>
              <w:jc w:val="center"/>
              <w:rPr>
                <w:rFonts w:ascii="Times New Roman" w:hAnsi="Times New Roman"/>
                <w:sz w:val="24"/>
                <w:szCs w:val="24"/>
              </w:rPr>
            </w:pPr>
            <w:r w:rsidRPr="0048202C">
              <w:rPr>
                <w:rFonts w:ascii="Times New Roman" w:hAnsi="Times New Roman"/>
                <w:sz w:val="24"/>
                <w:szCs w:val="24"/>
              </w:rPr>
              <w:t>население</w:t>
            </w:r>
          </w:p>
        </w:tc>
        <w:tc>
          <w:tcPr>
            <w:tcW w:w="724" w:type="pct"/>
            <w:vMerge w:val="restart"/>
            <w:vAlign w:val="center"/>
          </w:tcPr>
          <w:p w14:paraId="1C905CD3" w14:textId="77777777" w:rsidR="0048202C" w:rsidRDefault="0048202C" w:rsidP="00AB6EE8">
            <w:pPr>
              <w:spacing w:before="40"/>
              <w:jc w:val="center"/>
              <w:rPr>
                <w:rFonts w:ascii="Times New Roman" w:hAnsi="Times New Roman"/>
                <w:sz w:val="24"/>
                <w:szCs w:val="24"/>
              </w:rPr>
            </w:pPr>
            <w:r w:rsidRPr="0048202C">
              <w:rPr>
                <w:rFonts w:ascii="Times New Roman" w:hAnsi="Times New Roman"/>
                <w:sz w:val="24"/>
                <w:szCs w:val="24"/>
              </w:rPr>
              <w:t xml:space="preserve">ГРПШ, </w:t>
            </w:r>
          </w:p>
          <w:p w14:paraId="18A9AC31" w14:textId="313A16FB" w:rsidR="0048202C" w:rsidRPr="0048202C" w:rsidRDefault="0048202C" w:rsidP="00AB6EE8">
            <w:pPr>
              <w:spacing w:before="40"/>
              <w:jc w:val="center"/>
              <w:rPr>
                <w:rFonts w:ascii="Times New Roman" w:hAnsi="Times New Roman"/>
                <w:sz w:val="24"/>
                <w:szCs w:val="24"/>
              </w:rPr>
            </w:pPr>
            <w:proofErr w:type="spellStart"/>
            <w:r w:rsidRPr="0048202C">
              <w:rPr>
                <w:rFonts w:ascii="Times New Roman" w:hAnsi="Times New Roman"/>
                <w:sz w:val="24"/>
                <w:szCs w:val="24"/>
              </w:rPr>
              <w:t>шт</w:t>
            </w:r>
            <w:proofErr w:type="spellEnd"/>
          </w:p>
        </w:tc>
        <w:tc>
          <w:tcPr>
            <w:tcW w:w="1713" w:type="pct"/>
            <w:gridSpan w:val="2"/>
            <w:vAlign w:val="center"/>
          </w:tcPr>
          <w:p w14:paraId="403F8C12" w14:textId="77777777" w:rsidR="0048202C" w:rsidRPr="0048202C" w:rsidRDefault="0048202C" w:rsidP="00AB6EE8">
            <w:pPr>
              <w:jc w:val="center"/>
              <w:rPr>
                <w:rFonts w:ascii="Times New Roman" w:hAnsi="Times New Roman"/>
                <w:sz w:val="24"/>
                <w:szCs w:val="24"/>
              </w:rPr>
            </w:pPr>
            <w:r w:rsidRPr="0048202C">
              <w:rPr>
                <w:rFonts w:ascii="Times New Roman" w:hAnsi="Times New Roman"/>
                <w:sz w:val="24"/>
                <w:szCs w:val="24"/>
              </w:rPr>
              <w:t>Протяженность</w:t>
            </w:r>
          </w:p>
          <w:p w14:paraId="60ED7830" w14:textId="77777777" w:rsidR="0048202C" w:rsidRPr="0048202C" w:rsidRDefault="0048202C" w:rsidP="00AB6EE8">
            <w:pPr>
              <w:jc w:val="center"/>
              <w:rPr>
                <w:rFonts w:ascii="Times New Roman" w:hAnsi="Times New Roman"/>
                <w:sz w:val="24"/>
                <w:szCs w:val="24"/>
              </w:rPr>
            </w:pPr>
            <w:r w:rsidRPr="0048202C">
              <w:rPr>
                <w:rFonts w:ascii="Times New Roman" w:hAnsi="Times New Roman"/>
                <w:sz w:val="24"/>
                <w:szCs w:val="24"/>
              </w:rPr>
              <w:t>газопроводов, км</w:t>
            </w:r>
          </w:p>
        </w:tc>
        <w:tc>
          <w:tcPr>
            <w:tcW w:w="1014" w:type="pct"/>
            <w:vMerge w:val="restart"/>
            <w:vAlign w:val="center"/>
          </w:tcPr>
          <w:p w14:paraId="1128A7A0" w14:textId="77777777" w:rsidR="0048202C" w:rsidRPr="0048202C" w:rsidRDefault="0048202C" w:rsidP="00AB6EE8">
            <w:pPr>
              <w:spacing w:before="120" w:after="120"/>
              <w:jc w:val="center"/>
              <w:rPr>
                <w:rFonts w:ascii="Times New Roman" w:hAnsi="Times New Roman"/>
                <w:sz w:val="24"/>
                <w:szCs w:val="24"/>
              </w:rPr>
            </w:pPr>
            <w:proofErr w:type="spellStart"/>
            <w:r w:rsidRPr="0048202C">
              <w:rPr>
                <w:rFonts w:ascii="Times New Roman" w:hAnsi="Times New Roman"/>
                <w:sz w:val="24"/>
                <w:szCs w:val="24"/>
              </w:rPr>
              <w:t>Ориентировоч-ные</w:t>
            </w:r>
            <w:proofErr w:type="spellEnd"/>
            <w:r w:rsidRPr="0048202C">
              <w:rPr>
                <w:rFonts w:ascii="Times New Roman" w:hAnsi="Times New Roman"/>
                <w:sz w:val="24"/>
                <w:szCs w:val="24"/>
              </w:rPr>
              <w:t xml:space="preserve"> объемы капитальных вложений, млн. тенге</w:t>
            </w:r>
          </w:p>
        </w:tc>
      </w:tr>
      <w:tr w:rsidR="0048202C" w:rsidRPr="002C0A26" w14:paraId="58132817" w14:textId="77777777" w:rsidTr="0048202C">
        <w:trPr>
          <w:trHeight w:val="681"/>
          <w:jc w:val="center"/>
        </w:trPr>
        <w:tc>
          <w:tcPr>
            <w:tcW w:w="788" w:type="pct"/>
            <w:vMerge/>
            <w:vAlign w:val="center"/>
          </w:tcPr>
          <w:p w14:paraId="00352848" w14:textId="77777777" w:rsidR="0048202C" w:rsidRPr="0048202C" w:rsidRDefault="0048202C" w:rsidP="00AB6EE8">
            <w:pPr>
              <w:spacing w:before="120" w:after="120"/>
              <w:jc w:val="center"/>
              <w:rPr>
                <w:rFonts w:ascii="Times New Roman" w:hAnsi="Times New Roman"/>
                <w:sz w:val="24"/>
                <w:szCs w:val="24"/>
              </w:rPr>
            </w:pPr>
          </w:p>
        </w:tc>
        <w:tc>
          <w:tcPr>
            <w:tcW w:w="761" w:type="pct"/>
            <w:vMerge/>
            <w:vAlign w:val="center"/>
          </w:tcPr>
          <w:p w14:paraId="12570FC0" w14:textId="77777777" w:rsidR="0048202C" w:rsidRPr="0048202C" w:rsidRDefault="0048202C" w:rsidP="00AB6EE8">
            <w:pPr>
              <w:spacing w:before="240"/>
              <w:jc w:val="center"/>
              <w:rPr>
                <w:rFonts w:ascii="Times New Roman" w:hAnsi="Times New Roman"/>
                <w:sz w:val="24"/>
                <w:szCs w:val="24"/>
              </w:rPr>
            </w:pPr>
          </w:p>
        </w:tc>
        <w:tc>
          <w:tcPr>
            <w:tcW w:w="724" w:type="pct"/>
            <w:vMerge/>
            <w:tcBorders>
              <w:bottom w:val="single" w:sz="4" w:space="0" w:color="auto"/>
            </w:tcBorders>
            <w:vAlign w:val="center"/>
          </w:tcPr>
          <w:p w14:paraId="3103F811" w14:textId="77777777" w:rsidR="0048202C" w:rsidRPr="0048202C" w:rsidRDefault="0048202C" w:rsidP="00AB6EE8">
            <w:pPr>
              <w:spacing w:before="40"/>
              <w:jc w:val="center"/>
              <w:rPr>
                <w:rFonts w:ascii="Times New Roman" w:hAnsi="Times New Roman"/>
                <w:sz w:val="24"/>
                <w:szCs w:val="24"/>
              </w:rPr>
            </w:pPr>
          </w:p>
        </w:tc>
        <w:tc>
          <w:tcPr>
            <w:tcW w:w="856" w:type="pct"/>
            <w:vAlign w:val="center"/>
          </w:tcPr>
          <w:p w14:paraId="005078AE" w14:textId="77777777" w:rsidR="0048202C" w:rsidRPr="0048202C" w:rsidRDefault="0048202C" w:rsidP="00AB6EE8">
            <w:pPr>
              <w:spacing w:before="120" w:after="60"/>
              <w:jc w:val="center"/>
              <w:rPr>
                <w:rFonts w:ascii="Times New Roman" w:hAnsi="Times New Roman"/>
                <w:sz w:val="24"/>
                <w:szCs w:val="24"/>
              </w:rPr>
            </w:pPr>
            <w:r w:rsidRPr="0048202C">
              <w:rPr>
                <w:rFonts w:ascii="Times New Roman" w:hAnsi="Times New Roman"/>
                <w:sz w:val="24"/>
                <w:szCs w:val="24"/>
              </w:rPr>
              <w:t>Среднего давления</w:t>
            </w:r>
          </w:p>
        </w:tc>
        <w:tc>
          <w:tcPr>
            <w:tcW w:w="857" w:type="pct"/>
            <w:vAlign w:val="center"/>
          </w:tcPr>
          <w:p w14:paraId="2A32625C" w14:textId="77777777" w:rsidR="0048202C" w:rsidRPr="0048202C" w:rsidRDefault="0048202C" w:rsidP="00AB6EE8">
            <w:pPr>
              <w:spacing w:before="120" w:after="60"/>
              <w:jc w:val="center"/>
              <w:rPr>
                <w:rFonts w:ascii="Times New Roman" w:hAnsi="Times New Roman"/>
                <w:sz w:val="24"/>
                <w:szCs w:val="24"/>
              </w:rPr>
            </w:pPr>
            <w:r w:rsidRPr="0048202C">
              <w:rPr>
                <w:rFonts w:ascii="Times New Roman" w:hAnsi="Times New Roman"/>
                <w:sz w:val="24"/>
                <w:szCs w:val="24"/>
              </w:rPr>
              <w:t>Низкого давления</w:t>
            </w:r>
          </w:p>
        </w:tc>
        <w:tc>
          <w:tcPr>
            <w:tcW w:w="1014" w:type="pct"/>
            <w:vMerge/>
            <w:tcBorders>
              <w:bottom w:val="single" w:sz="4" w:space="0" w:color="auto"/>
            </w:tcBorders>
            <w:vAlign w:val="center"/>
          </w:tcPr>
          <w:p w14:paraId="69F43146" w14:textId="77777777" w:rsidR="0048202C" w:rsidRPr="0048202C" w:rsidRDefault="0048202C" w:rsidP="00AB6EE8">
            <w:pPr>
              <w:spacing w:before="120" w:after="120"/>
              <w:jc w:val="center"/>
              <w:rPr>
                <w:rFonts w:ascii="Times New Roman" w:hAnsi="Times New Roman"/>
                <w:sz w:val="24"/>
                <w:szCs w:val="24"/>
              </w:rPr>
            </w:pPr>
          </w:p>
        </w:tc>
      </w:tr>
      <w:tr w:rsidR="0048202C" w:rsidRPr="002C0A26" w14:paraId="229F3559" w14:textId="77777777" w:rsidTr="0048202C">
        <w:trPr>
          <w:trHeight w:val="681"/>
          <w:jc w:val="center"/>
        </w:trPr>
        <w:tc>
          <w:tcPr>
            <w:tcW w:w="788" w:type="pct"/>
            <w:vAlign w:val="center"/>
          </w:tcPr>
          <w:p w14:paraId="71F5D624" w14:textId="77777777" w:rsidR="0048202C" w:rsidRPr="0048202C" w:rsidRDefault="0048202C" w:rsidP="00AB6EE8">
            <w:pPr>
              <w:spacing w:before="120" w:after="120"/>
              <w:jc w:val="center"/>
              <w:rPr>
                <w:rFonts w:ascii="Times New Roman" w:hAnsi="Times New Roman"/>
                <w:color w:val="000000"/>
                <w:sz w:val="24"/>
                <w:szCs w:val="24"/>
              </w:rPr>
            </w:pPr>
            <w:r w:rsidRPr="0048202C">
              <w:rPr>
                <w:rFonts w:ascii="Times New Roman" w:hAnsi="Times New Roman"/>
                <w:color w:val="000000"/>
                <w:sz w:val="24"/>
                <w:szCs w:val="24"/>
              </w:rPr>
              <w:t>расчетный срок</w:t>
            </w:r>
          </w:p>
        </w:tc>
        <w:tc>
          <w:tcPr>
            <w:tcW w:w="761" w:type="pct"/>
            <w:vAlign w:val="center"/>
          </w:tcPr>
          <w:p w14:paraId="7F251078" w14:textId="760B3EC8" w:rsidR="0048202C" w:rsidRPr="0048202C" w:rsidRDefault="00FB2382" w:rsidP="00AB6EE8">
            <w:pPr>
              <w:jc w:val="center"/>
              <w:rPr>
                <w:rFonts w:ascii="Times New Roman" w:hAnsi="Times New Roman"/>
                <w:bCs/>
                <w:sz w:val="24"/>
                <w:szCs w:val="24"/>
              </w:rPr>
            </w:pPr>
            <w:r>
              <w:rPr>
                <w:rFonts w:ascii="Times New Roman" w:hAnsi="Times New Roman"/>
                <w:bCs/>
                <w:sz w:val="24"/>
                <w:szCs w:val="24"/>
              </w:rPr>
              <w:t>1</w:t>
            </w:r>
            <w:r w:rsidR="0048202C" w:rsidRPr="0048202C">
              <w:rPr>
                <w:rFonts w:ascii="Times New Roman" w:hAnsi="Times New Roman"/>
                <w:bCs/>
                <w:sz w:val="24"/>
                <w:szCs w:val="24"/>
              </w:rPr>
              <w:t>00</w:t>
            </w:r>
          </w:p>
        </w:tc>
        <w:tc>
          <w:tcPr>
            <w:tcW w:w="724" w:type="pct"/>
            <w:tcBorders>
              <w:bottom w:val="single" w:sz="4" w:space="0" w:color="auto"/>
            </w:tcBorders>
            <w:vAlign w:val="center"/>
          </w:tcPr>
          <w:p w14:paraId="4BF5D34A" w14:textId="77777777" w:rsidR="0048202C" w:rsidRPr="0048202C" w:rsidRDefault="0048202C" w:rsidP="00AB6EE8">
            <w:pPr>
              <w:spacing w:before="40"/>
              <w:jc w:val="center"/>
              <w:rPr>
                <w:rFonts w:ascii="Times New Roman" w:hAnsi="Times New Roman"/>
                <w:sz w:val="24"/>
                <w:szCs w:val="24"/>
              </w:rPr>
            </w:pPr>
            <w:r w:rsidRPr="0048202C">
              <w:rPr>
                <w:rFonts w:ascii="Times New Roman" w:hAnsi="Times New Roman"/>
                <w:sz w:val="24"/>
                <w:szCs w:val="24"/>
              </w:rPr>
              <w:t>16,0</w:t>
            </w:r>
          </w:p>
        </w:tc>
        <w:tc>
          <w:tcPr>
            <w:tcW w:w="856" w:type="pct"/>
            <w:vAlign w:val="center"/>
          </w:tcPr>
          <w:p w14:paraId="30B795ED" w14:textId="77777777" w:rsidR="0048202C" w:rsidRPr="0048202C" w:rsidRDefault="0048202C" w:rsidP="00AB6EE8">
            <w:pPr>
              <w:spacing w:before="120" w:after="60"/>
              <w:jc w:val="center"/>
              <w:rPr>
                <w:rFonts w:ascii="Times New Roman" w:hAnsi="Times New Roman"/>
                <w:sz w:val="24"/>
                <w:szCs w:val="24"/>
              </w:rPr>
            </w:pPr>
            <w:r w:rsidRPr="0048202C">
              <w:rPr>
                <w:rFonts w:ascii="Times New Roman" w:hAnsi="Times New Roman"/>
                <w:sz w:val="24"/>
                <w:szCs w:val="24"/>
              </w:rPr>
              <w:t>4,5</w:t>
            </w:r>
          </w:p>
        </w:tc>
        <w:tc>
          <w:tcPr>
            <w:tcW w:w="857" w:type="pct"/>
            <w:vAlign w:val="center"/>
          </w:tcPr>
          <w:p w14:paraId="0DFF68FC" w14:textId="77777777" w:rsidR="0048202C" w:rsidRPr="0048202C" w:rsidRDefault="0048202C" w:rsidP="00AB6EE8">
            <w:pPr>
              <w:spacing w:before="120" w:after="60"/>
              <w:jc w:val="center"/>
              <w:rPr>
                <w:rFonts w:ascii="Times New Roman" w:hAnsi="Times New Roman"/>
                <w:sz w:val="24"/>
                <w:szCs w:val="24"/>
              </w:rPr>
            </w:pPr>
            <w:r w:rsidRPr="0048202C">
              <w:rPr>
                <w:rFonts w:ascii="Times New Roman" w:hAnsi="Times New Roman"/>
                <w:sz w:val="24"/>
                <w:szCs w:val="24"/>
              </w:rPr>
              <w:t>1,0</w:t>
            </w:r>
          </w:p>
        </w:tc>
        <w:tc>
          <w:tcPr>
            <w:tcW w:w="1014" w:type="pct"/>
            <w:tcBorders>
              <w:bottom w:val="single" w:sz="4" w:space="0" w:color="auto"/>
            </w:tcBorders>
            <w:vAlign w:val="center"/>
          </w:tcPr>
          <w:p w14:paraId="1A6B54C1" w14:textId="77777777" w:rsidR="0048202C" w:rsidRPr="0048202C" w:rsidRDefault="0048202C" w:rsidP="00AB6EE8">
            <w:pPr>
              <w:spacing w:before="120" w:after="120"/>
              <w:jc w:val="center"/>
              <w:rPr>
                <w:rFonts w:ascii="Times New Roman" w:hAnsi="Times New Roman"/>
                <w:sz w:val="24"/>
                <w:szCs w:val="24"/>
              </w:rPr>
            </w:pPr>
            <w:r w:rsidRPr="0048202C">
              <w:rPr>
                <w:rFonts w:ascii="Times New Roman" w:hAnsi="Times New Roman"/>
                <w:sz w:val="24"/>
                <w:szCs w:val="24"/>
              </w:rPr>
              <w:t>165,0</w:t>
            </w:r>
          </w:p>
        </w:tc>
      </w:tr>
      <w:tr w:rsidR="0048202C" w:rsidRPr="002C0A26" w14:paraId="44FFA870" w14:textId="77777777" w:rsidTr="0048202C">
        <w:trPr>
          <w:trHeight w:hRule="exact" w:val="1140"/>
          <w:jc w:val="center"/>
        </w:trPr>
        <w:tc>
          <w:tcPr>
            <w:tcW w:w="788" w:type="pct"/>
            <w:vAlign w:val="center"/>
          </w:tcPr>
          <w:p w14:paraId="50CE6AE0" w14:textId="77777777" w:rsidR="0048202C" w:rsidRPr="0048202C" w:rsidRDefault="0048202C" w:rsidP="00AB6EE8">
            <w:pPr>
              <w:spacing w:before="120" w:after="120"/>
              <w:jc w:val="center"/>
              <w:rPr>
                <w:rFonts w:ascii="Times New Roman" w:hAnsi="Times New Roman"/>
                <w:sz w:val="24"/>
                <w:szCs w:val="24"/>
              </w:rPr>
            </w:pPr>
            <w:r w:rsidRPr="0048202C">
              <w:rPr>
                <w:rFonts w:ascii="Times New Roman" w:hAnsi="Times New Roman"/>
                <w:color w:val="000000"/>
                <w:sz w:val="24"/>
                <w:szCs w:val="24"/>
              </w:rPr>
              <w:t>1-очередь (в том числе)</w:t>
            </w:r>
          </w:p>
        </w:tc>
        <w:tc>
          <w:tcPr>
            <w:tcW w:w="761" w:type="pct"/>
            <w:vAlign w:val="center"/>
          </w:tcPr>
          <w:p w14:paraId="19E70186" w14:textId="02357ADE" w:rsidR="0048202C" w:rsidRPr="0048202C" w:rsidRDefault="00FB2382" w:rsidP="00AB6EE8">
            <w:pPr>
              <w:jc w:val="center"/>
              <w:rPr>
                <w:rFonts w:ascii="Times New Roman" w:hAnsi="Times New Roman"/>
                <w:bCs/>
                <w:sz w:val="24"/>
                <w:szCs w:val="24"/>
              </w:rPr>
            </w:pPr>
            <w:r>
              <w:rPr>
                <w:rFonts w:ascii="Times New Roman" w:hAnsi="Times New Roman"/>
                <w:bCs/>
                <w:sz w:val="24"/>
                <w:szCs w:val="24"/>
              </w:rPr>
              <w:t>80</w:t>
            </w:r>
          </w:p>
        </w:tc>
        <w:tc>
          <w:tcPr>
            <w:tcW w:w="724" w:type="pct"/>
            <w:vAlign w:val="center"/>
          </w:tcPr>
          <w:p w14:paraId="4E32259B" w14:textId="77777777" w:rsidR="0048202C" w:rsidRPr="0048202C" w:rsidRDefault="0048202C" w:rsidP="00AB6EE8">
            <w:pPr>
              <w:spacing w:before="120" w:after="120"/>
              <w:jc w:val="center"/>
              <w:rPr>
                <w:rFonts w:ascii="Times New Roman" w:hAnsi="Times New Roman"/>
                <w:sz w:val="24"/>
                <w:szCs w:val="24"/>
              </w:rPr>
            </w:pPr>
            <w:r w:rsidRPr="0048202C">
              <w:rPr>
                <w:rFonts w:ascii="Times New Roman" w:hAnsi="Times New Roman"/>
                <w:sz w:val="24"/>
                <w:szCs w:val="24"/>
              </w:rPr>
              <w:t>8</w:t>
            </w:r>
          </w:p>
        </w:tc>
        <w:tc>
          <w:tcPr>
            <w:tcW w:w="856" w:type="pct"/>
            <w:vAlign w:val="center"/>
          </w:tcPr>
          <w:p w14:paraId="74D9806D" w14:textId="77777777" w:rsidR="0048202C" w:rsidRPr="0048202C" w:rsidRDefault="0048202C" w:rsidP="00AB6EE8">
            <w:pPr>
              <w:spacing w:before="120" w:after="120"/>
              <w:jc w:val="center"/>
              <w:rPr>
                <w:rFonts w:ascii="Times New Roman" w:hAnsi="Times New Roman"/>
                <w:sz w:val="24"/>
                <w:szCs w:val="24"/>
              </w:rPr>
            </w:pPr>
            <w:r w:rsidRPr="0048202C">
              <w:rPr>
                <w:rFonts w:ascii="Times New Roman" w:hAnsi="Times New Roman"/>
                <w:sz w:val="24"/>
                <w:szCs w:val="24"/>
              </w:rPr>
              <w:t>2,0</w:t>
            </w:r>
          </w:p>
        </w:tc>
        <w:tc>
          <w:tcPr>
            <w:tcW w:w="857" w:type="pct"/>
            <w:vAlign w:val="center"/>
          </w:tcPr>
          <w:p w14:paraId="5720BC9F" w14:textId="77777777" w:rsidR="0048202C" w:rsidRPr="0048202C" w:rsidRDefault="0048202C" w:rsidP="00AB6EE8">
            <w:pPr>
              <w:spacing w:before="120" w:after="120"/>
              <w:jc w:val="center"/>
              <w:rPr>
                <w:rFonts w:ascii="Times New Roman" w:hAnsi="Times New Roman"/>
                <w:sz w:val="24"/>
                <w:szCs w:val="24"/>
              </w:rPr>
            </w:pPr>
            <w:r w:rsidRPr="0048202C">
              <w:rPr>
                <w:rFonts w:ascii="Times New Roman" w:hAnsi="Times New Roman"/>
                <w:sz w:val="24"/>
                <w:szCs w:val="24"/>
              </w:rPr>
              <w:t>0,6</w:t>
            </w:r>
          </w:p>
        </w:tc>
        <w:tc>
          <w:tcPr>
            <w:tcW w:w="1014" w:type="pct"/>
            <w:vAlign w:val="center"/>
          </w:tcPr>
          <w:p w14:paraId="1DF116AD" w14:textId="77777777" w:rsidR="0048202C" w:rsidRPr="0048202C" w:rsidRDefault="0048202C" w:rsidP="00AB6EE8">
            <w:pPr>
              <w:spacing w:before="120" w:after="120"/>
              <w:jc w:val="center"/>
              <w:rPr>
                <w:rFonts w:ascii="Times New Roman" w:hAnsi="Times New Roman"/>
                <w:sz w:val="24"/>
                <w:szCs w:val="24"/>
              </w:rPr>
            </w:pPr>
            <w:r w:rsidRPr="0048202C">
              <w:rPr>
                <w:rFonts w:ascii="Times New Roman" w:hAnsi="Times New Roman"/>
                <w:sz w:val="24"/>
                <w:szCs w:val="24"/>
              </w:rPr>
              <w:t>78,0</w:t>
            </w:r>
          </w:p>
        </w:tc>
      </w:tr>
    </w:tbl>
    <w:p w14:paraId="05BEB52F" w14:textId="77777777" w:rsidR="0048202C" w:rsidRDefault="0048202C" w:rsidP="008057D1">
      <w:pPr>
        <w:ind w:firstLine="709"/>
        <w:jc w:val="center"/>
        <w:rPr>
          <w:rFonts w:ascii="Times New Roman" w:hAnsi="Times New Roman"/>
          <w:b/>
          <w:sz w:val="28"/>
          <w:szCs w:val="28"/>
        </w:rPr>
      </w:pPr>
    </w:p>
    <w:p w14:paraId="6483652B" w14:textId="77777777" w:rsidR="0048202C" w:rsidRDefault="0048202C" w:rsidP="008057D1">
      <w:pPr>
        <w:ind w:firstLine="709"/>
        <w:jc w:val="center"/>
        <w:rPr>
          <w:rFonts w:ascii="Times New Roman" w:hAnsi="Times New Roman"/>
          <w:b/>
          <w:sz w:val="28"/>
          <w:szCs w:val="28"/>
        </w:rPr>
      </w:pPr>
    </w:p>
    <w:p w14:paraId="1A33FC0B" w14:textId="77777777" w:rsidR="0048202C" w:rsidRDefault="0048202C" w:rsidP="008057D1">
      <w:pPr>
        <w:ind w:firstLine="709"/>
        <w:jc w:val="center"/>
        <w:rPr>
          <w:rFonts w:ascii="Times New Roman" w:hAnsi="Times New Roman"/>
          <w:b/>
          <w:sz w:val="28"/>
          <w:szCs w:val="28"/>
        </w:rPr>
      </w:pPr>
    </w:p>
    <w:p w14:paraId="0C75D5F2" w14:textId="77777777" w:rsidR="0048202C" w:rsidRDefault="0048202C" w:rsidP="008057D1">
      <w:pPr>
        <w:ind w:firstLine="709"/>
        <w:jc w:val="center"/>
        <w:rPr>
          <w:rFonts w:ascii="Times New Roman" w:hAnsi="Times New Roman"/>
          <w:b/>
          <w:sz w:val="28"/>
          <w:szCs w:val="28"/>
        </w:rPr>
      </w:pPr>
    </w:p>
    <w:p w14:paraId="73885829" w14:textId="77777777" w:rsidR="0048202C" w:rsidRDefault="0048202C" w:rsidP="008057D1">
      <w:pPr>
        <w:ind w:firstLine="709"/>
        <w:jc w:val="center"/>
        <w:rPr>
          <w:rFonts w:ascii="Times New Roman" w:hAnsi="Times New Roman"/>
          <w:b/>
          <w:sz w:val="28"/>
          <w:szCs w:val="28"/>
        </w:rPr>
      </w:pPr>
    </w:p>
    <w:p w14:paraId="27DE1812" w14:textId="77777777" w:rsidR="004C5DBF" w:rsidRDefault="004C5DBF" w:rsidP="008057D1">
      <w:pPr>
        <w:ind w:firstLine="709"/>
        <w:jc w:val="center"/>
        <w:rPr>
          <w:rFonts w:ascii="Times New Roman" w:hAnsi="Times New Roman"/>
          <w:b/>
          <w:sz w:val="28"/>
          <w:szCs w:val="28"/>
        </w:rPr>
      </w:pPr>
    </w:p>
    <w:p w14:paraId="667D8A24" w14:textId="77777777" w:rsidR="004C5DBF" w:rsidRDefault="004C5DBF" w:rsidP="008057D1">
      <w:pPr>
        <w:ind w:firstLine="709"/>
        <w:jc w:val="center"/>
        <w:rPr>
          <w:rFonts w:ascii="Times New Roman" w:hAnsi="Times New Roman"/>
          <w:b/>
          <w:sz w:val="28"/>
          <w:szCs w:val="28"/>
        </w:rPr>
      </w:pPr>
    </w:p>
    <w:p w14:paraId="448BDCA1" w14:textId="77777777" w:rsidR="004C5DBF" w:rsidRDefault="004C5DBF" w:rsidP="008057D1">
      <w:pPr>
        <w:ind w:firstLine="709"/>
        <w:jc w:val="center"/>
        <w:rPr>
          <w:rFonts w:ascii="Times New Roman" w:hAnsi="Times New Roman"/>
          <w:b/>
          <w:sz w:val="28"/>
          <w:szCs w:val="28"/>
        </w:rPr>
      </w:pPr>
    </w:p>
    <w:p w14:paraId="2A088B66" w14:textId="77777777" w:rsidR="004C5DBF" w:rsidRDefault="004C5DBF" w:rsidP="008057D1">
      <w:pPr>
        <w:ind w:firstLine="709"/>
        <w:jc w:val="center"/>
        <w:rPr>
          <w:rFonts w:ascii="Times New Roman" w:hAnsi="Times New Roman"/>
          <w:b/>
          <w:sz w:val="28"/>
          <w:szCs w:val="28"/>
        </w:rPr>
      </w:pPr>
    </w:p>
    <w:p w14:paraId="2382F9FD" w14:textId="77777777" w:rsidR="004C5DBF" w:rsidRDefault="004C5DBF" w:rsidP="008057D1">
      <w:pPr>
        <w:ind w:firstLine="709"/>
        <w:jc w:val="center"/>
        <w:rPr>
          <w:rFonts w:ascii="Times New Roman" w:hAnsi="Times New Roman"/>
          <w:b/>
          <w:sz w:val="28"/>
          <w:szCs w:val="28"/>
        </w:rPr>
      </w:pPr>
    </w:p>
    <w:p w14:paraId="5E6B041D" w14:textId="77777777" w:rsidR="004C5DBF" w:rsidRDefault="004C5DBF" w:rsidP="008057D1">
      <w:pPr>
        <w:ind w:firstLine="709"/>
        <w:jc w:val="center"/>
        <w:rPr>
          <w:rFonts w:ascii="Times New Roman" w:hAnsi="Times New Roman"/>
          <w:b/>
          <w:sz w:val="28"/>
          <w:szCs w:val="28"/>
        </w:rPr>
      </w:pPr>
    </w:p>
    <w:p w14:paraId="1EC8F6A7" w14:textId="77777777" w:rsidR="004C5DBF" w:rsidRDefault="004C5DBF" w:rsidP="008057D1">
      <w:pPr>
        <w:ind w:firstLine="709"/>
        <w:jc w:val="center"/>
        <w:rPr>
          <w:rFonts w:ascii="Times New Roman" w:hAnsi="Times New Roman"/>
          <w:b/>
          <w:sz w:val="28"/>
          <w:szCs w:val="28"/>
        </w:rPr>
      </w:pPr>
    </w:p>
    <w:p w14:paraId="25654E22" w14:textId="77777777" w:rsidR="004C5DBF" w:rsidRDefault="004C5DBF" w:rsidP="008057D1">
      <w:pPr>
        <w:ind w:firstLine="709"/>
        <w:jc w:val="center"/>
        <w:rPr>
          <w:rFonts w:ascii="Times New Roman" w:hAnsi="Times New Roman"/>
          <w:b/>
          <w:sz w:val="28"/>
          <w:szCs w:val="28"/>
        </w:rPr>
      </w:pPr>
    </w:p>
    <w:p w14:paraId="4149EFB9" w14:textId="77777777" w:rsidR="00D92E5D" w:rsidRDefault="00D92E5D" w:rsidP="008057D1">
      <w:pPr>
        <w:ind w:firstLine="709"/>
        <w:jc w:val="center"/>
        <w:rPr>
          <w:rFonts w:ascii="Times New Roman" w:hAnsi="Times New Roman"/>
          <w:b/>
          <w:sz w:val="28"/>
          <w:szCs w:val="28"/>
        </w:rPr>
      </w:pPr>
    </w:p>
    <w:p w14:paraId="29C718E5" w14:textId="77777777" w:rsidR="00D92E5D" w:rsidRDefault="00D92E5D" w:rsidP="008057D1">
      <w:pPr>
        <w:ind w:firstLine="709"/>
        <w:jc w:val="center"/>
        <w:rPr>
          <w:rFonts w:ascii="Times New Roman" w:hAnsi="Times New Roman"/>
          <w:b/>
          <w:sz w:val="28"/>
          <w:szCs w:val="28"/>
        </w:rPr>
      </w:pPr>
    </w:p>
    <w:p w14:paraId="2860F7D9" w14:textId="77777777" w:rsidR="00D92E5D" w:rsidRDefault="00D92E5D" w:rsidP="008057D1">
      <w:pPr>
        <w:ind w:firstLine="709"/>
        <w:jc w:val="center"/>
        <w:rPr>
          <w:rFonts w:ascii="Times New Roman" w:hAnsi="Times New Roman"/>
          <w:b/>
          <w:sz w:val="28"/>
          <w:szCs w:val="28"/>
        </w:rPr>
      </w:pPr>
    </w:p>
    <w:p w14:paraId="4497EC44" w14:textId="77777777" w:rsidR="00D92E5D" w:rsidRDefault="00D92E5D" w:rsidP="008057D1">
      <w:pPr>
        <w:ind w:firstLine="709"/>
        <w:jc w:val="center"/>
        <w:rPr>
          <w:rFonts w:ascii="Times New Roman" w:hAnsi="Times New Roman"/>
          <w:b/>
          <w:sz w:val="28"/>
          <w:szCs w:val="28"/>
        </w:rPr>
      </w:pPr>
    </w:p>
    <w:p w14:paraId="78DC3902" w14:textId="77777777" w:rsidR="00D92E5D" w:rsidRDefault="00D92E5D" w:rsidP="008057D1">
      <w:pPr>
        <w:ind w:firstLine="709"/>
        <w:jc w:val="center"/>
        <w:rPr>
          <w:rFonts w:ascii="Times New Roman" w:hAnsi="Times New Roman"/>
          <w:b/>
          <w:sz w:val="28"/>
          <w:szCs w:val="28"/>
        </w:rPr>
      </w:pPr>
    </w:p>
    <w:p w14:paraId="67037EF8" w14:textId="77777777" w:rsidR="00D92E5D" w:rsidRDefault="00D92E5D" w:rsidP="008057D1">
      <w:pPr>
        <w:ind w:firstLine="709"/>
        <w:jc w:val="center"/>
        <w:rPr>
          <w:rFonts w:ascii="Times New Roman" w:hAnsi="Times New Roman"/>
          <w:b/>
          <w:sz w:val="28"/>
          <w:szCs w:val="28"/>
        </w:rPr>
      </w:pPr>
    </w:p>
    <w:p w14:paraId="63A823EE" w14:textId="77777777" w:rsidR="00D92E5D" w:rsidRDefault="00D92E5D" w:rsidP="008057D1">
      <w:pPr>
        <w:ind w:firstLine="709"/>
        <w:jc w:val="center"/>
        <w:rPr>
          <w:rFonts w:ascii="Times New Roman" w:hAnsi="Times New Roman"/>
          <w:b/>
          <w:sz w:val="28"/>
          <w:szCs w:val="28"/>
        </w:rPr>
      </w:pPr>
    </w:p>
    <w:p w14:paraId="2FBD0D08" w14:textId="77777777" w:rsidR="00D92E5D" w:rsidRDefault="00D92E5D" w:rsidP="008057D1">
      <w:pPr>
        <w:ind w:firstLine="709"/>
        <w:jc w:val="center"/>
        <w:rPr>
          <w:rFonts w:ascii="Times New Roman" w:hAnsi="Times New Roman"/>
          <w:b/>
          <w:sz w:val="28"/>
          <w:szCs w:val="28"/>
        </w:rPr>
      </w:pPr>
    </w:p>
    <w:p w14:paraId="42904A8A" w14:textId="77777777" w:rsidR="00D92E5D" w:rsidRDefault="00D92E5D" w:rsidP="008057D1">
      <w:pPr>
        <w:ind w:firstLine="709"/>
        <w:jc w:val="center"/>
        <w:rPr>
          <w:rFonts w:ascii="Times New Roman" w:hAnsi="Times New Roman"/>
          <w:b/>
          <w:sz w:val="28"/>
          <w:szCs w:val="28"/>
        </w:rPr>
      </w:pPr>
    </w:p>
    <w:p w14:paraId="6E1A57DD" w14:textId="77777777" w:rsidR="00D92E5D" w:rsidRDefault="00D92E5D" w:rsidP="008057D1">
      <w:pPr>
        <w:ind w:firstLine="709"/>
        <w:jc w:val="center"/>
        <w:rPr>
          <w:rFonts w:ascii="Times New Roman" w:hAnsi="Times New Roman"/>
          <w:b/>
          <w:sz w:val="28"/>
          <w:szCs w:val="28"/>
        </w:rPr>
      </w:pPr>
    </w:p>
    <w:p w14:paraId="21FB79A0" w14:textId="77777777" w:rsidR="00D92E5D" w:rsidRDefault="00D92E5D" w:rsidP="008057D1">
      <w:pPr>
        <w:ind w:firstLine="709"/>
        <w:jc w:val="center"/>
        <w:rPr>
          <w:rFonts w:ascii="Times New Roman" w:hAnsi="Times New Roman"/>
          <w:b/>
          <w:sz w:val="28"/>
          <w:szCs w:val="28"/>
        </w:rPr>
      </w:pPr>
    </w:p>
    <w:p w14:paraId="2DE386AF" w14:textId="08E9AB83" w:rsidR="008057D1" w:rsidRPr="008057D1" w:rsidRDefault="008057D1" w:rsidP="008057D1">
      <w:pPr>
        <w:ind w:firstLine="709"/>
        <w:jc w:val="center"/>
        <w:rPr>
          <w:rFonts w:ascii="Times New Roman" w:hAnsi="Times New Roman"/>
          <w:b/>
          <w:sz w:val="28"/>
          <w:szCs w:val="28"/>
        </w:rPr>
      </w:pPr>
      <w:r w:rsidRPr="008057D1">
        <w:rPr>
          <w:rFonts w:ascii="Times New Roman" w:hAnsi="Times New Roman"/>
          <w:b/>
          <w:sz w:val="28"/>
          <w:szCs w:val="28"/>
        </w:rPr>
        <w:lastRenderedPageBreak/>
        <w:t xml:space="preserve">Технико-экономические показатели </w:t>
      </w:r>
    </w:p>
    <w:p w14:paraId="0CB2B9C6" w14:textId="77777777" w:rsidR="008057D1" w:rsidRPr="00632807" w:rsidRDefault="008057D1" w:rsidP="008057D1">
      <w:pPr>
        <w:jc w:val="center"/>
        <w:rPr>
          <w:b/>
          <w:bCs/>
          <w:i/>
          <w:smallCaps/>
          <w:color w:val="000000"/>
        </w:rPr>
      </w:pPr>
    </w:p>
    <w:tbl>
      <w:tblPr>
        <w:tblW w:w="5000" w:type="pct"/>
        <w:jc w:val="center"/>
        <w:tblCellMar>
          <w:left w:w="0" w:type="dxa"/>
          <w:right w:w="0" w:type="dxa"/>
        </w:tblCellMar>
        <w:tblLook w:val="04A0" w:firstRow="1" w:lastRow="0" w:firstColumn="1" w:lastColumn="0" w:noHBand="0" w:noVBand="1"/>
      </w:tblPr>
      <w:tblGrid>
        <w:gridCol w:w="883"/>
        <w:gridCol w:w="2912"/>
        <w:gridCol w:w="1788"/>
        <w:gridCol w:w="1621"/>
        <w:gridCol w:w="1039"/>
        <w:gridCol w:w="1328"/>
      </w:tblGrid>
      <w:tr w:rsidR="008057D1" w:rsidRPr="00632807" w14:paraId="550ADB05" w14:textId="77777777" w:rsidTr="00F7740A">
        <w:trPr>
          <w:jc w:val="center"/>
        </w:trPr>
        <w:tc>
          <w:tcPr>
            <w:tcW w:w="46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8D9E5F" w14:textId="77777777" w:rsidR="008057D1" w:rsidRPr="008057D1" w:rsidRDefault="008057D1" w:rsidP="00C37502">
            <w:pPr>
              <w:rPr>
                <w:rFonts w:ascii="Times New Roman" w:hAnsi="Times New Roman"/>
                <w:color w:val="000000"/>
                <w:sz w:val="24"/>
                <w:szCs w:val="24"/>
              </w:rPr>
            </w:pPr>
            <w:r w:rsidRPr="008057D1">
              <w:rPr>
                <w:rFonts w:ascii="Times New Roman" w:hAnsi="Times New Roman"/>
                <w:color w:val="000000"/>
                <w:sz w:val="24"/>
                <w:szCs w:val="24"/>
              </w:rPr>
              <w:t>6.5</w:t>
            </w:r>
          </w:p>
        </w:tc>
        <w:tc>
          <w:tcPr>
            <w:tcW w:w="152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7017A41" w14:textId="77777777" w:rsidR="008057D1" w:rsidRPr="008057D1" w:rsidRDefault="008057D1" w:rsidP="008057D1">
            <w:pPr>
              <w:jc w:val="left"/>
              <w:rPr>
                <w:rFonts w:ascii="Times New Roman" w:hAnsi="Times New Roman"/>
                <w:color w:val="000000"/>
                <w:sz w:val="24"/>
                <w:szCs w:val="24"/>
              </w:rPr>
            </w:pPr>
            <w:r w:rsidRPr="008057D1">
              <w:rPr>
                <w:rFonts w:ascii="Times New Roman" w:hAnsi="Times New Roman"/>
                <w:color w:val="000000"/>
                <w:sz w:val="24"/>
                <w:szCs w:val="24"/>
              </w:rPr>
              <w:t>Газоснабжение</w:t>
            </w:r>
          </w:p>
        </w:tc>
        <w:tc>
          <w:tcPr>
            <w:tcW w:w="9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BBDDFD"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Единица измерения</w:t>
            </w:r>
          </w:p>
        </w:tc>
        <w:tc>
          <w:tcPr>
            <w:tcW w:w="84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400C9A"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Современное состояние</w:t>
            </w:r>
          </w:p>
        </w:tc>
        <w:tc>
          <w:tcPr>
            <w:tcW w:w="5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3033AE"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Первый этап</w:t>
            </w:r>
          </w:p>
        </w:tc>
        <w:tc>
          <w:tcPr>
            <w:tcW w:w="69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3B7BD9"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Расчетный срок</w:t>
            </w:r>
          </w:p>
        </w:tc>
      </w:tr>
      <w:tr w:rsidR="0058569F" w:rsidRPr="00632807" w14:paraId="69ABC092" w14:textId="77777777" w:rsidTr="00F7740A">
        <w:trPr>
          <w:trHeight w:val="671"/>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812895" w14:textId="77777777" w:rsidR="0058569F" w:rsidRPr="008057D1" w:rsidRDefault="0058569F" w:rsidP="0058569F">
            <w:pPr>
              <w:rPr>
                <w:rFonts w:ascii="Times New Roman" w:hAnsi="Times New Roman"/>
                <w:color w:val="000000"/>
                <w:sz w:val="24"/>
                <w:szCs w:val="24"/>
              </w:rPr>
            </w:pPr>
            <w:r w:rsidRPr="008057D1">
              <w:rPr>
                <w:rFonts w:ascii="Times New Roman" w:hAnsi="Times New Roman"/>
                <w:color w:val="000000"/>
                <w:sz w:val="24"/>
                <w:szCs w:val="24"/>
              </w:rPr>
              <w:t>6.5.1</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1FEA6D6" w14:textId="77777777" w:rsidR="0058569F" w:rsidRPr="008057D1" w:rsidRDefault="0058569F" w:rsidP="0058569F">
            <w:pPr>
              <w:jc w:val="left"/>
              <w:rPr>
                <w:rFonts w:ascii="Times New Roman" w:hAnsi="Times New Roman"/>
                <w:color w:val="000000"/>
                <w:sz w:val="24"/>
                <w:szCs w:val="24"/>
              </w:rPr>
            </w:pPr>
            <w:r w:rsidRPr="008057D1">
              <w:rPr>
                <w:rFonts w:ascii="Times New Roman" w:hAnsi="Times New Roman"/>
                <w:color w:val="000000"/>
                <w:sz w:val="24"/>
                <w:szCs w:val="24"/>
              </w:rPr>
              <w:t>Потребление природного газа, всего</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415316E4" w14:textId="77777777" w:rsidR="0058569F" w:rsidRPr="008057D1" w:rsidRDefault="0058569F" w:rsidP="0058569F">
            <w:pPr>
              <w:jc w:val="center"/>
              <w:rPr>
                <w:rFonts w:ascii="Times New Roman" w:hAnsi="Times New Roman"/>
                <w:color w:val="000000"/>
                <w:sz w:val="24"/>
                <w:szCs w:val="24"/>
              </w:rPr>
            </w:pPr>
            <w:r w:rsidRPr="008057D1">
              <w:rPr>
                <w:rFonts w:ascii="Times New Roman" w:hAnsi="Times New Roman"/>
                <w:color w:val="000000"/>
                <w:sz w:val="24"/>
                <w:szCs w:val="24"/>
              </w:rPr>
              <w:t>млн. м</w:t>
            </w:r>
            <w:r w:rsidRPr="008057D1">
              <w:rPr>
                <w:rFonts w:ascii="Times New Roman" w:hAnsi="Times New Roman"/>
                <w:color w:val="000000"/>
                <w:sz w:val="24"/>
                <w:szCs w:val="24"/>
                <w:vertAlign w:val="superscript"/>
              </w:rPr>
              <w:t>3</w:t>
            </w:r>
            <w:r w:rsidRPr="008057D1">
              <w:rPr>
                <w:rFonts w:ascii="Times New Roman" w:hAnsi="Times New Roman"/>
                <w:color w:val="000000"/>
                <w:sz w:val="24"/>
                <w:szCs w:val="24"/>
              </w:rPr>
              <w:t>/ год</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2BA1F6AE" w14:textId="0F5D0BD1" w:rsidR="0058569F" w:rsidRPr="009B7E13" w:rsidRDefault="0058569F" w:rsidP="0058569F">
            <w:pPr>
              <w:jc w:val="center"/>
              <w:rPr>
                <w:rFonts w:ascii="Times New Roman" w:hAnsi="Times New Roman"/>
                <w:color w:val="000000"/>
                <w:sz w:val="24"/>
                <w:szCs w:val="24"/>
              </w:rPr>
            </w:pPr>
            <w:r>
              <w:rPr>
                <w:rFonts w:ascii="Times New Roman" w:hAnsi="Times New Roman"/>
                <w:color w:val="000000"/>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7F81407B" w14:textId="4A7870E1" w:rsidR="0058569F" w:rsidRPr="009B7E13" w:rsidRDefault="0058569F" w:rsidP="0058569F">
            <w:pPr>
              <w:jc w:val="center"/>
              <w:rPr>
                <w:rFonts w:ascii="Times New Roman" w:hAnsi="Times New Roman"/>
                <w:color w:val="000000"/>
                <w:sz w:val="24"/>
                <w:szCs w:val="24"/>
              </w:rPr>
            </w:pPr>
            <w:r>
              <w:rPr>
                <w:rFonts w:ascii="Times New Roman" w:hAnsi="Times New Roman"/>
                <w:color w:val="000000"/>
                <w:sz w:val="24"/>
                <w:szCs w:val="24"/>
              </w:rPr>
              <w:t>0,307</w:t>
            </w:r>
            <w:r w:rsidRPr="00415967">
              <w:rPr>
                <w:rFonts w:ascii="Times New Roman" w:hAnsi="Times New Roman"/>
                <w:color w:val="000000"/>
                <w:sz w:val="24"/>
                <w:szCs w:val="24"/>
              </w:rPr>
              <w:t>3</w:t>
            </w:r>
          </w:p>
        </w:tc>
        <w:tc>
          <w:tcPr>
            <w:tcW w:w="694" w:type="pct"/>
            <w:tcBorders>
              <w:top w:val="nil"/>
              <w:left w:val="nil"/>
              <w:bottom w:val="single" w:sz="8" w:space="0" w:color="auto"/>
              <w:right w:val="single" w:sz="8" w:space="0" w:color="auto"/>
            </w:tcBorders>
            <w:tcMar>
              <w:top w:w="0" w:type="dxa"/>
              <w:left w:w="108" w:type="dxa"/>
              <w:bottom w:w="0" w:type="dxa"/>
              <w:right w:w="108" w:type="dxa"/>
            </w:tcMar>
          </w:tcPr>
          <w:p w14:paraId="1C93B5A2" w14:textId="098F3212" w:rsidR="0058569F" w:rsidRPr="009B7E13" w:rsidRDefault="0058569F" w:rsidP="0058569F">
            <w:pPr>
              <w:jc w:val="center"/>
              <w:rPr>
                <w:rFonts w:ascii="Times New Roman" w:hAnsi="Times New Roman"/>
                <w:color w:val="000000"/>
                <w:sz w:val="24"/>
                <w:szCs w:val="24"/>
              </w:rPr>
            </w:pPr>
            <w:r>
              <w:rPr>
                <w:rFonts w:ascii="Times New Roman" w:hAnsi="Times New Roman"/>
                <w:color w:val="000000"/>
                <w:sz w:val="24"/>
                <w:szCs w:val="24"/>
              </w:rPr>
              <w:t>0,384</w:t>
            </w:r>
            <w:r w:rsidRPr="009E2E14">
              <w:rPr>
                <w:rFonts w:ascii="Times New Roman" w:hAnsi="Times New Roman"/>
                <w:color w:val="000000"/>
                <w:sz w:val="24"/>
                <w:szCs w:val="24"/>
              </w:rPr>
              <w:t>15</w:t>
            </w:r>
          </w:p>
        </w:tc>
      </w:tr>
      <w:tr w:rsidR="0058569F" w:rsidRPr="00632807" w14:paraId="2EBF9749" w14:textId="77777777" w:rsidTr="00F7740A">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078E22" w14:textId="77777777" w:rsidR="0058569F" w:rsidRPr="008057D1" w:rsidRDefault="0058569F" w:rsidP="0058569F">
            <w:pPr>
              <w:rPr>
                <w:rFonts w:ascii="Times New Roman" w:hAnsi="Times New Roman"/>
                <w:color w:val="000000"/>
                <w:sz w:val="24"/>
                <w:szCs w:val="24"/>
              </w:rPr>
            </w:pPr>
            <w:r w:rsidRPr="008057D1">
              <w:rPr>
                <w:rFonts w:ascii="Times New Roman" w:hAnsi="Times New Roman"/>
                <w:color w:val="000000"/>
                <w:sz w:val="24"/>
                <w:szCs w:val="24"/>
              </w:rPr>
              <w:t>6.5.1.1</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5E49A2D" w14:textId="77777777" w:rsidR="0058569F" w:rsidRPr="008057D1" w:rsidRDefault="0058569F" w:rsidP="0058569F">
            <w:pPr>
              <w:jc w:val="left"/>
              <w:rPr>
                <w:rFonts w:ascii="Times New Roman" w:hAnsi="Times New Roman"/>
                <w:color w:val="000000"/>
                <w:sz w:val="24"/>
                <w:szCs w:val="24"/>
              </w:rPr>
            </w:pPr>
            <w:r w:rsidRPr="008057D1">
              <w:rPr>
                <w:rFonts w:ascii="Times New Roman" w:hAnsi="Times New Roman"/>
                <w:color w:val="000000"/>
                <w:sz w:val="24"/>
                <w:szCs w:val="24"/>
              </w:rPr>
              <w:t>в том числе: на коммунально-бытовые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4DFB7282" w14:textId="77777777" w:rsidR="0058569F" w:rsidRPr="008057D1" w:rsidRDefault="0058569F" w:rsidP="0058569F">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4264CDFA" w14:textId="45D249A8" w:rsidR="0058569F" w:rsidRPr="009B7E13" w:rsidRDefault="0058569F" w:rsidP="0058569F">
            <w:pPr>
              <w:jc w:val="center"/>
              <w:rPr>
                <w:rFonts w:ascii="Times New Roman" w:hAnsi="Times New Roman"/>
                <w:color w:val="000000"/>
                <w:sz w:val="24"/>
                <w:szCs w:val="24"/>
              </w:rPr>
            </w:pPr>
            <w:r>
              <w:rPr>
                <w:rFonts w:cs="Arial"/>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303EC71D" w14:textId="55809735" w:rsidR="0058569F" w:rsidRPr="009B7E13" w:rsidRDefault="0058569F" w:rsidP="0058569F">
            <w:pPr>
              <w:jc w:val="center"/>
              <w:rPr>
                <w:rFonts w:ascii="Times New Roman" w:hAnsi="Times New Roman"/>
                <w:color w:val="000000"/>
                <w:sz w:val="24"/>
                <w:szCs w:val="24"/>
              </w:rPr>
            </w:pPr>
            <w:r>
              <w:rPr>
                <w:rFonts w:ascii="Times New Roman" w:hAnsi="Times New Roman"/>
                <w:color w:val="000000"/>
                <w:sz w:val="24"/>
                <w:szCs w:val="24"/>
              </w:rPr>
              <w:t>0,307</w:t>
            </w:r>
            <w:r w:rsidRPr="00415967">
              <w:rPr>
                <w:rFonts w:ascii="Times New Roman" w:hAnsi="Times New Roman"/>
                <w:color w:val="000000"/>
                <w:sz w:val="24"/>
                <w:szCs w:val="24"/>
              </w:rPr>
              <w:t>3</w:t>
            </w:r>
          </w:p>
        </w:tc>
        <w:tc>
          <w:tcPr>
            <w:tcW w:w="694" w:type="pct"/>
            <w:tcBorders>
              <w:top w:val="nil"/>
              <w:left w:val="nil"/>
              <w:bottom w:val="single" w:sz="8" w:space="0" w:color="auto"/>
              <w:right w:val="single" w:sz="8" w:space="0" w:color="auto"/>
            </w:tcBorders>
            <w:tcMar>
              <w:top w:w="0" w:type="dxa"/>
              <w:left w:w="108" w:type="dxa"/>
              <w:bottom w:w="0" w:type="dxa"/>
              <w:right w:w="108" w:type="dxa"/>
            </w:tcMar>
          </w:tcPr>
          <w:p w14:paraId="73696E76" w14:textId="4135AEB6" w:rsidR="0058569F" w:rsidRPr="009B7E13" w:rsidRDefault="0058569F" w:rsidP="0058569F">
            <w:pPr>
              <w:jc w:val="center"/>
              <w:rPr>
                <w:rFonts w:ascii="Times New Roman" w:hAnsi="Times New Roman"/>
                <w:color w:val="000000"/>
                <w:sz w:val="24"/>
                <w:szCs w:val="24"/>
              </w:rPr>
            </w:pPr>
            <w:r>
              <w:rPr>
                <w:rFonts w:ascii="Times New Roman" w:hAnsi="Times New Roman"/>
                <w:color w:val="000000"/>
                <w:sz w:val="24"/>
                <w:szCs w:val="24"/>
              </w:rPr>
              <w:t>0,384</w:t>
            </w:r>
            <w:r w:rsidRPr="009E2E14">
              <w:rPr>
                <w:rFonts w:ascii="Times New Roman" w:hAnsi="Times New Roman"/>
                <w:color w:val="000000"/>
                <w:sz w:val="24"/>
                <w:szCs w:val="24"/>
              </w:rPr>
              <w:t>15</w:t>
            </w:r>
          </w:p>
        </w:tc>
      </w:tr>
      <w:tr w:rsidR="0058569F" w:rsidRPr="00632807" w14:paraId="4669C7B0" w14:textId="77777777" w:rsidTr="00F7740A">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1B8D16" w14:textId="77777777" w:rsidR="0058569F" w:rsidRPr="008057D1" w:rsidRDefault="0058569F" w:rsidP="0058569F">
            <w:pPr>
              <w:rPr>
                <w:rFonts w:ascii="Times New Roman" w:hAnsi="Times New Roman"/>
                <w:color w:val="000000"/>
                <w:sz w:val="24"/>
                <w:szCs w:val="24"/>
              </w:rPr>
            </w:pPr>
            <w:r w:rsidRPr="008057D1">
              <w:rPr>
                <w:rFonts w:ascii="Times New Roman" w:hAnsi="Times New Roman"/>
                <w:color w:val="000000"/>
                <w:sz w:val="24"/>
                <w:szCs w:val="24"/>
              </w:rPr>
              <w:t>6.5.1.2</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470035FF" w14:textId="77777777" w:rsidR="0058569F" w:rsidRPr="008057D1" w:rsidRDefault="0058569F" w:rsidP="0058569F">
            <w:pPr>
              <w:jc w:val="left"/>
              <w:rPr>
                <w:rFonts w:ascii="Times New Roman" w:hAnsi="Times New Roman"/>
                <w:color w:val="000000"/>
                <w:sz w:val="24"/>
                <w:szCs w:val="24"/>
              </w:rPr>
            </w:pPr>
            <w:r w:rsidRPr="008057D1">
              <w:rPr>
                <w:rFonts w:ascii="Times New Roman" w:hAnsi="Times New Roman"/>
                <w:color w:val="000000"/>
                <w:sz w:val="24"/>
                <w:szCs w:val="24"/>
              </w:rPr>
              <w:t>на производственные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6E244988" w14:textId="77777777" w:rsidR="0058569F" w:rsidRPr="008057D1" w:rsidRDefault="0058569F" w:rsidP="0058569F">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0125D4B4" w14:textId="54C8EAA8" w:rsidR="0058569F" w:rsidRPr="009B7E13" w:rsidRDefault="0058569F" w:rsidP="0058569F">
            <w:pPr>
              <w:jc w:val="center"/>
              <w:rPr>
                <w:rFonts w:ascii="Times New Roman" w:hAnsi="Times New Roman"/>
                <w:color w:val="000000"/>
                <w:sz w:val="24"/>
                <w:szCs w:val="24"/>
              </w:rPr>
            </w:pPr>
            <w:r>
              <w:rPr>
                <w:rFonts w:cs="Arial"/>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235DBF41" w14:textId="3ADF0B58" w:rsidR="0058569F" w:rsidRPr="009B7E13" w:rsidRDefault="0058569F" w:rsidP="0058569F">
            <w:pPr>
              <w:jc w:val="center"/>
              <w:rPr>
                <w:rFonts w:ascii="Times New Roman" w:hAnsi="Times New Roman"/>
                <w:color w:val="000000"/>
                <w:sz w:val="24"/>
                <w:szCs w:val="24"/>
              </w:rPr>
            </w:pPr>
            <w:r w:rsidRPr="00632807">
              <w:rPr>
                <w:rFonts w:ascii="Times New Roman" w:hAnsi="Times New Roman"/>
                <w:color w:val="000000"/>
                <w:sz w:val="24"/>
                <w:szCs w:val="24"/>
              </w:rPr>
              <w:t> </w:t>
            </w:r>
            <w:r>
              <w:rPr>
                <w:rFonts w:ascii="Times New Roman" w:hAnsi="Times New Roman"/>
                <w:color w:val="000000"/>
                <w:sz w:val="24"/>
                <w:szCs w:val="24"/>
              </w:rPr>
              <w:t>-</w:t>
            </w:r>
          </w:p>
        </w:tc>
        <w:tc>
          <w:tcPr>
            <w:tcW w:w="694" w:type="pct"/>
            <w:tcBorders>
              <w:top w:val="nil"/>
              <w:left w:val="nil"/>
              <w:bottom w:val="single" w:sz="8" w:space="0" w:color="auto"/>
              <w:right w:val="single" w:sz="8" w:space="0" w:color="auto"/>
            </w:tcBorders>
            <w:tcMar>
              <w:top w:w="0" w:type="dxa"/>
              <w:left w:w="108" w:type="dxa"/>
              <w:bottom w:w="0" w:type="dxa"/>
              <w:right w:w="108" w:type="dxa"/>
            </w:tcMar>
          </w:tcPr>
          <w:p w14:paraId="5E7EED7D" w14:textId="19C3006B" w:rsidR="0058569F" w:rsidRPr="009B7E13" w:rsidRDefault="0058569F" w:rsidP="0058569F">
            <w:pPr>
              <w:jc w:val="center"/>
              <w:rPr>
                <w:rFonts w:ascii="Times New Roman" w:hAnsi="Times New Roman"/>
                <w:color w:val="000000"/>
                <w:sz w:val="24"/>
                <w:szCs w:val="24"/>
              </w:rPr>
            </w:pPr>
            <w:r>
              <w:rPr>
                <w:rFonts w:ascii="Times New Roman" w:hAnsi="Times New Roman"/>
                <w:color w:val="000000"/>
                <w:sz w:val="24"/>
                <w:szCs w:val="24"/>
              </w:rPr>
              <w:t>-</w:t>
            </w:r>
          </w:p>
        </w:tc>
      </w:tr>
      <w:tr w:rsidR="0058569F" w:rsidRPr="00632807" w14:paraId="26356C21" w14:textId="77777777" w:rsidTr="00F7740A">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1E830D" w14:textId="77777777" w:rsidR="0058569F" w:rsidRPr="008057D1" w:rsidRDefault="0058569F" w:rsidP="0058569F">
            <w:pPr>
              <w:rPr>
                <w:rFonts w:ascii="Times New Roman" w:hAnsi="Times New Roman"/>
                <w:color w:val="000000"/>
                <w:sz w:val="24"/>
                <w:szCs w:val="24"/>
              </w:rPr>
            </w:pPr>
            <w:r w:rsidRPr="008057D1">
              <w:rPr>
                <w:rFonts w:ascii="Times New Roman" w:hAnsi="Times New Roman"/>
                <w:color w:val="000000"/>
                <w:sz w:val="24"/>
                <w:szCs w:val="24"/>
              </w:rPr>
              <w:t>6.5.2.</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4967AF1" w14:textId="77777777" w:rsidR="0058569F" w:rsidRPr="008057D1" w:rsidRDefault="0058569F" w:rsidP="0058569F">
            <w:pPr>
              <w:jc w:val="left"/>
              <w:rPr>
                <w:rFonts w:ascii="Times New Roman" w:hAnsi="Times New Roman"/>
                <w:color w:val="000000"/>
                <w:sz w:val="24"/>
                <w:szCs w:val="24"/>
              </w:rPr>
            </w:pPr>
            <w:r w:rsidRPr="008057D1">
              <w:rPr>
                <w:rFonts w:ascii="Times New Roman" w:hAnsi="Times New Roman"/>
                <w:color w:val="000000"/>
                <w:sz w:val="24"/>
                <w:szCs w:val="24"/>
              </w:rPr>
              <w:t>Потребление сжиженного газа, всего</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3BF734A3" w14:textId="77777777" w:rsidR="0058569F" w:rsidRPr="008057D1" w:rsidRDefault="0058569F" w:rsidP="0058569F">
            <w:pPr>
              <w:jc w:val="center"/>
              <w:rPr>
                <w:rFonts w:ascii="Times New Roman" w:hAnsi="Times New Roman"/>
                <w:color w:val="000000"/>
                <w:sz w:val="24"/>
                <w:szCs w:val="24"/>
              </w:rPr>
            </w:pPr>
            <w:r w:rsidRPr="008057D1">
              <w:rPr>
                <w:rFonts w:ascii="Times New Roman" w:hAnsi="Times New Roman"/>
                <w:color w:val="000000"/>
                <w:sz w:val="24"/>
                <w:szCs w:val="24"/>
              </w:rPr>
              <w:t>тонн/год</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15AB16D3" w14:textId="68F3CD5A" w:rsidR="0058569F" w:rsidRPr="009B7E13" w:rsidRDefault="0058569F" w:rsidP="0058569F">
            <w:pPr>
              <w:jc w:val="center"/>
              <w:rPr>
                <w:rFonts w:ascii="Times New Roman" w:hAnsi="Times New Roman"/>
                <w:color w:val="000000"/>
                <w:sz w:val="24"/>
                <w:szCs w:val="24"/>
              </w:rPr>
            </w:pPr>
            <w:r>
              <w:rPr>
                <w:rFonts w:ascii="Times New Roman" w:hAnsi="Times New Roman"/>
                <w:color w:val="000000"/>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5F976CAD" w14:textId="6C19F6A5" w:rsidR="0058569F" w:rsidRPr="009B7E13" w:rsidRDefault="0058569F" w:rsidP="0058569F">
            <w:pPr>
              <w:jc w:val="center"/>
              <w:rPr>
                <w:rFonts w:ascii="Times New Roman" w:hAnsi="Times New Roman"/>
                <w:color w:val="000000"/>
                <w:sz w:val="24"/>
                <w:szCs w:val="24"/>
              </w:rPr>
            </w:pPr>
            <w:r w:rsidRPr="00632807">
              <w:rPr>
                <w:rFonts w:ascii="Times New Roman" w:hAnsi="Times New Roman"/>
                <w:color w:val="000000"/>
                <w:sz w:val="24"/>
                <w:szCs w:val="24"/>
              </w:rPr>
              <w:t> -</w:t>
            </w:r>
          </w:p>
        </w:tc>
        <w:tc>
          <w:tcPr>
            <w:tcW w:w="694" w:type="pct"/>
            <w:tcBorders>
              <w:top w:val="nil"/>
              <w:left w:val="nil"/>
              <w:bottom w:val="single" w:sz="8" w:space="0" w:color="auto"/>
              <w:right w:val="single" w:sz="8" w:space="0" w:color="auto"/>
            </w:tcBorders>
            <w:tcMar>
              <w:top w:w="0" w:type="dxa"/>
              <w:left w:w="108" w:type="dxa"/>
              <w:bottom w:w="0" w:type="dxa"/>
              <w:right w:w="108" w:type="dxa"/>
            </w:tcMar>
          </w:tcPr>
          <w:p w14:paraId="4F310263" w14:textId="3B1808EF" w:rsidR="0058569F" w:rsidRPr="009B7E13" w:rsidRDefault="0058569F" w:rsidP="0058569F">
            <w:pPr>
              <w:jc w:val="center"/>
              <w:rPr>
                <w:rFonts w:ascii="Times New Roman" w:hAnsi="Times New Roman"/>
                <w:color w:val="000000"/>
                <w:sz w:val="24"/>
                <w:szCs w:val="24"/>
              </w:rPr>
            </w:pPr>
            <w:r w:rsidRPr="00632807">
              <w:rPr>
                <w:rFonts w:ascii="Times New Roman" w:hAnsi="Times New Roman"/>
                <w:color w:val="000000"/>
                <w:sz w:val="24"/>
                <w:szCs w:val="24"/>
              </w:rPr>
              <w:t> -</w:t>
            </w:r>
          </w:p>
        </w:tc>
      </w:tr>
      <w:tr w:rsidR="0058569F" w:rsidRPr="00632807" w14:paraId="73DE5DEB" w14:textId="77777777" w:rsidTr="00F7740A">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81F17F" w14:textId="77777777" w:rsidR="0058569F" w:rsidRPr="008057D1" w:rsidRDefault="0058569F" w:rsidP="0058569F">
            <w:pPr>
              <w:rPr>
                <w:rFonts w:ascii="Times New Roman" w:hAnsi="Times New Roman"/>
                <w:color w:val="000000"/>
                <w:sz w:val="24"/>
                <w:szCs w:val="24"/>
              </w:rPr>
            </w:pPr>
            <w:r w:rsidRPr="008057D1">
              <w:rPr>
                <w:rFonts w:ascii="Times New Roman" w:hAnsi="Times New Roman"/>
                <w:color w:val="000000"/>
                <w:sz w:val="24"/>
                <w:szCs w:val="24"/>
              </w:rPr>
              <w:t>6.5.2.1</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161A883B" w14:textId="77777777" w:rsidR="0058569F" w:rsidRPr="008057D1" w:rsidRDefault="0058569F" w:rsidP="0058569F">
            <w:pPr>
              <w:jc w:val="left"/>
              <w:rPr>
                <w:rFonts w:ascii="Times New Roman" w:hAnsi="Times New Roman"/>
                <w:color w:val="000000"/>
                <w:sz w:val="24"/>
                <w:szCs w:val="24"/>
              </w:rPr>
            </w:pPr>
            <w:r w:rsidRPr="008057D1">
              <w:rPr>
                <w:rFonts w:ascii="Times New Roman" w:hAnsi="Times New Roman"/>
                <w:color w:val="000000"/>
                <w:sz w:val="24"/>
                <w:szCs w:val="24"/>
              </w:rPr>
              <w:t>в том числе: на коммунально-бытовые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12E8F2EA" w14:textId="77777777" w:rsidR="0058569F" w:rsidRPr="008057D1" w:rsidRDefault="0058569F" w:rsidP="0058569F">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0DBBA652" w14:textId="241B8F5E" w:rsidR="0058569F" w:rsidRPr="009B7E13" w:rsidRDefault="0058569F" w:rsidP="0058569F">
            <w:pPr>
              <w:jc w:val="center"/>
              <w:rPr>
                <w:rFonts w:ascii="Times New Roman" w:hAnsi="Times New Roman"/>
                <w:color w:val="000000"/>
                <w:sz w:val="24"/>
                <w:szCs w:val="24"/>
              </w:rPr>
            </w:pPr>
            <w:r w:rsidRPr="00632807">
              <w:rPr>
                <w:rFonts w:ascii="Times New Roman" w:hAnsi="Times New Roman"/>
                <w:color w:val="000000"/>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72E84AD0" w14:textId="5057DB1F" w:rsidR="0058569F" w:rsidRPr="009B7E13" w:rsidRDefault="0058569F" w:rsidP="0058569F">
            <w:pPr>
              <w:jc w:val="center"/>
              <w:rPr>
                <w:rFonts w:ascii="Times New Roman" w:hAnsi="Times New Roman"/>
                <w:color w:val="000000"/>
                <w:sz w:val="24"/>
                <w:szCs w:val="24"/>
              </w:rPr>
            </w:pPr>
            <w:r w:rsidRPr="00632807">
              <w:rPr>
                <w:rFonts w:ascii="Times New Roman" w:hAnsi="Times New Roman"/>
                <w:color w:val="000000"/>
                <w:sz w:val="24"/>
                <w:szCs w:val="24"/>
              </w:rPr>
              <w:t> -</w:t>
            </w:r>
          </w:p>
        </w:tc>
        <w:tc>
          <w:tcPr>
            <w:tcW w:w="694" w:type="pct"/>
            <w:tcBorders>
              <w:top w:val="nil"/>
              <w:left w:val="nil"/>
              <w:bottom w:val="single" w:sz="8" w:space="0" w:color="auto"/>
              <w:right w:val="single" w:sz="8" w:space="0" w:color="auto"/>
            </w:tcBorders>
            <w:tcMar>
              <w:top w:w="0" w:type="dxa"/>
              <w:left w:w="108" w:type="dxa"/>
              <w:bottom w:w="0" w:type="dxa"/>
              <w:right w:w="108" w:type="dxa"/>
            </w:tcMar>
          </w:tcPr>
          <w:p w14:paraId="548B0226" w14:textId="557E0329" w:rsidR="0058569F" w:rsidRPr="009B7E13" w:rsidRDefault="0058569F" w:rsidP="0058569F">
            <w:pPr>
              <w:jc w:val="center"/>
              <w:rPr>
                <w:rFonts w:ascii="Times New Roman" w:hAnsi="Times New Roman"/>
                <w:color w:val="000000"/>
                <w:sz w:val="24"/>
                <w:szCs w:val="24"/>
              </w:rPr>
            </w:pPr>
            <w:r w:rsidRPr="00632807">
              <w:rPr>
                <w:rFonts w:ascii="Times New Roman" w:hAnsi="Times New Roman"/>
                <w:color w:val="000000"/>
                <w:sz w:val="24"/>
                <w:szCs w:val="24"/>
              </w:rPr>
              <w:t> -</w:t>
            </w:r>
          </w:p>
        </w:tc>
      </w:tr>
      <w:tr w:rsidR="0058569F" w:rsidRPr="00632807" w14:paraId="42CD2FD7" w14:textId="77777777" w:rsidTr="00F7740A">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C5F2B6" w14:textId="77777777" w:rsidR="0058569F" w:rsidRPr="008057D1" w:rsidRDefault="0058569F" w:rsidP="0058569F">
            <w:pPr>
              <w:rPr>
                <w:rFonts w:ascii="Times New Roman" w:hAnsi="Times New Roman"/>
                <w:color w:val="000000"/>
                <w:sz w:val="24"/>
                <w:szCs w:val="24"/>
              </w:rPr>
            </w:pPr>
            <w:r w:rsidRPr="008057D1">
              <w:rPr>
                <w:rFonts w:ascii="Times New Roman" w:hAnsi="Times New Roman"/>
                <w:color w:val="000000"/>
                <w:sz w:val="24"/>
                <w:szCs w:val="24"/>
              </w:rPr>
              <w:t>6.5.2.2</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8FD1127" w14:textId="77777777" w:rsidR="0058569F" w:rsidRPr="008057D1" w:rsidRDefault="0058569F" w:rsidP="0058569F">
            <w:pPr>
              <w:jc w:val="left"/>
              <w:rPr>
                <w:rFonts w:ascii="Times New Roman" w:hAnsi="Times New Roman"/>
                <w:color w:val="000000"/>
                <w:sz w:val="24"/>
                <w:szCs w:val="24"/>
              </w:rPr>
            </w:pPr>
            <w:r w:rsidRPr="008057D1">
              <w:rPr>
                <w:rFonts w:ascii="Times New Roman" w:hAnsi="Times New Roman"/>
                <w:color w:val="000000"/>
                <w:sz w:val="24"/>
                <w:szCs w:val="24"/>
              </w:rPr>
              <w:t>на производственные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0F87C144" w14:textId="77777777" w:rsidR="0058569F" w:rsidRPr="008057D1" w:rsidRDefault="0058569F" w:rsidP="0058569F">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660DF4BD" w14:textId="5E4C1FFF" w:rsidR="0058569F" w:rsidRPr="009B7E13" w:rsidRDefault="0058569F" w:rsidP="0058569F">
            <w:pPr>
              <w:jc w:val="center"/>
              <w:rPr>
                <w:rFonts w:ascii="Times New Roman" w:hAnsi="Times New Roman"/>
                <w:color w:val="000000"/>
                <w:sz w:val="24"/>
                <w:szCs w:val="24"/>
              </w:rPr>
            </w:pPr>
            <w:r w:rsidRPr="00632807">
              <w:rPr>
                <w:rFonts w:ascii="Times New Roman" w:hAnsi="Times New Roman"/>
                <w:color w:val="000000"/>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4072E8DA" w14:textId="29746D41" w:rsidR="0058569F" w:rsidRPr="009B7E13" w:rsidRDefault="0058569F" w:rsidP="0058569F">
            <w:pPr>
              <w:jc w:val="center"/>
              <w:rPr>
                <w:rFonts w:ascii="Times New Roman" w:hAnsi="Times New Roman"/>
                <w:color w:val="000000"/>
                <w:sz w:val="24"/>
                <w:szCs w:val="24"/>
              </w:rPr>
            </w:pPr>
            <w:r w:rsidRPr="00632807">
              <w:rPr>
                <w:rFonts w:ascii="Times New Roman" w:hAnsi="Times New Roman"/>
                <w:color w:val="000000"/>
                <w:sz w:val="24"/>
                <w:szCs w:val="24"/>
              </w:rPr>
              <w:t> -</w:t>
            </w:r>
          </w:p>
        </w:tc>
        <w:tc>
          <w:tcPr>
            <w:tcW w:w="694" w:type="pct"/>
            <w:tcBorders>
              <w:top w:val="nil"/>
              <w:left w:val="nil"/>
              <w:bottom w:val="single" w:sz="8" w:space="0" w:color="auto"/>
              <w:right w:val="single" w:sz="8" w:space="0" w:color="auto"/>
            </w:tcBorders>
            <w:tcMar>
              <w:top w:w="0" w:type="dxa"/>
              <w:left w:w="108" w:type="dxa"/>
              <w:bottom w:w="0" w:type="dxa"/>
              <w:right w:w="108" w:type="dxa"/>
            </w:tcMar>
          </w:tcPr>
          <w:p w14:paraId="135BC625" w14:textId="72901480" w:rsidR="0058569F" w:rsidRPr="009B7E13" w:rsidRDefault="0058569F" w:rsidP="0058569F">
            <w:pPr>
              <w:jc w:val="center"/>
              <w:rPr>
                <w:rFonts w:ascii="Times New Roman" w:hAnsi="Times New Roman"/>
                <w:color w:val="000000"/>
                <w:sz w:val="24"/>
                <w:szCs w:val="24"/>
              </w:rPr>
            </w:pPr>
            <w:r w:rsidRPr="00632807">
              <w:rPr>
                <w:rFonts w:ascii="Times New Roman" w:hAnsi="Times New Roman"/>
                <w:color w:val="000000"/>
                <w:sz w:val="24"/>
                <w:szCs w:val="24"/>
              </w:rPr>
              <w:t> -</w:t>
            </w:r>
          </w:p>
        </w:tc>
      </w:tr>
      <w:tr w:rsidR="0058569F" w:rsidRPr="00632807" w14:paraId="0A118D78" w14:textId="77777777" w:rsidTr="00F7740A">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B12000" w14:textId="77777777" w:rsidR="0058569F" w:rsidRPr="008057D1" w:rsidRDefault="0058569F" w:rsidP="0058569F">
            <w:pPr>
              <w:rPr>
                <w:rFonts w:ascii="Times New Roman" w:hAnsi="Times New Roman"/>
                <w:color w:val="000000"/>
                <w:sz w:val="24"/>
                <w:szCs w:val="24"/>
              </w:rPr>
            </w:pPr>
            <w:r w:rsidRPr="008057D1">
              <w:rPr>
                <w:rFonts w:ascii="Times New Roman" w:hAnsi="Times New Roman"/>
                <w:color w:val="000000"/>
                <w:sz w:val="24"/>
                <w:szCs w:val="24"/>
              </w:rPr>
              <w:t>6.5.3</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A257220" w14:textId="77777777" w:rsidR="0058569F" w:rsidRPr="008057D1" w:rsidRDefault="0058569F" w:rsidP="0058569F">
            <w:pPr>
              <w:jc w:val="left"/>
              <w:rPr>
                <w:rFonts w:ascii="Times New Roman" w:hAnsi="Times New Roman"/>
                <w:color w:val="000000" w:themeColor="text1"/>
                <w:sz w:val="24"/>
                <w:szCs w:val="24"/>
              </w:rPr>
            </w:pPr>
            <w:r w:rsidRPr="008057D1">
              <w:rPr>
                <w:rFonts w:ascii="Times New Roman" w:hAnsi="Times New Roman"/>
                <w:color w:val="000000" w:themeColor="text1"/>
                <w:sz w:val="24"/>
                <w:szCs w:val="24"/>
              </w:rPr>
              <w:t>Источники подачи природного газа</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7997EC18" w14:textId="77777777" w:rsidR="0058569F" w:rsidRPr="008057D1" w:rsidRDefault="0058569F" w:rsidP="0058569F">
            <w:pPr>
              <w:jc w:val="center"/>
              <w:rPr>
                <w:rFonts w:ascii="Times New Roman" w:hAnsi="Times New Roman"/>
                <w:color w:val="000000" w:themeColor="text1"/>
                <w:sz w:val="24"/>
                <w:szCs w:val="24"/>
              </w:rPr>
            </w:pPr>
            <w:r w:rsidRPr="008057D1">
              <w:rPr>
                <w:rFonts w:ascii="Times New Roman" w:hAnsi="Times New Roman"/>
                <w:color w:val="000000" w:themeColor="text1"/>
                <w:sz w:val="24"/>
                <w:szCs w:val="24"/>
              </w:rPr>
              <w:t>млн. м</w:t>
            </w:r>
            <w:r w:rsidRPr="008057D1">
              <w:rPr>
                <w:rFonts w:ascii="Times New Roman" w:hAnsi="Times New Roman"/>
                <w:color w:val="000000" w:themeColor="text1"/>
                <w:sz w:val="24"/>
                <w:szCs w:val="24"/>
                <w:vertAlign w:val="superscript"/>
              </w:rPr>
              <w:t>3</w:t>
            </w:r>
            <w:r w:rsidRPr="008057D1">
              <w:rPr>
                <w:rFonts w:ascii="Times New Roman" w:hAnsi="Times New Roman"/>
                <w:color w:val="000000" w:themeColor="text1"/>
                <w:sz w:val="24"/>
                <w:szCs w:val="24"/>
              </w:rPr>
              <w:t>/год</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544956F1" w14:textId="1C6F740E" w:rsidR="0058569F" w:rsidRPr="009B7E13" w:rsidRDefault="0058569F" w:rsidP="0058569F">
            <w:pPr>
              <w:jc w:val="center"/>
              <w:rPr>
                <w:rFonts w:ascii="Times New Roman" w:hAnsi="Times New Roman"/>
                <w:color w:val="000000" w:themeColor="text1"/>
                <w:sz w:val="24"/>
                <w:szCs w:val="24"/>
              </w:rPr>
            </w:pPr>
            <w:r>
              <w:rPr>
                <w:rFonts w:ascii="Times New Roman" w:hAnsi="Times New Roman"/>
                <w:color w:val="000000" w:themeColor="text1"/>
                <w:sz w:val="24"/>
                <w:szCs w:val="24"/>
              </w:rPr>
              <w:t>1500</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1C995011" w14:textId="7AC3F2CE" w:rsidR="0058569F" w:rsidRPr="009B7E13" w:rsidRDefault="0058569F" w:rsidP="0058569F">
            <w:pPr>
              <w:jc w:val="center"/>
              <w:rPr>
                <w:rFonts w:ascii="Times New Roman" w:hAnsi="Times New Roman"/>
                <w:color w:val="000000" w:themeColor="text1"/>
                <w:sz w:val="24"/>
                <w:szCs w:val="24"/>
              </w:rPr>
            </w:pPr>
            <w:r>
              <w:rPr>
                <w:rFonts w:ascii="Times New Roman" w:hAnsi="Times New Roman"/>
                <w:color w:val="000000" w:themeColor="text1"/>
                <w:sz w:val="24"/>
                <w:szCs w:val="24"/>
              </w:rPr>
              <w:t>1500</w:t>
            </w:r>
          </w:p>
        </w:tc>
        <w:tc>
          <w:tcPr>
            <w:tcW w:w="694" w:type="pct"/>
            <w:tcBorders>
              <w:top w:val="nil"/>
              <w:left w:val="nil"/>
              <w:bottom w:val="single" w:sz="8" w:space="0" w:color="auto"/>
              <w:right w:val="single" w:sz="8" w:space="0" w:color="auto"/>
            </w:tcBorders>
            <w:tcMar>
              <w:top w:w="0" w:type="dxa"/>
              <w:left w:w="108" w:type="dxa"/>
              <w:bottom w:w="0" w:type="dxa"/>
              <w:right w:w="108" w:type="dxa"/>
            </w:tcMar>
          </w:tcPr>
          <w:p w14:paraId="40A160F6" w14:textId="4A46D21B" w:rsidR="0058569F" w:rsidRPr="009B7E13" w:rsidRDefault="0058569F" w:rsidP="0058569F">
            <w:pPr>
              <w:jc w:val="center"/>
              <w:rPr>
                <w:rFonts w:ascii="Times New Roman" w:hAnsi="Times New Roman"/>
                <w:color w:val="000000" w:themeColor="text1"/>
                <w:sz w:val="24"/>
                <w:szCs w:val="24"/>
              </w:rPr>
            </w:pPr>
            <w:r>
              <w:rPr>
                <w:rFonts w:ascii="Times New Roman" w:hAnsi="Times New Roman"/>
                <w:color w:val="000000" w:themeColor="text1"/>
                <w:sz w:val="24"/>
                <w:szCs w:val="24"/>
              </w:rPr>
              <w:t>1500</w:t>
            </w:r>
          </w:p>
        </w:tc>
      </w:tr>
      <w:tr w:rsidR="0058569F" w:rsidRPr="00632807" w14:paraId="14951FC1" w14:textId="77777777" w:rsidTr="00F7740A">
        <w:trPr>
          <w:jc w:val="center"/>
        </w:trPr>
        <w:tc>
          <w:tcPr>
            <w:tcW w:w="46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E6CEEBD" w14:textId="77777777" w:rsidR="0058569F" w:rsidRPr="008057D1" w:rsidRDefault="0058569F" w:rsidP="0058569F">
            <w:pPr>
              <w:rPr>
                <w:rFonts w:ascii="Times New Roman" w:hAnsi="Times New Roman"/>
                <w:color w:val="000000"/>
                <w:sz w:val="24"/>
                <w:szCs w:val="24"/>
              </w:rPr>
            </w:pPr>
            <w:r w:rsidRPr="008057D1">
              <w:rPr>
                <w:rFonts w:ascii="Times New Roman" w:hAnsi="Times New Roman"/>
                <w:color w:val="000000"/>
                <w:sz w:val="24"/>
                <w:szCs w:val="24"/>
              </w:rPr>
              <w:t>6.5.4</w:t>
            </w:r>
          </w:p>
        </w:tc>
        <w:tc>
          <w:tcPr>
            <w:tcW w:w="1521" w:type="pct"/>
            <w:tcBorders>
              <w:top w:val="nil"/>
              <w:left w:val="nil"/>
              <w:bottom w:val="single" w:sz="4" w:space="0" w:color="auto"/>
              <w:right w:val="single" w:sz="8" w:space="0" w:color="auto"/>
            </w:tcBorders>
            <w:tcMar>
              <w:top w:w="0" w:type="dxa"/>
              <w:left w:w="108" w:type="dxa"/>
              <w:bottom w:w="0" w:type="dxa"/>
              <w:right w:w="108" w:type="dxa"/>
            </w:tcMar>
            <w:hideMark/>
          </w:tcPr>
          <w:p w14:paraId="140FA0B4" w14:textId="77777777" w:rsidR="0058569F" w:rsidRPr="008057D1" w:rsidRDefault="0058569F" w:rsidP="0058569F">
            <w:pPr>
              <w:jc w:val="left"/>
              <w:rPr>
                <w:rFonts w:ascii="Times New Roman" w:hAnsi="Times New Roman"/>
                <w:color w:val="000000" w:themeColor="text1"/>
                <w:sz w:val="24"/>
                <w:szCs w:val="24"/>
              </w:rPr>
            </w:pPr>
            <w:r w:rsidRPr="008057D1">
              <w:rPr>
                <w:rFonts w:ascii="Times New Roman" w:hAnsi="Times New Roman"/>
                <w:color w:val="000000" w:themeColor="text1"/>
                <w:sz w:val="24"/>
                <w:szCs w:val="24"/>
              </w:rPr>
              <w:t>Удельный вес газа в топливном балансе города, другого населенного пункта</w:t>
            </w:r>
          </w:p>
        </w:tc>
        <w:tc>
          <w:tcPr>
            <w:tcW w:w="934" w:type="pct"/>
            <w:tcBorders>
              <w:top w:val="nil"/>
              <w:left w:val="nil"/>
              <w:bottom w:val="single" w:sz="4" w:space="0" w:color="auto"/>
              <w:right w:val="single" w:sz="8" w:space="0" w:color="auto"/>
            </w:tcBorders>
            <w:tcMar>
              <w:top w:w="0" w:type="dxa"/>
              <w:left w:w="108" w:type="dxa"/>
              <w:bottom w:w="0" w:type="dxa"/>
              <w:right w:w="108" w:type="dxa"/>
            </w:tcMar>
            <w:hideMark/>
          </w:tcPr>
          <w:p w14:paraId="3694DD47" w14:textId="77777777" w:rsidR="0058569F" w:rsidRPr="008057D1" w:rsidRDefault="0058569F" w:rsidP="0058569F">
            <w:pPr>
              <w:jc w:val="center"/>
              <w:rPr>
                <w:rFonts w:ascii="Times New Roman" w:hAnsi="Times New Roman"/>
                <w:color w:val="000000" w:themeColor="text1"/>
                <w:sz w:val="24"/>
                <w:szCs w:val="24"/>
              </w:rPr>
            </w:pPr>
            <w:r w:rsidRPr="008057D1">
              <w:rPr>
                <w:rFonts w:ascii="Times New Roman" w:hAnsi="Times New Roman"/>
                <w:color w:val="000000" w:themeColor="text1"/>
                <w:sz w:val="24"/>
                <w:szCs w:val="24"/>
              </w:rPr>
              <w:t>%</w:t>
            </w:r>
          </w:p>
        </w:tc>
        <w:tc>
          <w:tcPr>
            <w:tcW w:w="847" w:type="pct"/>
            <w:tcBorders>
              <w:top w:val="nil"/>
              <w:left w:val="nil"/>
              <w:bottom w:val="single" w:sz="4" w:space="0" w:color="auto"/>
              <w:right w:val="single" w:sz="8" w:space="0" w:color="auto"/>
            </w:tcBorders>
            <w:tcMar>
              <w:top w:w="0" w:type="dxa"/>
              <w:left w:w="108" w:type="dxa"/>
              <w:bottom w:w="0" w:type="dxa"/>
              <w:right w:w="108" w:type="dxa"/>
            </w:tcMar>
          </w:tcPr>
          <w:p w14:paraId="07F9B600" w14:textId="19F726A9" w:rsidR="0058569F" w:rsidRPr="009B7E13" w:rsidRDefault="0058569F" w:rsidP="0058569F">
            <w:pPr>
              <w:jc w:val="center"/>
              <w:rPr>
                <w:rFonts w:ascii="Times New Roman" w:hAnsi="Times New Roman"/>
                <w:color w:val="000000" w:themeColor="text1"/>
                <w:sz w:val="24"/>
                <w:szCs w:val="24"/>
              </w:rPr>
            </w:pPr>
            <w:r>
              <w:rPr>
                <w:rFonts w:ascii="Times New Roman" w:hAnsi="Times New Roman"/>
                <w:color w:val="000000" w:themeColor="text1"/>
                <w:sz w:val="24"/>
                <w:szCs w:val="24"/>
              </w:rPr>
              <w:t>70</w:t>
            </w:r>
          </w:p>
        </w:tc>
        <w:tc>
          <w:tcPr>
            <w:tcW w:w="543" w:type="pct"/>
            <w:tcBorders>
              <w:top w:val="nil"/>
              <w:left w:val="nil"/>
              <w:bottom w:val="single" w:sz="4" w:space="0" w:color="auto"/>
              <w:right w:val="single" w:sz="8" w:space="0" w:color="auto"/>
            </w:tcBorders>
            <w:tcMar>
              <w:top w:w="0" w:type="dxa"/>
              <w:left w:w="108" w:type="dxa"/>
              <w:bottom w:w="0" w:type="dxa"/>
              <w:right w:w="108" w:type="dxa"/>
            </w:tcMar>
          </w:tcPr>
          <w:p w14:paraId="11C7E33D" w14:textId="3992D47F" w:rsidR="0058569F" w:rsidRPr="009B7E13" w:rsidRDefault="0058569F" w:rsidP="0058569F">
            <w:pPr>
              <w:jc w:val="center"/>
              <w:rPr>
                <w:rFonts w:ascii="Times New Roman" w:hAnsi="Times New Roman"/>
                <w:color w:val="000000" w:themeColor="text1"/>
                <w:sz w:val="24"/>
                <w:szCs w:val="24"/>
              </w:rPr>
            </w:pPr>
            <w:r w:rsidRPr="00632807">
              <w:rPr>
                <w:rFonts w:ascii="Times New Roman" w:hAnsi="Times New Roman"/>
                <w:color w:val="000000" w:themeColor="text1"/>
                <w:sz w:val="24"/>
                <w:szCs w:val="24"/>
              </w:rPr>
              <w:t> </w:t>
            </w:r>
            <w:r w:rsidRPr="00696694">
              <w:rPr>
                <w:rFonts w:ascii="Times New Roman" w:hAnsi="Times New Roman"/>
                <w:color w:val="000000" w:themeColor="text1"/>
                <w:sz w:val="24"/>
                <w:szCs w:val="24"/>
              </w:rPr>
              <w:t>95</w:t>
            </w:r>
          </w:p>
        </w:tc>
        <w:tc>
          <w:tcPr>
            <w:tcW w:w="694" w:type="pct"/>
            <w:tcBorders>
              <w:top w:val="nil"/>
              <w:left w:val="nil"/>
              <w:bottom w:val="single" w:sz="4" w:space="0" w:color="auto"/>
              <w:right w:val="single" w:sz="8" w:space="0" w:color="auto"/>
            </w:tcBorders>
            <w:tcMar>
              <w:top w:w="0" w:type="dxa"/>
              <w:left w:w="108" w:type="dxa"/>
              <w:bottom w:w="0" w:type="dxa"/>
              <w:right w:w="108" w:type="dxa"/>
            </w:tcMar>
          </w:tcPr>
          <w:p w14:paraId="3C654858" w14:textId="50EEE154" w:rsidR="0058569F" w:rsidRPr="009B7E13" w:rsidRDefault="0058569F" w:rsidP="0058569F">
            <w:pPr>
              <w:jc w:val="center"/>
              <w:rPr>
                <w:rFonts w:ascii="Times New Roman" w:hAnsi="Times New Roman"/>
                <w:color w:val="000000" w:themeColor="text1"/>
                <w:sz w:val="24"/>
                <w:szCs w:val="24"/>
              </w:rPr>
            </w:pPr>
            <w:r w:rsidRPr="00632807">
              <w:rPr>
                <w:rFonts w:ascii="Times New Roman" w:hAnsi="Times New Roman"/>
                <w:color w:val="000000" w:themeColor="text1"/>
                <w:sz w:val="24"/>
                <w:szCs w:val="24"/>
              </w:rPr>
              <w:t> 9</w:t>
            </w:r>
            <w:r w:rsidRPr="00696694">
              <w:rPr>
                <w:rFonts w:ascii="Times New Roman" w:hAnsi="Times New Roman"/>
                <w:color w:val="000000" w:themeColor="text1"/>
                <w:sz w:val="24"/>
                <w:szCs w:val="24"/>
              </w:rPr>
              <w:t>5</w:t>
            </w:r>
          </w:p>
        </w:tc>
      </w:tr>
      <w:tr w:rsidR="0058569F" w:rsidRPr="00632807" w14:paraId="55D72DB3" w14:textId="77777777" w:rsidTr="00F7740A">
        <w:trPr>
          <w:jc w:val="center"/>
        </w:trPr>
        <w:tc>
          <w:tcPr>
            <w:tcW w:w="46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7EFE30A" w14:textId="5797EC1C" w:rsidR="0058569F" w:rsidRPr="008057D1" w:rsidRDefault="0058569F" w:rsidP="0058569F">
            <w:pPr>
              <w:rPr>
                <w:rFonts w:ascii="Times New Roman" w:hAnsi="Times New Roman"/>
                <w:color w:val="000000"/>
                <w:sz w:val="24"/>
                <w:szCs w:val="24"/>
              </w:rPr>
            </w:pPr>
            <w:r>
              <w:rPr>
                <w:rFonts w:ascii="Times New Roman" w:hAnsi="Times New Roman"/>
                <w:color w:val="000000"/>
                <w:sz w:val="24"/>
                <w:szCs w:val="24"/>
              </w:rPr>
              <w:t>6.5.5.</w:t>
            </w:r>
          </w:p>
        </w:tc>
        <w:tc>
          <w:tcPr>
            <w:tcW w:w="1521"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08E5CBC1" w14:textId="77777777" w:rsidR="0058569F" w:rsidRPr="008057D1" w:rsidRDefault="0058569F" w:rsidP="0058569F">
            <w:pPr>
              <w:jc w:val="left"/>
              <w:rPr>
                <w:rFonts w:ascii="Times New Roman" w:hAnsi="Times New Roman"/>
                <w:color w:val="000000" w:themeColor="text1"/>
                <w:sz w:val="24"/>
                <w:szCs w:val="24"/>
              </w:rPr>
            </w:pPr>
            <w:r w:rsidRPr="008057D1">
              <w:rPr>
                <w:rFonts w:ascii="Times New Roman" w:hAnsi="Times New Roman"/>
                <w:color w:val="000000" w:themeColor="text1"/>
                <w:sz w:val="24"/>
                <w:szCs w:val="24"/>
              </w:rPr>
              <w:t xml:space="preserve">Протяжённость межпоселковых газораспределительных сетей </w:t>
            </w:r>
          </w:p>
        </w:tc>
        <w:tc>
          <w:tcPr>
            <w:tcW w:w="934"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72C66BC6" w14:textId="77777777" w:rsidR="0058569F" w:rsidRPr="008057D1" w:rsidRDefault="0058569F" w:rsidP="0058569F">
            <w:pPr>
              <w:jc w:val="center"/>
              <w:rPr>
                <w:rFonts w:ascii="Times New Roman" w:hAnsi="Times New Roman"/>
                <w:color w:val="000000" w:themeColor="text1"/>
                <w:sz w:val="24"/>
                <w:szCs w:val="24"/>
              </w:rPr>
            </w:pPr>
            <w:r w:rsidRPr="008057D1">
              <w:rPr>
                <w:rFonts w:ascii="Times New Roman" w:hAnsi="Times New Roman"/>
                <w:color w:val="000000" w:themeColor="text1"/>
                <w:sz w:val="24"/>
                <w:szCs w:val="24"/>
              </w:rPr>
              <w:t>км</w:t>
            </w:r>
          </w:p>
        </w:tc>
        <w:tc>
          <w:tcPr>
            <w:tcW w:w="84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412181C4" w14:textId="45FD130C" w:rsidR="0058569F" w:rsidRPr="009B7E13" w:rsidRDefault="0058569F" w:rsidP="0058569F">
            <w:pPr>
              <w:jc w:val="center"/>
              <w:rPr>
                <w:rFonts w:ascii="Times New Roman" w:hAnsi="Times New Roman"/>
                <w:color w:val="000000" w:themeColor="text1"/>
                <w:sz w:val="24"/>
                <w:szCs w:val="24"/>
              </w:rPr>
            </w:pPr>
          </w:p>
        </w:tc>
        <w:tc>
          <w:tcPr>
            <w:tcW w:w="543"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3D7C1957" w14:textId="7C6EE967" w:rsidR="0058569F" w:rsidRPr="009B7E13" w:rsidRDefault="0058569F" w:rsidP="0058569F">
            <w:pPr>
              <w:jc w:val="center"/>
              <w:rPr>
                <w:rFonts w:ascii="Times New Roman" w:hAnsi="Times New Roman"/>
                <w:color w:val="000000" w:themeColor="text1"/>
                <w:sz w:val="24"/>
                <w:szCs w:val="24"/>
              </w:rPr>
            </w:pPr>
          </w:p>
        </w:tc>
        <w:tc>
          <w:tcPr>
            <w:tcW w:w="694"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5CE4EFFA" w14:textId="2224E4EC" w:rsidR="0058569F" w:rsidRPr="009B7E13" w:rsidRDefault="0058569F" w:rsidP="0058569F">
            <w:pPr>
              <w:jc w:val="center"/>
              <w:rPr>
                <w:rFonts w:ascii="Times New Roman" w:hAnsi="Times New Roman"/>
                <w:color w:val="000000" w:themeColor="text1"/>
                <w:sz w:val="24"/>
                <w:szCs w:val="24"/>
              </w:rPr>
            </w:pPr>
          </w:p>
        </w:tc>
      </w:tr>
    </w:tbl>
    <w:p w14:paraId="0F6E4117" w14:textId="77777777" w:rsidR="0048202C" w:rsidRDefault="0048202C" w:rsidP="003919F6">
      <w:pPr>
        <w:keepNext/>
        <w:keepLines/>
        <w:ind w:firstLine="709"/>
        <w:jc w:val="center"/>
        <w:rPr>
          <w:rFonts w:ascii="Times New Roman" w:hAnsi="Times New Roman"/>
          <w:b/>
          <w:sz w:val="28"/>
          <w:szCs w:val="28"/>
        </w:rPr>
      </w:pPr>
      <w:bookmarkStart w:id="78" w:name="_Toc409537029"/>
    </w:p>
    <w:p w14:paraId="67C14C2D" w14:textId="77777777" w:rsidR="0048202C" w:rsidRDefault="0048202C" w:rsidP="00E35966">
      <w:pPr>
        <w:keepNext/>
        <w:keepLines/>
        <w:ind w:firstLine="709"/>
        <w:jc w:val="center"/>
        <w:outlineLvl w:val="1"/>
        <w:rPr>
          <w:rFonts w:ascii="Times New Roman" w:hAnsi="Times New Roman"/>
          <w:b/>
          <w:sz w:val="28"/>
          <w:szCs w:val="28"/>
        </w:rPr>
      </w:pPr>
    </w:p>
    <w:p w14:paraId="3ED00B7E" w14:textId="77777777" w:rsidR="0048202C" w:rsidRDefault="0048202C" w:rsidP="00E35966">
      <w:pPr>
        <w:keepNext/>
        <w:keepLines/>
        <w:ind w:firstLine="709"/>
        <w:jc w:val="center"/>
        <w:outlineLvl w:val="1"/>
        <w:rPr>
          <w:rFonts w:ascii="Times New Roman" w:hAnsi="Times New Roman"/>
          <w:b/>
          <w:sz w:val="28"/>
          <w:szCs w:val="28"/>
        </w:rPr>
      </w:pPr>
    </w:p>
    <w:p w14:paraId="46D70DE2" w14:textId="77777777" w:rsidR="0048202C" w:rsidRDefault="0048202C" w:rsidP="00E35966">
      <w:pPr>
        <w:keepNext/>
        <w:keepLines/>
        <w:ind w:firstLine="709"/>
        <w:jc w:val="center"/>
        <w:outlineLvl w:val="1"/>
        <w:rPr>
          <w:rFonts w:ascii="Times New Roman" w:hAnsi="Times New Roman"/>
          <w:b/>
          <w:sz w:val="28"/>
          <w:szCs w:val="28"/>
        </w:rPr>
      </w:pPr>
    </w:p>
    <w:p w14:paraId="01F65185" w14:textId="77777777" w:rsidR="0048202C" w:rsidRDefault="0048202C" w:rsidP="00E35966">
      <w:pPr>
        <w:keepNext/>
        <w:keepLines/>
        <w:ind w:firstLine="709"/>
        <w:jc w:val="center"/>
        <w:outlineLvl w:val="1"/>
        <w:rPr>
          <w:rFonts w:ascii="Times New Roman" w:hAnsi="Times New Roman"/>
          <w:b/>
          <w:sz w:val="28"/>
          <w:szCs w:val="28"/>
        </w:rPr>
      </w:pPr>
    </w:p>
    <w:p w14:paraId="1ED3EDCE" w14:textId="77777777" w:rsidR="0048202C" w:rsidRDefault="0048202C" w:rsidP="00E35966">
      <w:pPr>
        <w:keepNext/>
        <w:keepLines/>
        <w:ind w:firstLine="709"/>
        <w:jc w:val="center"/>
        <w:outlineLvl w:val="1"/>
        <w:rPr>
          <w:rFonts w:ascii="Times New Roman" w:hAnsi="Times New Roman"/>
          <w:b/>
          <w:sz w:val="28"/>
          <w:szCs w:val="28"/>
        </w:rPr>
      </w:pPr>
    </w:p>
    <w:p w14:paraId="71D9AC7F" w14:textId="77777777" w:rsidR="0048202C" w:rsidRDefault="0048202C" w:rsidP="00E35966">
      <w:pPr>
        <w:keepNext/>
        <w:keepLines/>
        <w:ind w:firstLine="709"/>
        <w:jc w:val="center"/>
        <w:outlineLvl w:val="1"/>
        <w:rPr>
          <w:rFonts w:ascii="Times New Roman" w:hAnsi="Times New Roman"/>
          <w:b/>
          <w:sz w:val="28"/>
          <w:szCs w:val="28"/>
        </w:rPr>
      </w:pPr>
    </w:p>
    <w:p w14:paraId="1F41986D" w14:textId="77777777" w:rsidR="0048202C" w:rsidRDefault="0048202C" w:rsidP="00E35966">
      <w:pPr>
        <w:keepNext/>
        <w:keepLines/>
        <w:ind w:firstLine="709"/>
        <w:jc w:val="center"/>
        <w:outlineLvl w:val="1"/>
        <w:rPr>
          <w:rFonts w:ascii="Times New Roman" w:hAnsi="Times New Roman"/>
          <w:b/>
          <w:sz w:val="28"/>
          <w:szCs w:val="28"/>
        </w:rPr>
      </w:pPr>
    </w:p>
    <w:p w14:paraId="25FD4CCE" w14:textId="77777777" w:rsidR="0048202C" w:rsidRDefault="0048202C" w:rsidP="00E35966">
      <w:pPr>
        <w:keepNext/>
        <w:keepLines/>
        <w:ind w:firstLine="709"/>
        <w:jc w:val="center"/>
        <w:outlineLvl w:val="1"/>
        <w:rPr>
          <w:rFonts w:ascii="Times New Roman" w:hAnsi="Times New Roman"/>
          <w:b/>
          <w:sz w:val="28"/>
          <w:szCs w:val="28"/>
        </w:rPr>
      </w:pPr>
    </w:p>
    <w:p w14:paraId="7EE832F1" w14:textId="77777777" w:rsidR="0048202C" w:rsidRDefault="0048202C" w:rsidP="00E35966">
      <w:pPr>
        <w:keepNext/>
        <w:keepLines/>
        <w:ind w:firstLine="709"/>
        <w:jc w:val="center"/>
        <w:outlineLvl w:val="1"/>
        <w:rPr>
          <w:rFonts w:ascii="Times New Roman" w:hAnsi="Times New Roman"/>
          <w:b/>
          <w:sz w:val="28"/>
          <w:szCs w:val="28"/>
        </w:rPr>
      </w:pPr>
    </w:p>
    <w:p w14:paraId="23694CC5" w14:textId="77777777" w:rsidR="0048202C" w:rsidRDefault="0048202C" w:rsidP="00E35966">
      <w:pPr>
        <w:keepNext/>
        <w:keepLines/>
        <w:ind w:firstLine="709"/>
        <w:jc w:val="center"/>
        <w:outlineLvl w:val="1"/>
        <w:rPr>
          <w:rFonts w:ascii="Times New Roman" w:hAnsi="Times New Roman"/>
          <w:b/>
          <w:sz w:val="28"/>
          <w:szCs w:val="28"/>
        </w:rPr>
      </w:pPr>
    </w:p>
    <w:p w14:paraId="7E27E735" w14:textId="77777777" w:rsidR="0048202C" w:rsidRDefault="0048202C" w:rsidP="00E35966">
      <w:pPr>
        <w:keepNext/>
        <w:keepLines/>
        <w:ind w:firstLine="709"/>
        <w:jc w:val="center"/>
        <w:outlineLvl w:val="1"/>
        <w:rPr>
          <w:rFonts w:ascii="Times New Roman" w:hAnsi="Times New Roman"/>
          <w:b/>
          <w:sz w:val="28"/>
          <w:szCs w:val="28"/>
        </w:rPr>
      </w:pPr>
    </w:p>
    <w:p w14:paraId="666B4830" w14:textId="77777777" w:rsidR="0048202C" w:rsidRDefault="0048202C" w:rsidP="00E35966">
      <w:pPr>
        <w:keepNext/>
        <w:keepLines/>
        <w:ind w:firstLine="709"/>
        <w:jc w:val="center"/>
        <w:outlineLvl w:val="1"/>
        <w:rPr>
          <w:rFonts w:ascii="Times New Roman" w:hAnsi="Times New Roman"/>
          <w:b/>
          <w:sz w:val="28"/>
          <w:szCs w:val="28"/>
        </w:rPr>
      </w:pPr>
    </w:p>
    <w:p w14:paraId="42C68C8F" w14:textId="77777777" w:rsidR="0048202C" w:rsidRDefault="0048202C" w:rsidP="00E35966">
      <w:pPr>
        <w:keepNext/>
        <w:keepLines/>
        <w:ind w:firstLine="709"/>
        <w:jc w:val="center"/>
        <w:outlineLvl w:val="1"/>
        <w:rPr>
          <w:rFonts w:ascii="Times New Roman" w:hAnsi="Times New Roman"/>
          <w:b/>
          <w:sz w:val="28"/>
          <w:szCs w:val="28"/>
        </w:rPr>
      </w:pPr>
    </w:p>
    <w:p w14:paraId="031E3CEE" w14:textId="77777777" w:rsidR="0048202C" w:rsidRDefault="0048202C" w:rsidP="00E35966">
      <w:pPr>
        <w:keepNext/>
        <w:keepLines/>
        <w:ind w:firstLine="709"/>
        <w:jc w:val="center"/>
        <w:outlineLvl w:val="1"/>
        <w:rPr>
          <w:rFonts w:ascii="Times New Roman" w:hAnsi="Times New Roman"/>
          <w:b/>
          <w:sz w:val="28"/>
          <w:szCs w:val="28"/>
        </w:rPr>
      </w:pPr>
    </w:p>
    <w:p w14:paraId="3490B73B" w14:textId="77777777" w:rsidR="0048202C" w:rsidRDefault="0048202C" w:rsidP="00E35966">
      <w:pPr>
        <w:keepNext/>
        <w:keepLines/>
        <w:ind w:firstLine="709"/>
        <w:jc w:val="center"/>
        <w:outlineLvl w:val="1"/>
        <w:rPr>
          <w:rFonts w:ascii="Times New Roman" w:hAnsi="Times New Roman"/>
          <w:b/>
          <w:sz w:val="28"/>
          <w:szCs w:val="28"/>
        </w:rPr>
      </w:pPr>
    </w:p>
    <w:p w14:paraId="4EC2D911" w14:textId="77777777" w:rsidR="0048202C" w:rsidRDefault="0048202C" w:rsidP="00E35966">
      <w:pPr>
        <w:keepNext/>
        <w:keepLines/>
        <w:ind w:firstLine="709"/>
        <w:jc w:val="center"/>
        <w:outlineLvl w:val="1"/>
        <w:rPr>
          <w:rFonts w:ascii="Times New Roman" w:hAnsi="Times New Roman"/>
          <w:b/>
          <w:sz w:val="28"/>
          <w:szCs w:val="28"/>
        </w:rPr>
      </w:pPr>
    </w:p>
    <w:p w14:paraId="28B311BF" w14:textId="77777777" w:rsidR="0048202C" w:rsidRDefault="0048202C" w:rsidP="0048202C">
      <w:pPr>
        <w:ind w:firstLine="709"/>
        <w:jc w:val="center"/>
        <w:outlineLvl w:val="1"/>
        <w:rPr>
          <w:rFonts w:ascii="Times New Roman" w:hAnsi="Times New Roman"/>
          <w:b/>
          <w:sz w:val="28"/>
          <w:szCs w:val="28"/>
        </w:rPr>
      </w:pPr>
    </w:p>
    <w:p w14:paraId="7CFE7AA3" w14:textId="075A27BC" w:rsidR="00E35966" w:rsidRPr="00493883" w:rsidRDefault="00E35966" w:rsidP="0048202C">
      <w:pPr>
        <w:ind w:firstLine="709"/>
        <w:jc w:val="center"/>
        <w:outlineLvl w:val="1"/>
        <w:rPr>
          <w:rFonts w:ascii="Times New Roman" w:hAnsi="Times New Roman"/>
          <w:b/>
          <w:bCs/>
          <w:iCs/>
          <w:spacing w:val="-1"/>
          <w:sz w:val="28"/>
          <w:szCs w:val="28"/>
        </w:rPr>
      </w:pPr>
      <w:r w:rsidRPr="00493883">
        <w:rPr>
          <w:rFonts w:ascii="Times New Roman" w:hAnsi="Times New Roman"/>
          <w:b/>
          <w:sz w:val="28"/>
          <w:szCs w:val="28"/>
        </w:rPr>
        <w:lastRenderedPageBreak/>
        <w:t>13. ЭЛЕКТРОСНАБЖЕНИЕ</w:t>
      </w:r>
    </w:p>
    <w:p w14:paraId="49B3AE7C" w14:textId="77777777" w:rsidR="00E35966" w:rsidRPr="00012B62" w:rsidRDefault="00E35966" w:rsidP="00E35966">
      <w:pPr>
        <w:ind w:firstLine="709"/>
        <w:rPr>
          <w:rFonts w:ascii="Times New Roman" w:hAnsi="Times New Roman"/>
          <w:b/>
          <w:sz w:val="28"/>
          <w:szCs w:val="28"/>
        </w:rPr>
      </w:pPr>
    </w:p>
    <w:p w14:paraId="0D399AD9" w14:textId="77777777" w:rsidR="00E35966" w:rsidRPr="00C37502" w:rsidRDefault="00E35966" w:rsidP="00E35966">
      <w:pPr>
        <w:pStyle w:val="2"/>
        <w:spacing w:before="0" w:after="0"/>
        <w:ind w:left="0" w:firstLine="709"/>
        <w:rPr>
          <w:u w:val="none"/>
        </w:rPr>
      </w:pPr>
      <w:bookmarkStart w:id="79" w:name="_Toc168666304"/>
      <w:r w:rsidRPr="00C37502">
        <w:rPr>
          <w:u w:val="none"/>
        </w:rPr>
        <w:t>1</w:t>
      </w:r>
      <w:r>
        <w:rPr>
          <w:u w:val="none"/>
        </w:rPr>
        <w:t>3</w:t>
      </w:r>
      <w:r w:rsidRPr="00C37502">
        <w:rPr>
          <w:u w:val="none"/>
        </w:rPr>
        <w:t>.1. Существующее положение</w:t>
      </w:r>
      <w:bookmarkEnd w:id="79"/>
    </w:p>
    <w:p w14:paraId="0DD012C6" w14:textId="77777777" w:rsidR="00C37502" w:rsidRPr="00C37502" w:rsidRDefault="00C37502" w:rsidP="00C37502">
      <w:pPr>
        <w:ind w:firstLine="709"/>
        <w:rPr>
          <w:rFonts w:ascii="Times New Roman" w:hAnsi="Times New Roman"/>
          <w:sz w:val="28"/>
          <w:szCs w:val="28"/>
        </w:rPr>
      </w:pPr>
    </w:p>
    <w:p w14:paraId="199A72F1" w14:textId="36DFA34B" w:rsidR="00493883" w:rsidRPr="00493883" w:rsidRDefault="00493883" w:rsidP="00493883">
      <w:pPr>
        <w:shd w:val="clear" w:color="auto" w:fill="FFFFFF"/>
        <w:ind w:firstLine="709"/>
        <w:rPr>
          <w:rFonts w:ascii="Times New Roman" w:eastAsia="Calibri" w:hAnsi="Times New Roman"/>
          <w:bCs/>
          <w:sz w:val="28"/>
          <w:szCs w:val="28"/>
          <w:lang w:eastAsia="en-US"/>
        </w:rPr>
      </w:pPr>
      <w:r w:rsidRPr="00493883">
        <w:rPr>
          <w:rFonts w:ascii="Times New Roman" w:eastAsia="Calibri" w:hAnsi="Times New Roman"/>
          <w:bCs/>
          <w:sz w:val="28"/>
          <w:szCs w:val="28"/>
          <w:lang w:eastAsia="en-US"/>
        </w:rPr>
        <w:t xml:space="preserve">Разработка сетей электроснабжения проекта выполнен на основании анализа, исходных материалов, расчетов, проектных предложений раздела «Инженерное обеспечение территорий» «Электроснабжение и телефонизация» с. </w:t>
      </w:r>
      <w:proofErr w:type="spellStart"/>
      <w:r w:rsidRPr="00493883">
        <w:rPr>
          <w:rFonts w:ascii="Times New Roman" w:eastAsia="Calibri" w:hAnsi="Times New Roman"/>
          <w:bCs/>
          <w:sz w:val="28"/>
          <w:szCs w:val="28"/>
          <w:lang w:eastAsia="en-US"/>
        </w:rPr>
        <w:t>Жауғаш</w:t>
      </w:r>
      <w:proofErr w:type="spellEnd"/>
      <w:r w:rsidRPr="00493883">
        <w:rPr>
          <w:rFonts w:ascii="Times New Roman" w:eastAsia="Calibri" w:hAnsi="Times New Roman"/>
          <w:bCs/>
          <w:sz w:val="28"/>
          <w:szCs w:val="28"/>
          <w:lang w:eastAsia="en-US"/>
        </w:rPr>
        <w:t xml:space="preserve"> </w:t>
      </w:r>
      <w:r>
        <w:rPr>
          <w:rFonts w:ascii="Times New Roman" w:eastAsia="Calibri" w:hAnsi="Times New Roman"/>
          <w:bCs/>
          <w:sz w:val="28"/>
          <w:szCs w:val="28"/>
          <w:lang w:eastAsia="en-US"/>
        </w:rPr>
        <w:t xml:space="preserve">батыр </w:t>
      </w:r>
      <w:r w:rsidRPr="00493883">
        <w:rPr>
          <w:rFonts w:ascii="Times New Roman" w:eastAsia="Calibri" w:hAnsi="Times New Roman"/>
          <w:bCs/>
          <w:sz w:val="28"/>
          <w:szCs w:val="28"/>
          <w:lang w:eastAsia="en-US"/>
        </w:rPr>
        <w:t>и в связи с актуальностью проектных предложений предлагается комплексная, совместная их реализация с проектными предложениями разработанного проекта на первую очередь и на расчетный срок.</w:t>
      </w:r>
    </w:p>
    <w:p w14:paraId="553855DA" w14:textId="77777777" w:rsidR="00493883" w:rsidRPr="00493883" w:rsidRDefault="00493883" w:rsidP="00493883">
      <w:pPr>
        <w:shd w:val="clear" w:color="auto" w:fill="FFFFFF"/>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В настоящее время электроснабжение осуществляется от ЗРУ-10кВ подстанции 35/10кВ. Предусмотрены коридоры для прокладки кабельных линий.</w:t>
      </w:r>
    </w:p>
    <w:p w14:paraId="6D425EEA" w14:textId="08CCDF5F" w:rsidR="00493883" w:rsidRPr="00493883" w:rsidRDefault="00493883" w:rsidP="00493883">
      <w:pPr>
        <w:shd w:val="clear" w:color="auto" w:fill="FFFFFF"/>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Дальнейшее распределение электроэнергии между потребителями, осуществляется на напряжении 10</w:t>
      </w:r>
      <w:r>
        <w:rPr>
          <w:rFonts w:ascii="Times New Roman" w:eastAsiaTheme="minorHAnsi" w:hAnsi="Times New Roman"/>
          <w:bCs/>
          <w:sz w:val="28"/>
          <w:szCs w:val="28"/>
          <w:lang w:eastAsia="en-US"/>
        </w:rPr>
        <w:t xml:space="preserve"> </w:t>
      </w:r>
      <w:proofErr w:type="spellStart"/>
      <w:r w:rsidRPr="00493883">
        <w:rPr>
          <w:rFonts w:ascii="Times New Roman" w:eastAsiaTheme="minorHAnsi" w:hAnsi="Times New Roman"/>
          <w:bCs/>
          <w:sz w:val="28"/>
          <w:szCs w:val="28"/>
          <w:lang w:eastAsia="en-US"/>
        </w:rPr>
        <w:t>кВ</w:t>
      </w:r>
      <w:proofErr w:type="spellEnd"/>
      <w:r w:rsidRPr="00493883">
        <w:rPr>
          <w:rFonts w:ascii="Times New Roman" w:eastAsiaTheme="minorHAnsi" w:hAnsi="Times New Roman"/>
          <w:bCs/>
          <w:sz w:val="28"/>
          <w:szCs w:val="28"/>
          <w:lang w:eastAsia="en-US"/>
        </w:rPr>
        <w:t xml:space="preserve"> через потребительские трансформаторные подстанции ТП 10/0,4 </w:t>
      </w:r>
      <w:proofErr w:type="spellStart"/>
      <w:r w:rsidRPr="00493883">
        <w:rPr>
          <w:rFonts w:ascii="Times New Roman" w:eastAsiaTheme="minorHAnsi" w:hAnsi="Times New Roman"/>
          <w:bCs/>
          <w:sz w:val="28"/>
          <w:szCs w:val="28"/>
          <w:lang w:eastAsia="en-US"/>
        </w:rPr>
        <w:t>кВ.</w:t>
      </w:r>
      <w:proofErr w:type="spellEnd"/>
    </w:p>
    <w:p w14:paraId="2640253B" w14:textId="36A1F05E" w:rsidR="00493883" w:rsidRPr="00493883" w:rsidRDefault="00493883" w:rsidP="00493883">
      <w:pPr>
        <w:shd w:val="clear" w:color="auto" w:fill="FFFFFF"/>
        <w:ind w:firstLine="709"/>
        <w:rPr>
          <w:rFonts w:ascii="Times New Roman" w:eastAsiaTheme="minorHAnsi" w:hAnsi="Times New Roman"/>
          <w:bCs/>
          <w:sz w:val="28"/>
          <w:szCs w:val="28"/>
          <w:lang w:eastAsia="en-US"/>
        </w:rPr>
      </w:pPr>
      <w:r w:rsidRPr="00493883">
        <w:rPr>
          <w:rFonts w:ascii="Times New Roman" w:eastAsiaTheme="minorHAnsi" w:hAnsi="Times New Roman"/>
          <w:bCs/>
          <w:spacing w:val="-1"/>
          <w:sz w:val="28"/>
          <w:szCs w:val="28"/>
          <w:lang w:eastAsia="en-US"/>
        </w:rPr>
        <w:t xml:space="preserve">Реконструкции требуют и часть питающих воздушных линий </w:t>
      </w:r>
      <w:r w:rsidRPr="00493883">
        <w:rPr>
          <w:rFonts w:ascii="Times New Roman" w:eastAsiaTheme="minorHAnsi" w:hAnsi="Times New Roman"/>
          <w:bCs/>
          <w:sz w:val="28"/>
          <w:szCs w:val="28"/>
          <w:lang w:eastAsia="en-US"/>
        </w:rPr>
        <w:t>электропередачи 10</w:t>
      </w:r>
      <w:r>
        <w:rPr>
          <w:rFonts w:ascii="Times New Roman" w:eastAsiaTheme="minorHAnsi" w:hAnsi="Times New Roman"/>
          <w:bCs/>
          <w:sz w:val="28"/>
          <w:szCs w:val="28"/>
          <w:lang w:eastAsia="en-US"/>
        </w:rPr>
        <w:t xml:space="preserve"> </w:t>
      </w:r>
      <w:proofErr w:type="spellStart"/>
      <w:r w:rsidRPr="00493883">
        <w:rPr>
          <w:rFonts w:ascii="Times New Roman" w:eastAsiaTheme="minorHAnsi" w:hAnsi="Times New Roman"/>
          <w:bCs/>
          <w:sz w:val="28"/>
          <w:szCs w:val="28"/>
          <w:lang w:eastAsia="en-US"/>
        </w:rPr>
        <w:t>кВ</w:t>
      </w:r>
      <w:proofErr w:type="spellEnd"/>
      <w:r w:rsidRPr="00493883">
        <w:rPr>
          <w:rFonts w:ascii="Times New Roman" w:eastAsiaTheme="minorHAnsi" w:hAnsi="Times New Roman"/>
          <w:bCs/>
          <w:sz w:val="28"/>
          <w:szCs w:val="28"/>
          <w:lang w:eastAsia="en-US"/>
        </w:rPr>
        <w:t>, проложенных по территории.</w:t>
      </w:r>
    </w:p>
    <w:p w14:paraId="1F591097" w14:textId="77777777" w:rsidR="00C37502" w:rsidRPr="00C37502" w:rsidRDefault="00C37502" w:rsidP="00C37502">
      <w:pPr>
        <w:ind w:firstLine="709"/>
        <w:rPr>
          <w:rFonts w:ascii="Times New Roman" w:hAnsi="Times New Roman"/>
          <w:sz w:val="28"/>
          <w:szCs w:val="28"/>
          <w:highlight w:val="green"/>
        </w:rPr>
      </w:pPr>
    </w:p>
    <w:p w14:paraId="36DE4201" w14:textId="3B6B4CE5" w:rsidR="00C37502" w:rsidRPr="00C37502" w:rsidRDefault="00C37502" w:rsidP="00C37502">
      <w:pPr>
        <w:pStyle w:val="2"/>
        <w:spacing w:before="0" w:after="0"/>
        <w:ind w:left="0" w:firstLine="709"/>
        <w:rPr>
          <w:u w:val="none"/>
        </w:rPr>
      </w:pPr>
      <w:bookmarkStart w:id="80" w:name="_Toc168666305"/>
      <w:r w:rsidRPr="00C37502">
        <w:rPr>
          <w:u w:val="none"/>
        </w:rPr>
        <w:t>1</w:t>
      </w:r>
      <w:r w:rsidR="001C3837">
        <w:rPr>
          <w:u w:val="none"/>
        </w:rPr>
        <w:t>3</w:t>
      </w:r>
      <w:r w:rsidRPr="00C37502">
        <w:rPr>
          <w:u w:val="none"/>
        </w:rPr>
        <w:t>.2. Электрические нагрузки</w:t>
      </w:r>
      <w:bookmarkEnd w:id="80"/>
    </w:p>
    <w:p w14:paraId="0796EF57" w14:textId="77777777" w:rsidR="00C37502" w:rsidRPr="00C37502" w:rsidRDefault="00C37502" w:rsidP="00C37502">
      <w:pPr>
        <w:ind w:firstLine="709"/>
        <w:rPr>
          <w:rFonts w:ascii="Times New Roman" w:hAnsi="Times New Roman"/>
          <w:sz w:val="28"/>
          <w:szCs w:val="28"/>
        </w:rPr>
      </w:pPr>
    </w:p>
    <w:p w14:paraId="4468A151" w14:textId="77777777" w:rsidR="00C37502" w:rsidRPr="00C37502" w:rsidRDefault="00C37502" w:rsidP="00C37502">
      <w:pPr>
        <w:widowControl w:val="0"/>
        <w:ind w:firstLine="709"/>
        <w:rPr>
          <w:rFonts w:ascii="Times New Roman" w:hAnsi="Times New Roman"/>
          <w:b/>
          <w:bCs/>
          <w:sz w:val="28"/>
          <w:szCs w:val="28"/>
        </w:rPr>
      </w:pPr>
      <w:r w:rsidRPr="00C37502">
        <w:rPr>
          <w:rFonts w:ascii="Times New Roman" w:hAnsi="Times New Roman"/>
          <w:bCs/>
          <w:sz w:val="28"/>
          <w:szCs w:val="28"/>
        </w:rPr>
        <w:t xml:space="preserve">При разработке схемы электроснабжения рассматриваемого района на перспективу были рассчитаны электрические нагрузки с учетом потребления электроэнергии на коммунально-бытовые нужды (жилищному фонду) и потребления объектами культурно-бытового обслуживания (общественному фонду). </w:t>
      </w:r>
    </w:p>
    <w:p w14:paraId="7D01698D" w14:textId="77777777" w:rsidR="00C37502" w:rsidRPr="00C37502" w:rsidRDefault="00C37502" w:rsidP="00C37502">
      <w:pPr>
        <w:widowControl w:val="0"/>
        <w:ind w:firstLine="709"/>
        <w:rPr>
          <w:rFonts w:ascii="Times New Roman" w:hAnsi="Times New Roman"/>
          <w:b/>
          <w:bCs/>
          <w:sz w:val="28"/>
          <w:szCs w:val="28"/>
        </w:rPr>
      </w:pPr>
      <w:r w:rsidRPr="00C37502">
        <w:rPr>
          <w:rFonts w:ascii="Times New Roman" w:hAnsi="Times New Roman"/>
          <w:bCs/>
          <w:sz w:val="28"/>
          <w:szCs w:val="28"/>
        </w:rPr>
        <w:t>Основными потребителями электрической энергии рассматриваемого объекта являются жилые дома (малоэтажная застройка и коттеджи), учреждения коммунально-бытового обслуживания и другие общественные здания. Динамика развития электрических нагрузок по категориям потребителей на расчетный срок принята на основании анализа исходных данных по численности населения, потребности в жилом фонде, сфере обслуживания, производственных объектов. Расчет коммунально-бытовых электрических нагрузок выполнялся в соответствии с СП РК 4.04-103-</w:t>
      </w:r>
      <w:proofErr w:type="gramStart"/>
      <w:r w:rsidRPr="00C37502">
        <w:rPr>
          <w:rFonts w:ascii="Times New Roman" w:hAnsi="Times New Roman"/>
          <w:bCs/>
          <w:sz w:val="28"/>
          <w:szCs w:val="28"/>
        </w:rPr>
        <w:t>2013  «</w:t>
      </w:r>
      <w:proofErr w:type="gramEnd"/>
      <w:r w:rsidRPr="00C37502">
        <w:rPr>
          <w:rFonts w:ascii="Times New Roman" w:hAnsi="Times New Roman"/>
          <w:bCs/>
          <w:sz w:val="28"/>
          <w:szCs w:val="28"/>
        </w:rPr>
        <w:t xml:space="preserve">Правила расчета электрических нагрузок городских квартир и коттеджей повышенной комфортности» и в соответствии с данными по развитию жилого и общественного фонда на перспективу. Раздел «электроснабжение» на стадии проекта детальной планировки выполнен согласно СНиП РК 3.01-00-2011 «Инструкция о составе, порядке разработки, согласования и утверждения градостроительных проектов в Республике Казахстан», СП РК 3.01-101-2013 Градостроительство Планировка и застройка городских и сельских населенных пунктов, СП РК 3.01-01-2008 «Методические указания </w:t>
      </w:r>
      <w:r w:rsidRPr="00C37502">
        <w:rPr>
          <w:rFonts w:ascii="Times New Roman" w:hAnsi="Times New Roman"/>
          <w:bCs/>
          <w:sz w:val="28"/>
          <w:szCs w:val="28"/>
        </w:rPr>
        <w:lastRenderedPageBreak/>
        <w:t>по разработке проектов планировки частей городов и других населенных пунктов». Нагрузка потребителей коммунально-бытового сектора, объединяющего жилые дома, объекты обслуживания населения местного значения, наружное освещение пропорционально количеству площади</w:t>
      </w:r>
      <w:r>
        <w:rPr>
          <w:rFonts w:ascii="Times New Roman" w:hAnsi="Times New Roman"/>
          <w:bCs/>
          <w:sz w:val="28"/>
          <w:szCs w:val="28"/>
        </w:rPr>
        <w:t xml:space="preserve"> </w:t>
      </w:r>
      <w:r w:rsidRPr="00C37502">
        <w:rPr>
          <w:rFonts w:ascii="Times New Roman" w:hAnsi="Times New Roman"/>
          <w:bCs/>
          <w:sz w:val="28"/>
          <w:szCs w:val="28"/>
        </w:rPr>
        <w:t>помещений и практически может считаться равномерно распределенной в пределах района с одинаковой плотностью жилого фонда, сосредоточенные потребители размещаются преимущественно в общественных и общественно-торговых центрах.</w:t>
      </w:r>
    </w:p>
    <w:p w14:paraId="3A3B5137" w14:textId="77777777" w:rsidR="00C37502" w:rsidRPr="00C37502" w:rsidRDefault="00C37502" w:rsidP="00C37502">
      <w:pPr>
        <w:tabs>
          <w:tab w:val="left" w:pos="142"/>
        </w:tabs>
        <w:ind w:firstLine="709"/>
        <w:rPr>
          <w:rFonts w:ascii="Times New Roman" w:eastAsia="Calibri" w:hAnsi="Times New Roman"/>
          <w:b/>
          <w:bCs/>
          <w:sz w:val="28"/>
          <w:szCs w:val="28"/>
        </w:rPr>
      </w:pPr>
      <w:r w:rsidRPr="00C37502">
        <w:rPr>
          <w:rFonts w:ascii="Times New Roman" w:eastAsia="Calibri" w:hAnsi="Times New Roman"/>
          <w:bCs/>
          <w:sz w:val="28"/>
          <w:szCs w:val="28"/>
        </w:rPr>
        <w:t>Проектом предусмотрено максимальное сохранение существующей системы электроснабжения населенного пункта с последующей ее модернизацией по проектным периодам, а также с учетом года ввода в эксплуатацию и процента износа</w:t>
      </w:r>
      <w:r w:rsidRPr="00C37502">
        <w:rPr>
          <w:rFonts w:ascii="Times New Roman" w:hAnsi="Times New Roman"/>
          <w:bCs/>
          <w:sz w:val="28"/>
          <w:szCs w:val="28"/>
        </w:rPr>
        <w:t xml:space="preserve"> подстанции (с резервом мощности), электросетей, распределительных пунктов и контейнерных трансформаторных подстанций (КТП).</w:t>
      </w:r>
    </w:p>
    <w:p w14:paraId="10A782BA" w14:textId="77777777" w:rsidR="00C37502" w:rsidRPr="00C37502" w:rsidRDefault="00C37502" w:rsidP="00256312">
      <w:pPr>
        <w:widowControl w:val="0"/>
        <w:shd w:val="clear" w:color="auto" w:fill="FFFFFF"/>
        <w:ind w:firstLine="709"/>
        <w:rPr>
          <w:rFonts w:ascii="Times New Roman" w:hAnsi="Times New Roman"/>
          <w:b/>
          <w:bCs/>
          <w:sz w:val="28"/>
          <w:szCs w:val="28"/>
        </w:rPr>
      </w:pPr>
      <w:r w:rsidRPr="00C37502">
        <w:rPr>
          <w:rFonts w:ascii="Times New Roman" w:hAnsi="Times New Roman"/>
          <w:bCs/>
          <w:sz w:val="28"/>
          <w:szCs w:val="28"/>
        </w:rPr>
        <w:t>Конфигурация, параметры, элементы проектируемой распределительной сети и схемы их соединений должны обеспечить нормируемые уровни надежности электроснабжения и качества электроэнергии, поступающей потребителю наиболее экономичным способом при минимальных ресурсных затратах на строительство и последующую эксплуатацию. Должна быть обеспечена возможность малозатратной адаптации сети к возрастающей электрической нагрузке за расчетным периодом, обусловленной появлением новых или увеличением потребности существующих потребителей. Наращивание пропускной способности сети должно обеспечиваться при минимальных объемах реконструкции.</w:t>
      </w:r>
    </w:p>
    <w:p w14:paraId="054EC196" w14:textId="77777777" w:rsidR="005E238D" w:rsidRDefault="005E238D" w:rsidP="00256312">
      <w:pPr>
        <w:pStyle w:val="2"/>
        <w:spacing w:before="0" w:after="0"/>
        <w:ind w:left="0" w:firstLine="709"/>
        <w:rPr>
          <w:u w:val="none"/>
        </w:rPr>
      </w:pPr>
      <w:bookmarkStart w:id="81" w:name="_Toc168666306"/>
    </w:p>
    <w:p w14:paraId="39654AD2" w14:textId="0F2C613A" w:rsidR="00C37502" w:rsidRPr="00C37502" w:rsidRDefault="00C37502" w:rsidP="00256312">
      <w:pPr>
        <w:pStyle w:val="2"/>
        <w:spacing w:before="0" w:after="0"/>
        <w:ind w:left="0" w:firstLine="709"/>
        <w:rPr>
          <w:u w:val="none"/>
        </w:rPr>
      </w:pPr>
      <w:r w:rsidRPr="00C37502">
        <w:rPr>
          <w:u w:val="none"/>
        </w:rPr>
        <w:t>1</w:t>
      </w:r>
      <w:r w:rsidR="001C3837">
        <w:rPr>
          <w:u w:val="none"/>
        </w:rPr>
        <w:t>3</w:t>
      </w:r>
      <w:r w:rsidRPr="00C37502">
        <w:rPr>
          <w:u w:val="none"/>
        </w:rPr>
        <w:t>.3. Проектные предложения</w:t>
      </w:r>
      <w:bookmarkEnd w:id="81"/>
    </w:p>
    <w:p w14:paraId="7DF41E05" w14:textId="77777777" w:rsidR="00C37502" w:rsidRPr="00C37502" w:rsidRDefault="00C37502" w:rsidP="00256312">
      <w:pPr>
        <w:ind w:firstLine="709"/>
        <w:rPr>
          <w:rFonts w:ascii="Times New Roman" w:hAnsi="Times New Roman"/>
          <w:sz w:val="28"/>
          <w:szCs w:val="28"/>
          <w:highlight w:val="green"/>
        </w:rPr>
      </w:pPr>
    </w:p>
    <w:p w14:paraId="1930ADD0" w14:textId="77777777" w:rsidR="00C37502" w:rsidRPr="00C37502" w:rsidRDefault="00C37502" w:rsidP="00256312">
      <w:pPr>
        <w:widowControl w:val="0"/>
        <w:tabs>
          <w:tab w:val="left" w:pos="142"/>
        </w:tabs>
        <w:ind w:firstLine="709"/>
        <w:rPr>
          <w:rFonts w:ascii="Times New Roman" w:hAnsi="Times New Roman"/>
          <w:b/>
          <w:bCs/>
          <w:sz w:val="28"/>
          <w:szCs w:val="28"/>
        </w:rPr>
      </w:pPr>
      <w:r w:rsidRPr="00C37502">
        <w:rPr>
          <w:rFonts w:ascii="Times New Roman" w:hAnsi="Times New Roman"/>
          <w:bCs/>
          <w:sz w:val="28"/>
          <w:szCs w:val="28"/>
        </w:rPr>
        <w:t>Проектом предусмотрено максимальное сохранение существующей системы электроснабжения населенного пункта с последующей ее модернизацией по проектным периодам, а также с учетом года ввода в эксплуатацию и процента износа подстанции (с резервом мощности), электросетей, распределительных пунктов и контейнерных трансформаторных подстанций (КТП).</w:t>
      </w:r>
    </w:p>
    <w:p w14:paraId="7B88D21C" w14:textId="77777777" w:rsidR="00C37502" w:rsidRPr="00C37502" w:rsidRDefault="00C37502" w:rsidP="00C37502">
      <w:pPr>
        <w:widowControl w:val="0"/>
        <w:tabs>
          <w:tab w:val="left" w:pos="142"/>
        </w:tabs>
        <w:ind w:firstLine="709"/>
        <w:rPr>
          <w:rFonts w:ascii="Times New Roman" w:hAnsi="Times New Roman"/>
          <w:b/>
          <w:bCs/>
          <w:sz w:val="28"/>
          <w:szCs w:val="28"/>
        </w:rPr>
      </w:pPr>
      <w:r w:rsidRPr="00C37502">
        <w:rPr>
          <w:rFonts w:ascii="Times New Roman" w:hAnsi="Times New Roman"/>
          <w:bCs/>
          <w:sz w:val="28"/>
          <w:szCs w:val="28"/>
        </w:rPr>
        <w:t xml:space="preserve">Нагрузка потребителей коммунально-бытового сектора, объединяющего жилые дома, объекты обслуживания населения местного значения, наружное освещение пропорционально количеству площади помещений и практически может считаться равномерно распределенной в пределах района с одинаковой плотностью жилого фонда. </w:t>
      </w:r>
    </w:p>
    <w:p w14:paraId="4AF17C4D" w14:textId="77777777" w:rsidR="00C37502" w:rsidRPr="00C37502" w:rsidRDefault="00C37502" w:rsidP="00C37502">
      <w:pPr>
        <w:widowControl w:val="0"/>
        <w:ind w:firstLine="709"/>
        <w:rPr>
          <w:rFonts w:ascii="Times New Roman" w:hAnsi="Times New Roman"/>
          <w:b/>
          <w:bCs/>
          <w:color w:val="000000" w:themeColor="text1"/>
          <w:sz w:val="28"/>
          <w:szCs w:val="28"/>
        </w:rPr>
      </w:pPr>
      <w:r w:rsidRPr="00C37502">
        <w:rPr>
          <w:rFonts w:ascii="Times New Roman" w:hAnsi="Times New Roman"/>
          <w:bCs/>
          <w:color w:val="000000" w:themeColor="text1"/>
          <w:sz w:val="28"/>
          <w:szCs w:val="28"/>
        </w:rPr>
        <w:t xml:space="preserve">  По мере реальной застройки схема присоединения, количество и мощность могут быть изменены и должны уточниться на дальнейших стадиях проектирования. Схема электроснабжения района разрабатывалась с учетом применения новейшего оборудования:</w:t>
      </w:r>
    </w:p>
    <w:p w14:paraId="2D3A60D4" w14:textId="77777777" w:rsidR="00C37502" w:rsidRPr="00C37502" w:rsidRDefault="00C37502" w:rsidP="00C37502">
      <w:pPr>
        <w:widowControl w:val="0"/>
        <w:ind w:firstLine="709"/>
        <w:rPr>
          <w:rFonts w:ascii="Times New Roman" w:hAnsi="Times New Roman"/>
          <w:b/>
          <w:bCs/>
          <w:color w:val="000000" w:themeColor="text1"/>
          <w:sz w:val="28"/>
          <w:szCs w:val="28"/>
        </w:rPr>
      </w:pPr>
      <w:r w:rsidRPr="00C37502">
        <w:rPr>
          <w:rFonts w:ascii="Times New Roman" w:hAnsi="Times New Roman"/>
          <w:bCs/>
          <w:color w:val="000000" w:themeColor="text1"/>
          <w:sz w:val="28"/>
          <w:szCs w:val="28"/>
        </w:rPr>
        <w:lastRenderedPageBreak/>
        <w:t>- на РП и ТП предусматривается установка вакуумных выключателей.</w:t>
      </w:r>
    </w:p>
    <w:p w14:paraId="33A16A1A" w14:textId="77777777" w:rsidR="00C37502" w:rsidRPr="00C37502" w:rsidRDefault="00C37502" w:rsidP="00C37502">
      <w:pPr>
        <w:widowControl w:val="0"/>
        <w:ind w:firstLine="709"/>
        <w:rPr>
          <w:rFonts w:ascii="Times New Roman" w:hAnsi="Times New Roman"/>
          <w:b/>
          <w:bCs/>
          <w:color w:val="000000" w:themeColor="text1"/>
          <w:sz w:val="28"/>
          <w:szCs w:val="28"/>
        </w:rPr>
      </w:pPr>
      <w:r w:rsidRPr="00C37502">
        <w:rPr>
          <w:rFonts w:ascii="Times New Roman" w:hAnsi="Times New Roman"/>
          <w:bCs/>
          <w:color w:val="000000" w:themeColor="text1"/>
          <w:sz w:val="28"/>
          <w:szCs w:val="28"/>
        </w:rPr>
        <w:t>- рекомендуется применение кабелей с изоляцией из сшитого полиэтилена.</w:t>
      </w:r>
    </w:p>
    <w:p w14:paraId="52702D0E" w14:textId="77777777" w:rsidR="00C37502" w:rsidRPr="00C37502" w:rsidRDefault="00C37502" w:rsidP="00C37502">
      <w:pPr>
        <w:widowControl w:val="0"/>
        <w:autoSpaceDE w:val="0"/>
        <w:autoSpaceDN w:val="0"/>
        <w:adjustRightInd w:val="0"/>
        <w:ind w:firstLine="709"/>
        <w:rPr>
          <w:rFonts w:ascii="Times New Roman" w:hAnsi="Times New Roman"/>
          <w:b/>
          <w:bCs/>
          <w:color w:val="000000" w:themeColor="text1"/>
          <w:sz w:val="28"/>
          <w:szCs w:val="28"/>
        </w:rPr>
      </w:pPr>
      <w:r w:rsidRPr="00C37502">
        <w:rPr>
          <w:rFonts w:ascii="Times New Roman" w:hAnsi="Times New Roman"/>
          <w:bCs/>
          <w:color w:val="000000" w:themeColor="text1"/>
          <w:sz w:val="28"/>
          <w:szCs w:val="28"/>
        </w:rPr>
        <w:t xml:space="preserve">Трассы прохождения намечаемых ЛЭП, количество и расположение РП и ТП, а также параметры основного оборудования приняты предварительно и требуют уточнения на последующих стадиях проектирования. </w:t>
      </w:r>
    </w:p>
    <w:p w14:paraId="347D421C" w14:textId="77777777" w:rsidR="00C37502" w:rsidRPr="00C37502" w:rsidRDefault="00C37502" w:rsidP="00C37502">
      <w:pPr>
        <w:widowControl w:val="0"/>
        <w:ind w:firstLine="709"/>
        <w:rPr>
          <w:rFonts w:ascii="Times New Roman" w:hAnsi="Times New Roman"/>
          <w:b/>
          <w:bCs/>
          <w:sz w:val="28"/>
          <w:szCs w:val="28"/>
        </w:rPr>
      </w:pPr>
      <w:r w:rsidRPr="00C37502">
        <w:rPr>
          <w:rFonts w:ascii="Times New Roman" w:hAnsi="Times New Roman"/>
          <w:bCs/>
          <w:sz w:val="28"/>
          <w:szCs w:val="28"/>
        </w:rPr>
        <w:t>При разработке перспективной схемы электроснабжения был произведен подсчет суммарной электрической нагрузки города с учетом:</w:t>
      </w:r>
    </w:p>
    <w:p w14:paraId="445E05B6" w14:textId="77777777" w:rsidR="00C37502" w:rsidRPr="00C37502" w:rsidRDefault="00C37502">
      <w:pPr>
        <w:widowControl w:val="0"/>
        <w:numPr>
          <w:ilvl w:val="0"/>
          <w:numId w:val="31"/>
        </w:numPr>
        <w:tabs>
          <w:tab w:val="left" w:pos="1134"/>
        </w:tabs>
        <w:ind w:left="0" w:firstLine="709"/>
        <w:rPr>
          <w:rFonts w:ascii="Times New Roman" w:hAnsi="Times New Roman"/>
          <w:b/>
          <w:bCs/>
          <w:sz w:val="28"/>
          <w:szCs w:val="28"/>
        </w:rPr>
      </w:pPr>
      <w:r w:rsidRPr="00C37502">
        <w:rPr>
          <w:rFonts w:ascii="Times New Roman" w:hAnsi="Times New Roman"/>
          <w:bCs/>
          <w:sz w:val="28"/>
          <w:szCs w:val="28"/>
        </w:rPr>
        <w:t>нагрузок потребителей коммунально-бытового сектора;</w:t>
      </w:r>
    </w:p>
    <w:p w14:paraId="660DF347" w14:textId="77777777" w:rsidR="00C37502" w:rsidRPr="00C37502" w:rsidRDefault="00C37502">
      <w:pPr>
        <w:widowControl w:val="0"/>
        <w:numPr>
          <w:ilvl w:val="0"/>
          <w:numId w:val="31"/>
        </w:numPr>
        <w:tabs>
          <w:tab w:val="left" w:pos="1134"/>
        </w:tabs>
        <w:ind w:left="0" w:firstLine="709"/>
        <w:rPr>
          <w:rFonts w:ascii="Times New Roman" w:hAnsi="Times New Roman"/>
          <w:b/>
          <w:bCs/>
          <w:sz w:val="28"/>
          <w:szCs w:val="28"/>
        </w:rPr>
      </w:pPr>
      <w:r w:rsidRPr="00C37502">
        <w:rPr>
          <w:rFonts w:ascii="Times New Roman" w:hAnsi="Times New Roman"/>
          <w:bCs/>
          <w:sz w:val="28"/>
          <w:szCs w:val="28"/>
        </w:rPr>
        <w:t>нагрузок объектов культурно-бытового обслуживания;</w:t>
      </w:r>
    </w:p>
    <w:p w14:paraId="403AD4AB" w14:textId="77777777" w:rsidR="00C37502" w:rsidRPr="00C37502" w:rsidRDefault="00C37502">
      <w:pPr>
        <w:widowControl w:val="0"/>
        <w:numPr>
          <w:ilvl w:val="0"/>
          <w:numId w:val="31"/>
        </w:numPr>
        <w:tabs>
          <w:tab w:val="left" w:pos="1134"/>
        </w:tabs>
        <w:ind w:left="0" w:firstLine="709"/>
        <w:rPr>
          <w:rFonts w:ascii="Times New Roman" w:hAnsi="Times New Roman"/>
          <w:b/>
          <w:bCs/>
          <w:sz w:val="28"/>
          <w:szCs w:val="28"/>
        </w:rPr>
      </w:pPr>
      <w:r w:rsidRPr="00C37502">
        <w:rPr>
          <w:rFonts w:ascii="Times New Roman" w:hAnsi="Times New Roman"/>
          <w:bCs/>
          <w:sz w:val="28"/>
          <w:szCs w:val="28"/>
        </w:rPr>
        <w:t>нагрузок промышленных, строительных, транспортных и прочих потребителей.</w:t>
      </w:r>
    </w:p>
    <w:p w14:paraId="2BFD70D9" w14:textId="77777777" w:rsidR="00C37502" w:rsidRPr="00C37502" w:rsidRDefault="00C37502" w:rsidP="00C37502">
      <w:pPr>
        <w:widowControl w:val="0"/>
        <w:ind w:firstLine="709"/>
        <w:rPr>
          <w:rFonts w:ascii="Times New Roman" w:hAnsi="Times New Roman"/>
          <w:b/>
          <w:bCs/>
          <w:sz w:val="28"/>
          <w:szCs w:val="28"/>
        </w:rPr>
      </w:pPr>
      <w:r w:rsidRPr="00C37502">
        <w:rPr>
          <w:rFonts w:ascii="Times New Roman" w:hAnsi="Times New Roman"/>
          <w:bCs/>
          <w:sz w:val="28"/>
          <w:szCs w:val="28"/>
        </w:rPr>
        <w:t>Нагрузка потребителей коммунально-бытового сектора, объединяющая жилые дома, объекты обслуживания местного значения, наружное освящение пропорциональна количеству жилой площади и практически может считаться равномерно распределенной. В связи с тем, что перспектива промышленного развития города определена ориентировочно, показатели по электрической нагрузке предприятий также носят, прогнозный характер и подлежат уточнению на последующих стадиях проектирования, в схемах развития промышленных районов.</w:t>
      </w:r>
    </w:p>
    <w:p w14:paraId="34DF0EAC" w14:textId="77777777" w:rsidR="00C37502" w:rsidRPr="00C37502" w:rsidRDefault="00C37502" w:rsidP="00C37502">
      <w:pPr>
        <w:widowControl w:val="0"/>
        <w:ind w:firstLine="709"/>
        <w:rPr>
          <w:rFonts w:ascii="Times New Roman" w:hAnsi="Times New Roman"/>
          <w:b/>
          <w:bCs/>
          <w:sz w:val="28"/>
          <w:szCs w:val="28"/>
          <w:highlight w:val="green"/>
        </w:rPr>
      </w:pPr>
    </w:p>
    <w:p w14:paraId="6C42AE27" w14:textId="5A4C2007" w:rsidR="00C37502" w:rsidRPr="00C37502" w:rsidRDefault="00C37502" w:rsidP="00C37502">
      <w:pPr>
        <w:widowControl w:val="0"/>
        <w:ind w:firstLine="709"/>
        <w:rPr>
          <w:rFonts w:ascii="Times New Roman" w:hAnsi="Times New Roman"/>
          <w:b/>
          <w:bCs/>
          <w:sz w:val="28"/>
          <w:szCs w:val="28"/>
        </w:rPr>
      </w:pPr>
      <w:r w:rsidRPr="00C37502">
        <w:rPr>
          <w:rFonts w:ascii="Times New Roman" w:hAnsi="Times New Roman"/>
          <w:bCs/>
          <w:sz w:val="28"/>
          <w:szCs w:val="28"/>
        </w:rPr>
        <w:t>Таблица 1</w:t>
      </w:r>
      <w:r w:rsidR="001C3837">
        <w:rPr>
          <w:rFonts w:ascii="Times New Roman" w:hAnsi="Times New Roman"/>
          <w:bCs/>
          <w:sz w:val="28"/>
          <w:szCs w:val="28"/>
        </w:rPr>
        <w:t>3</w:t>
      </w:r>
      <w:r w:rsidR="00256312">
        <w:rPr>
          <w:rFonts w:ascii="Times New Roman" w:hAnsi="Times New Roman"/>
          <w:bCs/>
          <w:sz w:val="28"/>
          <w:szCs w:val="28"/>
        </w:rPr>
        <w:t>.1</w:t>
      </w:r>
      <w:r w:rsidRPr="00C37502">
        <w:rPr>
          <w:rFonts w:ascii="Times New Roman" w:hAnsi="Times New Roman"/>
          <w:bCs/>
          <w:sz w:val="28"/>
          <w:szCs w:val="28"/>
        </w:rPr>
        <w:t xml:space="preserve"> - Нагрузка потребителей</w:t>
      </w:r>
    </w:p>
    <w:p w14:paraId="55200DEB" w14:textId="77777777" w:rsidR="00C37502" w:rsidRPr="00C37502" w:rsidRDefault="00C37502" w:rsidP="00C37502">
      <w:pPr>
        <w:widowControl w:val="0"/>
        <w:ind w:firstLine="709"/>
        <w:rPr>
          <w:rFonts w:ascii="Times New Roman" w:hAnsi="Times New Roman"/>
          <w:b/>
          <w:bCs/>
          <w:sz w:val="28"/>
          <w:szCs w:val="28"/>
        </w:rPr>
      </w:pPr>
    </w:p>
    <w:tbl>
      <w:tblPr>
        <w:tblStyle w:val="a7"/>
        <w:tblW w:w="0" w:type="auto"/>
        <w:tblLook w:val="04A0" w:firstRow="1" w:lastRow="0" w:firstColumn="1" w:lastColumn="0" w:noHBand="0" w:noVBand="1"/>
      </w:tblPr>
      <w:tblGrid>
        <w:gridCol w:w="5042"/>
        <w:gridCol w:w="2312"/>
        <w:gridCol w:w="1992"/>
      </w:tblGrid>
      <w:tr w:rsidR="00C37502" w:rsidRPr="00BF2A78" w14:paraId="18E66181" w14:textId="77777777" w:rsidTr="00C37502">
        <w:trPr>
          <w:trHeight w:val="300"/>
        </w:trPr>
        <w:tc>
          <w:tcPr>
            <w:tcW w:w="5042" w:type="dxa"/>
            <w:noWrap/>
            <w:hideMark/>
          </w:tcPr>
          <w:p w14:paraId="49C2E509"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Этажность жилой застройки</w:t>
            </w:r>
          </w:p>
        </w:tc>
        <w:tc>
          <w:tcPr>
            <w:tcW w:w="2312" w:type="dxa"/>
            <w:noWrap/>
            <w:hideMark/>
          </w:tcPr>
          <w:p w14:paraId="54D95CFD"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Жилой фонд,</w:t>
            </w:r>
          </w:p>
          <w:p w14:paraId="31D14422"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тыс. м</w:t>
            </w:r>
            <w:r w:rsidRPr="00256312">
              <w:rPr>
                <w:rFonts w:ascii="Times New Roman" w:hAnsi="Times New Roman"/>
                <w:b/>
                <w:bCs/>
                <w:sz w:val="24"/>
                <w:szCs w:val="24"/>
                <w:vertAlign w:val="superscript"/>
              </w:rPr>
              <w:t xml:space="preserve">2 </w:t>
            </w:r>
            <w:r w:rsidRPr="00256312">
              <w:rPr>
                <w:rFonts w:ascii="Times New Roman" w:hAnsi="Times New Roman"/>
                <w:b/>
                <w:bCs/>
                <w:sz w:val="24"/>
                <w:szCs w:val="24"/>
              </w:rPr>
              <w:t>общей площади</w:t>
            </w:r>
          </w:p>
        </w:tc>
        <w:tc>
          <w:tcPr>
            <w:tcW w:w="1992" w:type="dxa"/>
            <w:noWrap/>
            <w:hideMark/>
          </w:tcPr>
          <w:p w14:paraId="442F873F"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Электрическая</w:t>
            </w:r>
          </w:p>
          <w:p w14:paraId="6E644CE2"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нагрузка, МВт</w:t>
            </w:r>
          </w:p>
        </w:tc>
      </w:tr>
      <w:tr w:rsidR="00C37502" w:rsidRPr="00043BB3" w14:paraId="5E7D133D" w14:textId="77777777" w:rsidTr="00C37502">
        <w:trPr>
          <w:trHeight w:val="300"/>
        </w:trPr>
        <w:tc>
          <w:tcPr>
            <w:tcW w:w="5042" w:type="dxa"/>
            <w:noWrap/>
          </w:tcPr>
          <w:p w14:paraId="59375ED0"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Существующий жилищный фонд</w:t>
            </w:r>
          </w:p>
        </w:tc>
        <w:tc>
          <w:tcPr>
            <w:tcW w:w="2312" w:type="dxa"/>
            <w:noWrap/>
            <w:vAlign w:val="center"/>
          </w:tcPr>
          <w:p w14:paraId="3C3D404F" w14:textId="77777777" w:rsidR="00C37502" w:rsidRPr="00256312" w:rsidRDefault="00C37502" w:rsidP="00C37502">
            <w:pPr>
              <w:widowControl w:val="0"/>
              <w:jc w:val="center"/>
              <w:rPr>
                <w:rFonts w:ascii="Times New Roman" w:hAnsi="Times New Roman"/>
                <w:color w:val="FF0000"/>
                <w:sz w:val="24"/>
                <w:szCs w:val="24"/>
              </w:rPr>
            </w:pPr>
          </w:p>
        </w:tc>
        <w:tc>
          <w:tcPr>
            <w:tcW w:w="1992" w:type="dxa"/>
            <w:noWrap/>
          </w:tcPr>
          <w:p w14:paraId="14D8DC03" w14:textId="77777777" w:rsidR="00C37502" w:rsidRPr="00256312" w:rsidRDefault="00C37502" w:rsidP="00C37502">
            <w:pPr>
              <w:widowControl w:val="0"/>
              <w:rPr>
                <w:rFonts w:ascii="Times New Roman" w:hAnsi="Times New Roman"/>
                <w:color w:val="FF0000"/>
                <w:sz w:val="24"/>
                <w:szCs w:val="24"/>
              </w:rPr>
            </w:pPr>
          </w:p>
        </w:tc>
      </w:tr>
      <w:tr w:rsidR="00C37502" w:rsidRPr="00773754" w14:paraId="05362038" w14:textId="77777777" w:rsidTr="00C37502">
        <w:trPr>
          <w:trHeight w:val="300"/>
        </w:trPr>
        <w:tc>
          <w:tcPr>
            <w:tcW w:w="5042" w:type="dxa"/>
            <w:noWrap/>
          </w:tcPr>
          <w:p w14:paraId="7F57F52E"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Усадебная (1-2 этажная) застройка (ИЖС)</w:t>
            </w:r>
          </w:p>
        </w:tc>
        <w:tc>
          <w:tcPr>
            <w:tcW w:w="2312" w:type="dxa"/>
            <w:noWrap/>
            <w:vAlign w:val="center"/>
          </w:tcPr>
          <w:p w14:paraId="6C65E6BC" w14:textId="118B17D9" w:rsidR="00C37502" w:rsidRPr="00256312" w:rsidRDefault="00493883"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1,5</w:t>
            </w:r>
          </w:p>
        </w:tc>
        <w:tc>
          <w:tcPr>
            <w:tcW w:w="1992" w:type="dxa"/>
            <w:noWrap/>
            <w:vAlign w:val="center"/>
          </w:tcPr>
          <w:p w14:paraId="1C51B269" w14:textId="551D0A64" w:rsidR="00C37502" w:rsidRPr="00256312" w:rsidRDefault="00493883"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0,03</w:t>
            </w:r>
          </w:p>
        </w:tc>
      </w:tr>
      <w:tr w:rsidR="00C37502" w:rsidRPr="00773754" w14:paraId="58783AFA" w14:textId="77777777" w:rsidTr="00C37502">
        <w:trPr>
          <w:trHeight w:val="300"/>
        </w:trPr>
        <w:tc>
          <w:tcPr>
            <w:tcW w:w="5042" w:type="dxa"/>
            <w:noWrap/>
          </w:tcPr>
          <w:p w14:paraId="087EAF0E"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Малоэтажная (2-3 этажная) многоквартирная застройка</w:t>
            </w:r>
          </w:p>
        </w:tc>
        <w:tc>
          <w:tcPr>
            <w:tcW w:w="2312" w:type="dxa"/>
            <w:noWrap/>
            <w:vAlign w:val="center"/>
          </w:tcPr>
          <w:p w14:paraId="7F0E7417"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6888858C"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63E507A1" w14:textId="77777777" w:rsidTr="00C37502">
        <w:trPr>
          <w:trHeight w:val="300"/>
        </w:trPr>
        <w:tc>
          <w:tcPr>
            <w:tcW w:w="5042" w:type="dxa"/>
            <w:noWrap/>
          </w:tcPr>
          <w:p w14:paraId="177B70F9"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Среднеэтажная (4-5 этажная) многоквартирная застройка</w:t>
            </w:r>
          </w:p>
        </w:tc>
        <w:tc>
          <w:tcPr>
            <w:tcW w:w="2312" w:type="dxa"/>
            <w:noWrap/>
            <w:vAlign w:val="bottom"/>
          </w:tcPr>
          <w:p w14:paraId="75A9C65D"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0D2BC9AF"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40B37095" w14:textId="77777777" w:rsidTr="00C37502">
        <w:trPr>
          <w:trHeight w:val="300"/>
        </w:trPr>
        <w:tc>
          <w:tcPr>
            <w:tcW w:w="5042" w:type="dxa"/>
            <w:noWrap/>
          </w:tcPr>
          <w:p w14:paraId="64628926"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Многоэтажная (6-9 этажная) многоквартирная застройка</w:t>
            </w:r>
          </w:p>
        </w:tc>
        <w:tc>
          <w:tcPr>
            <w:tcW w:w="2312" w:type="dxa"/>
            <w:noWrap/>
            <w:vAlign w:val="center"/>
          </w:tcPr>
          <w:p w14:paraId="33345298"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7951583F"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1295CC95" w14:textId="77777777" w:rsidTr="00C37502">
        <w:trPr>
          <w:trHeight w:val="300"/>
        </w:trPr>
        <w:tc>
          <w:tcPr>
            <w:tcW w:w="5042" w:type="dxa"/>
            <w:noWrap/>
          </w:tcPr>
          <w:p w14:paraId="3EF2DC2C" w14:textId="77777777" w:rsidR="00C37502" w:rsidRPr="00256312" w:rsidRDefault="00C37502" w:rsidP="00C37502">
            <w:pPr>
              <w:widowControl w:val="0"/>
              <w:rPr>
                <w:rFonts w:ascii="Times New Roman" w:hAnsi="Times New Roman"/>
                <w:b/>
                <w:bCs/>
                <w:sz w:val="24"/>
                <w:szCs w:val="24"/>
              </w:rPr>
            </w:pPr>
            <w:r w:rsidRPr="00256312">
              <w:rPr>
                <w:rFonts w:ascii="Times New Roman" w:hAnsi="Times New Roman"/>
                <w:bCs/>
                <w:sz w:val="24"/>
                <w:szCs w:val="24"/>
              </w:rPr>
              <w:t>ИТОГО</w:t>
            </w:r>
          </w:p>
        </w:tc>
        <w:tc>
          <w:tcPr>
            <w:tcW w:w="2312" w:type="dxa"/>
            <w:noWrap/>
            <w:vAlign w:val="center"/>
          </w:tcPr>
          <w:p w14:paraId="05F547E0"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2DD2FF38" w14:textId="7DA0DAA6" w:rsidR="00C37502" w:rsidRPr="00256312" w:rsidRDefault="00493883" w:rsidP="00A668EA">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0,03</w:t>
            </w:r>
          </w:p>
        </w:tc>
      </w:tr>
      <w:tr w:rsidR="00C37502" w:rsidRPr="00773754" w14:paraId="20E3B499" w14:textId="77777777" w:rsidTr="00C37502">
        <w:trPr>
          <w:trHeight w:val="300"/>
        </w:trPr>
        <w:tc>
          <w:tcPr>
            <w:tcW w:w="5042" w:type="dxa"/>
            <w:noWrap/>
          </w:tcPr>
          <w:p w14:paraId="17D61D50" w14:textId="77777777" w:rsidR="00C37502" w:rsidRPr="00256312" w:rsidRDefault="00C37502" w:rsidP="00C37502">
            <w:pPr>
              <w:widowControl w:val="0"/>
              <w:rPr>
                <w:rFonts w:ascii="Times New Roman" w:hAnsi="Times New Roman"/>
                <w:b/>
                <w:bCs/>
                <w:sz w:val="24"/>
                <w:szCs w:val="24"/>
              </w:rPr>
            </w:pPr>
            <w:r w:rsidRPr="00256312">
              <w:rPr>
                <w:rFonts w:ascii="Times New Roman" w:hAnsi="Times New Roman"/>
                <w:bCs/>
                <w:sz w:val="24"/>
                <w:szCs w:val="24"/>
              </w:rPr>
              <w:t xml:space="preserve"> </w:t>
            </w:r>
          </w:p>
        </w:tc>
        <w:tc>
          <w:tcPr>
            <w:tcW w:w="2312" w:type="dxa"/>
            <w:noWrap/>
            <w:vAlign w:val="center"/>
          </w:tcPr>
          <w:p w14:paraId="0C2F4DD9"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0DCA31C3"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62D930A7" w14:textId="77777777" w:rsidTr="00C37502">
        <w:trPr>
          <w:trHeight w:val="300"/>
        </w:trPr>
        <w:tc>
          <w:tcPr>
            <w:tcW w:w="5042" w:type="dxa"/>
            <w:noWrap/>
          </w:tcPr>
          <w:p w14:paraId="5A94123E"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 xml:space="preserve">1 очередь </w:t>
            </w:r>
          </w:p>
        </w:tc>
        <w:tc>
          <w:tcPr>
            <w:tcW w:w="2312" w:type="dxa"/>
            <w:noWrap/>
            <w:vAlign w:val="center"/>
          </w:tcPr>
          <w:p w14:paraId="7D8CCB5B"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1D626569"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058BF27A" w14:textId="77777777" w:rsidTr="00C37502">
        <w:trPr>
          <w:trHeight w:val="300"/>
        </w:trPr>
        <w:tc>
          <w:tcPr>
            <w:tcW w:w="5042" w:type="dxa"/>
            <w:noWrap/>
          </w:tcPr>
          <w:p w14:paraId="412C69C2"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Усадебная (1-2 этажная) застройка (ИЖС)</w:t>
            </w:r>
          </w:p>
        </w:tc>
        <w:tc>
          <w:tcPr>
            <w:tcW w:w="2312" w:type="dxa"/>
            <w:noWrap/>
            <w:vAlign w:val="center"/>
          </w:tcPr>
          <w:p w14:paraId="5FE21150" w14:textId="0C708B76" w:rsidR="00C37502" w:rsidRPr="00256312" w:rsidRDefault="00493883"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1,5</w:t>
            </w:r>
          </w:p>
        </w:tc>
        <w:tc>
          <w:tcPr>
            <w:tcW w:w="1992" w:type="dxa"/>
            <w:noWrap/>
            <w:vAlign w:val="center"/>
          </w:tcPr>
          <w:p w14:paraId="7EBF2218" w14:textId="37143364" w:rsidR="00C37502" w:rsidRPr="00256312" w:rsidRDefault="00493883"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0,03</w:t>
            </w:r>
          </w:p>
        </w:tc>
      </w:tr>
      <w:tr w:rsidR="00C37502" w:rsidRPr="00043BB3" w14:paraId="4559D95C" w14:textId="77777777" w:rsidTr="00C37502">
        <w:trPr>
          <w:trHeight w:val="300"/>
        </w:trPr>
        <w:tc>
          <w:tcPr>
            <w:tcW w:w="5042" w:type="dxa"/>
            <w:noWrap/>
            <w:hideMark/>
          </w:tcPr>
          <w:p w14:paraId="64E1DA41"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Малоэтажная (2-3 этажная) многоквартирная застройка</w:t>
            </w:r>
          </w:p>
        </w:tc>
        <w:tc>
          <w:tcPr>
            <w:tcW w:w="2312" w:type="dxa"/>
            <w:noWrap/>
            <w:vAlign w:val="center"/>
          </w:tcPr>
          <w:p w14:paraId="477EE8B3"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6AB1E2E2" w14:textId="77777777" w:rsidR="00C37502" w:rsidRPr="00256312" w:rsidRDefault="00C37502" w:rsidP="00C37502">
            <w:pPr>
              <w:widowControl w:val="0"/>
              <w:jc w:val="center"/>
              <w:rPr>
                <w:rFonts w:ascii="Times New Roman" w:hAnsi="Times New Roman"/>
                <w:color w:val="FF0000"/>
                <w:sz w:val="24"/>
                <w:szCs w:val="24"/>
              </w:rPr>
            </w:pPr>
          </w:p>
        </w:tc>
      </w:tr>
      <w:tr w:rsidR="00C37502" w:rsidRPr="00773754" w14:paraId="40F3F4FC" w14:textId="77777777" w:rsidTr="00C37502">
        <w:trPr>
          <w:trHeight w:val="300"/>
        </w:trPr>
        <w:tc>
          <w:tcPr>
            <w:tcW w:w="5042" w:type="dxa"/>
            <w:noWrap/>
          </w:tcPr>
          <w:p w14:paraId="22F46F6C"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Среднеэтажная (4-5 этажная) многоквартирная застройка</w:t>
            </w:r>
          </w:p>
        </w:tc>
        <w:tc>
          <w:tcPr>
            <w:tcW w:w="2312" w:type="dxa"/>
            <w:noWrap/>
            <w:vAlign w:val="center"/>
          </w:tcPr>
          <w:p w14:paraId="16634346"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7918A161"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72F9A361" w14:textId="77777777" w:rsidTr="00C37502">
        <w:trPr>
          <w:trHeight w:val="300"/>
        </w:trPr>
        <w:tc>
          <w:tcPr>
            <w:tcW w:w="5042" w:type="dxa"/>
            <w:noWrap/>
          </w:tcPr>
          <w:p w14:paraId="6A0A2D01"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Многоэтажная (6-9 этажная) многоквартирная застройка</w:t>
            </w:r>
          </w:p>
        </w:tc>
        <w:tc>
          <w:tcPr>
            <w:tcW w:w="2312" w:type="dxa"/>
            <w:noWrap/>
            <w:vAlign w:val="center"/>
          </w:tcPr>
          <w:p w14:paraId="236D67D1"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37347858"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7116A634" w14:textId="77777777" w:rsidTr="00C37502">
        <w:trPr>
          <w:trHeight w:val="300"/>
        </w:trPr>
        <w:tc>
          <w:tcPr>
            <w:tcW w:w="5042" w:type="dxa"/>
            <w:noWrap/>
            <w:hideMark/>
          </w:tcPr>
          <w:p w14:paraId="6DFDB127" w14:textId="77777777" w:rsidR="00C37502" w:rsidRPr="00256312" w:rsidRDefault="00C37502" w:rsidP="00C37502">
            <w:pPr>
              <w:widowControl w:val="0"/>
              <w:rPr>
                <w:rFonts w:ascii="Times New Roman" w:hAnsi="Times New Roman"/>
                <w:b/>
                <w:bCs/>
                <w:sz w:val="24"/>
                <w:szCs w:val="24"/>
              </w:rPr>
            </w:pPr>
            <w:r w:rsidRPr="00256312">
              <w:rPr>
                <w:rFonts w:ascii="Times New Roman" w:hAnsi="Times New Roman"/>
                <w:bCs/>
                <w:sz w:val="24"/>
                <w:szCs w:val="24"/>
              </w:rPr>
              <w:t>ИТОГО</w:t>
            </w:r>
          </w:p>
        </w:tc>
        <w:tc>
          <w:tcPr>
            <w:tcW w:w="2312" w:type="dxa"/>
            <w:noWrap/>
            <w:vAlign w:val="center"/>
          </w:tcPr>
          <w:p w14:paraId="38821B2E"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725990D8" w14:textId="1E05F7D8" w:rsidR="00C37502" w:rsidRPr="00256312" w:rsidRDefault="00493883" w:rsidP="00A668EA">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0,03</w:t>
            </w:r>
          </w:p>
        </w:tc>
      </w:tr>
      <w:tr w:rsidR="00C37502" w:rsidRPr="00773754" w14:paraId="678016B8" w14:textId="77777777" w:rsidTr="00C37502">
        <w:trPr>
          <w:trHeight w:val="300"/>
        </w:trPr>
        <w:tc>
          <w:tcPr>
            <w:tcW w:w="5042" w:type="dxa"/>
            <w:noWrap/>
          </w:tcPr>
          <w:p w14:paraId="0CF2FCEC" w14:textId="77777777" w:rsidR="00C37502" w:rsidRPr="00256312" w:rsidRDefault="00C37502" w:rsidP="00C37502">
            <w:pPr>
              <w:widowControl w:val="0"/>
              <w:rPr>
                <w:rFonts w:ascii="Times New Roman" w:hAnsi="Times New Roman"/>
                <w:b/>
                <w:bCs/>
                <w:sz w:val="24"/>
                <w:szCs w:val="24"/>
              </w:rPr>
            </w:pPr>
          </w:p>
        </w:tc>
        <w:tc>
          <w:tcPr>
            <w:tcW w:w="2312" w:type="dxa"/>
            <w:noWrap/>
            <w:vAlign w:val="center"/>
          </w:tcPr>
          <w:p w14:paraId="60DDB017"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33B951B3"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0EAE6972" w14:textId="77777777" w:rsidTr="00C37502">
        <w:trPr>
          <w:trHeight w:val="300"/>
        </w:trPr>
        <w:tc>
          <w:tcPr>
            <w:tcW w:w="5042" w:type="dxa"/>
            <w:noWrap/>
          </w:tcPr>
          <w:p w14:paraId="37F470C1"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Расчетный срок</w:t>
            </w:r>
          </w:p>
        </w:tc>
        <w:tc>
          <w:tcPr>
            <w:tcW w:w="2312" w:type="dxa"/>
            <w:noWrap/>
            <w:vAlign w:val="center"/>
          </w:tcPr>
          <w:p w14:paraId="379662C6"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1F58046C"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7C5EA588" w14:textId="77777777" w:rsidTr="00C37502">
        <w:trPr>
          <w:trHeight w:val="300"/>
        </w:trPr>
        <w:tc>
          <w:tcPr>
            <w:tcW w:w="5042" w:type="dxa"/>
            <w:noWrap/>
            <w:hideMark/>
          </w:tcPr>
          <w:p w14:paraId="540FF575"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Усадебная (1-2 этажная) застройка (ИЖС)</w:t>
            </w:r>
          </w:p>
        </w:tc>
        <w:tc>
          <w:tcPr>
            <w:tcW w:w="2312" w:type="dxa"/>
            <w:noWrap/>
            <w:vAlign w:val="center"/>
          </w:tcPr>
          <w:p w14:paraId="03486871" w14:textId="26D414BE" w:rsidR="00C37502" w:rsidRPr="00256312" w:rsidRDefault="00493883"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4,5</w:t>
            </w:r>
          </w:p>
        </w:tc>
        <w:tc>
          <w:tcPr>
            <w:tcW w:w="1992" w:type="dxa"/>
            <w:noWrap/>
            <w:vAlign w:val="center"/>
          </w:tcPr>
          <w:p w14:paraId="0BDB6FDA" w14:textId="3293D442" w:rsidR="00C37502" w:rsidRPr="00256312" w:rsidRDefault="00493883"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0,09</w:t>
            </w:r>
          </w:p>
        </w:tc>
      </w:tr>
      <w:tr w:rsidR="00C37502" w:rsidRPr="00773754" w14:paraId="25DDECC0" w14:textId="77777777" w:rsidTr="00C37502">
        <w:trPr>
          <w:trHeight w:val="300"/>
        </w:trPr>
        <w:tc>
          <w:tcPr>
            <w:tcW w:w="5042" w:type="dxa"/>
            <w:noWrap/>
          </w:tcPr>
          <w:p w14:paraId="56015119"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Малоэтажная (2-3 этажная) многоквартирная застройка</w:t>
            </w:r>
          </w:p>
        </w:tc>
        <w:tc>
          <w:tcPr>
            <w:tcW w:w="2312" w:type="dxa"/>
            <w:noWrap/>
            <w:vAlign w:val="center"/>
          </w:tcPr>
          <w:p w14:paraId="0B9122FF"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59F84E3A"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50DB9839" w14:textId="77777777" w:rsidTr="00C37502">
        <w:trPr>
          <w:trHeight w:val="300"/>
        </w:trPr>
        <w:tc>
          <w:tcPr>
            <w:tcW w:w="5042" w:type="dxa"/>
            <w:noWrap/>
          </w:tcPr>
          <w:p w14:paraId="4DD047E2"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 xml:space="preserve">Среднеэтажная (4-5 этажная) многоквартирная застройка </w:t>
            </w:r>
          </w:p>
        </w:tc>
        <w:tc>
          <w:tcPr>
            <w:tcW w:w="2312" w:type="dxa"/>
            <w:noWrap/>
            <w:vAlign w:val="center"/>
          </w:tcPr>
          <w:p w14:paraId="4A62838A"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405D2830"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65B0A304" w14:textId="77777777" w:rsidTr="00C37502">
        <w:trPr>
          <w:trHeight w:val="300"/>
        </w:trPr>
        <w:tc>
          <w:tcPr>
            <w:tcW w:w="5042" w:type="dxa"/>
            <w:noWrap/>
          </w:tcPr>
          <w:p w14:paraId="136B93EF"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Многоэтажная (6-9 этажная) многоквартирная застройка</w:t>
            </w:r>
          </w:p>
        </w:tc>
        <w:tc>
          <w:tcPr>
            <w:tcW w:w="2312" w:type="dxa"/>
            <w:noWrap/>
            <w:vAlign w:val="center"/>
          </w:tcPr>
          <w:p w14:paraId="2116E768"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06B84160"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21088ABC" w14:textId="77777777" w:rsidTr="00C37502">
        <w:trPr>
          <w:trHeight w:val="300"/>
        </w:trPr>
        <w:tc>
          <w:tcPr>
            <w:tcW w:w="5042" w:type="dxa"/>
            <w:noWrap/>
          </w:tcPr>
          <w:p w14:paraId="446AB18F" w14:textId="77777777" w:rsidR="00C37502" w:rsidRPr="00256312" w:rsidRDefault="00C37502" w:rsidP="00C37502">
            <w:pPr>
              <w:widowControl w:val="0"/>
              <w:rPr>
                <w:rFonts w:ascii="Times New Roman" w:hAnsi="Times New Roman"/>
                <w:color w:val="FF0000"/>
                <w:sz w:val="24"/>
                <w:szCs w:val="24"/>
              </w:rPr>
            </w:pPr>
            <w:r w:rsidRPr="00256312">
              <w:rPr>
                <w:rFonts w:ascii="Times New Roman" w:hAnsi="Times New Roman"/>
                <w:color w:val="000000" w:themeColor="text1"/>
                <w:sz w:val="24"/>
                <w:szCs w:val="24"/>
              </w:rPr>
              <w:t>ИТОГО</w:t>
            </w:r>
          </w:p>
        </w:tc>
        <w:tc>
          <w:tcPr>
            <w:tcW w:w="2312" w:type="dxa"/>
            <w:noWrap/>
            <w:vAlign w:val="center"/>
          </w:tcPr>
          <w:p w14:paraId="4C2AA45F"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1AF0C028" w14:textId="4C7C9F4D" w:rsidR="00C37502" w:rsidRPr="00256312" w:rsidRDefault="00493883" w:rsidP="00A668EA">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0,09</w:t>
            </w:r>
          </w:p>
        </w:tc>
      </w:tr>
      <w:tr w:rsidR="00C37502" w:rsidRPr="00773754" w14:paraId="7AADD019" w14:textId="77777777" w:rsidTr="00C37502">
        <w:trPr>
          <w:trHeight w:val="300"/>
        </w:trPr>
        <w:tc>
          <w:tcPr>
            <w:tcW w:w="5042" w:type="dxa"/>
            <w:noWrap/>
          </w:tcPr>
          <w:p w14:paraId="5FBF1DB8" w14:textId="77777777" w:rsidR="00C37502" w:rsidRPr="00256312" w:rsidRDefault="00C37502" w:rsidP="00C37502">
            <w:pPr>
              <w:widowControl w:val="0"/>
              <w:rPr>
                <w:rFonts w:ascii="Times New Roman" w:hAnsi="Times New Roman"/>
                <w:color w:val="000000" w:themeColor="text1"/>
                <w:sz w:val="24"/>
                <w:szCs w:val="24"/>
              </w:rPr>
            </w:pPr>
          </w:p>
        </w:tc>
        <w:tc>
          <w:tcPr>
            <w:tcW w:w="2312" w:type="dxa"/>
            <w:noWrap/>
            <w:vAlign w:val="center"/>
          </w:tcPr>
          <w:p w14:paraId="41E40A5D"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646E688D" w14:textId="77777777" w:rsidR="00C37502" w:rsidRPr="00256312" w:rsidRDefault="00C37502" w:rsidP="00C37502">
            <w:pPr>
              <w:widowControl w:val="0"/>
              <w:jc w:val="center"/>
              <w:rPr>
                <w:rFonts w:ascii="Times New Roman" w:hAnsi="Times New Roman"/>
                <w:color w:val="000000" w:themeColor="text1"/>
                <w:sz w:val="24"/>
                <w:szCs w:val="24"/>
              </w:rPr>
            </w:pPr>
          </w:p>
        </w:tc>
      </w:tr>
    </w:tbl>
    <w:p w14:paraId="791537FA" w14:textId="77777777" w:rsidR="00C37502" w:rsidRPr="004F5C34" w:rsidRDefault="00C37502" w:rsidP="00C37502">
      <w:pPr>
        <w:widowControl w:val="0"/>
        <w:ind w:firstLine="709"/>
        <w:rPr>
          <w:b/>
          <w:bCs/>
          <w:color w:val="FF0000"/>
          <w:szCs w:val="28"/>
          <w:highlight w:val="green"/>
        </w:rPr>
      </w:pPr>
    </w:p>
    <w:p w14:paraId="3E117D6A" w14:textId="0F460120" w:rsidR="00C37502" w:rsidRPr="00256312" w:rsidRDefault="00C37502" w:rsidP="00C37502">
      <w:pPr>
        <w:widowControl w:val="0"/>
        <w:ind w:firstLine="709"/>
        <w:rPr>
          <w:rFonts w:ascii="Times New Roman" w:hAnsi="Times New Roman"/>
          <w:b/>
          <w:bCs/>
          <w:sz w:val="28"/>
          <w:szCs w:val="28"/>
        </w:rPr>
      </w:pPr>
      <w:r w:rsidRPr="00256312">
        <w:rPr>
          <w:rFonts w:ascii="Times New Roman" w:hAnsi="Times New Roman"/>
          <w:bCs/>
          <w:sz w:val="28"/>
          <w:szCs w:val="28"/>
        </w:rPr>
        <w:t>Таблица 1</w:t>
      </w:r>
      <w:r w:rsidR="001C3837">
        <w:rPr>
          <w:rFonts w:ascii="Times New Roman" w:hAnsi="Times New Roman"/>
          <w:bCs/>
          <w:sz w:val="28"/>
          <w:szCs w:val="28"/>
        </w:rPr>
        <w:t>3</w:t>
      </w:r>
      <w:r w:rsidR="00256312">
        <w:rPr>
          <w:rFonts w:ascii="Times New Roman" w:hAnsi="Times New Roman"/>
          <w:bCs/>
          <w:sz w:val="28"/>
          <w:szCs w:val="28"/>
        </w:rPr>
        <w:t>.2</w:t>
      </w:r>
      <w:r w:rsidRPr="00256312">
        <w:rPr>
          <w:rFonts w:ascii="Times New Roman" w:hAnsi="Times New Roman"/>
          <w:bCs/>
          <w:sz w:val="28"/>
          <w:szCs w:val="28"/>
        </w:rPr>
        <w:t xml:space="preserve"> - Результаты расчета электрических нагрузок на 1-очередь по общественному фонду</w:t>
      </w:r>
    </w:p>
    <w:p w14:paraId="40050E45" w14:textId="77777777" w:rsidR="00C37502" w:rsidRPr="001F3E74" w:rsidRDefault="00C37502" w:rsidP="00C37502">
      <w:pPr>
        <w:widowControl w:val="0"/>
        <w:ind w:firstLine="709"/>
        <w:rPr>
          <w:b/>
          <w:bCs/>
          <w:szCs w:val="28"/>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1856"/>
        <w:gridCol w:w="695"/>
        <w:gridCol w:w="852"/>
        <w:gridCol w:w="955"/>
      </w:tblGrid>
      <w:tr w:rsidR="00C37502" w:rsidRPr="001F3E74" w14:paraId="7BF6DFAA" w14:textId="77777777" w:rsidTr="004C54B3">
        <w:trPr>
          <w:trHeight w:val="755"/>
          <w:tblHeader/>
        </w:trPr>
        <w:tc>
          <w:tcPr>
            <w:tcW w:w="2723" w:type="pct"/>
            <w:tcBorders>
              <w:top w:val="single" w:sz="4" w:space="0" w:color="auto"/>
              <w:left w:val="single" w:sz="4" w:space="0" w:color="auto"/>
              <w:bottom w:val="single" w:sz="4" w:space="0" w:color="auto"/>
              <w:right w:val="single" w:sz="4" w:space="0" w:color="auto"/>
            </w:tcBorders>
            <w:noWrap/>
            <w:hideMark/>
          </w:tcPr>
          <w:p w14:paraId="1D0140D7"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Наименование</w:t>
            </w:r>
          </w:p>
        </w:tc>
        <w:tc>
          <w:tcPr>
            <w:tcW w:w="970" w:type="pct"/>
            <w:tcBorders>
              <w:top w:val="single" w:sz="4" w:space="0" w:color="auto"/>
              <w:left w:val="single" w:sz="4" w:space="0" w:color="auto"/>
              <w:bottom w:val="single" w:sz="4" w:space="0" w:color="auto"/>
              <w:right w:val="single" w:sz="4" w:space="0" w:color="auto"/>
            </w:tcBorders>
            <w:hideMark/>
          </w:tcPr>
          <w:p w14:paraId="54212E6D"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Ед. изм</w:t>
            </w:r>
          </w:p>
        </w:tc>
        <w:tc>
          <w:tcPr>
            <w:tcW w:w="363" w:type="pct"/>
            <w:tcBorders>
              <w:top w:val="single" w:sz="4" w:space="0" w:color="auto"/>
              <w:left w:val="single" w:sz="4" w:space="0" w:color="auto"/>
              <w:bottom w:val="single" w:sz="4" w:space="0" w:color="auto"/>
              <w:right w:val="single" w:sz="4" w:space="0" w:color="auto"/>
            </w:tcBorders>
            <w:hideMark/>
          </w:tcPr>
          <w:p w14:paraId="17FEFFE4"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 xml:space="preserve">Уд. </w:t>
            </w:r>
            <w:proofErr w:type="spellStart"/>
            <w:r w:rsidRPr="00256312">
              <w:rPr>
                <w:rFonts w:ascii="Times New Roman" w:hAnsi="Times New Roman"/>
                <w:b/>
                <w:bCs/>
                <w:sz w:val="24"/>
                <w:szCs w:val="24"/>
              </w:rPr>
              <w:t>нагр</w:t>
            </w:r>
            <w:proofErr w:type="spellEnd"/>
          </w:p>
        </w:tc>
        <w:tc>
          <w:tcPr>
            <w:tcW w:w="445" w:type="pct"/>
            <w:tcBorders>
              <w:top w:val="single" w:sz="4" w:space="0" w:color="auto"/>
              <w:left w:val="single" w:sz="4" w:space="0" w:color="auto"/>
              <w:bottom w:val="single" w:sz="4" w:space="0" w:color="auto"/>
              <w:right w:val="single" w:sz="4" w:space="0" w:color="auto"/>
            </w:tcBorders>
            <w:hideMark/>
          </w:tcPr>
          <w:p w14:paraId="2CAB7DB5"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Коли-</w:t>
            </w:r>
          </w:p>
          <w:p w14:paraId="4A026537" w14:textId="77777777" w:rsidR="00C37502" w:rsidRPr="00256312" w:rsidRDefault="00C37502" w:rsidP="00256312">
            <w:pPr>
              <w:jc w:val="center"/>
              <w:rPr>
                <w:rFonts w:ascii="Times New Roman" w:hAnsi="Times New Roman"/>
                <w:b/>
                <w:bCs/>
                <w:sz w:val="24"/>
                <w:szCs w:val="24"/>
              </w:rPr>
            </w:pPr>
            <w:proofErr w:type="spellStart"/>
            <w:r w:rsidRPr="00256312">
              <w:rPr>
                <w:rFonts w:ascii="Times New Roman" w:hAnsi="Times New Roman"/>
                <w:b/>
                <w:bCs/>
                <w:sz w:val="24"/>
                <w:szCs w:val="24"/>
              </w:rPr>
              <w:t>чество</w:t>
            </w:r>
            <w:proofErr w:type="spellEnd"/>
          </w:p>
        </w:tc>
        <w:tc>
          <w:tcPr>
            <w:tcW w:w="499" w:type="pct"/>
            <w:tcBorders>
              <w:top w:val="single" w:sz="4" w:space="0" w:color="auto"/>
              <w:left w:val="single" w:sz="4" w:space="0" w:color="auto"/>
              <w:bottom w:val="single" w:sz="4" w:space="0" w:color="auto"/>
              <w:right w:val="single" w:sz="4" w:space="0" w:color="auto"/>
            </w:tcBorders>
            <w:hideMark/>
          </w:tcPr>
          <w:p w14:paraId="58F1CE5D" w14:textId="77777777" w:rsidR="00C37502" w:rsidRPr="00256312" w:rsidRDefault="00C37502" w:rsidP="00256312">
            <w:pPr>
              <w:jc w:val="center"/>
              <w:rPr>
                <w:rFonts w:ascii="Times New Roman" w:hAnsi="Times New Roman"/>
                <w:b/>
                <w:bCs/>
                <w:sz w:val="24"/>
                <w:szCs w:val="24"/>
              </w:rPr>
            </w:pPr>
            <w:proofErr w:type="spellStart"/>
            <w:r w:rsidRPr="00256312">
              <w:rPr>
                <w:rFonts w:ascii="Times New Roman" w:hAnsi="Times New Roman"/>
                <w:b/>
                <w:bCs/>
                <w:sz w:val="24"/>
                <w:szCs w:val="24"/>
              </w:rPr>
              <w:t>Электрич</w:t>
            </w:r>
            <w:proofErr w:type="spellEnd"/>
            <w:r w:rsidRPr="00256312">
              <w:rPr>
                <w:rFonts w:ascii="Times New Roman" w:hAnsi="Times New Roman"/>
                <w:b/>
                <w:bCs/>
                <w:sz w:val="24"/>
                <w:szCs w:val="24"/>
              </w:rPr>
              <w:t>. нагрузка,</w:t>
            </w:r>
          </w:p>
          <w:p w14:paraId="4F86A864"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кВт</w:t>
            </w:r>
          </w:p>
        </w:tc>
      </w:tr>
      <w:tr w:rsidR="00C37502" w:rsidRPr="001F3E74" w14:paraId="2344019A"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noWrap/>
            <w:vAlign w:val="center"/>
            <w:hideMark/>
          </w:tcPr>
          <w:p w14:paraId="48EF66B5" w14:textId="77777777" w:rsidR="00C37502" w:rsidRPr="005E238D" w:rsidRDefault="00C37502" w:rsidP="00C37502">
            <w:pPr>
              <w:widowControl w:val="0"/>
              <w:jc w:val="left"/>
              <w:rPr>
                <w:rFonts w:ascii="Times New Roman" w:hAnsi="Times New Roman"/>
                <w:b/>
                <w:bCs/>
                <w:i/>
                <w:sz w:val="24"/>
                <w:szCs w:val="24"/>
              </w:rPr>
            </w:pPr>
            <w:r w:rsidRPr="005E238D">
              <w:rPr>
                <w:rFonts w:ascii="Times New Roman" w:hAnsi="Times New Roman"/>
                <w:bCs/>
                <w:i/>
                <w:sz w:val="24"/>
                <w:szCs w:val="24"/>
              </w:rPr>
              <w:t>Учреждения образования</w:t>
            </w:r>
          </w:p>
        </w:tc>
      </w:tr>
      <w:tr w:rsidR="004C54B3" w:rsidRPr="001F3E74" w14:paraId="2BD6A00F" w14:textId="77777777" w:rsidTr="004C54B3">
        <w:trPr>
          <w:trHeight w:val="255"/>
        </w:trPr>
        <w:tc>
          <w:tcPr>
            <w:tcW w:w="2723" w:type="pct"/>
            <w:tcBorders>
              <w:top w:val="single" w:sz="4" w:space="0" w:color="auto"/>
              <w:left w:val="single" w:sz="4" w:space="0" w:color="auto"/>
              <w:bottom w:val="single" w:sz="4" w:space="0" w:color="auto"/>
              <w:right w:val="single" w:sz="4" w:space="0" w:color="auto"/>
            </w:tcBorders>
            <w:vAlign w:val="center"/>
            <w:hideMark/>
          </w:tcPr>
          <w:p w14:paraId="02FE2E3E"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Детские дошкольные учреждения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6C40A3F6"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6DF115B"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36A9735A" w14:textId="402F9FAB" w:rsidR="004C54B3" w:rsidRPr="004C54B3" w:rsidRDefault="004C54B3" w:rsidP="004C54B3">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DBB0C61" w14:textId="63F81AF9" w:rsidR="004C54B3" w:rsidRPr="004C54B3" w:rsidRDefault="004C54B3" w:rsidP="004C54B3">
            <w:pPr>
              <w:widowControl w:val="0"/>
              <w:jc w:val="center"/>
              <w:rPr>
                <w:rFonts w:ascii="Times New Roman" w:hAnsi="Times New Roman"/>
                <w:b/>
                <w:bCs/>
                <w:sz w:val="24"/>
                <w:szCs w:val="24"/>
              </w:rPr>
            </w:pPr>
          </w:p>
        </w:tc>
      </w:tr>
      <w:tr w:rsidR="004C54B3" w:rsidRPr="001F3E74" w14:paraId="18E13142" w14:textId="77777777" w:rsidTr="004C54B3">
        <w:trPr>
          <w:trHeight w:val="510"/>
        </w:trPr>
        <w:tc>
          <w:tcPr>
            <w:tcW w:w="2723" w:type="pct"/>
            <w:tcBorders>
              <w:top w:val="single" w:sz="4" w:space="0" w:color="auto"/>
              <w:left w:val="single" w:sz="4" w:space="0" w:color="auto"/>
              <w:bottom w:val="single" w:sz="4" w:space="0" w:color="auto"/>
              <w:right w:val="single" w:sz="4" w:space="0" w:color="auto"/>
            </w:tcBorders>
            <w:vAlign w:val="center"/>
            <w:hideMark/>
          </w:tcPr>
          <w:p w14:paraId="63C7297A"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Общеобразовательные учебные заведения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6A8F18D7"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EB8E30C"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65EB0F42" w14:textId="5CAEFDA0"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05B55742" w14:textId="7E0D3B75" w:rsidR="004C54B3" w:rsidRPr="00256312" w:rsidRDefault="004C54B3" w:rsidP="00256312">
            <w:pPr>
              <w:widowControl w:val="0"/>
              <w:jc w:val="center"/>
              <w:rPr>
                <w:rFonts w:ascii="Times New Roman" w:hAnsi="Times New Roman"/>
                <w:b/>
                <w:bCs/>
                <w:sz w:val="24"/>
                <w:szCs w:val="24"/>
              </w:rPr>
            </w:pPr>
          </w:p>
        </w:tc>
      </w:tr>
      <w:tr w:rsidR="004C54B3" w:rsidRPr="001F3E74" w14:paraId="07C7331B" w14:textId="77777777" w:rsidTr="004C54B3">
        <w:trPr>
          <w:trHeight w:val="417"/>
        </w:trPr>
        <w:tc>
          <w:tcPr>
            <w:tcW w:w="2723" w:type="pct"/>
            <w:tcBorders>
              <w:top w:val="single" w:sz="4" w:space="0" w:color="auto"/>
              <w:left w:val="single" w:sz="4" w:space="0" w:color="auto"/>
              <w:bottom w:val="single" w:sz="4" w:space="0" w:color="auto"/>
              <w:right w:val="single" w:sz="4" w:space="0" w:color="auto"/>
            </w:tcBorders>
            <w:vAlign w:val="center"/>
          </w:tcPr>
          <w:p w14:paraId="122B5FE3"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КПП (Класс предшкольной подготовки)</w:t>
            </w:r>
          </w:p>
        </w:tc>
        <w:tc>
          <w:tcPr>
            <w:tcW w:w="970" w:type="pct"/>
            <w:tcBorders>
              <w:top w:val="single" w:sz="4" w:space="0" w:color="auto"/>
              <w:left w:val="single" w:sz="4" w:space="0" w:color="auto"/>
              <w:bottom w:val="single" w:sz="4" w:space="0" w:color="auto"/>
              <w:right w:val="single" w:sz="4" w:space="0" w:color="auto"/>
            </w:tcBorders>
            <w:noWrap/>
            <w:vAlign w:val="center"/>
          </w:tcPr>
          <w:p w14:paraId="250A2FB4"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12D4D4A0"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09EDB580"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F58ABE3"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1CCC728E" w14:textId="77777777" w:rsidTr="004C54B3">
        <w:trPr>
          <w:trHeight w:val="202"/>
        </w:trPr>
        <w:tc>
          <w:tcPr>
            <w:tcW w:w="2723" w:type="pct"/>
            <w:tcBorders>
              <w:top w:val="single" w:sz="4" w:space="0" w:color="auto"/>
              <w:left w:val="single" w:sz="4" w:space="0" w:color="auto"/>
              <w:bottom w:val="single" w:sz="4" w:space="0" w:color="auto"/>
              <w:right w:val="single" w:sz="4" w:space="0" w:color="auto"/>
            </w:tcBorders>
            <w:vAlign w:val="center"/>
            <w:hideMark/>
          </w:tcPr>
          <w:p w14:paraId="00004E3B"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Внешкольные учреждения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26C5E27C"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108E799B"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44DBE64E"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431F249D"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6B9D2D54" w14:textId="77777777" w:rsidTr="004C54B3">
        <w:trPr>
          <w:trHeight w:val="202"/>
        </w:trPr>
        <w:tc>
          <w:tcPr>
            <w:tcW w:w="2723" w:type="pct"/>
            <w:tcBorders>
              <w:top w:val="single" w:sz="4" w:space="0" w:color="auto"/>
              <w:left w:val="single" w:sz="4" w:space="0" w:color="auto"/>
              <w:bottom w:val="single" w:sz="4" w:space="0" w:color="auto"/>
              <w:right w:val="single" w:sz="4" w:space="0" w:color="auto"/>
            </w:tcBorders>
            <w:vAlign w:val="center"/>
          </w:tcPr>
          <w:p w14:paraId="6A536B0E"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Учебные заведения, технического и профессионального образования, учащиеся</w:t>
            </w:r>
          </w:p>
        </w:tc>
        <w:tc>
          <w:tcPr>
            <w:tcW w:w="970" w:type="pct"/>
            <w:tcBorders>
              <w:top w:val="single" w:sz="4" w:space="0" w:color="auto"/>
              <w:left w:val="single" w:sz="4" w:space="0" w:color="auto"/>
              <w:bottom w:val="single" w:sz="4" w:space="0" w:color="auto"/>
              <w:right w:val="single" w:sz="4" w:space="0" w:color="auto"/>
            </w:tcBorders>
            <w:noWrap/>
            <w:vAlign w:val="center"/>
          </w:tcPr>
          <w:p w14:paraId="1D3EDE24"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0FDCCDB1"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24CBC523"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38568E48"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08B5DF91" w14:textId="77777777" w:rsidTr="004C54B3">
        <w:trPr>
          <w:trHeight w:val="202"/>
        </w:trPr>
        <w:tc>
          <w:tcPr>
            <w:tcW w:w="2723" w:type="pct"/>
            <w:tcBorders>
              <w:top w:val="single" w:sz="4" w:space="0" w:color="auto"/>
              <w:left w:val="single" w:sz="4" w:space="0" w:color="auto"/>
              <w:bottom w:val="single" w:sz="4" w:space="0" w:color="auto"/>
              <w:right w:val="single" w:sz="4" w:space="0" w:color="auto"/>
            </w:tcBorders>
            <w:vAlign w:val="center"/>
          </w:tcPr>
          <w:p w14:paraId="07E0F32B"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Межшкольный учебно-производственный комбинат</w:t>
            </w:r>
          </w:p>
        </w:tc>
        <w:tc>
          <w:tcPr>
            <w:tcW w:w="970" w:type="pct"/>
            <w:tcBorders>
              <w:top w:val="single" w:sz="4" w:space="0" w:color="auto"/>
              <w:left w:val="single" w:sz="4" w:space="0" w:color="auto"/>
              <w:bottom w:val="single" w:sz="4" w:space="0" w:color="auto"/>
              <w:right w:val="single" w:sz="4" w:space="0" w:color="auto"/>
            </w:tcBorders>
            <w:noWrap/>
            <w:vAlign w:val="center"/>
          </w:tcPr>
          <w:p w14:paraId="5BDD71A4"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595D832F"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737E7D69"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69E0F18"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11D045E7"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44E7AF8" w14:textId="77777777" w:rsidR="004C54B3" w:rsidRPr="005E238D" w:rsidRDefault="004C54B3" w:rsidP="00C37502">
            <w:pPr>
              <w:widowControl w:val="0"/>
              <w:jc w:val="left"/>
              <w:rPr>
                <w:rFonts w:ascii="Times New Roman" w:hAnsi="Times New Roman"/>
                <w:b/>
                <w:bCs/>
                <w:i/>
                <w:sz w:val="24"/>
                <w:szCs w:val="24"/>
              </w:rPr>
            </w:pPr>
            <w:r w:rsidRPr="005E238D">
              <w:rPr>
                <w:rFonts w:ascii="Times New Roman" w:hAnsi="Times New Roman"/>
                <w:bCs/>
                <w:i/>
                <w:sz w:val="24"/>
                <w:szCs w:val="24"/>
              </w:rPr>
              <w:t>Учреждения здравоохранения</w:t>
            </w:r>
          </w:p>
        </w:tc>
      </w:tr>
      <w:tr w:rsidR="004C54B3" w:rsidRPr="001F3E74" w14:paraId="681C4BBB"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7E165F2B"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Поликлиники</w:t>
            </w:r>
          </w:p>
        </w:tc>
        <w:tc>
          <w:tcPr>
            <w:tcW w:w="970" w:type="pct"/>
            <w:tcBorders>
              <w:top w:val="single" w:sz="4" w:space="0" w:color="auto"/>
              <w:left w:val="single" w:sz="4" w:space="0" w:color="auto"/>
              <w:bottom w:val="single" w:sz="4" w:space="0" w:color="auto"/>
              <w:right w:val="single" w:sz="4" w:space="0" w:color="auto"/>
            </w:tcBorders>
            <w:noWrap/>
            <w:vAlign w:val="center"/>
          </w:tcPr>
          <w:p w14:paraId="3B4DF3ED"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 xml:space="preserve">кВт на </w:t>
            </w:r>
            <w:proofErr w:type="spellStart"/>
            <w:r w:rsidRPr="00256312">
              <w:rPr>
                <w:rFonts w:ascii="Times New Roman" w:hAnsi="Times New Roman"/>
                <w:bCs/>
                <w:sz w:val="24"/>
                <w:szCs w:val="24"/>
              </w:rPr>
              <w:t>посет</w:t>
            </w:r>
            <w:proofErr w:type="spellEnd"/>
            <w:r w:rsidRPr="00256312">
              <w:rPr>
                <w:rFonts w:ascii="Times New Roman" w:hAnsi="Times New Roman"/>
                <w:bCs/>
                <w:sz w:val="24"/>
                <w:szCs w:val="24"/>
              </w:rPr>
              <w:t>. за смену</w:t>
            </w:r>
          </w:p>
        </w:tc>
        <w:tc>
          <w:tcPr>
            <w:tcW w:w="363" w:type="pct"/>
            <w:tcBorders>
              <w:top w:val="single" w:sz="4" w:space="0" w:color="auto"/>
              <w:left w:val="single" w:sz="4" w:space="0" w:color="auto"/>
              <w:bottom w:val="single" w:sz="4" w:space="0" w:color="auto"/>
              <w:right w:val="single" w:sz="4" w:space="0" w:color="auto"/>
            </w:tcBorders>
            <w:noWrap/>
            <w:vAlign w:val="center"/>
          </w:tcPr>
          <w:p w14:paraId="389395F4" w14:textId="77777777" w:rsidR="004C54B3" w:rsidRPr="00256312" w:rsidRDefault="004C54B3" w:rsidP="00256312">
            <w:pPr>
              <w:widowControl w:val="0"/>
              <w:jc w:val="center"/>
              <w:rPr>
                <w:rFonts w:ascii="Times New Roman" w:hAnsi="Times New Roman"/>
                <w:b/>
                <w:bCs/>
                <w:color w:val="FF0000"/>
                <w:sz w:val="24"/>
                <w:szCs w:val="24"/>
              </w:rPr>
            </w:pPr>
            <w:r w:rsidRPr="00256312">
              <w:rPr>
                <w:rFonts w:ascii="Times New Roman" w:hAnsi="Times New Roman"/>
                <w:bCs/>
                <w:color w:val="FF0000"/>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10EC76BA"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A93832D"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2EBC9EC8"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209244D7"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Стационары всех типов</w:t>
            </w:r>
          </w:p>
        </w:tc>
        <w:tc>
          <w:tcPr>
            <w:tcW w:w="970" w:type="pct"/>
            <w:tcBorders>
              <w:top w:val="single" w:sz="4" w:space="0" w:color="auto"/>
              <w:left w:val="single" w:sz="4" w:space="0" w:color="auto"/>
              <w:bottom w:val="single" w:sz="4" w:space="0" w:color="auto"/>
              <w:right w:val="single" w:sz="4" w:space="0" w:color="auto"/>
            </w:tcBorders>
            <w:noWrap/>
            <w:vAlign w:val="center"/>
          </w:tcPr>
          <w:p w14:paraId="2667A1E8"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 на койко-место</w:t>
            </w:r>
          </w:p>
        </w:tc>
        <w:tc>
          <w:tcPr>
            <w:tcW w:w="363" w:type="pct"/>
            <w:tcBorders>
              <w:top w:val="single" w:sz="4" w:space="0" w:color="auto"/>
              <w:left w:val="single" w:sz="4" w:space="0" w:color="auto"/>
              <w:bottom w:val="single" w:sz="4" w:space="0" w:color="auto"/>
              <w:right w:val="single" w:sz="4" w:space="0" w:color="auto"/>
            </w:tcBorders>
            <w:noWrap/>
            <w:vAlign w:val="center"/>
          </w:tcPr>
          <w:p w14:paraId="70BB04CA" w14:textId="77777777" w:rsidR="004C54B3" w:rsidRPr="00256312" w:rsidRDefault="004C54B3" w:rsidP="00256312">
            <w:pPr>
              <w:widowControl w:val="0"/>
              <w:jc w:val="center"/>
              <w:rPr>
                <w:rFonts w:ascii="Times New Roman" w:hAnsi="Times New Roman"/>
                <w:b/>
                <w:bCs/>
                <w:color w:val="FF0000"/>
                <w:sz w:val="24"/>
                <w:szCs w:val="24"/>
              </w:rPr>
            </w:pPr>
            <w:r w:rsidRPr="00256312">
              <w:rPr>
                <w:rFonts w:ascii="Times New Roman" w:hAnsi="Times New Roman"/>
                <w:bCs/>
                <w:color w:val="FF0000"/>
                <w:sz w:val="24"/>
                <w:szCs w:val="24"/>
              </w:rPr>
              <w:t>2,5</w:t>
            </w:r>
          </w:p>
        </w:tc>
        <w:tc>
          <w:tcPr>
            <w:tcW w:w="445" w:type="pct"/>
            <w:tcBorders>
              <w:top w:val="single" w:sz="4" w:space="0" w:color="auto"/>
              <w:left w:val="single" w:sz="4" w:space="0" w:color="auto"/>
              <w:bottom w:val="single" w:sz="4" w:space="0" w:color="auto"/>
              <w:right w:val="single" w:sz="4" w:space="0" w:color="auto"/>
            </w:tcBorders>
            <w:noWrap/>
            <w:vAlign w:val="center"/>
          </w:tcPr>
          <w:p w14:paraId="51B3AC79" w14:textId="28E11818"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4EC77CB" w14:textId="4044C25C" w:rsidR="004C54B3" w:rsidRPr="00256312" w:rsidRDefault="004C54B3" w:rsidP="00256312">
            <w:pPr>
              <w:widowControl w:val="0"/>
              <w:jc w:val="center"/>
              <w:rPr>
                <w:rFonts w:ascii="Times New Roman" w:hAnsi="Times New Roman"/>
                <w:b/>
                <w:bCs/>
                <w:sz w:val="24"/>
                <w:szCs w:val="24"/>
              </w:rPr>
            </w:pPr>
          </w:p>
        </w:tc>
      </w:tr>
      <w:tr w:rsidR="004C54B3" w:rsidRPr="001F3E74" w14:paraId="0D1A7AF5"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15243833"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Дома-интернаты для инвалидов и людей преклонного возраста</w:t>
            </w:r>
          </w:p>
        </w:tc>
        <w:tc>
          <w:tcPr>
            <w:tcW w:w="970" w:type="pct"/>
            <w:tcBorders>
              <w:top w:val="single" w:sz="4" w:space="0" w:color="auto"/>
              <w:left w:val="single" w:sz="4" w:space="0" w:color="auto"/>
              <w:bottom w:val="single" w:sz="4" w:space="0" w:color="auto"/>
              <w:right w:val="single" w:sz="4" w:space="0" w:color="auto"/>
            </w:tcBorders>
            <w:noWrap/>
            <w:vAlign w:val="center"/>
          </w:tcPr>
          <w:p w14:paraId="298CB254"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15A20407"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2,2</w:t>
            </w:r>
          </w:p>
        </w:tc>
        <w:tc>
          <w:tcPr>
            <w:tcW w:w="445" w:type="pct"/>
            <w:tcBorders>
              <w:top w:val="single" w:sz="4" w:space="0" w:color="auto"/>
              <w:left w:val="single" w:sz="4" w:space="0" w:color="auto"/>
              <w:bottom w:val="single" w:sz="4" w:space="0" w:color="auto"/>
              <w:right w:val="single" w:sz="4" w:space="0" w:color="auto"/>
            </w:tcBorders>
            <w:noWrap/>
            <w:vAlign w:val="center"/>
          </w:tcPr>
          <w:p w14:paraId="03814D46"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27E29E9"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693DF52D"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4BEBBC08"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До</w:t>
            </w:r>
            <w:r w:rsidRPr="00256312">
              <w:rPr>
                <w:rFonts w:ascii="Times New Roman" w:hAnsi="Times New Roman"/>
                <w:bCs/>
                <w:sz w:val="24"/>
                <w:szCs w:val="24"/>
              </w:rPr>
              <w:softHyphen/>
              <w:t>ма-ин</w:t>
            </w:r>
            <w:r w:rsidRPr="00256312">
              <w:rPr>
                <w:rFonts w:ascii="Times New Roman" w:hAnsi="Times New Roman"/>
                <w:bCs/>
                <w:sz w:val="24"/>
                <w:szCs w:val="24"/>
              </w:rPr>
              <w:softHyphen/>
              <w:t>тер</w:t>
            </w:r>
            <w:r w:rsidRPr="00256312">
              <w:rPr>
                <w:rFonts w:ascii="Times New Roman" w:hAnsi="Times New Roman"/>
                <w:bCs/>
                <w:sz w:val="24"/>
                <w:szCs w:val="24"/>
              </w:rPr>
              <w:softHyphen/>
              <w:t>на</w:t>
            </w:r>
            <w:r w:rsidRPr="00256312">
              <w:rPr>
                <w:rFonts w:ascii="Times New Roman" w:hAnsi="Times New Roman"/>
                <w:bCs/>
                <w:sz w:val="24"/>
                <w:szCs w:val="24"/>
              </w:rPr>
              <w:softHyphen/>
              <w:t>ты для взрослых ин</w:t>
            </w:r>
            <w:r w:rsidRPr="00256312">
              <w:rPr>
                <w:rFonts w:ascii="Times New Roman" w:hAnsi="Times New Roman"/>
                <w:bCs/>
                <w:sz w:val="24"/>
                <w:szCs w:val="24"/>
              </w:rPr>
              <w:softHyphen/>
              <w:t>вали</w:t>
            </w:r>
            <w:r w:rsidRPr="00256312">
              <w:rPr>
                <w:rFonts w:ascii="Times New Roman" w:hAnsi="Times New Roman"/>
                <w:bCs/>
                <w:sz w:val="24"/>
                <w:szCs w:val="24"/>
              </w:rPr>
              <w:softHyphen/>
              <w:t>дов с фи</w:t>
            </w:r>
            <w:r w:rsidRPr="00256312">
              <w:rPr>
                <w:rFonts w:ascii="Times New Roman" w:hAnsi="Times New Roman"/>
                <w:bCs/>
                <w:sz w:val="24"/>
                <w:szCs w:val="24"/>
              </w:rPr>
              <w:softHyphen/>
              <w:t>зи</w:t>
            </w:r>
            <w:r w:rsidRPr="00256312">
              <w:rPr>
                <w:rFonts w:ascii="Times New Roman" w:hAnsi="Times New Roman"/>
                <w:bCs/>
                <w:sz w:val="24"/>
                <w:szCs w:val="24"/>
              </w:rPr>
              <w:softHyphen/>
              <w:t>че</w:t>
            </w:r>
            <w:r w:rsidRPr="00256312">
              <w:rPr>
                <w:rFonts w:ascii="Times New Roman" w:hAnsi="Times New Roman"/>
                <w:bCs/>
                <w:sz w:val="24"/>
                <w:szCs w:val="24"/>
              </w:rPr>
              <w:softHyphen/>
              <w:t>скими на</w:t>
            </w:r>
            <w:r w:rsidRPr="00256312">
              <w:rPr>
                <w:rFonts w:ascii="Times New Roman" w:hAnsi="Times New Roman"/>
                <w:bCs/>
                <w:sz w:val="24"/>
                <w:szCs w:val="24"/>
              </w:rPr>
              <w:softHyphen/>
              <w:t>ру</w:t>
            </w:r>
            <w:r w:rsidRPr="00256312">
              <w:rPr>
                <w:rFonts w:ascii="Times New Roman" w:hAnsi="Times New Roman"/>
                <w:bCs/>
                <w:sz w:val="24"/>
                <w:szCs w:val="24"/>
              </w:rPr>
              <w:softHyphen/>
              <w:t>шения</w:t>
            </w:r>
            <w:r w:rsidRPr="00256312">
              <w:rPr>
                <w:rFonts w:ascii="Times New Roman" w:hAnsi="Times New Roman"/>
                <w:bCs/>
                <w:sz w:val="24"/>
                <w:szCs w:val="24"/>
              </w:rPr>
              <w:softHyphen/>
              <w:t>ми</w:t>
            </w:r>
          </w:p>
        </w:tc>
        <w:tc>
          <w:tcPr>
            <w:tcW w:w="970" w:type="pct"/>
            <w:tcBorders>
              <w:top w:val="single" w:sz="4" w:space="0" w:color="auto"/>
              <w:left w:val="single" w:sz="4" w:space="0" w:color="auto"/>
              <w:bottom w:val="single" w:sz="4" w:space="0" w:color="auto"/>
              <w:right w:val="single" w:sz="4" w:space="0" w:color="auto"/>
            </w:tcBorders>
            <w:noWrap/>
            <w:vAlign w:val="center"/>
          </w:tcPr>
          <w:p w14:paraId="2D994D22"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6D30DD1A"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2,2</w:t>
            </w:r>
          </w:p>
        </w:tc>
        <w:tc>
          <w:tcPr>
            <w:tcW w:w="445" w:type="pct"/>
            <w:tcBorders>
              <w:top w:val="single" w:sz="4" w:space="0" w:color="auto"/>
              <w:left w:val="single" w:sz="4" w:space="0" w:color="auto"/>
              <w:bottom w:val="single" w:sz="4" w:space="0" w:color="auto"/>
              <w:right w:val="single" w:sz="4" w:space="0" w:color="auto"/>
            </w:tcBorders>
            <w:noWrap/>
            <w:vAlign w:val="center"/>
          </w:tcPr>
          <w:p w14:paraId="069F20CA"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21B9A00E"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343C33D0"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08F3B31E"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Детские до</w:t>
            </w:r>
            <w:r w:rsidRPr="00256312">
              <w:rPr>
                <w:rFonts w:ascii="Times New Roman" w:hAnsi="Times New Roman"/>
                <w:bCs/>
                <w:sz w:val="24"/>
                <w:szCs w:val="24"/>
              </w:rPr>
              <w:softHyphen/>
              <w:t>ма-ин</w:t>
            </w:r>
            <w:r w:rsidRPr="00256312">
              <w:rPr>
                <w:rFonts w:ascii="Times New Roman" w:hAnsi="Times New Roman"/>
                <w:bCs/>
                <w:sz w:val="24"/>
                <w:szCs w:val="24"/>
              </w:rPr>
              <w:softHyphen/>
              <w:t>тер</w:t>
            </w:r>
            <w:r w:rsidRPr="00256312">
              <w:rPr>
                <w:rFonts w:ascii="Times New Roman" w:hAnsi="Times New Roman"/>
                <w:bCs/>
                <w:sz w:val="24"/>
                <w:szCs w:val="24"/>
              </w:rPr>
              <w:softHyphen/>
              <w:t>на</w:t>
            </w:r>
            <w:r w:rsidRPr="00256312">
              <w:rPr>
                <w:rFonts w:ascii="Times New Roman" w:hAnsi="Times New Roman"/>
                <w:bCs/>
                <w:sz w:val="24"/>
                <w:szCs w:val="24"/>
              </w:rPr>
              <w:softHyphen/>
              <w:t>ты</w:t>
            </w:r>
          </w:p>
        </w:tc>
        <w:tc>
          <w:tcPr>
            <w:tcW w:w="970" w:type="pct"/>
            <w:tcBorders>
              <w:top w:val="single" w:sz="4" w:space="0" w:color="auto"/>
              <w:left w:val="single" w:sz="4" w:space="0" w:color="auto"/>
              <w:bottom w:val="single" w:sz="4" w:space="0" w:color="auto"/>
              <w:right w:val="single" w:sz="4" w:space="0" w:color="auto"/>
            </w:tcBorders>
            <w:noWrap/>
            <w:vAlign w:val="center"/>
          </w:tcPr>
          <w:p w14:paraId="082B2B5E"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7B2B61BA"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1,1</w:t>
            </w:r>
          </w:p>
        </w:tc>
        <w:tc>
          <w:tcPr>
            <w:tcW w:w="445" w:type="pct"/>
            <w:tcBorders>
              <w:top w:val="single" w:sz="4" w:space="0" w:color="auto"/>
              <w:left w:val="single" w:sz="4" w:space="0" w:color="auto"/>
              <w:bottom w:val="single" w:sz="4" w:space="0" w:color="auto"/>
              <w:right w:val="single" w:sz="4" w:space="0" w:color="auto"/>
            </w:tcBorders>
            <w:noWrap/>
            <w:vAlign w:val="center"/>
          </w:tcPr>
          <w:p w14:paraId="4A511FB2"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2539C4B6"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627148E8"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049C8729"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Станции (подстанции) скорой медицинской помощи</w:t>
            </w:r>
          </w:p>
        </w:tc>
        <w:tc>
          <w:tcPr>
            <w:tcW w:w="970" w:type="pct"/>
            <w:tcBorders>
              <w:top w:val="single" w:sz="4" w:space="0" w:color="auto"/>
              <w:left w:val="single" w:sz="4" w:space="0" w:color="auto"/>
              <w:bottom w:val="single" w:sz="4" w:space="0" w:color="auto"/>
              <w:right w:val="single" w:sz="4" w:space="0" w:color="auto"/>
            </w:tcBorders>
            <w:noWrap/>
            <w:vAlign w:val="center"/>
          </w:tcPr>
          <w:p w14:paraId="03F9E626"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tcPr>
          <w:p w14:paraId="24FEE067"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20,0</w:t>
            </w:r>
          </w:p>
        </w:tc>
        <w:tc>
          <w:tcPr>
            <w:tcW w:w="445" w:type="pct"/>
            <w:tcBorders>
              <w:top w:val="single" w:sz="4" w:space="0" w:color="auto"/>
              <w:left w:val="single" w:sz="4" w:space="0" w:color="auto"/>
              <w:bottom w:val="single" w:sz="4" w:space="0" w:color="auto"/>
              <w:right w:val="single" w:sz="4" w:space="0" w:color="auto"/>
            </w:tcBorders>
            <w:noWrap/>
            <w:vAlign w:val="center"/>
          </w:tcPr>
          <w:p w14:paraId="60F3836B"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9057BF4"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44C89707"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hideMark/>
          </w:tcPr>
          <w:p w14:paraId="2F06E37E"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Аптеки</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3652323D"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A5E235B"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445" w:type="pct"/>
            <w:tcBorders>
              <w:top w:val="single" w:sz="4" w:space="0" w:color="auto"/>
              <w:left w:val="single" w:sz="4" w:space="0" w:color="auto"/>
              <w:bottom w:val="single" w:sz="4" w:space="0" w:color="auto"/>
              <w:right w:val="single" w:sz="4" w:space="0" w:color="auto"/>
            </w:tcBorders>
            <w:noWrap/>
            <w:vAlign w:val="center"/>
          </w:tcPr>
          <w:p w14:paraId="587F21B0"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203C4FA8"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2E9C5734"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5E56CDD2" w14:textId="77777777" w:rsidR="004C54B3" w:rsidRPr="00256312" w:rsidRDefault="004C54B3" w:rsidP="004C54B3">
            <w:pPr>
              <w:widowControl w:val="0"/>
              <w:jc w:val="left"/>
              <w:rPr>
                <w:rFonts w:ascii="Times New Roman" w:hAnsi="Times New Roman"/>
                <w:b/>
                <w:bCs/>
                <w:sz w:val="24"/>
                <w:szCs w:val="24"/>
              </w:rPr>
            </w:pPr>
            <w:r w:rsidRPr="00256312">
              <w:rPr>
                <w:rFonts w:ascii="Times New Roman" w:hAnsi="Times New Roman"/>
                <w:bCs/>
                <w:sz w:val="24"/>
                <w:szCs w:val="24"/>
              </w:rPr>
              <w:t>Молочные кухни</w:t>
            </w:r>
          </w:p>
        </w:tc>
        <w:tc>
          <w:tcPr>
            <w:tcW w:w="970" w:type="pct"/>
            <w:tcBorders>
              <w:top w:val="single" w:sz="4" w:space="0" w:color="auto"/>
              <w:left w:val="single" w:sz="4" w:space="0" w:color="auto"/>
              <w:bottom w:val="single" w:sz="4" w:space="0" w:color="auto"/>
              <w:right w:val="single" w:sz="4" w:space="0" w:color="auto"/>
            </w:tcBorders>
            <w:noWrap/>
            <w:vAlign w:val="center"/>
          </w:tcPr>
          <w:p w14:paraId="4322C8CE"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 порцию</w:t>
            </w:r>
          </w:p>
        </w:tc>
        <w:tc>
          <w:tcPr>
            <w:tcW w:w="363" w:type="pct"/>
            <w:tcBorders>
              <w:top w:val="single" w:sz="4" w:space="0" w:color="auto"/>
              <w:left w:val="single" w:sz="4" w:space="0" w:color="auto"/>
              <w:bottom w:val="single" w:sz="4" w:space="0" w:color="auto"/>
              <w:right w:val="single" w:sz="4" w:space="0" w:color="auto"/>
            </w:tcBorders>
            <w:noWrap/>
            <w:vAlign w:val="center"/>
          </w:tcPr>
          <w:p w14:paraId="287E66AC"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445" w:type="pct"/>
            <w:tcBorders>
              <w:top w:val="single" w:sz="4" w:space="0" w:color="auto"/>
              <w:left w:val="single" w:sz="4" w:space="0" w:color="auto"/>
              <w:bottom w:val="single" w:sz="4" w:space="0" w:color="auto"/>
              <w:right w:val="single" w:sz="4" w:space="0" w:color="auto"/>
            </w:tcBorders>
            <w:noWrap/>
            <w:vAlign w:val="center"/>
          </w:tcPr>
          <w:p w14:paraId="1435942D"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668244F5"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6BE569AD" w14:textId="77777777" w:rsidTr="00C37502">
        <w:trPr>
          <w:trHeight w:val="24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3ECA2475" w14:textId="77777777" w:rsidR="004C54B3" w:rsidRPr="005E238D" w:rsidRDefault="004C54B3" w:rsidP="00C37502">
            <w:pPr>
              <w:widowControl w:val="0"/>
              <w:rPr>
                <w:rFonts w:ascii="Times New Roman" w:hAnsi="Times New Roman"/>
                <w:b/>
                <w:bCs/>
                <w:i/>
                <w:sz w:val="24"/>
                <w:szCs w:val="24"/>
              </w:rPr>
            </w:pPr>
            <w:r w:rsidRPr="005E238D">
              <w:rPr>
                <w:rFonts w:ascii="Times New Roman" w:hAnsi="Times New Roman"/>
                <w:bCs/>
                <w:i/>
                <w:sz w:val="24"/>
                <w:szCs w:val="24"/>
              </w:rPr>
              <w:t>Физкультурно-спортивные сооружения</w:t>
            </w:r>
          </w:p>
        </w:tc>
      </w:tr>
      <w:tr w:rsidR="004C54B3" w:rsidRPr="001F3E74" w14:paraId="0709141C" w14:textId="77777777" w:rsidTr="00A668EA">
        <w:trPr>
          <w:trHeight w:val="525"/>
        </w:trPr>
        <w:tc>
          <w:tcPr>
            <w:tcW w:w="2723" w:type="pct"/>
            <w:tcBorders>
              <w:top w:val="single" w:sz="4" w:space="0" w:color="auto"/>
              <w:left w:val="single" w:sz="4" w:space="0" w:color="auto"/>
              <w:bottom w:val="single" w:sz="4" w:space="0" w:color="auto"/>
              <w:right w:val="single" w:sz="4" w:space="0" w:color="auto"/>
            </w:tcBorders>
            <w:vAlign w:val="center"/>
            <w:hideMark/>
          </w:tcPr>
          <w:p w14:paraId="5B14157F" w14:textId="77777777" w:rsidR="004C54B3" w:rsidRPr="00256312" w:rsidRDefault="004C54B3" w:rsidP="00A668EA">
            <w:pPr>
              <w:widowControl w:val="0"/>
              <w:jc w:val="left"/>
              <w:rPr>
                <w:rFonts w:ascii="Times New Roman" w:hAnsi="Times New Roman"/>
                <w:b/>
                <w:bCs/>
                <w:sz w:val="24"/>
                <w:szCs w:val="24"/>
              </w:rPr>
            </w:pPr>
            <w:r w:rsidRPr="00256312">
              <w:rPr>
                <w:rFonts w:ascii="Times New Roman" w:hAnsi="Times New Roman"/>
                <w:bCs/>
                <w:sz w:val="24"/>
                <w:szCs w:val="24"/>
              </w:rPr>
              <w:t>Спортивные залы общего пользования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2C898886"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334738EC"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0,054</w:t>
            </w:r>
          </w:p>
        </w:tc>
        <w:tc>
          <w:tcPr>
            <w:tcW w:w="445" w:type="pct"/>
            <w:tcBorders>
              <w:top w:val="single" w:sz="4" w:space="0" w:color="auto"/>
              <w:left w:val="single" w:sz="4" w:space="0" w:color="auto"/>
              <w:bottom w:val="single" w:sz="4" w:space="0" w:color="auto"/>
              <w:right w:val="single" w:sz="4" w:space="0" w:color="auto"/>
            </w:tcBorders>
            <w:noWrap/>
            <w:vAlign w:val="center"/>
          </w:tcPr>
          <w:p w14:paraId="4E5F9112"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434D497D"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178D7E18"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2552588" w14:textId="77777777" w:rsidR="004C54B3" w:rsidRPr="005E238D" w:rsidRDefault="004C54B3" w:rsidP="005E238D">
            <w:pPr>
              <w:widowControl w:val="0"/>
              <w:rPr>
                <w:rFonts w:ascii="Times New Roman" w:hAnsi="Times New Roman"/>
                <w:b/>
                <w:bCs/>
                <w:i/>
                <w:sz w:val="24"/>
                <w:szCs w:val="24"/>
              </w:rPr>
            </w:pPr>
            <w:r w:rsidRPr="005E238D">
              <w:rPr>
                <w:rFonts w:ascii="Times New Roman" w:hAnsi="Times New Roman"/>
                <w:bCs/>
                <w:i/>
                <w:sz w:val="24"/>
                <w:szCs w:val="24"/>
              </w:rPr>
              <w:t>Учреждения культуры и искусства</w:t>
            </w:r>
          </w:p>
        </w:tc>
      </w:tr>
      <w:tr w:rsidR="004C54B3" w:rsidRPr="001F3E74" w14:paraId="0E50B147" w14:textId="77777777" w:rsidTr="004C54B3">
        <w:trPr>
          <w:trHeight w:val="270"/>
        </w:trPr>
        <w:tc>
          <w:tcPr>
            <w:tcW w:w="2723" w:type="pct"/>
            <w:tcBorders>
              <w:top w:val="single" w:sz="4" w:space="0" w:color="auto"/>
              <w:left w:val="single" w:sz="4" w:space="0" w:color="auto"/>
              <w:bottom w:val="single" w:sz="4" w:space="0" w:color="auto"/>
              <w:right w:val="single" w:sz="4" w:space="0" w:color="auto"/>
            </w:tcBorders>
            <w:vAlign w:val="bottom"/>
            <w:hideMark/>
          </w:tcPr>
          <w:p w14:paraId="2A2B0E3A"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lastRenderedPageBreak/>
              <w:t>Танцевальные залы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50CD97B1"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7A414C38"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445" w:type="pct"/>
            <w:tcBorders>
              <w:top w:val="single" w:sz="4" w:space="0" w:color="auto"/>
              <w:left w:val="single" w:sz="4" w:space="0" w:color="auto"/>
              <w:bottom w:val="single" w:sz="4" w:space="0" w:color="auto"/>
              <w:right w:val="single" w:sz="4" w:space="0" w:color="auto"/>
            </w:tcBorders>
            <w:noWrap/>
            <w:vAlign w:val="center"/>
          </w:tcPr>
          <w:p w14:paraId="36160844" w14:textId="3B26B10C" w:rsidR="004C54B3" w:rsidRPr="004C54B3" w:rsidRDefault="004C54B3"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0647DF5D" w14:textId="6FE4E4B4" w:rsidR="004C54B3" w:rsidRPr="004C54B3" w:rsidRDefault="004C54B3" w:rsidP="00256312">
            <w:pPr>
              <w:widowControl w:val="0"/>
              <w:jc w:val="center"/>
              <w:rPr>
                <w:rFonts w:ascii="Times New Roman" w:hAnsi="Times New Roman"/>
                <w:bCs/>
                <w:sz w:val="24"/>
                <w:szCs w:val="24"/>
              </w:rPr>
            </w:pPr>
          </w:p>
        </w:tc>
      </w:tr>
      <w:tr w:rsidR="004C54B3" w:rsidRPr="001F3E74" w14:paraId="0A830B7F" w14:textId="77777777" w:rsidTr="004C54B3">
        <w:trPr>
          <w:trHeight w:val="270"/>
        </w:trPr>
        <w:tc>
          <w:tcPr>
            <w:tcW w:w="2723" w:type="pct"/>
            <w:tcBorders>
              <w:top w:val="single" w:sz="4" w:space="0" w:color="auto"/>
              <w:left w:val="single" w:sz="4" w:space="0" w:color="auto"/>
              <w:bottom w:val="single" w:sz="4" w:space="0" w:color="auto"/>
              <w:right w:val="single" w:sz="4" w:space="0" w:color="auto"/>
            </w:tcBorders>
            <w:vAlign w:val="bottom"/>
            <w:hideMark/>
          </w:tcPr>
          <w:p w14:paraId="48ADB700"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Дворцы культуры, клубы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4B525C68"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31AFE0B7"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434CABA4" w14:textId="77777777" w:rsidR="004C54B3" w:rsidRPr="004C54B3" w:rsidRDefault="004C54B3"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6F618047" w14:textId="77777777" w:rsidR="004C54B3" w:rsidRPr="004C54B3" w:rsidRDefault="004C54B3" w:rsidP="00256312">
            <w:pPr>
              <w:widowControl w:val="0"/>
              <w:jc w:val="center"/>
              <w:rPr>
                <w:rFonts w:ascii="Times New Roman" w:hAnsi="Times New Roman"/>
                <w:bCs/>
                <w:sz w:val="24"/>
                <w:szCs w:val="24"/>
              </w:rPr>
            </w:pPr>
          </w:p>
        </w:tc>
      </w:tr>
      <w:tr w:rsidR="004C54B3" w:rsidRPr="001F3E74" w14:paraId="6FDA49A3" w14:textId="77777777" w:rsidTr="004C54B3">
        <w:trPr>
          <w:trHeight w:val="270"/>
        </w:trPr>
        <w:tc>
          <w:tcPr>
            <w:tcW w:w="2723" w:type="pct"/>
            <w:tcBorders>
              <w:top w:val="single" w:sz="4" w:space="0" w:color="auto"/>
              <w:left w:val="single" w:sz="4" w:space="0" w:color="auto"/>
              <w:bottom w:val="single" w:sz="4" w:space="0" w:color="auto"/>
              <w:right w:val="single" w:sz="4" w:space="0" w:color="auto"/>
            </w:tcBorders>
            <w:vAlign w:val="bottom"/>
            <w:hideMark/>
          </w:tcPr>
          <w:p w14:paraId="605CC999"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Кинотеатры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62AED0D7"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678EB546"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68CD3138" w14:textId="2AB7589E" w:rsidR="004C54B3" w:rsidRPr="004C54B3" w:rsidRDefault="004C54B3"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22E615AD" w14:textId="5662E350" w:rsidR="004C54B3" w:rsidRPr="004C54B3" w:rsidRDefault="004C54B3" w:rsidP="00256312">
            <w:pPr>
              <w:widowControl w:val="0"/>
              <w:jc w:val="center"/>
              <w:rPr>
                <w:rFonts w:ascii="Times New Roman" w:hAnsi="Times New Roman"/>
                <w:bCs/>
                <w:sz w:val="24"/>
                <w:szCs w:val="24"/>
              </w:rPr>
            </w:pPr>
          </w:p>
        </w:tc>
      </w:tr>
      <w:tr w:rsidR="004C54B3" w:rsidRPr="001F3E74" w14:paraId="65F601DD" w14:textId="77777777" w:rsidTr="004C54B3">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2447F079"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 xml:space="preserve">Библиотеки </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76E107FA"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кВт/место</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31FC009A"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0,14</w:t>
            </w:r>
          </w:p>
        </w:tc>
        <w:tc>
          <w:tcPr>
            <w:tcW w:w="445" w:type="pct"/>
            <w:tcBorders>
              <w:top w:val="single" w:sz="4" w:space="0" w:color="auto"/>
              <w:left w:val="single" w:sz="4" w:space="0" w:color="auto"/>
              <w:bottom w:val="single" w:sz="4" w:space="0" w:color="auto"/>
              <w:right w:val="single" w:sz="4" w:space="0" w:color="auto"/>
            </w:tcBorders>
            <w:noWrap/>
            <w:vAlign w:val="center"/>
          </w:tcPr>
          <w:p w14:paraId="2BAFD44F"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370B5AA"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7ED0C012" w14:textId="77777777" w:rsidTr="004C54B3">
        <w:trPr>
          <w:trHeight w:val="315"/>
        </w:trPr>
        <w:tc>
          <w:tcPr>
            <w:tcW w:w="2723" w:type="pct"/>
            <w:tcBorders>
              <w:top w:val="single" w:sz="4" w:space="0" w:color="auto"/>
              <w:left w:val="single" w:sz="4" w:space="0" w:color="auto"/>
              <w:bottom w:val="single" w:sz="4" w:space="0" w:color="auto"/>
              <w:right w:val="single" w:sz="4" w:space="0" w:color="auto"/>
            </w:tcBorders>
            <w:vAlign w:val="bottom"/>
          </w:tcPr>
          <w:p w14:paraId="29B26396"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Музей</w:t>
            </w:r>
          </w:p>
        </w:tc>
        <w:tc>
          <w:tcPr>
            <w:tcW w:w="970" w:type="pct"/>
            <w:tcBorders>
              <w:top w:val="single" w:sz="4" w:space="0" w:color="auto"/>
              <w:left w:val="single" w:sz="4" w:space="0" w:color="auto"/>
              <w:bottom w:val="single" w:sz="4" w:space="0" w:color="auto"/>
              <w:right w:val="single" w:sz="4" w:space="0" w:color="auto"/>
            </w:tcBorders>
            <w:noWrap/>
            <w:vAlign w:val="center"/>
          </w:tcPr>
          <w:p w14:paraId="3BA34556"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tcPr>
          <w:p w14:paraId="01A7D7E7"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25,0</w:t>
            </w:r>
          </w:p>
        </w:tc>
        <w:tc>
          <w:tcPr>
            <w:tcW w:w="445" w:type="pct"/>
            <w:tcBorders>
              <w:top w:val="single" w:sz="4" w:space="0" w:color="auto"/>
              <w:left w:val="single" w:sz="4" w:space="0" w:color="auto"/>
              <w:bottom w:val="single" w:sz="4" w:space="0" w:color="auto"/>
              <w:right w:val="single" w:sz="4" w:space="0" w:color="auto"/>
            </w:tcBorders>
            <w:noWrap/>
            <w:vAlign w:val="center"/>
          </w:tcPr>
          <w:p w14:paraId="1F125C5D" w14:textId="77777777" w:rsidR="004C54B3" w:rsidRPr="00256312" w:rsidRDefault="004C54B3"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E6E0C0B" w14:textId="77777777" w:rsidR="004C54B3" w:rsidRPr="00256312" w:rsidRDefault="004C54B3" w:rsidP="00256312">
            <w:pPr>
              <w:widowControl w:val="0"/>
              <w:jc w:val="center"/>
              <w:rPr>
                <w:rFonts w:ascii="Times New Roman" w:hAnsi="Times New Roman"/>
                <w:b/>
                <w:bCs/>
                <w:sz w:val="24"/>
                <w:szCs w:val="24"/>
              </w:rPr>
            </w:pPr>
          </w:p>
        </w:tc>
      </w:tr>
      <w:tr w:rsidR="004C54B3" w:rsidRPr="001F3E74" w14:paraId="60CCB29A" w14:textId="77777777" w:rsidTr="004C54B3">
        <w:trPr>
          <w:trHeight w:val="315"/>
        </w:trPr>
        <w:tc>
          <w:tcPr>
            <w:tcW w:w="2723" w:type="pct"/>
            <w:tcBorders>
              <w:top w:val="single" w:sz="4" w:space="0" w:color="auto"/>
              <w:left w:val="single" w:sz="4" w:space="0" w:color="auto"/>
              <w:bottom w:val="single" w:sz="4" w:space="0" w:color="auto"/>
              <w:right w:val="single" w:sz="4" w:space="0" w:color="auto"/>
            </w:tcBorders>
            <w:vAlign w:val="bottom"/>
          </w:tcPr>
          <w:p w14:paraId="29657255"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Концертные залы</w:t>
            </w:r>
          </w:p>
        </w:tc>
        <w:tc>
          <w:tcPr>
            <w:tcW w:w="970" w:type="pct"/>
            <w:tcBorders>
              <w:top w:val="single" w:sz="4" w:space="0" w:color="auto"/>
              <w:left w:val="single" w:sz="4" w:space="0" w:color="auto"/>
              <w:bottom w:val="single" w:sz="4" w:space="0" w:color="auto"/>
              <w:right w:val="single" w:sz="4" w:space="0" w:color="auto"/>
            </w:tcBorders>
            <w:noWrap/>
            <w:vAlign w:val="center"/>
          </w:tcPr>
          <w:p w14:paraId="33DFE572"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2F721397"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46666524" w14:textId="6FF2689B" w:rsidR="004C54B3" w:rsidRPr="0031501D" w:rsidRDefault="004C54B3"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6142F563" w14:textId="56CF7618" w:rsidR="004C54B3" w:rsidRPr="0031501D" w:rsidRDefault="004C54B3" w:rsidP="00256312">
            <w:pPr>
              <w:widowControl w:val="0"/>
              <w:jc w:val="center"/>
              <w:rPr>
                <w:rFonts w:ascii="Times New Roman" w:hAnsi="Times New Roman"/>
                <w:bCs/>
                <w:sz w:val="24"/>
                <w:szCs w:val="24"/>
              </w:rPr>
            </w:pPr>
          </w:p>
        </w:tc>
      </w:tr>
      <w:tr w:rsidR="004C54B3" w:rsidRPr="001F3E74" w14:paraId="3B5F61FE" w14:textId="77777777" w:rsidTr="00C37502">
        <w:trPr>
          <w:trHeight w:val="228"/>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27EC9D68" w14:textId="77777777" w:rsidR="004C54B3" w:rsidRPr="0031501D" w:rsidRDefault="004C54B3" w:rsidP="00C37502">
            <w:pPr>
              <w:widowControl w:val="0"/>
              <w:rPr>
                <w:rFonts w:ascii="Times New Roman" w:hAnsi="Times New Roman"/>
                <w:bCs/>
                <w:i/>
                <w:sz w:val="24"/>
                <w:szCs w:val="24"/>
              </w:rPr>
            </w:pPr>
            <w:r w:rsidRPr="0031501D">
              <w:rPr>
                <w:rFonts w:ascii="Times New Roman" w:hAnsi="Times New Roman"/>
                <w:bCs/>
                <w:i/>
                <w:sz w:val="24"/>
                <w:szCs w:val="24"/>
              </w:rPr>
              <w:t>Предприятия торговли и общественного питания</w:t>
            </w:r>
          </w:p>
        </w:tc>
      </w:tr>
      <w:tr w:rsidR="004C54B3" w:rsidRPr="001F3E74" w14:paraId="12D42510" w14:textId="77777777" w:rsidTr="004C54B3">
        <w:trPr>
          <w:trHeight w:val="285"/>
        </w:trPr>
        <w:tc>
          <w:tcPr>
            <w:tcW w:w="2723" w:type="pct"/>
            <w:tcBorders>
              <w:top w:val="single" w:sz="4" w:space="0" w:color="auto"/>
              <w:left w:val="single" w:sz="4" w:space="0" w:color="auto"/>
              <w:bottom w:val="single" w:sz="4" w:space="0" w:color="auto"/>
              <w:right w:val="single" w:sz="4" w:space="0" w:color="auto"/>
            </w:tcBorders>
            <w:vAlign w:val="bottom"/>
            <w:hideMark/>
          </w:tcPr>
          <w:p w14:paraId="553F247D"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Магазины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7267B9BB"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104D3179"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7C6FB037" w14:textId="25E1DF2A" w:rsidR="004C54B3" w:rsidRPr="0031501D" w:rsidRDefault="00493883" w:rsidP="004C54B3">
            <w:pPr>
              <w:widowControl w:val="0"/>
              <w:jc w:val="center"/>
              <w:rPr>
                <w:rFonts w:ascii="Times New Roman" w:hAnsi="Times New Roman"/>
                <w:bCs/>
                <w:sz w:val="24"/>
                <w:szCs w:val="24"/>
              </w:rPr>
            </w:pPr>
            <w:r>
              <w:rPr>
                <w:rFonts w:ascii="Times New Roman" w:hAnsi="Times New Roman"/>
                <w:bCs/>
                <w:sz w:val="24"/>
                <w:szCs w:val="24"/>
              </w:rPr>
              <w:t>50</w:t>
            </w:r>
          </w:p>
        </w:tc>
        <w:tc>
          <w:tcPr>
            <w:tcW w:w="499" w:type="pct"/>
            <w:tcBorders>
              <w:top w:val="single" w:sz="4" w:space="0" w:color="auto"/>
              <w:left w:val="single" w:sz="4" w:space="0" w:color="auto"/>
              <w:bottom w:val="single" w:sz="4" w:space="0" w:color="auto"/>
              <w:right w:val="single" w:sz="4" w:space="0" w:color="auto"/>
            </w:tcBorders>
            <w:noWrap/>
            <w:vAlign w:val="center"/>
          </w:tcPr>
          <w:p w14:paraId="63C83633" w14:textId="0BA9C183" w:rsidR="004C54B3" w:rsidRPr="0031501D" w:rsidRDefault="00493883" w:rsidP="004C54B3">
            <w:pPr>
              <w:widowControl w:val="0"/>
              <w:jc w:val="center"/>
              <w:rPr>
                <w:rFonts w:ascii="Times New Roman" w:hAnsi="Times New Roman"/>
                <w:bCs/>
                <w:sz w:val="24"/>
                <w:szCs w:val="24"/>
              </w:rPr>
            </w:pPr>
            <w:r>
              <w:rPr>
                <w:rFonts w:ascii="Times New Roman" w:hAnsi="Times New Roman"/>
                <w:bCs/>
                <w:sz w:val="24"/>
                <w:szCs w:val="24"/>
              </w:rPr>
              <w:t>12,5</w:t>
            </w:r>
          </w:p>
        </w:tc>
      </w:tr>
      <w:tr w:rsidR="004C54B3" w:rsidRPr="001F3E74" w14:paraId="471F8F8C" w14:textId="77777777" w:rsidTr="004C54B3">
        <w:trPr>
          <w:trHeight w:val="285"/>
        </w:trPr>
        <w:tc>
          <w:tcPr>
            <w:tcW w:w="2723" w:type="pct"/>
            <w:tcBorders>
              <w:top w:val="single" w:sz="4" w:space="0" w:color="auto"/>
              <w:left w:val="single" w:sz="4" w:space="0" w:color="auto"/>
              <w:bottom w:val="single" w:sz="4" w:space="0" w:color="auto"/>
              <w:right w:val="single" w:sz="4" w:space="0" w:color="auto"/>
            </w:tcBorders>
            <w:vAlign w:val="bottom"/>
          </w:tcPr>
          <w:p w14:paraId="6F9E84D1"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Универсальный рынок</w:t>
            </w:r>
          </w:p>
        </w:tc>
        <w:tc>
          <w:tcPr>
            <w:tcW w:w="970" w:type="pct"/>
            <w:tcBorders>
              <w:top w:val="single" w:sz="4" w:space="0" w:color="auto"/>
              <w:left w:val="single" w:sz="4" w:space="0" w:color="auto"/>
              <w:bottom w:val="single" w:sz="4" w:space="0" w:color="auto"/>
              <w:right w:val="single" w:sz="4" w:space="0" w:color="auto"/>
            </w:tcBorders>
            <w:noWrap/>
            <w:vAlign w:val="center"/>
          </w:tcPr>
          <w:p w14:paraId="2F5A33FF"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tcPr>
          <w:p w14:paraId="32899108"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628DC01D" w14:textId="77777777" w:rsidR="004C54B3" w:rsidRPr="0031501D" w:rsidRDefault="004C54B3" w:rsidP="004C54B3">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30FFB10" w14:textId="77777777" w:rsidR="004C54B3" w:rsidRPr="0031501D" w:rsidRDefault="004C54B3" w:rsidP="004C54B3">
            <w:pPr>
              <w:widowControl w:val="0"/>
              <w:jc w:val="center"/>
              <w:rPr>
                <w:rFonts w:ascii="Times New Roman" w:hAnsi="Times New Roman"/>
                <w:bCs/>
                <w:sz w:val="24"/>
                <w:szCs w:val="24"/>
              </w:rPr>
            </w:pPr>
          </w:p>
        </w:tc>
      </w:tr>
      <w:tr w:rsidR="004C54B3" w:rsidRPr="001F3E74" w14:paraId="59F1902C" w14:textId="77777777" w:rsidTr="004C54B3">
        <w:trPr>
          <w:trHeight w:val="285"/>
        </w:trPr>
        <w:tc>
          <w:tcPr>
            <w:tcW w:w="2723" w:type="pct"/>
            <w:tcBorders>
              <w:top w:val="single" w:sz="4" w:space="0" w:color="auto"/>
              <w:left w:val="single" w:sz="4" w:space="0" w:color="auto"/>
              <w:bottom w:val="single" w:sz="4" w:space="0" w:color="auto"/>
              <w:right w:val="single" w:sz="4" w:space="0" w:color="auto"/>
            </w:tcBorders>
            <w:vAlign w:val="bottom"/>
            <w:hideMark/>
          </w:tcPr>
          <w:p w14:paraId="20D2B5B8"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Предприятия общественного питания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4E920EBD"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544C39A8"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1,03</w:t>
            </w:r>
          </w:p>
        </w:tc>
        <w:tc>
          <w:tcPr>
            <w:tcW w:w="445" w:type="pct"/>
            <w:tcBorders>
              <w:top w:val="single" w:sz="4" w:space="0" w:color="auto"/>
              <w:left w:val="single" w:sz="4" w:space="0" w:color="auto"/>
              <w:bottom w:val="single" w:sz="4" w:space="0" w:color="auto"/>
              <w:right w:val="single" w:sz="4" w:space="0" w:color="auto"/>
            </w:tcBorders>
            <w:noWrap/>
            <w:vAlign w:val="center"/>
          </w:tcPr>
          <w:p w14:paraId="0B4CC970" w14:textId="02E613C9" w:rsidR="004C54B3" w:rsidRPr="0031501D" w:rsidRDefault="004C54B3" w:rsidP="004C54B3">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BD87447" w14:textId="1168F75B" w:rsidR="004C54B3" w:rsidRPr="0031501D" w:rsidRDefault="004C54B3" w:rsidP="004C54B3">
            <w:pPr>
              <w:widowControl w:val="0"/>
              <w:jc w:val="center"/>
              <w:rPr>
                <w:rFonts w:ascii="Times New Roman" w:hAnsi="Times New Roman"/>
                <w:bCs/>
                <w:sz w:val="24"/>
                <w:szCs w:val="24"/>
              </w:rPr>
            </w:pPr>
          </w:p>
        </w:tc>
      </w:tr>
      <w:tr w:rsidR="004C54B3" w:rsidRPr="001F3E74" w14:paraId="53068D27" w14:textId="77777777" w:rsidTr="004C54B3">
        <w:trPr>
          <w:trHeight w:val="389"/>
        </w:trPr>
        <w:tc>
          <w:tcPr>
            <w:tcW w:w="2723" w:type="pct"/>
            <w:tcBorders>
              <w:top w:val="single" w:sz="4" w:space="0" w:color="auto"/>
              <w:left w:val="single" w:sz="4" w:space="0" w:color="auto"/>
              <w:bottom w:val="single" w:sz="4" w:space="0" w:color="auto"/>
              <w:right w:val="single" w:sz="4" w:space="0" w:color="auto"/>
            </w:tcBorders>
            <w:vAlign w:val="bottom"/>
            <w:hideMark/>
          </w:tcPr>
          <w:p w14:paraId="2334D3A9"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Предприятия бытового обслуживания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3CA8AE8C"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2E3CF485" w14:textId="77777777" w:rsidR="004C54B3" w:rsidRPr="00256312" w:rsidRDefault="004C54B3" w:rsidP="00256312">
            <w:pPr>
              <w:widowControl w:val="0"/>
              <w:jc w:val="center"/>
              <w:rPr>
                <w:rFonts w:ascii="Times New Roman" w:hAnsi="Times New Roman"/>
                <w:b/>
                <w:bCs/>
                <w:sz w:val="24"/>
                <w:szCs w:val="24"/>
              </w:rPr>
            </w:pPr>
            <w:r w:rsidRPr="00256312">
              <w:rPr>
                <w:rFonts w:ascii="Times New Roman" w:hAnsi="Times New Roman"/>
                <w:bCs/>
                <w:sz w:val="24"/>
                <w:szCs w:val="24"/>
              </w:rPr>
              <w:t>0,6</w:t>
            </w:r>
          </w:p>
        </w:tc>
        <w:tc>
          <w:tcPr>
            <w:tcW w:w="445" w:type="pct"/>
            <w:tcBorders>
              <w:top w:val="single" w:sz="4" w:space="0" w:color="auto"/>
              <w:left w:val="single" w:sz="4" w:space="0" w:color="auto"/>
              <w:bottom w:val="single" w:sz="4" w:space="0" w:color="auto"/>
              <w:right w:val="single" w:sz="4" w:space="0" w:color="auto"/>
            </w:tcBorders>
            <w:noWrap/>
            <w:vAlign w:val="center"/>
          </w:tcPr>
          <w:p w14:paraId="737D6CFA" w14:textId="77777777" w:rsidR="004C54B3" w:rsidRPr="004C54B3" w:rsidRDefault="004C54B3" w:rsidP="004C54B3">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2DCAAAC8" w14:textId="77777777" w:rsidR="004C54B3" w:rsidRPr="004C54B3" w:rsidRDefault="004C54B3" w:rsidP="004C54B3">
            <w:pPr>
              <w:widowControl w:val="0"/>
              <w:jc w:val="center"/>
              <w:rPr>
                <w:rFonts w:ascii="Times New Roman" w:hAnsi="Times New Roman"/>
                <w:b/>
                <w:bCs/>
                <w:sz w:val="24"/>
                <w:szCs w:val="24"/>
              </w:rPr>
            </w:pPr>
          </w:p>
        </w:tc>
      </w:tr>
      <w:tr w:rsidR="004C54B3" w:rsidRPr="001F3E74" w14:paraId="706D5E4D" w14:textId="77777777" w:rsidTr="00C37502">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3D61EA7C" w14:textId="77777777" w:rsidR="004C54B3" w:rsidRPr="00256312" w:rsidRDefault="004C54B3" w:rsidP="00C37502">
            <w:pPr>
              <w:widowControl w:val="0"/>
              <w:rPr>
                <w:rFonts w:ascii="Times New Roman" w:hAnsi="Times New Roman"/>
                <w:b/>
                <w:bCs/>
                <w:sz w:val="24"/>
                <w:szCs w:val="24"/>
              </w:rPr>
            </w:pPr>
            <w:r w:rsidRPr="00256312">
              <w:rPr>
                <w:rFonts w:ascii="Times New Roman" w:hAnsi="Times New Roman"/>
                <w:bCs/>
                <w:sz w:val="24"/>
                <w:szCs w:val="24"/>
              </w:rPr>
              <w:t>Предприятия коммунального обслуживания</w:t>
            </w:r>
          </w:p>
        </w:tc>
      </w:tr>
      <w:tr w:rsidR="0031501D" w:rsidRPr="001F3E74" w14:paraId="6D5206D8" w14:textId="77777777" w:rsidTr="0031501D">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2EC7A636"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Прачечные</w:t>
            </w:r>
          </w:p>
        </w:tc>
        <w:tc>
          <w:tcPr>
            <w:tcW w:w="970" w:type="pct"/>
            <w:tcBorders>
              <w:top w:val="single" w:sz="4" w:space="0" w:color="auto"/>
              <w:left w:val="single" w:sz="4" w:space="0" w:color="auto"/>
              <w:bottom w:val="single" w:sz="4" w:space="0" w:color="auto"/>
              <w:right w:val="single" w:sz="4" w:space="0" w:color="auto"/>
            </w:tcBorders>
            <w:noWrap/>
            <w:vAlign w:val="bottom"/>
            <w:hideMark/>
          </w:tcPr>
          <w:p w14:paraId="3C40315F"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кВт/кг вещей</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5B2D57E"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445" w:type="pct"/>
            <w:tcBorders>
              <w:top w:val="single" w:sz="4" w:space="0" w:color="auto"/>
              <w:left w:val="single" w:sz="4" w:space="0" w:color="auto"/>
              <w:bottom w:val="single" w:sz="4" w:space="0" w:color="auto"/>
              <w:right w:val="single" w:sz="4" w:space="0" w:color="auto"/>
            </w:tcBorders>
            <w:noWrap/>
            <w:vAlign w:val="center"/>
          </w:tcPr>
          <w:p w14:paraId="38B4FD4B" w14:textId="3CB34D8A" w:rsidR="0031501D" w:rsidRPr="0031501D" w:rsidRDefault="0031501D" w:rsidP="0031501D">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265FAC5" w14:textId="0A716EC6" w:rsidR="0031501D" w:rsidRPr="0031501D" w:rsidRDefault="0031501D" w:rsidP="0031501D">
            <w:pPr>
              <w:widowControl w:val="0"/>
              <w:jc w:val="center"/>
              <w:rPr>
                <w:rFonts w:ascii="Times New Roman" w:hAnsi="Times New Roman"/>
                <w:b/>
                <w:bCs/>
                <w:sz w:val="24"/>
                <w:szCs w:val="24"/>
              </w:rPr>
            </w:pPr>
          </w:p>
        </w:tc>
      </w:tr>
      <w:tr w:rsidR="0031501D" w:rsidRPr="001F3E74" w14:paraId="268FC25B" w14:textId="77777777" w:rsidTr="0031501D">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7EDD7DE8"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Химчистка</w:t>
            </w:r>
          </w:p>
        </w:tc>
        <w:tc>
          <w:tcPr>
            <w:tcW w:w="970" w:type="pct"/>
            <w:tcBorders>
              <w:top w:val="single" w:sz="4" w:space="0" w:color="auto"/>
              <w:left w:val="single" w:sz="4" w:space="0" w:color="auto"/>
              <w:bottom w:val="single" w:sz="4" w:space="0" w:color="auto"/>
              <w:right w:val="single" w:sz="4" w:space="0" w:color="auto"/>
            </w:tcBorders>
            <w:noWrap/>
            <w:vAlign w:val="bottom"/>
            <w:hideMark/>
          </w:tcPr>
          <w:p w14:paraId="12342DC9"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кВт/кг вещей</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76CD3F46"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445" w:type="pct"/>
            <w:tcBorders>
              <w:top w:val="single" w:sz="4" w:space="0" w:color="auto"/>
              <w:left w:val="single" w:sz="4" w:space="0" w:color="auto"/>
              <w:bottom w:val="single" w:sz="4" w:space="0" w:color="auto"/>
              <w:right w:val="single" w:sz="4" w:space="0" w:color="auto"/>
            </w:tcBorders>
            <w:noWrap/>
            <w:vAlign w:val="center"/>
          </w:tcPr>
          <w:p w14:paraId="3B0156AB" w14:textId="6A66F502" w:rsidR="0031501D" w:rsidRPr="0031501D" w:rsidRDefault="0031501D" w:rsidP="0031501D">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3D66A9E0" w14:textId="45B27608" w:rsidR="0031501D" w:rsidRPr="0031501D" w:rsidRDefault="0031501D" w:rsidP="0031501D">
            <w:pPr>
              <w:widowControl w:val="0"/>
              <w:jc w:val="center"/>
              <w:rPr>
                <w:rFonts w:ascii="Times New Roman" w:hAnsi="Times New Roman"/>
                <w:b/>
                <w:bCs/>
                <w:sz w:val="24"/>
                <w:szCs w:val="24"/>
              </w:rPr>
            </w:pPr>
          </w:p>
        </w:tc>
      </w:tr>
      <w:tr w:rsidR="0031501D" w:rsidRPr="001F3E74" w14:paraId="579F311E" w14:textId="77777777" w:rsidTr="0031501D">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741FD793"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Бани</w:t>
            </w:r>
          </w:p>
        </w:tc>
        <w:tc>
          <w:tcPr>
            <w:tcW w:w="970" w:type="pct"/>
            <w:tcBorders>
              <w:top w:val="single" w:sz="4" w:space="0" w:color="auto"/>
              <w:left w:val="single" w:sz="4" w:space="0" w:color="auto"/>
              <w:bottom w:val="single" w:sz="4" w:space="0" w:color="auto"/>
              <w:right w:val="single" w:sz="4" w:space="0" w:color="auto"/>
            </w:tcBorders>
            <w:noWrap/>
            <w:vAlign w:val="bottom"/>
            <w:hideMark/>
          </w:tcPr>
          <w:p w14:paraId="049E1D4A"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40D64F2A"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445" w:type="pct"/>
            <w:tcBorders>
              <w:top w:val="single" w:sz="4" w:space="0" w:color="auto"/>
              <w:left w:val="single" w:sz="4" w:space="0" w:color="auto"/>
              <w:bottom w:val="single" w:sz="4" w:space="0" w:color="auto"/>
              <w:right w:val="single" w:sz="4" w:space="0" w:color="auto"/>
            </w:tcBorders>
            <w:noWrap/>
            <w:vAlign w:val="center"/>
          </w:tcPr>
          <w:p w14:paraId="78A7C955" w14:textId="3F218ADC" w:rsidR="0031501D" w:rsidRPr="0031501D" w:rsidRDefault="0031501D" w:rsidP="0031501D">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7E3C23B" w14:textId="0AD24158" w:rsidR="0031501D" w:rsidRPr="0031501D" w:rsidRDefault="0031501D" w:rsidP="0031501D">
            <w:pPr>
              <w:widowControl w:val="0"/>
              <w:jc w:val="center"/>
              <w:rPr>
                <w:rFonts w:ascii="Times New Roman" w:hAnsi="Times New Roman"/>
                <w:b/>
                <w:bCs/>
                <w:sz w:val="24"/>
                <w:szCs w:val="24"/>
              </w:rPr>
            </w:pPr>
          </w:p>
        </w:tc>
      </w:tr>
      <w:tr w:rsidR="0031501D" w:rsidRPr="001F3E74" w14:paraId="656E784E" w14:textId="77777777" w:rsidTr="00C37502">
        <w:trPr>
          <w:trHeight w:val="46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112C2404" w14:textId="77777777" w:rsidR="0031501D" w:rsidRPr="005E238D" w:rsidRDefault="0031501D" w:rsidP="005E238D">
            <w:pPr>
              <w:widowControl w:val="0"/>
              <w:jc w:val="left"/>
              <w:rPr>
                <w:rFonts w:ascii="Times New Roman" w:hAnsi="Times New Roman"/>
                <w:b/>
                <w:bCs/>
                <w:i/>
                <w:sz w:val="24"/>
                <w:szCs w:val="24"/>
              </w:rPr>
            </w:pPr>
            <w:r w:rsidRPr="005E238D">
              <w:rPr>
                <w:rFonts w:ascii="Times New Roman" w:hAnsi="Times New Roman"/>
                <w:bCs/>
                <w:i/>
                <w:sz w:val="24"/>
                <w:szCs w:val="24"/>
              </w:rPr>
              <w:t>Организации и учреждения управления, кредитно-финансовые учреждения, предприятия связи и общественные организации</w:t>
            </w:r>
          </w:p>
        </w:tc>
      </w:tr>
      <w:tr w:rsidR="0031501D" w:rsidRPr="001F3E74" w14:paraId="474C0FAE"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5A0A33C8"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Отделения банка</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54716BA1"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1E3ACF84"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1,5</w:t>
            </w:r>
          </w:p>
        </w:tc>
        <w:tc>
          <w:tcPr>
            <w:tcW w:w="445" w:type="pct"/>
            <w:tcBorders>
              <w:top w:val="single" w:sz="4" w:space="0" w:color="auto"/>
              <w:left w:val="single" w:sz="4" w:space="0" w:color="auto"/>
              <w:bottom w:val="single" w:sz="4" w:space="0" w:color="auto"/>
              <w:right w:val="single" w:sz="4" w:space="0" w:color="auto"/>
            </w:tcBorders>
            <w:noWrap/>
            <w:vAlign w:val="center"/>
          </w:tcPr>
          <w:p w14:paraId="5137AE21" w14:textId="77777777" w:rsidR="0031501D" w:rsidRPr="004C54B3" w:rsidRDefault="0031501D"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60200426" w14:textId="77777777" w:rsidR="0031501D" w:rsidRPr="004C54B3" w:rsidRDefault="0031501D" w:rsidP="00256312">
            <w:pPr>
              <w:widowControl w:val="0"/>
              <w:jc w:val="center"/>
              <w:rPr>
                <w:rFonts w:ascii="Times New Roman" w:hAnsi="Times New Roman"/>
                <w:bCs/>
                <w:sz w:val="24"/>
                <w:szCs w:val="24"/>
              </w:rPr>
            </w:pPr>
          </w:p>
        </w:tc>
      </w:tr>
      <w:tr w:rsidR="0031501D" w:rsidRPr="001F3E74" w14:paraId="1206B06A"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4C0252F0"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Отделение связи</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10349B08"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4D2C2D37"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1,5</w:t>
            </w:r>
          </w:p>
        </w:tc>
        <w:tc>
          <w:tcPr>
            <w:tcW w:w="445" w:type="pct"/>
            <w:tcBorders>
              <w:top w:val="single" w:sz="4" w:space="0" w:color="auto"/>
              <w:left w:val="single" w:sz="4" w:space="0" w:color="auto"/>
              <w:bottom w:val="single" w:sz="4" w:space="0" w:color="auto"/>
              <w:right w:val="single" w:sz="4" w:space="0" w:color="auto"/>
            </w:tcBorders>
            <w:noWrap/>
            <w:vAlign w:val="center"/>
          </w:tcPr>
          <w:p w14:paraId="32CF705F" w14:textId="77777777" w:rsidR="0031501D" w:rsidRPr="004C54B3" w:rsidRDefault="0031501D"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B16BABC" w14:textId="77777777" w:rsidR="0031501D" w:rsidRPr="004C54B3" w:rsidRDefault="0031501D" w:rsidP="00256312">
            <w:pPr>
              <w:widowControl w:val="0"/>
              <w:jc w:val="center"/>
              <w:rPr>
                <w:rFonts w:ascii="Times New Roman" w:hAnsi="Times New Roman"/>
                <w:bCs/>
                <w:sz w:val="24"/>
                <w:szCs w:val="24"/>
              </w:rPr>
            </w:pPr>
          </w:p>
        </w:tc>
      </w:tr>
      <w:tr w:rsidR="0031501D" w:rsidRPr="001F3E74" w14:paraId="7E8685B4"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25AA9E7D"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Административно-деловой центр</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1D8EDBEE"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C980DFC"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405D2BD4" w14:textId="77777777" w:rsidR="0031501D" w:rsidRPr="004C54B3" w:rsidRDefault="0031501D"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1672F18" w14:textId="77777777" w:rsidR="0031501D" w:rsidRPr="004C54B3" w:rsidRDefault="0031501D" w:rsidP="00256312">
            <w:pPr>
              <w:widowControl w:val="0"/>
              <w:jc w:val="center"/>
              <w:rPr>
                <w:rFonts w:ascii="Times New Roman" w:hAnsi="Times New Roman"/>
                <w:bCs/>
                <w:sz w:val="24"/>
                <w:szCs w:val="24"/>
              </w:rPr>
            </w:pPr>
          </w:p>
        </w:tc>
      </w:tr>
      <w:tr w:rsidR="0031501D" w:rsidRPr="001F3E74" w14:paraId="20EEC386"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tcPr>
          <w:p w14:paraId="09C4505E"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Объекты коммерческого назначения</w:t>
            </w:r>
          </w:p>
        </w:tc>
        <w:tc>
          <w:tcPr>
            <w:tcW w:w="970" w:type="pct"/>
            <w:tcBorders>
              <w:top w:val="single" w:sz="4" w:space="0" w:color="auto"/>
              <w:left w:val="single" w:sz="4" w:space="0" w:color="auto"/>
              <w:bottom w:val="single" w:sz="4" w:space="0" w:color="auto"/>
              <w:right w:val="single" w:sz="4" w:space="0" w:color="auto"/>
            </w:tcBorders>
            <w:noWrap/>
            <w:vAlign w:val="center"/>
          </w:tcPr>
          <w:p w14:paraId="4B4BD0EF"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tcPr>
          <w:p w14:paraId="369B2FCD"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7A85902E" w14:textId="77777777" w:rsidR="0031501D" w:rsidRPr="004C54B3" w:rsidRDefault="0031501D"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0F92434" w14:textId="77777777" w:rsidR="0031501D" w:rsidRPr="004C54B3" w:rsidRDefault="0031501D" w:rsidP="00256312">
            <w:pPr>
              <w:widowControl w:val="0"/>
              <w:jc w:val="center"/>
              <w:rPr>
                <w:rFonts w:ascii="Times New Roman" w:hAnsi="Times New Roman"/>
                <w:bCs/>
                <w:sz w:val="24"/>
                <w:szCs w:val="24"/>
              </w:rPr>
            </w:pPr>
          </w:p>
        </w:tc>
      </w:tr>
      <w:tr w:rsidR="0031501D" w:rsidRPr="001F3E74" w14:paraId="71C916D2" w14:textId="77777777" w:rsidTr="00C37502">
        <w:trPr>
          <w:trHeight w:val="30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2CF9D10" w14:textId="77777777" w:rsidR="0031501D" w:rsidRPr="004C54B3" w:rsidRDefault="0031501D" w:rsidP="00C37502">
            <w:pPr>
              <w:widowControl w:val="0"/>
              <w:rPr>
                <w:rFonts w:ascii="Times New Roman" w:hAnsi="Times New Roman"/>
                <w:bCs/>
                <w:i/>
                <w:sz w:val="24"/>
                <w:szCs w:val="24"/>
              </w:rPr>
            </w:pPr>
            <w:r w:rsidRPr="004C54B3">
              <w:rPr>
                <w:rFonts w:ascii="Times New Roman" w:hAnsi="Times New Roman"/>
                <w:bCs/>
                <w:i/>
                <w:sz w:val="24"/>
                <w:szCs w:val="24"/>
              </w:rPr>
              <w:t>Учреждения жилищно-коммунального хозяйства</w:t>
            </w:r>
          </w:p>
        </w:tc>
      </w:tr>
      <w:tr w:rsidR="0031501D" w:rsidRPr="001F3E74" w14:paraId="6043CFFE"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4A7D7658"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Пожарное депо</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4A31E8B5"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77B94051"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56,5</w:t>
            </w:r>
          </w:p>
        </w:tc>
        <w:tc>
          <w:tcPr>
            <w:tcW w:w="445" w:type="pct"/>
            <w:tcBorders>
              <w:top w:val="single" w:sz="4" w:space="0" w:color="auto"/>
              <w:left w:val="single" w:sz="4" w:space="0" w:color="auto"/>
              <w:bottom w:val="single" w:sz="4" w:space="0" w:color="auto"/>
              <w:right w:val="single" w:sz="4" w:space="0" w:color="auto"/>
            </w:tcBorders>
            <w:noWrap/>
            <w:vAlign w:val="center"/>
          </w:tcPr>
          <w:p w14:paraId="18E55818" w14:textId="12400F30" w:rsidR="0031501D" w:rsidRPr="004C54B3" w:rsidRDefault="0031501D" w:rsidP="00256312">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31713D27" w14:textId="04D8F51D" w:rsidR="0031501D" w:rsidRPr="004C54B3" w:rsidRDefault="0031501D" w:rsidP="00256312">
            <w:pPr>
              <w:widowControl w:val="0"/>
              <w:jc w:val="center"/>
              <w:rPr>
                <w:rFonts w:ascii="Times New Roman" w:hAnsi="Times New Roman"/>
                <w:bCs/>
                <w:sz w:val="24"/>
                <w:szCs w:val="24"/>
              </w:rPr>
            </w:pPr>
          </w:p>
        </w:tc>
      </w:tr>
      <w:tr w:rsidR="0031501D" w:rsidRPr="001F3E74" w14:paraId="6784B4BC"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tcPr>
          <w:p w14:paraId="248F2069"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Гостиница</w:t>
            </w:r>
          </w:p>
        </w:tc>
        <w:tc>
          <w:tcPr>
            <w:tcW w:w="970" w:type="pct"/>
            <w:tcBorders>
              <w:top w:val="single" w:sz="4" w:space="0" w:color="auto"/>
              <w:left w:val="single" w:sz="4" w:space="0" w:color="auto"/>
              <w:bottom w:val="single" w:sz="4" w:space="0" w:color="auto"/>
              <w:right w:val="single" w:sz="4" w:space="0" w:color="auto"/>
            </w:tcBorders>
            <w:noWrap/>
            <w:vAlign w:val="center"/>
          </w:tcPr>
          <w:p w14:paraId="21DB2D85"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706E04D4"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0,5</w:t>
            </w:r>
          </w:p>
        </w:tc>
        <w:tc>
          <w:tcPr>
            <w:tcW w:w="445" w:type="pct"/>
            <w:tcBorders>
              <w:top w:val="single" w:sz="4" w:space="0" w:color="auto"/>
              <w:left w:val="single" w:sz="4" w:space="0" w:color="auto"/>
              <w:bottom w:val="single" w:sz="4" w:space="0" w:color="auto"/>
              <w:right w:val="single" w:sz="4" w:space="0" w:color="auto"/>
            </w:tcBorders>
            <w:noWrap/>
            <w:vAlign w:val="center"/>
          </w:tcPr>
          <w:p w14:paraId="47BC3E17" w14:textId="77777777" w:rsidR="0031501D" w:rsidRPr="00256312" w:rsidRDefault="0031501D"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BA6C29D"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37C6193E"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tcPr>
          <w:p w14:paraId="691676DF"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Бюро похоронного обслуживания</w:t>
            </w:r>
          </w:p>
        </w:tc>
        <w:tc>
          <w:tcPr>
            <w:tcW w:w="970" w:type="pct"/>
            <w:tcBorders>
              <w:top w:val="single" w:sz="4" w:space="0" w:color="auto"/>
              <w:left w:val="single" w:sz="4" w:space="0" w:color="auto"/>
              <w:bottom w:val="single" w:sz="4" w:space="0" w:color="auto"/>
              <w:right w:val="single" w:sz="4" w:space="0" w:color="auto"/>
            </w:tcBorders>
            <w:noWrap/>
            <w:vAlign w:val="center"/>
          </w:tcPr>
          <w:p w14:paraId="1DDB3C67"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tcPr>
          <w:p w14:paraId="7EA90AC3"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20,0</w:t>
            </w:r>
          </w:p>
        </w:tc>
        <w:tc>
          <w:tcPr>
            <w:tcW w:w="445" w:type="pct"/>
            <w:tcBorders>
              <w:top w:val="single" w:sz="4" w:space="0" w:color="auto"/>
              <w:left w:val="single" w:sz="4" w:space="0" w:color="auto"/>
              <w:bottom w:val="single" w:sz="4" w:space="0" w:color="auto"/>
              <w:right w:val="single" w:sz="4" w:space="0" w:color="auto"/>
            </w:tcBorders>
            <w:noWrap/>
            <w:vAlign w:val="center"/>
          </w:tcPr>
          <w:p w14:paraId="360EE8C1" w14:textId="77777777" w:rsidR="0031501D" w:rsidRPr="00256312" w:rsidRDefault="0031501D" w:rsidP="00256312">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5040F26"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71A15CE4" w14:textId="77777777" w:rsidTr="0031501D">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45C343DA"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Итого</w:t>
            </w:r>
          </w:p>
        </w:tc>
        <w:tc>
          <w:tcPr>
            <w:tcW w:w="970" w:type="pct"/>
            <w:tcBorders>
              <w:top w:val="single" w:sz="4" w:space="0" w:color="auto"/>
              <w:left w:val="single" w:sz="4" w:space="0" w:color="auto"/>
              <w:bottom w:val="single" w:sz="4" w:space="0" w:color="auto"/>
              <w:right w:val="single" w:sz="4" w:space="0" w:color="auto"/>
            </w:tcBorders>
            <w:noWrap/>
            <w:vAlign w:val="center"/>
          </w:tcPr>
          <w:p w14:paraId="6F0EE459" w14:textId="77777777" w:rsidR="0031501D" w:rsidRPr="00256312" w:rsidRDefault="0031501D" w:rsidP="00C37502">
            <w:pPr>
              <w:widowControl w:val="0"/>
              <w:rPr>
                <w:rFonts w:ascii="Times New Roman" w:hAnsi="Times New Roman"/>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295B2897" w14:textId="77777777" w:rsidR="0031501D" w:rsidRPr="00256312" w:rsidRDefault="0031501D" w:rsidP="00C37502">
            <w:pPr>
              <w:widowControl w:val="0"/>
              <w:rPr>
                <w:rFonts w:ascii="Times New Roman" w:hAnsi="Times New Roman"/>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2930DEE1" w14:textId="77777777" w:rsidR="0031501D" w:rsidRPr="00256312" w:rsidRDefault="0031501D" w:rsidP="00C37502">
            <w:pPr>
              <w:widowControl w:val="0"/>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2E33627" w14:textId="0724ED58"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12,5</w:t>
            </w:r>
          </w:p>
        </w:tc>
      </w:tr>
      <w:tr w:rsidR="0031501D" w:rsidRPr="001F3E74" w14:paraId="1A5F1588" w14:textId="77777777" w:rsidTr="0031501D">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56759827"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Прочие</w:t>
            </w:r>
          </w:p>
        </w:tc>
        <w:tc>
          <w:tcPr>
            <w:tcW w:w="970" w:type="pct"/>
            <w:tcBorders>
              <w:top w:val="single" w:sz="4" w:space="0" w:color="auto"/>
              <w:left w:val="single" w:sz="4" w:space="0" w:color="auto"/>
              <w:bottom w:val="single" w:sz="4" w:space="0" w:color="auto"/>
              <w:right w:val="single" w:sz="4" w:space="0" w:color="auto"/>
            </w:tcBorders>
            <w:noWrap/>
            <w:vAlign w:val="center"/>
          </w:tcPr>
          <w:p w14:paraId="785AFDC9" w14:textId="77777777" w:rsidR="0031501D" w:rsidRPr="00256312" w:rsidRDefault="0031501D" w:rsidP="00C37502">
            <w:pPr>
              <w:widowControl w:val="0"/>
              <w:rPr>
                <w:rFonts w:ascii="Times New Roman" w:hAnsi="Times New Roman"/>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55C6FE41" w14:textId="77777777" w:rsidR="0031501D" w:rsidRPr="00256312" w:rsidRDefault="0031501D" w:rsidP="00C37502">
            <w:pPr>
              <w:widowControl w:val="0"/>
              <w:rPr>
                <w:rFonts w:ascii="Times New Roman" w:hAnsi="Times New Roman"/>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4E14F5BB" w14:textId="77777777" w:rsidR="0031501D" w:rsidRPr="00256312" w:rsidRDefault="0031501D" w:rsidP="00C37502">
            <w:pPr>
              <w:widowControl w:val="0"/>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523D2EA" w14:textId="44D2EB5C"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10,0</w:t>
            </w:r>
          </w:p>
        </w:tc>
      </w:tr>
      <w:tr w:rsidR="0031501D" w:rsidRPr="001F3E74" w14:paraId="5F7794A8" w14:textId="77777777" w:rsidTr="0031501D">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4CC9B090"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Всего</w:t>
            </w:r>
          </w:p>
        </w:tc>
        <w:tc>
          <w:tcPr>
            <w:tcW w:w="970" w:type="pct"/>
            <w:tcBorders>
              <w:top w:val="single" w:sz="4" w:space="0" w:color="auto"/>
              <w:left w:val="single" w:sz="4" w:space="0" w:color="auto"/>
              <w:bottom w:val="single" w:sz="4" w:space="0" w:color="auto"/>
              <w:right w:val="single" w:sz="4" w:space="0" w:color="auto"/>
            </w:tcBorders>
            <w:noWrap/>
            <w:vAlign w:val="center"/>
          </w:tcPr>
          <w:p w14:paraId="708759F4" w14:textId="77777777" w:rsidR="0031501D" w:rsidRPr="00256312" w:rsidRDefault="0031501D" w:rsidP="00C37502">
            <w:pPr>
              <w:widowControl w:val="0"/>
              <w:rPr>
                <w:rFonts w:ascii="Times New Roman" w:hAnsi="Times New Roman"/>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1392D716" w14:textId="77777777" w:rsidR="0031501D" w:rsidRPr="00256312" w:rsidRDefault="0031501D" w:rsidP="00C37502">
            <w:pPr>
              <w:widowControl w:val="0"/>
              <w:rPr>
                <w:rFonts w:ascii="Times New Roman" w:hAnsi="Times New Roman"/>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03521AC6" w14:textId="77777777" w:rsidR="0031501D" w:rsidRPr="00256312" w:rsidRDefault="0031501D" w:rsidP="00C37502">
            <w:pPr>
              <w:widowControl w:val="0"/>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FD9BEBF" w14:textId="60C01062"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22,5</w:t>
            </w:r>
          </w:p>
        </w:tc>
      </w:tr>
      <w:tr w:rsidR="0031501D" w:rsidRPr="001F3E74" w14:paraId="3AD07D70" w14:textId="77777777" w:rsidTr="0031501D">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098ED7C3"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 xml:space="preserve">То же, </w:t>
            </w:r>
            <w:proofErr w:type="gramStart"/>
            <w:r w:rsidRPr="00256312">
              <w:rPr>
                <w:rFonts w:ascii="Times New Roman" w:hAnsi="Times New Roman"/>
                <w:bCs/>
                <w:sz w:val="24"/>
                <w:szCs w:val="24"/>
              </w:rPr>
              <w:t>с</w:t>
            </w:r>
            <w:proofErr w:type="gramEnd"/>
            <w:r w:rsidRPr="00256312">
              <w:rPr>
                <w:rFonts w:ascii="Times New Roman" w:hAnsi="Times New Roman"/>
                <w:bCs/>
                <w:sz w:val="24"/>
                <w:szCs w:val="24"/>
              </w:rPr>
              <w:t xml:space="preserve"> Ко</w:t>
            </w:r>
          </w:p>
        </w:tc>
        <w:tc>
          <w:tcPr>
            <w:tcW w:w="970" w:type="pct"/>
            <w:tcBorders>
              <w:top w:val="single" w:sz="4" w:space="0" w:color="auto"/>
              <w:left w:val="single" w:sz="4" w:space="0" w:color="auto"/>
              <w:bottom w:val="single" w:sz="4" w:space="0" w:color="auto"/>
              <w:right w:val="single" w:sz="4" w:space="0" w:color="auto"/>
            </w:tcBorders>
            <w:noWrap/>
            <w:vAlign w:val="center"/>
          </w:tcPr>
          <w:p w14:paraId="47F80870" w14:textId="77777777" w:rsidR="0031501D" w:rsidRPr="00256312" w:rsidRDefault="0031501D" w:rsidP="00C37502">
            <w:pPr>
              <w:widowControl w:val="0"/>
              <w:rPr>
                <w:rFonts w:ascii="Times New Roman" w:hAnsi="Times New Roman"/>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11689E29" w14:textId="77777777" w:rsidR="0031501D" w:rsidRPr="00256312" w:rsidRDefault="0031501D" w:rsidP="00C37502">
            <w:pPr>
              <w:widowControl w:val="0"/>
              <w:rPr>
                <w:rFonts w:ascii="Times New Roman" w:hAnsi="Times New Roman"/>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75884CD4" w14:textId="77777777" w:rsidR="0031501D" w:rsidRPr="00256312" w:rsidRDefault="0031501D" w:rsidP="00C37502">
            <w:pPr>
              <w:widowControl w:val="0"/>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08F85B3A" w14:textId="04273ED0"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16,0</w:t>
            </w:r>
          </w:p>
        </w:tc>
      </w:tr>
    </w:tbl>
    <w:p w14:paraId="6B690275" w14:textId="77777777" w:rsidR="00C37502" w:rsidRPr="004F5C34" w:rsidRDefault="00C37502" w:rsidP="00C37502">
      <w:pPr>
        <w:widowControl w:val="0"/>
        <w:ind w:firstLine="709"/>
        <w:rPr>
          <w:b/>
          <w:bCs/>
          <w:szCs w:val="28"/>
          <w:highlight w:val="green"/>
        </w:rPr>
      </w:pPr>
    </w:p>
    <w:p w14:paraId="36903B5D" w14:textId="3575A0C2" w:rsidR="00C37502" w:rsidRPr="00256312" w:rsidRDefault="00C37502" w:rsidP="00C37502">
      <w:pPr>
        <w:widowControl w:val="0"/>
        <w:ind w:firstLine="709"/>
        <w:rPr>
          <w:rFonts w:ascii="Times New Roman" w:hAnsi="Times New Roman"/>
          <w:b/>
          <w:bCs/>
          <w:sz w:val="28"/>
          <w:szCs w:val="28"/>
        </w:rPr>
      </w:pPr>
      <w:r w:rsidRPr="00256312">
        <w:rPr>
          <w:rFonts w:ascii="Times New Roman" w:hAnsi="Times New Roman"/>
          <w:bCs/>
          <w:sz w:val="28"/>
          <w:szCs w:val="28"/>
        </w:rPr>
        <w:t>Таблица 1</w:t>
      </w:r>
      <w:r w:rsidR="001C3837">
        <w:rPr>
          <w:rFonts w:ascii="Times New Roman" w:hAnsi="Times New Roman"/>
          <w:bCs/>
          <w:sz w:val="28"/>
          <w:szCs w:val="28"/>
        </w:rPr>
        <w:t>3</w:t>
      </w:r>
      <w:r w:rsidRPr="00256312">
        <w:rPr>
          <w:rFonts w:ascii="Times New Roman" w:hAnsi="Times New Roman"/>
          <w:bCs/>
          <w:sz w:val="28"/>
          <w:szCs w:val="28"/>
        </w:rPr>
        <w:t>.3 - Результаты расчета электрических нагрузок на расчётный срок по общественному фонду</w:t>
      </w:r>
    </w:p>
    <w:p w14:paraId="5642382C" w14:textId="77777777" w:rsidR="00C37502" w:rsidRPr="001F3E74" w:rsidRDefault="00C37502" w:rsidP="00C37502">
      <w:pPr>
        <w:widowControl w:val="0"/>
        <w:ind w:firstLine="709"/>
        <w:rPr>
          <w:b/>
          <w:bCs/>
          <w:szCs w:val="28"/>
        </w:rPr>
      </w:pPr>
    </w:p>
    <w:p w14:paraId="4571E493" w14:textId="77777777" w:rsidR="00C37502" w:rsidRPr="001F3E74" w:rsidRDefault="00C37502" w:rsidP="00C37502">
      <w:pPr>
        <w:widowControl w:val="0"/>
        <w:ind w:firstLine="709"/>
        <w:rPr>
          <w:b/>
          <w:bCs/>
          <w:szCs w:val="28"/>
        </w:rPr>
      </w:pPr>
    </w:p>
    <w:tbl>
      <w:tblP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2"/>
        <w:gridCol w:w="1856"/>
        <w:gridCol w:w="695"/>
        <w:gridCol w:w="695"/>
        <w:gridCol w:w="956"/>
      </w:tblGrid>
      <w:tr w:rsidR="00C37502" w:rsidRPr="001F3E74" w14:paraId="4DD1EFB0" w14:textId="77777777" w:rsidTr="00C37502">
        <w:trPr>
          <w:trHeight w:val="755"/>
          <w:tblHeader/>
        </w:trPr>
        <w:tc>
          <w:tcPr>
            <w:tcW w:w="2768" w:type="pct"/>
            <w:tcBorders>
              <w:top w:val="single" w:sz="4" w:space="0" w:color="auto"/>
              <w:left w:val="single" w:sz="4" w:space="0" w:color="auto"/>
              <w:bottom w:val="single" w:sz="4" w:space="0" w:color="auto"/>
              <w:right w:val="single" w:sz="4" w:space="0" w:color="auto"/>
            </w:tcBorders>
            <w:noWrap/>
            <w:hideMark/>
          </w:tcPr>
          <w:p w14:paraId="3D5AA728"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Наименование</w:t>
            </w:r>
          </w:p>
        </w:tc>
        <w:tc>
          <w:tcPr>
            <w:tcW w:w="986" w:type="pct"/>
            <w:tcBorders>
              <w:top w:val="single" w:sz="4" w:space="0" w:color="auto"/>
              <w:left w:val="single" w:sz="4" w:space="0" w:color="auto"/>
              <w:bottom w:val="single" w:sz="4" w:space="0" w:color="auto"/>
              <w:right w:val="single" w:sz="4" w:space="0" w:color="auto"/>
            </w:tcBorders>
            <w:hideMark/>
          </w:tcPr>
          <w:p w14:paraId="59CB7582"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Ед. изм</w:t>
            </w:r>
          </w:p>
        </w:tc>
        <w:tc>
          <w:tcPr>
            <w:tcW w:w="369" w:type="pct"/>
            <w:tcBorders>
              <w:top w:val="single" w:sz="4" w:space="0" w:color="auto"/>
              <w:left w:val="single" w:sz="4" w:space="0" w:color="auto"/>
              <w:bottom w:val="single" w:sz="4" w:space="0" w:color="auto"/>
              <w:right w:val="single" w:sz="4" w:space="0" w:color="auto"/>
            </w:tcBorders>
            <w:hideMark/>
          </w:tcPr>
          <w:p w14:paraId="6D67DD1B"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 xml:space="preserve">Уд. </w:t>
            </w:r>
            <w:proofErr w:type="spellStart"/>
            <w:r w:rsidRPr="00256312">
              <w:rPr>
                <w:rFonts w:ascii="Times New Roman" w:hAnsi="Times New Roman"/>
                <w:b/>
                <w:bCs/>
                <w:sz w:val="24"/>
                <w:szCs w:val="24"/>
              </w:rPr>
              <w:t>нагр</w:t>
            </w:r>
            <w:proofErr w:type="spellEnd"/>
          </w:p>
        </w:tc>
        <w:tc>
          <w:tcPr>
            <w:tcW w:w="369" w:type="pct"/>
            <w:tcBorders>
              <w:top w:val="single" w:sz="4" w:space="0" w:color="auto"/>
              <w:left w:val="single" w:sz="4" w:space="0" w:color="auto"/>
              <w:bottom w:val="single" w:sz="4" w:space="0" w:color="auto"/>
              <w:right w:val="single" w:sz="4" w:space="0" w:color="auto"/>
            </w:tcBorders>
            <w:hideMark/>
          </w:tcPr>
          <w:p w14:paraId="449A4FB1"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Коли-</w:t>
            </w:r>
          </w:p>
          <w:p w14:paraId="6EF00EF1" w14:textId="77777777" w:rsidR="00C37502" w:rsidRPr="00256312" w:rsidRDefault="00C37502" w:rsidP="00C37502">
            <w:pPr>
              <w:widowControl w:val="0"/>
              <w:jc w:val="center"/>
              <w:rPr>
                <w:rFonts w:ascii="Times New Roman" w:hAnsi="Times New Roman"/>
                <w:b/>
                <w:bCs/>
                <w:sz w:val="24"/>
                <w:szCs w:val="24"/>
              </w:rPr>
            </w:pPr>
            <w:proofErr w:type="spellStart"/>
            <w:r w:rsidRPr="00256312">
              <w:rPr>
                <w:rFonts w:ascii="Times New Roman" w:hAnsi="Times New Roman"/>
                <w:b/>
                <w:bCs/>
                <w:sz w:val="24"/>
                <w:szCs w:val="24"/>
              </w:rPr>
              <w:t>чество</w:t>
            </w:r>
            <w:proofErr w:type="spellEnd"/>
          </w:p>
        </w:tc>
        <w:tc>
          <w:tcPr>
            <w:tcW w:w="508" w:type="pct"/>
            <w:tcBorders>
              <w:top w:val="single" w:sz="4" w:space="0" w:color="auto"/>
              <w:left w:val="single" w:sz="4" w:space="0" w:color="auto"/>
              <w:bottom w:val="single" w:sz="4" w:space="0" w:color="auto"/>
              <w:right w:val="single" w:sz="4" w:space="0" w:color="auto"/>
            </w:tcBorders>
            <w:hideMark/>
          </w:tcPr>
          <w:p w14:paraId="0A7A24FF" w14:textId="77777777" w:rsidR="00C37502" w:rsidRPr="00256312" w:rsidRDefault="00C37502" w:rsidP="00C37502">
            <w:pPr>
              <w:widowControl w:val="0"/>
              <w:jc w:val="center"/>
              <w:rPr>
                <w:rFonts w:ascii="Times New Roman" w:hAnsi="Times New Roman"/>
                <w:b/>
                <w:bCs/>
                <w:sz w:val="24"/>
                <w:szCs w:val="24"/>
              </w:rPr>
            </w:pPr>
            <w:proofErr w:type="spellStart"/>
            <w:r w:rsidRPr="00256312">
              <w:rPr>
                <w:rFonts w:ascii="Times New Roman" w:hAnsi="Times New Roman"/>
                <w:b/>
                <w:bCs/>
                <w:sz w:val="24"/>
                <w:szCs w:val="24"/>
              </w:rPr>
              <w:t>Электрич</w:t>
            </w:r>
            <w:proofErr w:type="spellEnd"/>
            <w:r w:rsidRPr="00256312">
              <w:rPr>
                <w:rFonts w:ascii="Times New Roman" w:hAnsi="Times New Roman"/>
                <w:b/>
                <w:bCs/>
                <w:sz w:val="24"/>
                <w:szCs w:val="24"/>
              </w:rPr>
              <w:t>. нагрузка,</w:t>
            </w:r>
          </w:p>
          <w:p w14:paraId="0AE9FE6A"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кВт</w:t>
            </w:r>
          </w:p>
        </w:tc>
      </w:tr>
      <w:tr w:rsidR="00C37502" w:rsidRPr="001F3E74" w14:paraId="365E1AFB"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noWrap/>
            <w:vAlign w:val="center"/>
            <w:hideMark/>
          </w:tcPr>
          <w:p w14:paraId="09E52236" w14:textId="77777777" w:rsidR="00C37502" w:rsidRPr="005E238D" w:rsidRDefault="00C37502" w:rsidP="00C37502">
            <w:pPr>
              <w:widowControl w:val="0"/>
              <w:jc w:val="left"/>
              <w:rPr>
                <w:rFonts w:ascii="Times New Roman" w:hAnsi="Times New Roman"/>
                <w:b/>
                <w:bCs/>
                <w:i/>
                <w:sz w:val="24"/>
                <w:szCs w:val="24"/>
              </w:rPr>
            </w:pPr>
            <w:r w:rsidRPr="005E238D">
              <w:rPr>
                <w:rFonts w:ascii="Times New Roman" w:hAnsi="Times New Roman"/>
                <w:bCs/>
                <w:i/>
                <w:sz w:val="24"/>
                <w:szCs w:val="24"/>
              </w:rPr>
              <w:t>Учреждения образования</w:t>
            </w:r>
          </w:p>
        </w:tc>
      </w:tr>
      <w:tr w:rsidR="00C37502" w:rsidRPr="001F3E74" w14:paraId="76AED2BC" w14:textId="77777777" w:rsidTr="00C37502">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533DCCD9"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Детские дошкольные учреждения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04E88D7B"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688869B1"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544BAC7A" w14:textId="15EF2F97"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20</w:t>
            </w:r>
          </w:p>
        </w:tc>
        <w:tc>
          <w:tcPr>
            <w:tcW w:w="508" w:type="pct"/>
            <w:tcBorders>
              <w:top w:val="single" w:sz="4" w:space="0" w:color="auto"/>
              <w:left w:val="single" w:sz="4" w:space="0" w:color="auto"/>
              <w:bottom w:val="single" w:sz="4" w:space="0" w:color="auto"/>
              <w:right w:val="single" w:sz="4" w:space="0" w:color="auto"/>
            </w:tcBorders>
            <w:noWrap/>
            <w:vAlign w:val="center"/>
          </w:tcPr>
          <w:p w14:paraId="7624A3DA" w14:textId="576B3691"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9,0</w:t>
            </w:r>
          </w:p>
        </w:tc>
      </w:tr>
      <w:tr w:rsidR="00C37502" w:rsidRPr="001F3E74" w14:paraId="60C6F97A" w14:textId="77777777" w:rsidTr="00C37502">
        <w:trPr>
          <w:trHeight w:val="510"/>
        </w:trPr>
        <w:tc>
          <w:tcPr>
            <w:tcW w:w="2768" w:type="pct"/>
            <w:tcBorders>
              <w:top w:val="single" w:sz="4" w:space="0" w:color="auto"/>
              <w:left w:val="single" w:sz="4" w:space="0" w:color="auto"/>
              <w:bottom w:val="single" w:sz="4" w:space="0" w:color="auto"/>
              <w:right w:val="single" w:sz="4" w:space="0" w:color="auto"/>
            </w:tcBorders>
            <w:vAlign w:val="bottom"/>
            <w:hideMark/>
          </w:tcPr>
          <w:p w14:paraId="2BD76FE8"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lastRenderedPageBreak/>
              <w:t>Общеобразовательные учебные заведения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02ECE9A2"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55CB90DD"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7D816425" w14:textId="30A1D65D"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50</w:t>
            </w:r>
          </w:p>
        </w:tc>
        <w:tc>
          <w:tcPr>
            <w:tcW w:w="508" w:type="pct"/>
            <w:tcBorders>
              <w:top w:val="single" w:sz="4" w:space="0" w:color="auto"/>
              <w:left w:val="single" w:sz="4" w:space="0" w:color="auto"/>
              <w:bottom w:val="single" w:sz="4" w:space="0" w:color="auto"/>
              <w:right w:val="single" w:sz="4" w:space="0" w:color="auto"/>
            </w:tcBorders>
            <w:noWrap/>
            <w:vAlign w:val="center"/>
          </w:tcPr>
          <w:p w14:paraId="67EBEBEE" w14:textId="06502277"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12,5</w:t>
            </w:r>
          </w:p>
        </w:tc>
      </w:tr>
      <w:tr w:rsidR="00C37502" w:rsidRPr="001F3E74" w14:paraId="7AECF87B" w14:textId="77777777" w:rsidTr="00C37502">
        <w:trPr>
          <w:trHeight w:val="510"/>
        </w:trPr>
        <w:tc>
          <w:tcPr>
            <w:tcW w:w="2768" w:type="pct"/>
            <w:tcBorders>
              <w:top w:val="single" w:sz="4" w:space="0" w:color="auto"/>
              <w:left w:val="single" w:sz="4" w:space="0" w:color="auto"/>
              <w:bottom w:val="single" w:sz="4" w:space="0" w:color="auto"/>
              <w:right w:val="single" w:sz="4" w:space="0" w:color="auto"/>
            </w:tcBorders>
            <w:vAlign w:val="bottom"/>
          </w:tcPr>
          <w:p w14:paraId="4C5DAC5D"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КПП (Класс предшкольной подготовки)</w:t>
            </w:r>
          </w:p>
        </w:tc>
        <w:tc>
          <w:tcPr>
            <w:tcW w:w="986" w:type="pct"/>
            <w:tcBorders>
              <w:top w:val="single" w:sz="4" w:space="0" w:color="auto"/>
              <w:left w:val="single" w:sz="4" w:space="0" w:color="auto"/>
              <w:bottom w:val="single" w:sz="4" w:space="0" w:color="auto"/>
              <w:right w:val="single" w:sz="4" w:space="0" w:color="auto"/>
            </w:tcBorders>
            <w:noWrap/>
            <w:vAlign w:val="center"/>
          </w:tcPr>
          <w:p w14:paraId="40AA4CF8"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057901F"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1A40E0C9"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5FC4B99"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3E851C44" w14:textId="77777777" w:rsidTr="00C37502">
        <w:trPr>
          <w:trHeight w:val="202"/>
        </w:trPr>
        <w:tc>
          <w:tcPr>
            <w:tcW w:w="2768" w:type="pct"/>
            <w:tcBorders>
              <w:top w:val="single" w:sz="4" w:space="0" w:color="auto"/>
              <w:left w:val="single" w:sz="4" w:space="0" w:color="auto"/>
              <w:bottom w:val="single" w:sz="4" w:space="0" w:color="auto"/>
              <w:right w:val="single" w:sz="4" w:space="0" w:color="auto"/>
            </w:tcBorders>
            <w:vAlign w:val="bottom"/>
            <w:hideMark/>
          </w:tcPr>
          <w:p w14:paraId="700586F5"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Внешкольные учреждения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1F176402"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5F647611"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2C12661C" w14:textId="4B46ED32"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5</w:t>
            </w:r>
          </w:p>
        </w:tc>
        <w:tc>
          <w:tcPr>
            <w:tcW w:w="508" w:type="pct"/>
            <w:tcBorders>
              <w:top w:val="single" w:sz="4" w:space="0" w:color="auto"/>
              <w:left w:val="single" w:sz="4" w:space="0" w:color="auto"/>
              <w:bottom w:val="single" w:sz="4" w:space="0" w:color="auto"/>
              <w:right w:val="single" w:sz="4" w:space="0" w:color="auto"/>
            </w:tcBorders>
            <w:noWrap/>
            <w:vAlign w:val="center"/>
          </w:tcPr>
          <w:p w14:paraId="58E40448" w14:textId="6382DEFF"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1,25</w:t>
            </w:r>
          </w:p>
        </w:tc>
      </w:tr>
      <w:tr w:rsidR="00C37502" w:rsidRPr="001F3E74" w14:paraId="7D6B6473" w14:textId="77777777" w:rsidTr="00C37502">
        <w:trPr>
          <w:trHeight w:val="202"/>
        </w:trPr>
        <w:tc>
          <w:tcPr>
            <w:tcW w:w="2768" w:type="pct"/>
            <w:tcBorders>
              <w:top w:val="single" w:sz="4" w:space="0" w:color="auto"/>
              <w:left w:val="single" w:sz="4" w:space="0" w:color="auto"/>
              <w:bottom w:val="single" w:sz="4" w:space="0" w:color="auto"/>
              <w:right w:val="single" w:sz="4" w:space="0" w:color="auto"/>
            </w:tcBorders>
            <w:vAlign w:val="bottom"/>
          </w:tcPr>
          <w:p w14:paraId="139A3BF1"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Учебные заведения, технического и профессионального образования, учащиеся</w:t>
            </w:r>
          </w:p>
        </w:tc>
        <w:tc>
          <w:tcPr>
            <w:tcW w:w="986" w:type="pct"/>
            <w:tcBorders>
              <w:top w:val="single" w:sz="4" w:space="0" w:color="auto"/>
              <w:left w:val="single" w:sz="4" w:space="0" w:color="auto"/>
              <w:bottom w:val="single" w:sz="4" w:space="0" w:color="auto"/>
              <w:right w:val="single" w:sz="4" w:space="0" w:color="auto"/>
            </w:tcBorders>
            <w:noWrap/>
            <w:vAlign w:val="center"/>
          </w:tcPr>
          <w:p w14:paraId="1EFA3ADC"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00B0C724"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18D472EB"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294955C0"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6741B00B" w14:textId="77777777" w:rsidTr="00C37502">
        <w:trPr>
          <w:trHeight w:val="202"/>
        </w:trPr>
        <w:tc>
          <w:tcPr>
            <w:tcW w:w="2768" w:type="pct"/>
            <w:tcBorders>
              <w:top w:val="single" w:sz="4" w:space="0" w:color="auto"/>
              <w:left w:val="single" w:sz="4" w:space="0" w:color="auto"/>
              <w:bottom w:val="single" w:sz="4" w:space="0" w:color="auto"/>
              <w:right w:val="single" w:sz="4" w:space="0" w:color="auto"/>
            </w:tcBorders>
            <w:vAlign w:val="bottom"/>
          </w:tcPr>
          <w:p w14:paraId="1BF99317"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Межшкольный учебно-производственный комбинат</w:t>
            </w:r>
          </w:p>
        </w:tc>
        <w:tc>
          <w:tcPr>
            <w:tcW w:w="986" w:type="pct"/>
            <w:tcBorders>
              <w:top w:val="single" w:sz="4" w:space="0" w:color="auto"/>
              <w:left w:val="single" w:sz="4" w:space="0" w:color="auto"/>
              <w:bottom w:val="single" w:sz="4" w:space="0" w:color="auto"/>
              <w:right w:val="single" w:sz="4" w:space="0" w:color="auto"/>
            </w:tcBorders>
            <w:noWrap/>
            <w:vAlign w:val="center"/>
          </w:tcPr>
          <w:p w14:paraId="508CAC9A"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3FC66238"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38B2C2C1"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3CE639BC"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7D011A88"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5E0B9287" w14:textId="77777777" w:rsidR="00C37502" w:rsidRPr="004C54B3" w:rsidRDefault="00C37502" w:rsidP="00C37502">
            <w:pPr>
              <w:widowControl w:val="0"/>
              <w:jc w:val="left"/>
              <w:rPr>
                <w:rFonts w:ascii="Times New Roman" w:hAnsi="Times New Roman"/>
                <w:bCs/>
                <w:i/>
                <w:sz w:val="24"/>
                <w:szCs w:val="24"/>
              </w:rPr>
            </w:pPr>
            <w:r w:rsidRPr="004C54B3">
              <w:rPr>
                <w:rFonts w:ascii="Times New Roman" w:hAnsi="Times New Roman"/>
                <w:bCs/>
                <w:i/>
                <w:sz w:val="24"/>
                <w:szCs w:val="24"/>
              </w:rPr>
              <w:t>Учреждения здравоохранения</w:t>
            </w:r>
          </w:p>
        </w:tc>
      </w:tr>
      <w:tr w:rsidR="00C37502" w:rsidRPr="001F3E74" w14:paraId="0AC0033B"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2E63DD47"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Поликлиники</w:t>
            </w:r>
          </w:p>
        </w:tc>
        <w:tc>
          <w:tcPr>
            <w:tcW w:w="986" w:type="pct"/>
            <w:tcBorders>
              <w:top w:val="single" w:sz="4" w:space="0" w:color="auto"/>
              <w:left w:val="single" w:sz="4" w:space="0" w:color="auto"/>
              <w:bottom w:val="single" w:sz="4" w:space="0" w:color="auto"/>
              <w:right w:val="single" w:sz="4" w:space="0" w:color="auto"/>
            </w:tcBorders>
            <w:noWrap/>
            <w:vAlign w:val="center"/>
          </w:tcPr>
          <w:p w14:paraId="482CA8A9"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 xml:space="preserve">кВт на </w:t>
            </w:r>
            <w:proofErr w:type="spellStart"/>
            <w:r w:rsidRPr="00256312">
              <w:rPr>
                <w:rFonts w:ascii="Times New Roman" w:hAnsi="Times New Roman"/>
                <w:bCs/>
                <w:sz w:val="24"/>
                <w:szCs w:val="24"/>
              </w:rPr>
              <w:t>посет</w:t>
            </w:r>
            <w:proofErr w:type="spellEnd"/>
            <w:r w:rsidRPr="00256312">
              <w:rPr>
                <w:rFonts w:ascii="Times New Roman" w:hAnsi="Times New Roman"/>
                <w:bCs/>
                <w:sz w:val="24"/>
                <w:szCs w:val="24"/>
              </w:rPr>
              <w:t>. за смену</w:t>
            </w:r>
          </w:p>
        </w:tc>
        <w:tc>
          <w:tcPr>
            <w:tcW w:w="369" w:type="pct"/>
            <w:tcBorders>
              <w:top w:val="single" w:sz="4" w:space="0" w:color="auto"/>
              <w:left w:val="single" w:sz="4" w:space="0" w:color="auto"/>
              <w:bottom w:val="single" w:sz="4" w:space="0" w:color="auto"/>
              <w:right w:val="single" w:sz="4" w:space="0" w:color="auto"/>
            </w:tcBorders>
            <w:noWrap/>
            <w:vAlign w:val="center"/>
          </w:tcPr>
          <w:p w14:paraId="744F3A40" w14:textId="77777777" w:rsidR="00C37502" w:rsidRPr="00256312" w:rsidRDefault="00C37502" w:rsidP="00256312">
            <w:pPr>
              <w:widowControl w:val="0"/>
              <w:jc w:val="center"/>
              <w:rPr>
                <w:rFonts w:ascii="Times New Roman" w:hAnsi="Times New Roman"/>
                <w:b/>
                <w:bCs/>
                <w:color w:val="FF0000"/>
                <w:sz w:val="24"/>
                <w:szCs w:val="24"/>
              </w:rPr>
            </w:pPr>
            <w:r w:rsidRPr="00256312">
              <w:rPr>
                <w:rFonts w:ascii="Times New Roman" w:hAnsi="Times New Roman"/>
                <w:bCs/>
                <w:color w:val="FF0000"/>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1E7AA7CE" w14:textId="2EB1C35D"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5</w:t>
            </w:r>
          </w:p>
        </w:tc>
        <w:tc>
          <w:tcPr>
            <w:tcW w:w="508" w:type="pct"/>
            <w:tcBorders>
              <w:top w:val="single" w:sz="4" w:space="0" w:color="auto"/>
              <w:left w:val="single" w:sz="4" w:space="0" w:color="auto"/>
              <w:bottom w:val="single" w:sz="4" w:space="0" w:color="auto"/>
              <w:right w:val="single" w:sz="4" w:space="0" w:color="auto"/>
            </w:tcBorders>
            <w:noWrap/>
            <w:vAlign w:val="center"/>
          </w:tcPr>
          <w:p w14:paraId="62845BBB" w14:textId="3028F1A3" w:rsidR="00C37502" w:rsidRPr="004C54B3" w:rsidRDefault="00493883" w:rsidP="00256312">
            <w:pPr>
              <w:widowControl w:val="0"/>
              <w:jc w:val="center"/>
              <w:rPr>
                <w:rFonts w:ascii="Times New Roman" w:hAnsi="Times New Roman"/>
                <w:bCs/>
                <w:sz w:val="24"/>
                <w:szCs w:val="24"/>
              </w:rPr>
            </w:pPr>
            <w:r>
              <w:rPr>
                <w:rFonts w:ascii="Times New Roman" w:hAnsi="Times New Roman"/>
                <w:bCs/>
                <w:sz w:val="24"/>
                <w:szCs w:val="24"/>
              </w:rPr>
              <w:t>0,75</w:t>
            </w:r>
          </w:p>
        </w:tc>
      </w:tr>
      <w:tr w:rsidR="00C37502" w:rsidRPr="001F3E74" w14:paraId="7F022054"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0348B04D"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Стационары всех типов</w:t>
            </w:r>
          </w:p>
        </w:tc>
        <w:tc>
          <w:tcPr>
            <w:tcW w:w="986" w:type="pct"/>
            <w:tcBorders>
              <w:top w:val="single" w:sz="4" w:space="0" w:color="auto"/>
              <w:left w:val="single" w:sz="4" w:space="0" w:color="auto"/>
              <w:bottom w:val="single" w:sz="4" w:space="0" w:color="auto"/>
              <w:right w:val="single" w:sz="4" w:space="0" w:color="auto"/>
            </w:tcBorders>
            <w:noWrap/>
            <w:vAlign w:val="center"/>
          </w:tcPr>
          <w:p w14:paraId="16A0207D"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 на койко-место</w:t>
            </w:r>
          </w:p>
        </w:tc>
        <w:tc>
          <w:tcPr>
            <w:tcW w:w="369" w:type="pct"/>
            <w:tcBorders>
              <w:top w:val="single" w:sz="4" w:space="0" w:color="auto"/>
              <w:left w:val="single" w:sz="4" w:space="0" w:color="auto"/>
              <w:bottom w:val="single" w:sz="4" w:space="0" w:color="auto"/>
              <w:right w:val="single" w:sz="4" w:space="0" w:color="auto"/>
            </w:tcBorders>
            <w:noWrap/>
            <w:vAlign w:val="center"/>
          </w:tcPr>
          <w:p w14:paraId="180B1CD4" w14:textId="77777777" w:rsidR="00C37502" w:rsidRPr="00256312" w:rsidRDefault="00C37502" w:rsidP="00256312">
            <w:pPr>
              <w:widowControl w:val="0"/>
              <w:jc w:val="center"/>
              <w:rPr>
                <w:rFonts w:ascii="Times New Roman" w:hAnsi="Times New Roman"/>
                <w:b/>
                <w:bCs/>
                <w:color w:val="FF0000"/>
                <w:sz w:val="24"/>
                <w:szCs w:val="24"/>
              </w:rPr>
            </w:pPr>
            <w:r w:rsidRPr="00256312">
              <w:rPr>
                <w:rFonts w:ascii="Times New Roman" w:hAnsi="Times New Roman"/>
                <w:bCs/>
                <w:color w:val="FF0000"/>
                <w:sz w:val="24"/>
                <w:szCs w:val="24"/>
              </w:rPr>
              <w:t>2,5</w:t>
            </w:r>
          </w:p>
        </w:tc>
        <w:tc>
          <w:tcPr>
            <w:tcW w:w="369" w:type="pct"/>
            <w:tcBorders>
              <w:top w:val="single" w:sz="4" w:space="0" w:color="auto"/>
              <w:left w:val="single" w:sz="4" w:space="0" w:color="auto"/>
              <w:bottom w:val="single" w:sz="4" w:space="0" w:color="auto"/>
              <w:right w:val="single" w:sz="4" w:space="0" w:color="auto"/>
            </w:tcBorders>
            <w:noWrap/>
            <w:vAlign w:val="center"/>
          </w:tcPr>
          <w:p w14:paraId="7D5DAB15"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0D793C11"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1DE1B4ED"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0F9F33A6"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Дома-интернаты для инвалидов и людей преклонного возраста</w:t>
            </w:r>
          </w:p>
        </w:tc>
        <w:tc>
          <w:tcPr>
            <w:tcW w:w="986" w:type="pct"/>
            <w:tcBorders>
              <w:top w:val="single" w:sz="4" w:space="0" w:color="auto"/>
              <w:left w:val="single" w:sz="4" w:space="0" w:color="auto"/>
              <w:bottom w:val="single" w:sz="4" w:space="0" w:color="auto"/>
              <w:right w:val="single" w:sz="4" w:space="0" w:color="auto"/>
            </w:tcBorders>
            <w:noWrap/>
            <w:vAlign w:val="center"/>
          </w:tcPr>
          <w:p w14:paraId="698D27F7"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7432591"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2,2</w:t>
            </w:r>
          </w:p>
        </w:tc>
        <w:tc>
          <w:tcPr>
            <w:tcW w:w="369" w:type="pct"/>
            <w:tcBorders>
              <w:top w:val="single" w:sz="4" w:space="0" w:color="auto"/>
              <w:left w:val="single" w:sz="4" w:space="0" w:color="auto"/>
              <w:bottom w:val="single" w:sz="4" w:space="0" w:color="auto"/>
              <w:right w:val="single" w:sz="4" w:space="0" w:color="auto"/>
            </w:tcBorders>
            <w:noWrap/>
            <w:vAlign w:val="center"/>
          </w:tcPr>
          <w:p w14:paraId="160508AA"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A2A2531"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6D48A026"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76E69FB1"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До</w:t>
            </w:r>
            <w:r w:rsidRPr="00256312">
              <w:rPr>
                <w:rFonts w:ascii="Times New Roman" w:hAnsi="Times New Roman"/>
                <w:bCs/>
                <w:sz w:val="24"/>
                <w:szCs w:val="24"/>
              </w:rPr>
              <w:softHyphen/>
              <w:t>ма-ин</w:t>
            </w:r>
            <w:r w:rsidRPr="00256312">
              <w:rPr>
                <w:rFonts w:ascii="Times New Roman" w:hAnsi="Times New Roman"/>
                <w:bCs/>
                <w:sz w:val="24"/>
                <w:szCs w:val="24"/>
              </w:rPr>
              <w:softHyphen/>
              <w:t>тер</w:t>
            </w:r>
            <w:r w:rsidRPr="00256312">
              <w:rPr>
                <w:rFonts w:ascii="Times New Roman" w:hAnsi="Times New Roman"/>
                <w:bCs/>
                <w:sz w:val="24"/>
                <w:szCs w:val="24"/>
              </w:rPr>
              <w:softHyphen/>
              <w:t>на</w:t>
            </w:r>
            <w:r w:rsidRPr="00256312">
              <w:rPr>
                <w:rFonts w:ascii="Times New Roman" w:hAnsi="Times New Roman"/>
                <w:bCs/>
                <w:sz w:val="24"/>
                <w:szCs w:val="24"/>
              </w:rPr>
              <w:softHyphen/>
              <w:t>ты для взрослых ин</w:t>
            </w:r>
            <w:r w:rsidRPr="00256312">
              <w:rPr>
                <w:rFonts w:ascii="Times New Roman" w:hAnsi="Times New Roman"/>
                <w:bCs/>
                <w:sz w:val="24"/>
                <w:szCs w:val="24"/>
              </w:rPr>
              <w:softHyphen/>
              <w:t>вали</w:t>
            </w:r>
            <w:r w:rsidRPr="00256312">
              <w:rPr>
                <w:rFonts w:ascii="Times New Roman" w:hAnsi="Times New Roman"/>
                <w:bCs/>
                <w:sz w:val="24"/>
                <w:szCs w:val="24"/>
              </w:rPr>
              <w:softHyphen/>
              <w:t>дов с фи</w:t>
            </w:r>
            <w:r w:rsidRPr="00256312">
              <w:rPr>
                <w:rFonts w:ascii="Times New Roman" w:hAnsi="Times New Roman"/>
                <w:bCs/>
                <w:sz w:val="24"/>
                <w:szCs w:val="24"/>
              </w:rPr>
              <w:softHyphen/>
              <w:t>зи</w:t>
            </w:r>
            <w:r w:rsidRPr="00256312">
              <w:rPr>
                <w:rFonts w:ascii="Times New Roman" w:hAnsi="Times New Roman"/>
                <w:bCs/>
                <w:sz w:val="24"/>
                <w:szCs w:val="24"/>
              </w:rPr>
              <w:softHyphen/>
              <w:t>че</w:t>
            </w:r>
            <w:r w:rsidRPr="00256312">
              <w:rPr>
                <w:rFonts w:ascii="Times New Roman" w:hAnsi="Times New Roman"/>
                <w:bCs/>
                <w:sz w:val="24"/>
                <w:szCs w:val="24"/>
              </w:rPr>
              <w:softHyphen/>
              <w:t>скими на</w:t>
            </w:r>
            <w:r w:rsidRPr="00256312">
              <w:rPr>
                <w:rFonts w:ascii="Times New Roman" w:hAnsi="Times New Roman"/>
                <w:bCs/>
                <w:sz w:val="24"/>
                <w:szCs w:val="24"/>
              </w:rPr>
              <w:softHyphen/>
              <w:t>ру</w:t>
            </w:r>
            <w:r w:rsidRPr="00256312">
              <w:rPr>
                <w:rFonts w:ascii="Times New Roman" w:hAnsi="Times New Roman"/>
                <w:bCs/>
                <w:sz w:val="24"/>
                <w:szCs w:val="24"/>
              </w:rPr>
              <w:softHyphen/>
              <w:t>шения</w:t>
            </w:r>
            <w:r w:rsidRPr="00256312">
              <w:rPr>
                <w:rFonts w:ascii="Times New Roman" w:hAnsi="Times New Roman"/>
                <w:bCs/>
                <w:sz w:val="24"/>
                <w:szCs w:val="24"/>
              </w:rPr>
              <w:softHyphen/>
              <w:t>ми</w:t>
            </w:r>
          </w:p>
        </w:tc>
        <w:tc>
          <w:tcPr>
            <w:tcW w:w="986" w:type="pct"/>
            <w:tcBorders>
              <w:top w:val="single" w:sz="4" w:space="0" w:color="auto"/>
              <w:left w:val="single" w:sz="4" w:space="0" w:color="auto"/>
              <w:bottom w:val="single" w:sz="4" w:space="0" w:color="auto"/>
              <w:right w:val="single" w:sz="4" w:space="0" w:color="auto"/>
            </w:tcBorders>
            <w:noWrap/>
            <w:vAlign w:val="center"/>
          </w:tcPr>
          <w:p w14:paraId="088940F7"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148DFA5B"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2,2</w:t>
            </w:r>
          </w:p>
        </w:tc>
        <w:tc>
          <w:tcPr>
            <w:tcW w:w="369" w:type="pct"/>
            <w:tcBorders>
              <w:top w:val="single" w:sz="4" w:space="0" w:color="auto"/>
              <w:left w:val="single" w:sz="4" w:space="0" w:color="auto"/>
              <w:bottom w:val="single" w:sz="4" w:space="0" w:color="auto"/>
              <w:right w:val="single" w:sz="4" w:space="0" w:color="auto"/>
            </w:tcBorders>
            <w:noWrap/>
            <w:vAlign w:val="center"/>
          </w:tcPr>
          <w:p w14:paraId="25CA387F"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9E625E5"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42615D30"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1634C978"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Детские до</w:t>
            </w:r>
            <w:r w:rsidRPr="00256312">
              <w:rPr>
                <w:rFonts w:ascii="Times New Roman" w:hAnsi="Times New Roman"/>
                <w:bCs/>
                <w:sz w:val="24"/>
                <w:szCs w:val="24"/>
              </w:rPr>
              <w:softHyphen/>
              <w:t>ма-ин</w:t>
            </w:r>
            <w:r w:rsidRPr="00256312">
              <w:rPr>
                <w:rFonts w:ascii="Times New Roman" w:hAnsi="Times New Roman"/>
                <w:bCs/>
                <w:sz w:val="24"/>
                <w:szCs w:val="24"/>
              </w:rPr>
              <w:softHyphen/>
              <w:t>тер</w:t>
            </w:r>
            <w:r w:rsidRPr="00256312">
              <w:rPr>
                <w:rFonts w:ascii="Times New Roman" w:hAnsi="Times New Roman"/>
                <w:bCs/>
                <w:sz w:val="24"/>
                <w:szCs w:val="24"/>
              </w:rPr>
              <w:softHyphen/>
              <w:t>на</w:t>
            </w:r>
            <w:r w:rsidRPr="00256312">
              <w:rPr>
                <w:rFonts w:ascii="Times New Roman" w:hAnsi="Times New Roman"/>
                <w:bCs/>
                <w:sz w:val="24"/>
                <w:szCs w:val="24"/>
              </w:rPr>
              <w:softHyphen/>
              <w:t>ты</w:t>
            </w:r>
          </w:p>
        </w:tc>
        <w:tc>
          <w:tcPr>
            <w:tcW w:w="986" w:type="pct"/>
            <w:tcBorders>
              <w:top w:val="single" w:sz="4" w:space="0" w:color="auto"/>
              <w:left w:val="single" w:sz="4" w:space="0" w:color="auto"/>
              <w:bottom w:val="single" w:sz="4" w:space="0" w:color="auto"/>
              <w:right w:val="single" w:sz="4" w:space="0" w:color="auto"/>
            </w:tcBorders>
            <w:noWrap/>
            <w:vAlign w:val="center"/>
          </w:tcPr>
          <w:p w14:paraId="0221B738"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27EA2C7"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1,1</w:t>
            </w:r>
          </w:p>
        </w:tc>
        <w:tc>
          <w:tcPr>
            <w:tcW w:w="369" w:type="pct"/>
            <w:tcBorders>
              <w:top w:val="single" w:sz="4" w:space="0" w:color="auto"/>
              <w:left w:val="single" w:sz="4" w:space="0" w:color="auto"/>
              <w:bottom w:val="single" w:sz="4" w:space="0" w:color="auto"/>
              <w:right w:val="single" w:sz="4" w:space="0" w:color="auto"/>
            </w:tcBorders>
            <w:noWrap/>
            <w:vAlign w:val="center"/>
          </w:tcPr>
          <w:p w14:paraId="2F37986B"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02DF0F7A"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682E7C26"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2C40D82D"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Станции (подстанции) скорой медицинской помощи</w:t>
            </w:r>
          </w:p>
        </w:tc>
        <w:tc>
          <w:tcPr>
            <w:tcW w:w="986" w:type="pct"/>
            <w:tcBorders>
              <w:top w:val="single" w:sz="4" w:space="0" w:color="auto"/>
              <w:left w:val="single" w:sz="4" w:space="0" w:color="auto"/>
              <w:bottom w:val="single" w:sz="4" w:space="0" w:color="auto"/>
              <w:right w:val="single" w:sz="4" w:space="0" w:color="auto"/>
            </w:tcBorders>
            <w:noWrap/>
            <w:vAlign w:val="center"/>
          </w:tcPr>
          <w:p w14:paraId="4EB209BE"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tcPr>
          <w:p w14:paraId="1F2C9E3C"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20,0</w:t>
            </w:r>
          </w:p>
        </w:tc>
        <w:tc>
          <w:tcPr>
            <w:tcW w:w="369" w:type="pct"/>
            <w:tcBorders>
              <w:top w:val="single" w:sz="4" w:space="0" w:color="auto"/>
              <w:left w:val="single" w:sz="4" w:space="0" w:color="auto"/>
              <w:bottom w:val="single" w:sz="4" w:space="0" w:color="auto"/>
              <w:right w:val="single" w:sz="4" w:space="0" w:color="auto"/>
            </w:tcBorders>
            <w:noWrap/>
            <w:vAlign w:val="center"/>
          </w:tcPr>
          <w:p w14:paraId="0DBF1FF8"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83A1B19"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32AFDAFA"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hideMark/>
          </w:tcPr>
          <w:p w14:paraId="5A5DB790"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Аптеки</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5857EF85"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408CA3D9"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369" w:type="pct"/>
            <w:tcBorders>
              <w:top w:val="single" w:sz="4" w:space="0" w:color="auto"/>
              <w:left w:val="single" w:sz="4" w:space="0" w:color="auto"/>
              <w:bottom w:val="single" w:sz="4" w:space="0" w:color="auto"/>
              <w:right w:val="single" w:sz="4" w:space="0" w:color="auto"/>
            </w:tcBorders>
            <w:noWrap/>
            <w:vAlign w:val="center"/>
          </w:tcPr>
          <w:p w14:paraId="6E769033"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586E299"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5A4E1E61"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1F708908"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Молочные кухни</w:t>
            </w:r>
          </w:p>
        </w:tc>
        <w:tc>
          <w:tcPr>
            <w:tcW w:w="986" w:type="pct"/>
            <w:tcBorders>
              <w:top w:val="single" w:sz="4" w:space="0" w:color="auto"/>
              <w:left w:val="single" w:sz="4" w:space="0" w:color="auto"/>
              <w:bottom w:val="single" w:sz="4" w:space="0" w:color="auto"/>
              <w:right w:val="single" w:sz="4" w:space="0" w:color="auto"/>
            </w:tcBorders>
            <w:noWrap/>
            <w:vAlign w:val="center"/>
          </w:tcPr>
          <w:p w14:paraId="3B45B413"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 порцию</w:t>
            </w:r>
          </w:p>
        </w:tc>
        <w:tc>
          <w:tcPr>
            <w:tcW w:w="369" w:type="pct"/>
            <w:tcBorders>
              <w:top w:val="single" w:sz="4" w:space="0" w:color="auto"/>
              <w:left w:val="single" w:sz="4" w:space="0" w:color="auto"/>
              <w:bottom w:val="single" w:sz="4" w:space="0" w:color="auto"/>
              <w:right w:val="single" w:sz="4" w:space="0" w:color="auto"/>
            </w:tcBorders>
            <w:noWrap/>
            <w:vAlign w:val="center"/>
          </w:tcPr>
          <w:p w14:paraId="7C1A1145"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369" w:type="pct"/>
            <w:tcBorders>
              <w:top w:val="single" w:sz="4" w:space="0" w:color="auto"/>
              <w:left w:val="single" w:sz="4" w:space="0" w:color="auto"/>
              <w:bottom w:val="single" w:sz="4" w:space="0" w:color="auto"/>
              <w:right w:val="single" w:sz="4" w:space="0" w:color="auto"/>
            </w:tcBorders>
            <w:noWrap/>
            <w:vAlign w:val="center"/>
          </w:tcPr>
          <w:p w14:paraId="0F157224"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4C87C1C"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7B7DC6EF" w14:textId="77777777" w:rsidTr="00C37502">
        <w:trPr>
          <w:trHeight w:val="24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1F051C6" w14:textId="77777777" w:rsidR="00C37502" w:rsidRPr="004C54B3" w:rsidRDefault="00C37502" w:rsidP="00C37502">
            <w:pPr>
              <w:widowControl w:val="0"/>
              <w:rPr>
                <w:rFonts w:ascii="Times New Roman" w:hAnsi="Times New Roman"/>
                <w:bCs/>
                <w:i/>
                <w:sz w:val="24"/>
                <w:szCs w:val="24"/>
              </w:rPr>
            </w:pPr>
            <w:r w:rsidRPr="004C54B3">
              <w:rPr>
                <w:rFonts w:ascii="Times New Roman" w:hAnsi="Times New Roman"/>
                <w:bCs/>
                <w:i/>
                <w:sz w:val="24"/>
                <w:szCs w:val="24"/>
              </w:rPr>
              <w:t>Физкультурно-спортивные сооружения</w:t>
            </w:r>
          </w:p>
        </w:tc>
      </w:tr>
      <w:tr w:rsidR="00C37502" w:rsidRPr="001F3E74" w14:paraId="5D32D95A" w14:textId="77777777" w:rsidTr="00C37502">
        <w:trPr>
          <w:trHeight w:val="525"/>
        </w:trPr>
        <w:tc>
          <w:tcPr>
            <w:tcW w:w="2768" w:type="pct"/>
            <w:tcBorders>
              <w:top w:val="single" w:sz="4" w:space="0" w:color="auto"/>
              <w:left w:val="single" w:sz="4" w:space="0" w:color="auto"/>
              <w:bottom w:val="single" w:sz="4" w:space="0" w:color="auto"/>
              <w:right w:val="single" w:sz="4" w:space="0" w:color="auto"/>
            </w:tcBorders>
            <w:vAlign w:val="bottom"/>
            <w:hideMark/>
          </w:tcPr>
          <w:p w14:paraId="2345ACE6"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Спортивные залы общего пользования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4306B784"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73BB1320"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0,054</w:t>
            </w:r>
          </w:p>
        </w:tc>
        <w:tc>
          <w:tcPr>
            <w:tcW w:w="369" w:type="pct"/>
            <w:tcBorders>
              <w:top w:val="single" w:sz="4" w:space="0" w:color="auto"/>
              <w:left w:val="single" w:sz="4" w:space="0" w:color="auto"/>
              <w:bottom w:val="single" w:sz="4" w:space="0" w:color="auto"/>
              <w:right w:val="single" w:sz="4" w:space="0" w:color="auto"/>
            </w:tcBorders>
            <w:noWrap/>
            <w:vAlign w:val="center"/>
          </w:tcPr>
          <w:p w14:paraId="6AD99A19"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38F9AB71"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7DBFB419"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2C94098" w14:textId="77777777" w:rsidR="00C37502" w:rsidRPr="004C54B3" w:rsidRDefault="00C37502" w:rsidP="00C37502">
            <w:pPr>
              <w:widowControl w:val="0"/>
              <w:jc w:val="left"/>
              <w:rPr>
                <w:rFonts w:ascii="Times New Roman" w:hAnsi="Times New Roman"/>
                <w:bCs/>
                <w:sz w:val="24"/>
                <w:szCs w:val="24"/>
              </w:rPr>
            </w:pPr>
            <w:r w:rsidRPr="004C54B3">
              <w:rPr>
                <w:rFonts w:ascii="Times New Roman" w:hAnsi="Times New Roman"/>
                <w:bCs/>
                <w:sz w:val="24"/>
                <w:szCs w:val="24"/>
              </w:rPr>
              <w:t>Учреждения культуры и искусства</w:t>
            </w:r>
          </w:p>
        </w:tc>
      </w:tr>
      <w:tr w:rsidR="00C37502" w:rsidRPr="001F3E74" w14:paraId="3C17F3B0" w14:textId="77777777" w:rsidTr="00C37502">
        <w:trPr>
          <w:trHeight w:val="270"/>
        </w:trPr>
        <w:tc>
          <w:tcPr>
            <w:tcW w:w="2768" w:type="pct"/>
            <w:tcBorders>
              <w:top w:val="single" w:sz="4" w:space="0" w:color="auto"/>
              <w:left w:val="single" w:sz="4" w:space="0" w:color="auto"/>
              <w:bottom w:val="single" w:sz="4" w:space="0" w:color="auto"/>
              <w:right w:val="single" w:sz="4" w:space="0" w:color="auto"/>
            </w:tcBorders>
            <w:vAlign w:val="bottom"/>
            <w:hideMark/>
          </w:tcPr>
          <w:p w14:paraId="3E6D1BB8"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Танцевальные залы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7ACD3D54"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2EB6B767"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369" w:type="pct"/>
            <w:tcBorders>
              <w:top w:val="single" w:sz="4" w:space="0" w:color="auto"/>
              <w:left w:val="single" w:sz="4" w:space="0" w:color="auto"/>
              <w:bottom w:val="single" w:sz="4" w:space="0" w:color="auto"/>
              <w:right w:val="single" w:sz="4" w:space="0" w:color="auto"/>
            </w:tcBorders>
            <w:noWrap/>
            <w:vAlign w:val="center"/>
          </w:tcPr>
          <w:p w14:paraId="32A6B5DF" w14:textId="5A1064EE"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09C027B" w14:textId="2DCAD9C0" w:rsidR="00C37502" w:rsidRPr="004C54B3" w:rsidRDefault="00C37502" w:rsidP="00256312">
            <w:pPr>
              <w:widowControl w:val="0"/>
              <w:jc w:val="center"/>
              <w:rPr>
                <w:rFonts w:ascii="Times New Roman" w:hAnsi="Times New Roman"/>
                <w:bCs/>
                <w:sz w:val="24"/>
                <w:szCs w:val="24"/>
              </w:rPr>
            </w:pPr>
          </w:p>
        </w:tc>
      </w:tr>
      <w:tr w:rsidR="00C37502" w:rsidRPr="001F3E74" w14:paraId="635C42D7" w14:textId="77777777" w:rsidTr="00C37502">
        <w:trPr>
          <w:trHeight w:val="270"/>
        </w:trPr>
        <w:tc>
          <w:tcPr>
            <w:tcW w:w="2768" w:type="pct"/>
            <w:tcBorders>
              <w:top w:val="single" w:sz="4" w:space="0" w:color="auto"/>
              <w:left w:val="single" w:sz="4" w:space="0" w:color="auto"/>
              <w:bottom w:val="single" w:sz="4" w:space="0" w:color="auto"/>
              <w:right w:val="single" w:sz="4" w:space="0" w:color="auto"/>
            </w:tcBorders>
            <w:vAlign w:val="bottom"/>
            <w:hideMark/>
          </w:tcPr>
          <w:p w14:paraId="7DEC79F4"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Дворцы культуры, клубы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740F8FBB"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409F026"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5C4E94FB"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DB63D58" w14:textId="77777777" w:rsidR="00C37502" w:rsidRPr="004C54B3" w:rsidRDefault="00C37502" w:rsidP="00256312">
            <w:pPr>
              <w:widowControl w:val="0"/>
              <w:jc w:val="center"/>
              <w:rPr>
                <w:rFonts w:ascii="Times New Roman" w:hAnsi="Times New Roman"/>
                <w:bCs/>
                <w:sz w:val="24"/>
                <w:szCs w:val="24"/>
              </w:rPr>
            </w:pPr>
          </w:p>
        </w:tc>
      </w:tr>
      <w:tr w:rsidR="0031501D" w:rsidRPr="001F3E74" w14:paraId="05FFCF85" w14:textId="77777777" w:rsidTr="00C37502">
        <w:trPr>
          <w:trHeight w:val="70"/>
        </w:trPr>
        <w:tc>
          <w:tcPr>
            <w:tcW w:w="2768" w:type="pct"/>
            <w:tcBorders>
              <w:top w:val="single" w:sz="4" w:space="0" w:color="auto"/>
              <w:left w:val="single" w:sz="4" w:space="0" w:color="auto"/>
              <w:bottom w:val="single" w:sz="4" w:space="0" w:color="auto"/>
              <w:right w:val="single" w:sz="4" w:space="0" w:color="auto"/>
            </w:tcBorders>
            <w:vAlign w:val="bottom"/>
            <w:hideMark/>
          </w:tcPr>
          <w:p w14:paraId="657D2532" w14:textId="77777777" w:rsidR="0031501D" w:rsidRPr="00256312" w:rsidRDefault="0031501D" w:rsidP="00C37502">
            <w:pPr>
              <w:widowControl w:val="0"/>
              <w:jc w:val="left"/>
              <w:rPr>
                <w:rFonts w:ascii="Times New Roman" w:hAnsi="Times New Roman"/>
                <w:b/>
                <w:bCs/>
                <w:sz w:val="24"/>
                <w:szCs w:val="24"/>
              </w:rPr>
            </w:pPr>
            <w:r w:rsidRPr="00256312">
              <w:rPr>
                <w:rFonts w:ascii="Times New Roman" w:hAnsi="Times New Roman"/>
                <w:bCs/>
                <w:sz w:val="24"/>
                <w:szCs w:val="24"/>
              </w:rPr>
              <w:t>Кинотеатры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0D08C902"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2513FD09"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0ADF1BAA" w14:textId="1B001F49" w:rsidR="0031501D" w:rsidRPr="004C54B3" w:rsidRDefault="0031501D" w:rsidP="00AB6EE8">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2C34F09F" w14:textId="41FCD18E" w:rsidR="0031501D" w:rsidRPr="004C54B3" w:rsidRDefault="0031501D" w:rsidP="00AB6EE8">
            <w:pPr>
              <w:widowControl w:val="0"/>
              <w:jc w:val="center"/>
              <w:rPr>
                <w:rFonts w:ascii="Times New Roman" w:hAnsi="Times New Roman"/>
                <w:bCs/>
                <w:sz w:val="24"/>
                <w:szCs w:val="24"/>
              </w:rPr>
            </w:pPr>
          </w:p>
        </w:tc>
      </w:tr>
      <w:tr w:rsidR="0031501D" w:rsidRPr="001F3E74" w14:paraId="1BA1AF40"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41C8C6EE" w14:textId="77777777" w:rsidR="0031501D" w:rsidRPr="00256312" w:rsidRDefault="0031501D" w:rsidP="00C37502">
            <w:pPr>
              <w:widowControl w:val="0"/>
              <w:jc w:val="left"/>
              <w:rPr>
                <w:rFonts w:ascii="Times New Roman" w:hAnsi="Times New Roman"/>
                <w:b/>
                <w:bCs/>
                <w:sz w:val="24"/>
                <w:szCs w:val="24"/>
              </w:rPr>
            </w:pPr>
            <w:r w:rsidRPr="00256312">
              <w:rPr>
                <w:rFonts w:ascii="Times New Roman" w:hAnsi="Times New Roman"/>
                <w:bCs/>
                <w:sz w:val="24"/>
                <w:szCs w:val="24"/>
              </w:rPr>
              <w:t xml:space="preserve">Библиотеки </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4E847958"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кВт/место</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4B2FF97D"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0,14</w:t>
            </w:r>
          </w:p>
        </w:tc>
        <w:tc>
          <w:tcPr>
            <w:tcW w:w="369" w:type="pct"/>
            <w:tcBorders>
              <w:top w:val="single" w:sz="4" w:space="0" w:color="auto"/>
              <w:left w:val="single" w:sz="4" w:space="0" w:color="auto"/>
              <w:bottom w:val="single" w:sz="4" w:space="0" w:color="auto"/>
              <w:right w:val="single" w:sz="4" w:space="0" w:color="auto"/>
            </w:tcBorders>
            <w:noWrap/>
            <w:vAlign w:val="center"/>
          </w:tcPr>
          <w:p w14:paraId="0A83060F" w14:textId="77777777" w:rsidR="0031501D" w:rsidRPr="004C54B3" w:rsidRDefault="0031501D"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F8C122A" w14:textId="77777777" w:rsidR="0031501D" w:rsidRPr="004C54B3" w:rsidRDefault="0031501D" w:rsidP="00256312">
            <w:pPr>
              <w:widowControl w:val="0"/>
              <w:jc w:val="center"/>
              <w:rPr>
                <w:rFonts w:ascii="Times New Roman" w:hAnsi="Times New Roman"/>
                <w:bCs/>
                <w:sz w:val="24"/>
                <w:szCs w:val="24"/>
              </w:rPr>
            </w:pPr>
          </w:p>
        </w:tc>
      </w:tr>
      <w:tr w:rsidR="0031501D" w:rsidRPr="001F3E74" w14:paraId="1707F200"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tcPr>
          <w:p w14:paraId="24CCE37F" w14:textId="77777777" w:rsidR="0031501D" w:rsidRPr="00256312" w:rsidRDefault="0031501D" w:rsidP="00C37502">
            <w:pPr>
              <w:widowControl w:val="0"/>
              <w:jc w:val="left"/>
              <w:rPr>
                <w:rFonts w:ascii="Times New Roman" w:hAnsi="Times New Roman"/>
                <w:b/>
                <w:bCs/>
                <w:sz w:val="24"/>
                <w:szCs w:val="24"/>
              </w:rPr>
            </w:pPr>
            <w:r w:rsidRPr="00256312">
              <w:rPr>
                <w:rFonts w:ascii="Times New Roman" w:hAnsi="Times New Roman"/>
                <w:bCs/>
                <w:sz w:val="24"/>
                <w:szCs w:val="24"/>
              </w:rPr>
              <w:t>Музей</w:t>
            </w:r>
          </w:p>
        </w:tc>
        <w:tc>
          <w:tcPr>
            <w:tcW w:w="986" w:type="pct"/>
            <w:tcBorders>
              <w:top w:val="single" w:sz="4" w:space="0" w:color="auto"/>
              <w:left w:val="single" w:sz="4" w:space="0" w:color="auto"/>
              <w:bottom w:val="single" w:sz="4" w:space="0" w:color="auto"/>
              <w:right w:val="single" w:sz="4" w:space="0" w:color="auto"/>
            </w:tcBorders>
            <w:noWrap/>
            <w:vAlign w:val="center"/>
          </w:tcPr>
          <w:p w14:paraId="63405048"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tcPr>
          <w:p w14:paraId="3554CF7F"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25,0</w:t>
            </w:r>
          </w:p>
        </w:tc>
        <w:tc>
          <w:tcPr>
            <w:tcW w:w="369" w:type="pct"/>
            <w:tcBorders>
              <w:top w:val="single" w:sz="4" w:space="0" w:color="auto"/>
              <w:left w:val="single" w:sz="4" w:space="0" w:color="auto"/>
              <w:bottom w:val="single" w:sz="4" w:space="0" w:color="auto"/>
              <w:right w:val="single" w:sz="4" w:space="0" w:color="auto"/>
            </w:tcBorders>
            <w:noWrap/>
            <w:vAlign w:val="center"/>
          </w:tcPr>
          <w:p w14:paraId="11A8FFD9"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1B6BF0F7"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6DA8C2A9"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tcPr>
          <w:p w14:paraId="26DB9B4E" w14:textId="77777777" w:rsidR="0031501D" w:rsidRPr="00256312" w:rsidRDefault="0031501D" w:rsidP="00C37502">
            <w:pPr>
              <w:widowControl w:val="0"/>
              <w:jc w:val="left"/>
              <w:rPr>
                <w:rFonts w:ascii="Times New Roman" w:hAnsi="Times New Roman"/>
                <w:b/>
                <w:bCs/>
                <w:sz w:val="24"/>
                <w:szCs w:val="24"/>
              </w:rPr>
            </w:pPr>
            <w:r w:rsidRPr="00256312">
              <w:rPr>
                <w:rFonts w:ascii="Times New Roman" w:hAnsi="Times New Roman"/>
                <w:bCs/>
                <w:sz w:val="24"/>
                <w:szCs w:val="24"/>
              </w:rPr>
              <w:t>Концертные залы</w:t>
            </w:r>
          </w:p>
        </w:tc>
        <w:tc>
          <w:tcPr>
            <w:tcW w:w="986" w:type="pct"/>
            <w:tcBorders>
              <w:top w:val="single" w:sz="4" w:space="0" w:color="auto"/>
              <w:left w:val="single" w:sz="4" w:space="0" w:color="auto"/>
              <w:bottom w:val="single" w:sz="4" w:space="0" w:color="auto"/>
              <w:right w:val="single" w:sz="4" w:space="0" w:color="auto"/>
            </w:tcBorders>
            <w:noWrap/>
            <w:vAlign w:val="center"/>
          </w:tcPr>
          <w:p w14:paraId="51E1C6BE"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5D9244D5"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4F67891A"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2038F99"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15C627A6" w14:textId="77777777" w:rsidTr="00C37502">
        <w:trPr>
          <w:trHeight w:val="228"/>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E40C4AD" w14:textId="77777777" w:rsidR="0031501D" w:rsidRPr="005E238D" w:rsidRDefault="0031501D" w:rsidP="00C37502">
            <w:pPr>
              <w:widowControl w:val="0"/>
              <w:rPr>
                <w:rFonts w:ascii="Times New Roman" w:hAnsi="Times New Roman"/>
                <w:b/>
                <w:bCs/>
                <w:i/>
                <w:sz w:val="24"/>
                <w:szCs w:val="24"/>
              </w:rPr>
            </w:pPr>
            <w:r w:rsidRPr="005E238D">
              <w:rPr>
                <w:rFonts w:ascii="Times New Roman" w:hAnsi="Times New Roman"/>
                <w:bCs/>
                <w:i/>
                <w:sz w:val="24"/>
                <w:szCs w:val="24"/>
              </w:rPr>
              <w:t>Предприятия торговли и общественного питания</w:t>
            </w:r>
          </w:p>
        </w:tc>
      </w:tr>
      <w:tr w:rsidR="0031501D" w:rsidRPr="001F3E74" w14:paraId="6CEE8329" w14:textId="77777777" w:rsidTr="004C54B3">
        <w:trPr>
          <w:trHeight w:val="285"/>
        </w:trPr>
        <w:tc>
          <w:tcPr>
            <w:tcW w:w="2768" w:type="pct"/>
            <w:tcBorders>
              <w:top w:val="single" w:sz="4" w:space="0" w:color="auto"/>
              <w:left w:val="single" w:sz="4" w:space="0" w:color="auto"/>
              <w:bottom w:val="single" w:sz="4" w:space="0" w:color="auto"/>
              <w:right w:val="single" w:sz="4" w:space="0" w:color="auto"/>
            </w:tcBorders>
            <w:vAlign w:val="center"/>
            <w:hideMark/>
          </w:tcPr>
          <w:p w14:paraId="6DEBB616" w14:textId="77777777" w:rsidR="0031501D" w:rsidRPr="00256312" w:rsidRDefault="0031501D" w:rsidP="005E238D">
            <w:pPr>
              <w:widowControl w:val="0"/>
              <w:jc w:val="left"/>
              <w:rPr>
                <w:rFonts w:ascii="Times New Roman" w:hAnsi="Times New Roman"/>
                <w:b/>
                <w:bCs/>
                <w:sz w:val="24"/>
                <w:szCs w:val="24"/>
              </w:rPr>
            </w:pPr>
            <w:r w:rsidRPr="00256312">
              <w:rPr>
                <w:rFonts w:ascii="Times New Roman" w:hAnsi="Times New Roman"/>
                <w:bCs/>
                <w:sz w:val="24"/>
                <w:szCs w:val="24"/>
              </w:rPr>
              <w:t>Магазины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06B55F55"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771704BC"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491D9DBA" w14:textId="26974D4D" w:rsidR="0031501D" w:rsidRPr="0031501D" w:rsidRDefault="00493883" w:rsidP="004C54B3">
            <w:pPr>
              <w:widowControl w:val="0"/>
              <w:jc w:val="center"/>
              <w:rPr>
                <w:rFonts w:ascii="Times New Roman" w:hAnsi="Times New Roman"/>
                <w:bCs/>
                <w:sz w:val="24"/>
                <w:szCs w:val="24"/>
              </w:rPr>
            </w:pPr>
            <w:r>
              <w:rPr>
                <w:rFonts w:ascii="Times New Roman" w:hAnsi="Times New Roman"/>
                <w:bCs/>
                <w:sz w:val="24"/>
                <w:szCs w:val="24"/>
              </w:rPr>
              <w:t>50</w:t>
            </w:r>
          </w:p>
        </w:tc>
        <w:tc>
          <w:tcPr>
            <w:tcW w:w="508" w:type="pct"/>
            <w:tcBorders>
              <w:top w:val="single" w:sz="4" w:space="0" w:color="auto"/>
              <w:left w:val="single" w:sz="4" w:space="0" w:color="auto"/>
              <w:bottom w:val="single" w:sz="4" w:space="0" w:color="auto"/>
              <w:right w:val="single" w:sz="4" w:space="0" w:color="auto"/>
            </w:tcBorders>
            <w:noWrap/>
            <w:vAlign w:val="center"/>
          </w:tcPr>
          <w:p w14:paraId="1038C51C" w14:textId="195186C4" w:rsidR="0031501D" w:rsidRPr="0031501D" w:rsidRDefault="00493883" w:rsidP="004C54B3">
            <w:pPr>
              <w:widowControl w:val="0"/>
              <w:jc w:val="center"/>
              <w:rPr>
                <w:rFonts w:ascii="Times New Roman" w:hAnsi="Times New Roman"/>
                <w:bCs/>
                <w:sz w:val="24"/>
                <w:szCs w:val="24"/>
              </w:rPr>
            </w:pPr>
            <w:r>
              <w:rPr>
                <w:rFonts w:ascii="Times New Roman" w:hAnsi="Times New Roman"/>
                <w:bCs/>
                <w:sz w:val="24"/>
                <w:szCs w:val="24"/>
              </w:rPr>
              <w:t>12,5</w:t>
            </w:r>
          </w:p>
        </w:tc>
      </w:tr>
      <w:tr w:rsidR="0031501D" w:rsidRPr="001F3E74" w14:paraId="4CEE8F91" w14:textId="77777777" w:rsidTr="004C54B3">
        <w:trPr>
          <w:trHeight w:val="285"/>
        </w:trPr>
        <w:tc>
          <w:tcPr>
            <w:tcW w:w="2768" w:type="pct"/>
            <w:tcBorders>
              <w:top w:val="single" w:sz="4" w:space="0" w:color="auto"/>
              <w:left w:val="single" w:sz="4" w:space="0" w:color="auto"/>
              <w:bottom w:val="single" w:sz="4" w:space="0" w:color="auto"/>
              <w:right w:val="single" w:sz="4" w:space="0" w:color="auto"/>
            </w:tcBorders>
            <w:vAlign w:val="center"/>
          </w:tcPr>
          <w:p w14:paraId="152A9A62" w14:textId="77777777" w:rsidR="0031501D" w:rsidRPr="00256312" w:rsidRDefault="0031501D" w:rsidP="005E238D">
            <w:pPr>
              <w:widowControl w:val="0"/>
              <w:jc w:val="left"/>
              <w:rPr>
                <w:rFonts w:ascii="Times New Roman" w:hAnsi="Times New Roman"/>
                <w:b/>
                <w:bCs/>
                <w:sz w:val="24"/>
                <w:szCs w:val="24"/>
              </w:rPr>
            </w:pPr>
            <w:r w:rsidRPr="00256312">
              <w:rPr>
                <w:rFonts w:ascii="Times New Roman" w:hAnsi="Times New Roman"/>
                <w:bCs/>
                <w:sz w:val="24"/>
                <w:szCs w:val="24"/>
              </w:rPr>
              <w:t>Универсальный рынок</w:t>
            </w:r>
          </w:p>
        </w:tc>
        <w:tc>
          <w:tcPr>
            <w:tcW w:w="986" w:type="pct"/>
            <w:tcBorders>
              <w:top w:val="single" w:sz="4" w:space="0" w:color="auto"/>
              <w:left w:val="single" w:sz="4" w:space="0" w:color="auto"/>
              <w:bottom w:val="single" w:sz="4" w:space="0" w:color="auto"/>
              <w:right w:val="single" w:sz="4" w:space="0" w:color="auto"/>
            </w:tcBorders>
            <w:noWrap/>
            <w:vAlign w:val="center"/>
          </w:tcPr>
          <w:p w14:paraId="1E715707"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tcPr>
          <w:p w14:paraId="7D246E92"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79B2DEBB" w14:textId="77777777" w:rsidR="0031501D" w:rsidRPr="0031501D" w:rsidRDefault="0031501D" w:rsidP="004C54B3">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E17AA56" w14:textId="77777777" w:rsidR="0031501D" w:rsidRPr="0031501D" w:rsidRDefault="0031501D" w:rsidP="004C54B3">
            <w:pPr>
              <w:widowControl w:val="0"/>
              <w:jc w:val="center"/>
              <w:rPr>
                <w:rFonts w:ascii="Times New Roman" w:hAnsi="Times New Roman"/>
                <w:bCs/>
                <w:sz w:val="24"/>
                <w:szCs w:val="24"/>
              </w:rPr>
            </w:pPr>
          </w:p>
        </w:tc>
      </w:tr>
      <w:tr w:rsidR="0031501D" w:rsidRPr="001F3E74" w14:paraId="0168F38F" w14:textId="77777777" w:rsidTr="004C54B3">
        <w:trPr>
          <w:trHeight w:val="285"/>
        </w:trPr>
        <w:tc>
          <w:tcPr>
            <w:tcW w:w="2768" w:type="pct"/>
            <w:tcBorders>
              <w:top w:val="single" w:sz="4" w:space="0" w:color="auto"/>
              <w:left w:val="single" w:sz="4" w:space="0" w:color="auto"/>
              <w:bottom w:val="single" w:sz="4" w:space="0" w:color="auto"/>
              <w:right w:val="single" w:sz="4" w:space="0" w:color="auto"/>
            </w:tcBorders>
            <w:vAlign w:val="center"/>
            <w:hideMark/>
          </w:tcPr>
          <w:p w14:paraId="77067DD9" w14:textId="77777777" w:rsidR="0031501D" w:rsidRPr="00256312" w:rsidRDefault="0031501D" w:rsidP="005E238D">
            <w:pPr>
              <w:widowControl w:val="0"/>
              <w:jc w:val="left"/>
              <w:rPr>
                <w:rFonts w:ascii="Times New Roman" w:hAnsi="Times New Roman"/>
                <w:b/>
                <w:bCs/>
                <w:sz w:val="24"/>
                <w:szCs w:val="24"/>
              </w:rPr>
            </w:pPr>
            <w:r w:rsidRPr="00256312">
              <w:rPr>
                <w:rFonts w:ascii="Times New Roman" w:hAnsi="Times New Roman"/>
                <w:bCs/>
                <w:sz w:val="24"/>
                <w:szCs w:val="24"/>
              </w:rPr>
              <w:t>Предприятия общественного питания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4F16D54F"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3A020BB2"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1,03</w:t>
            </w:r>
          </w:p>
        </w:tc>
        <w:tc>
          <w:tcPr>
            <w:tcW w:w="369" w:type="pct"/>
            <w:tcBorders>
              <w:top w:val="single" w:sz="4" w:space="0" w:color="auto"/>
              <w:left w:val="single" w:sz="4" w:space="0" w:color="auto"/>
              <w:bottom w:val="single" w:sz="4" w:space="0" w:color="auto"/>
              <w:right w:val="single" w:sz="4" w:space="0" w:color="auto"/>
            </w:tcBorders>
            <w:noWrap/>
            <w:vAlign w:val="center"/>
          </w:tcPr>
          <w:p w14:paraId="7B8776E4" w14:textId="40B0FA74" w:rsidR="0031501D" w:rsidRPr="0031501D" w:rsidRDefault="0031501D" w:rsidP="004C54B3">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16E8F0C2" w14:textId="4E5C2980" w:rsidR="0031501D" w:rsidRPr="0031501D" w:rsidRDefault="0031501D" w:rsidP="004C54B3">
            <w:pPr>
              <w:widowControl w:val="0"/>
              <w:jc w:val="center"/>
              <w:rPr>
                <w:rFonts w:ascii="Times New Roman" w:hAnsi="Times New Roman"/>
                <w:bCs/>
                <w:sz w:val="24"/>
                <w:szCs w:val="24"/>
              </w:rPr>
            </w:pPr>
          </w:p>
        </w:tc>
      </w:tr>
      <w:tr w:rsidR="0031501D" w:rsidRPr="001F3E74" w14:paraId="5D7A9433" w14:textId="77777777" w:rsidTr="004C54B3">
        <w:trPr>
          <w:trHeight w:val="389"/>
        </w:trPr>
        <w:tc>
          <w:tcPr>
            <w:tcW w:w="2768" w:type="pct"/>
            <w:tcBorders>
              <w:top w:val="single" w:sz="4" w:space="0" w:color="auto"/>
              <w:left w:val="single" w:sz="4" w:space="0" w:color="auto"/>
              <w:bottom w:val="single" w:sz="4" w:space="0" w:color="auto"/>
              <w:right w:val="single" w:sz="4" w:space="0" w:color="auto"/>
            </w:tcBorders>
            <w:vAlign w:val="center"/>
            <w:hideMark/>
          </w:tcPr>
          <w:p w14:paraId="32546774" w14:textId="77777777" w:rsidR="0031501D" w:rsidRPr="00256312" w:rsidRDefault="0031501D" w:rsidP="005E238D">
            <w:pPr>
              <w:widowControl w:val="0"/>
              <w:jc w:val="left"/>
              <w:rPr>
                <w:rFonts w:ascii="Times New Roman" w:hAnsi="Times New Roman"/>
                <w:b/>
                <w:bCs/>
                <w:sz w:val="24"/>
                <w:szCs w:val="24"/>
              </w:rPr>
            </w:pPr>
            <w:r w:rsidRPr="00256312">
              <w:rPr>
                <w:rFonts w:ascii="Times New Roman" w:hAnsi="Times New Roman"/>
                <w:bCs/>
                <w:sz w:val="24"/>
                <w:szCs w:val="24"/>
              </w:rPr>
              <w:t>Предприятия бытового обслуживания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6B1190F3"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BF2AE62"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0,6</w:t>
            </w:r>
          </w:p>
        </w:tc>
        <w:tc>
          <w:tcPr>
            <w:tcW w:w="369" w:type="pct"/>
            <w:tcBorders>
              <w:top w:val="single" w:sz="4" w:space="0" w:color="auto"/>
              <w:left w:val="single" w:sz="4" w:space="0" w:color="auto"/>
              <w:bottom w:val="single" w:sz="4" w:space="0" w:color="auto"/>
              <w:right w:val="single" w:sz="4" w:space="0" w:color="auto"/>
            </w:tcBorders>
            <w:noWrap/>
            <w:vAlign w:val="center"/>
          </w:tcPr>
          <w:p w14:paraId="48189747" w14:textId="6903840C" w:rsidR="0031501D" w:rsidRPr="0031501D" w:rsidRDefault="0031501D" w:rsidP="004C54B3">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270690A" w14:textId="6084FDA5" w:rsidR="0031501D" w:rsidRPr="0031501D" w:rsidRDefault="0031501D" w:rsidP="004C54B3">
            <w:pPr>
              <w:widowControl w:val="0"/>
              <w:jc w:val="center"/>
              <w:rPr>
                <w:rFonts w:ascii="Times New Roman" w:hAnsi="Times New Roman"/>
                <w:bCs/>
                <w:sz w:val="24"/>
                <w:szCs w:val="24"/>
              </w:rPr>
            </w:pPr>
          </w:p>
        </w:tc>
      </w:tr>
      <w:tr w:rsidR="0031501D" w:rsidRPr="001F3E74" w14:paraId="4F6F030A" w14:textId="77777777" w:rsidTr="00C37502">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2945433" w14:textId="77777777" w:rsidR="0031501D" w:rsidRPr="005E238D" w:rsidRDefault="0031501D" w:rsidP="00C37502">
            <w:pPr>
              <w:widowControl w:val="0"/>
              <w:rPr>
                <w:rFonts w:ascii="Times New Roman" w:hAnsi="Times New Roman"/>
                <w:b/>
                <w:bCs/>
                <w:i/>
                <w:sz w:val="24"/>
                <w:szCs w:val="24"/>
              </w:rPr>
            </w:pPr>
            <w:r w:rsidRPr="005E238D">
              <w:rPr>
                <w:rFonts w:ascii="Times New Roman" w:hAnsi="Times New Roman"/>
                <w:bCs/>
                <w:i/>
                <w:sz w:val="24"/>
                <w:szCs w:val="24"/>
              </w:rPr>
              <w:t>Предприятия коммунального обслуживания</w:t>
            </w:r>
          </w:p>
        </w:tc>
      </w:tr>
      <w:tr w:rsidR="0031501D" w:rsidRPr="001F3E74" w14:paraId="1CC00539"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70D480A7"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Прачечные</w:t>
            </w:r>
          </w:p>
        </w:tc>
        <w:tc>
          <w:tcPr>
            <w:tcW w:w="986" w:type="pct"/>
            <w:tcBorders>
              <w:top w:val="single" w:sz="4" w:space="0" w:color="auto"/>
              <w:left w:val="single" w:sz="4" w:space="0" w:color="auto"/>
              <w:bottom w:val="single" w:sz="4" w:space="0" w:color="auto"/>
              <w:right w:val="single" w:sz="4" w:space="0" w:color="auto"/>
            </w:tcBorders>
            <w:noWrap/>
            <w:vAlign w:val="bottom"/>
            <w:hideMark/>
          </w:tcPr>
          <w:p w14:paraId="235887B2"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кВт/кг вещей</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65A896A"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369" w:type="pct"/>
            <w:tcBorders>
              <w:top w:val="single" w:sz="4" w:space="0" w:color="auto"/>
              <w:left w:val="single" w:sz="4" w:space="0" w:color="auto"/>
              <w:bottom w:val="single" w:sz="4" w:space="0" w:color="auto"/>
              <w:right w:val="single" w:sz="4" w:space="0" w:color="auto"/>
            </w:tcBorders>
            <w:noWrap/>
            <w:vAlign w:val="center"/>
          </w:tcPr>
          <w:p w14:paraId="2A566181" w14:textId="42B288E4" w:rsidR="0031501D" w:rsidRPr="004C54B3" w:rsidRDefault="0031501D"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EE75BF7" w14:textId="67ABBE5B" w:rsidR="0031501D" w:rsidRPr="004C54B3" w:rsidRDefault="0031501D" w:rsidP="00256312">
            <w:pPr>
              <w:widowControl w:val="0"/>
              <w:jc w:val="center"/>
              <w:rPr>
                <w:rFonts w:ascii="Times New Roman" w:hAnsi="Times New Roman"/>
                <w:bCs/>
                <w:sz w:val="24"/>
                <w:szCs w:val="24"/>
              </w:rPr>
            </w:pPr>
          </w:p>
        </w:tc>
      </w:tr>
      <w:tr w:rsidR="0031501D" w:rsidRPr="001F3E74" w14:paraId="584CB552"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0D95242B"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Химчистка</w:t>
            </w:r>
          </w:p>
        </w:tc>
        <w:tc>
          <w:tcPr>
            <w:tcW w:w="986" w:type="pct"/>
            <w:tcBorders>
              <w:top w:val="single" w:sz="4" w:space="0" w:color="auto"/>
              <w:left w:val="single" w:sz="4" w:space="0" w:color="auto"/>
              <w:bottom w:val="single" w:sz="4" w:space="0" w:color="auto"/>
              <w:right w:val="single" w:sz="4" w:space="0" w:color="auto"/>
            </w:tcBorders>
            <w:noWrap/>
            <w:vAlign w:val="bottom"/>
            <w:hideMark/>
          </w:tcPr>
          <w:p w14:paraId="2D992B89"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кВт/кг вещей</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6827FD29"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369" w:type="pct"/>
            <w:tcBorders>
              <w:top w:val="single" w:sz="4" w:space="0" w:color="auto"/>
              <w:left w:val="single" w:sz="4" w:space="0" w:color="auto"/>
              <w:bottom w:val="single" w:sz="4" w:space="0" w:color="auto"/>
              <w:right w:val="single" w:sz="4" w:space="0" w:color="auto"/>
            </w:tcBorders>
            <w:noWrap/>
            <w:vAlign w:val="center"/>
          </w:tcPr>
          <w:p w14:paraId="6127F84A" w14:textId="1C3C38B7" w:rsidR="0031501D" w:rsidRPr="004C54B3" w:rsidRDefault="0031501D"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56D2C63" w14:textId="563A78E1" w:rsidR="0031501D" w:rsidRPr="004C54B3" w:rsidRDefault="0031501D" w:rsidP="00256312">
            <w:pPr>
              <w:widowControl w:val="0"/>
              <w:jc w:val="center"/>
              <w:rPr>
                <w:rFonts w:ascii="Times New Roman" w:hAnsi="Times New Roman"/>
                <w:bCs/>
                <w:sz w:val="24"/>
                <w:szCs w:val="24"/>
              </w:rPr>
            </w:pPr>
          </w:p>
        </w:tc>
      </w:tr>
      <w:tr w:rsidR="0031501D" w:rsidRPr="001F3E74" w14:paraId="103882FB"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11D4DF16"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Бани</w:t>
            </w:r>
          </w:p>
        </w:tc>
        <w:tc>
          <w:tcPr>
            <w:tcW w:w="986" w:type="pct"/>
            <w:tcBorders>
              <w:top w:val="single" w:sz="4" w:space="0" w:color="auto"/>
              <w:left w:val="single" w:sz="4" w:space="0" w:color="auto"/>
              <w:bottom w:val="single" w:sz="4" w:space="0" w:color="auto"/>
              <w:right w:val="single" w:sz="4" w:space="0" w:color="auto"/>
            </w:tcBorders>
            <w:noWrap/>
            <w:vAlign w:val="bottom"/>
            <w:hideMark/>
          </w:tcPr>
          <w:p w14:paraId="2E7F0FBB"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5B8B5060"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369" w:type="pct"/>
            <w:tcBorders>
              <w:top w:val="single" w:sz="4" w:space="0" w:color="auto"/>
              <w:left w:val="single" w:sz="4" w:space="0" w:color="auto"/>
              <w:bottom w:val="single" w:sz="4" w:space="0" w:color="auto"/>
              <w:right w:val="single" w:sz="4" w:space="0" w:color="auto"/>
            </w:tcBorders>
            <w:noWrap/>
            <w:vAlign w:val="center"/>
          </w:tcPr>
          <w:p w14:paraId="0A974BBE" w14:textId="58BF03FD" w:rsidR="0031501D" w:rsidRPr="004C54B3" w:rsidRDefault="0031501D"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9417BD5" w14:textId="4D588A50" w:rsidR="0031501D" w:rsidRPr="004C54B3" w:rsidRDefault="0031501D" w:rsidP="00256312">
            <w:pPr>
              <w:widowControl w:val="0"/>
              <w:jc w:val="center"/>
              <w:rPr>
                <w:rFonts w:ascii="Times New Roman" w:hAnsi="Times New Roman"/>
                <w:bCs/>
                <w:sz w:val="24"/>
                <w:szCs w:val="24"/>
              </w:rPr>
            </w:pPr>
          </w:p>
        </w:tc>
      </w:tr>
      <w:tr w:rsidR="0031501D" w:rsidRPr="001F3E74" w14:paraId="69ECA14D" w14:textId="77777777" w:rsidTr="00C37502">
        <w:trPr>
          <w:trHeight w:val="46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6305A089" w14:textId="77777777" w:rsidR="0031501D" w:rsidRPr="005E238D" w:rsidRDefault="0031501D" w:rsidP="005E238D">
            <w:pPr>
              <w:widowControl w:val="0"/>
              <w:jc w:val="left"/>
              <w:rPr>
                <w:rFonts w:ascii="Times New Roman" w:hAnsi="Times New Roman"/>
                <w:b/>
                <w:bCs/>
                <w:i/>
                <w:sz w:val="24"/>
                <w:szCs w:val="24"/>
              </w:rPr>
            </w:pPr>
            <w:r w:rsidRPr="005E238D">
              <w:rPr>
                <w:rFonts w:ascii="Times New Roman" w:hAnsi="Times New Roman"/>
                <w:bCs/>
                <w:i/>
                <w:sz w:val="24"/>
                <w:szCs w:val="24"/>
              </w:rPr>
              <w:lastRenderedPageBreak/>
              <w:t>Организации и учреждения управления, кредитно-финансовые учреждения, предприятия связи и общественные организации</w:t>
            </w:r>
          </w:p>
        </w:tc>
      </w:tr>
      <w:tr w:rsidR="0031501D" w:rsidRPr="001F3E74" w14:paraId="328FF1D1"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35F4F8A4"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Отделения банка</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11F3741D"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43BA296B"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1,5</w:t>
            </w:r>
          </w:p>
        </w:tc>
        <w:tc>
          <w:tcPr>
            <w:tcW w:w="369" w:type="pct"/>
            <w:tcBorders>
              <w:top w:val="single" w:sz="4" w:space="0" w:color="auto"/>
              <w:left w:val="single" w:sz="4" w:space="0" w:color="auto"/>
              <w:bottom w:val="single" w:sz="4" w:space="0" w:color="auto"/>
              <w:right w:val="single" w:sz="4" w:space="0" w:color="auto"/>
            </w:tcBorders>
            <w:noWrap/>
            <w:vAlign w:val="center"/>
          </w:tcPr>
          <w:p w14:paraId="57D3C024"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17F0FD9"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365C444E"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573CADAD"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Отделение связи</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4DDF9C04"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6711AF3"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1,5</w:t>
            </w:r>
          </w:p>
        </w:tc>
        <w:tc>
          <w:tcPr>
            <w:tcW w:w="369" w:type="pct"/>
            <w:tcBorders>
              <w:top w:val="single" w:sz="4" w:space="0" w:color="auto"/>
              <w:left w:val="single" w:sz="4" w:space="0" w:color="auto"/>
              <w:bottom w:val="single" w:sz="4" w:space="0" w:color="auto"/>
              <w:right w:val="single" w:sz="4" w:space="0" w:color="auto"/>
            </w:tcBorders>
            <w:noWrap/>
            <w:vAlign w:val="center"/>
          </w:tcPr>
          <w:p w14:paraId="0C23996C"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CC1801A"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319BD0B9"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0CB53C88"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Административно-деловой центр</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1FDFD8DE"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698F7D9C"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40D2B605"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E9DAA51"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23A6D9E0"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tcPr>
          <w:p w14:paraId="41A3273E"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Объекты коммерческого назначения</w:t>
            </w:r>
          </w:p>
        </w:tc>
        <w:tc>
          <w:tcPr>
            <w:tcW w:w="986" w:type="pct"/>
            <w:tcBorders>
              <w:top w:val="single" w:sz="4" w:space="0" w:color="auto"/>
              <w:left w:val="single" w:sz="4" w:space="0" w:color="auto"/>
              <w:bottom w:val="single" w:sz="4" w:space="0" w:color="auto"/>
              <w:right w:val="single" w:sz="4" w:space="0" w:color="auto"/>
            </w:tcBorders>
            <w:noWrap/>
            <w:vAlign w:val="center"/>
          </w:tcPr>
          <w:p w14:paraId="2B254DCA"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tcPr>
          <w:p w14:paraId="5126172C"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3D53D631"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44CDC28"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71909515" w14:textId="77777777" w:rsidTr="00C37502">
        <w:trPr>
          <w:trHeight w:val="30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53013D11" w14:textId="77777777" w:rsidR="0031501D" w:rsidRPr="005E238D" w:rsidRDefault="0031501D" w:rsidP="00C37502">
            <w:pPr>
              <w:widowControl w:val="0"/>
              <w:rPr>
                <w:rFonts w:ascii="Times New Roman" w:hAnsi="Times New Roman"/>
                <w:b/>
                <w:bCs/>
                <w:i/>
                <w:sz w:val="24"/>
                <w:szCs w:val="24"/>
              </w:rPr>
            </w:pPr>
            <w:r w:rsidRPr="005E238D">
              <w:rPr>
                <w:rFonts w:ascii="Times New Roman" w:hAnsi="Times New Roman"/>
                <w:bCs/>
                <w:i/>
                <w:sz w:val="24"/>
                <w:szCs w:val="24"/>
              </w:rPr>
              <w:t>Учреждения жилищно-коммунального хозяйства</w:t>
            </w:r>
          </w:p>
        </w:tc>
      </w:tr>
      <w:tr w:rsidR="0031501D" w:rsidRPr="001F3E74" w14:paraId="2C69E385"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52B433A6"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Пожарное депо</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662E4C3B"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92F66FA"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56,5</w:t>
            </w:r>
          </w:p>
        </w:tc>
        <w:tc>
          <w:tcPr>
            <w:tcW w:w="369" w:type="pct"/>
            <w:tcBorders>
              <w:top w:val="single" w:sz="4" w:space="0" w:color="auto"/>
              <w:left w:val="single" w:sz="4" w:space="0" w:color="auto"/>
              <w:bottom w:val="single" w:sz="4" w:space="0" w:color="auto"/>
              <w:right w:val="single" w:sz="4" w:space="0" w:color="auto"/>
            </w:tcBorders>
            <w:noWrap/>
            <w:vAlign w:val="center"/>
          </w:tcPr>
          <w:p w14:paraId="4A8E3BBE"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D96C755"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7B65E732"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tcPr>
          <w:p w14:paraId="754A1E69"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Гостиница</w:t>
            </w:r>
          </w:p>
        </w:tc>
        <w:tc>
          <w:tcPr>
            <w:tcW w:w="986" w:type="pct"/>
            <w:tcBorders>
              <w:top w:val="single" w:sz="4" w:space="0" w:color="auto"/>
              <w:left w:val="single" w:sz="4" w:space="0" w:color="auto"/>
              <w:bottom w:val="single" w:sz="4" w:space="0" w:color="auto"/>
              <w:right w:val="single" w:sz="4" w:space="0" w:color="auto"/>
            </w:tcBorders>
            <w:noWrap/>
            <w:vAlign w:val="center"/>
          </w:tcPr>
          <w:p w14:paraId="377D8BB8"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665E922"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0,5</w:t>
            </w:r>
          </w:p>
        </w:tc>
        <w:tc>
          <w:tcPr>
            <w:tcW w:w="369" w:type="pct"/>
            <w:tcBorders>
              <w:top w:val="single" w:sz="4" w:space="0" w:color="auto"/>
              <w:left w:val="single" w:sz="4" w:space="0" w:color="auto"/>
              <w:bottom w:val="single" w:sz="4" w:space="0" w:color="auto"/>
              <w:right w:val="single" w:sz="4" w:space="0" w:color="auto"/>
            </w:tcBorders>
            <w:noWrap/>
            <w:vAlign w:val="center"/>
          </w:tcPr>
          <w:p w14:paraId="6EADAEA4" w14:textId="77777777" w:rsidR="0031501D" w:rsidRPr="00256312" w:rsidRDefault="0031501D" w:rsidP="004C54B3">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1811BBFF" w14:textId="77777777" w:rsidR="0031501D" w:rsidRPr="00256312" w:rsidRDefault="0031501D" w:rsidP="004C54B3">
            <w:pPr>
              <w:widowControl w:val="0"/>
              <w:jc w:val="center"/>
              <w:rPr>
                <w:rFonts w:ascii="Times New Roman" w:hAnsi="Times New Roman"/>
                <w:b/>
                <w:bCs/>
                <w:sz w:val="24"/>
                <w:szCs w:val="24"/>
              </w:rPr>
            </w:pPr>
          </w:p>
        </w:tc>
      </w:tr>
      <w:tr w:rsidR="0031501D" w:rsidRPr="001F3E74" w14:paraId="2E496BC9"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tcPr>
          <w:p w14:paraId="0F6366E6"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Бюро похоронного обслуживания</w:t>
            </w:r>
          </w:p>
        </w:tc>
        <w:tc>
          <w:tcPr>
            <w:tcW w:w="986" w:type="pct"/>
            <w:tcBorders>
              <w:top w:val="single" w:sz="4" w:space="0" w:color="auto"/>
              <w:left w:val="single" w:sz="4" w:space="0" w:color="auto"/>
              <w:bottom w:val="single" w:sz="4" w:space="0" w:color="auto"/>
              <w:right w:val="single" w:sz="4" w:space="0" w:color="auto"/>
            </w:tcBorders>
            <w:noWrap/>
            <w:vAlign w:val="center"/>
          </w:tcPr>
          <w:p w14:paraId="736F313C"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tcPr>
          <w:p w14:paraId="0BC0C708"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20,0</w:t>
            </w:r>
          </w:p>
        </w:tc>
        <w:tc>
          <w:tcPr>
            <w:tcW w:w="369" w:type="pct"/>
            <w:tcBorders>
              <w:top w:val="single" w:sz="4" w:space="0" w:color="auto"/>
              <w:left w:val="single" w:sz="4" w:space="0" w:color="auto"/>
              <w:bottom w:val="single" w:sz="4" w:space="0" w:color="auto"/>
              <w:right w:val="single" w:sz="4" w:space="0" w:color="auto"/>
            </w:tcBorders>
            <w:noWrap/>
            <w:vAlign w:val="center"/>
          </w:tcPr>
          <w:p w14:paraId="7DA037AC"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0684C36A"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172B6A63" w14:textId="77777777" w:rsidTr="0031501D">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51B8D34A"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Итого</w:t>
            </w:r>
          </w:p>
        </w:tc>
        <w:tc>
          <w:tcPr>
            <w:tcW w:w="986" w:type="pct"/>
            <w:tcBorders>
              <w:top w:val="single" w:sz="4" w:space="0" w:color="auto"/>
              <w:left w:val="single" w:sz="4" w:space="0" w:color="auto"/>
              <w:bottom w:val="single" w:sz="4" w:space="0" w:color="auto"/>
              <w:right w:val="single" w:sz="4" w:space="0" w:color="auto"/>
            </w:tcBorders>
            <w:noWrap/>
            <w:vAlign w:val="center"/>
          </w:tcPr>
          <w:p w14:paraId="3A8E8C7C"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09B03948"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48923687"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2C42BBCD" w14:textId="53BBC36E"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36,0</w:t>
            </w:r>
          </w:p>
        </w:tc>
      </w:tr>
      <w:tr w:rsidR="0031501D" w:rsidRPr="001F3E74" w14:paraId="1B324A13" w14:textId="77777777" w:rsidTr="0031501D">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779D134E"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Прочие</w:t>
            </w:r>
          </w:p>
        </w:tc>
        <w:tc>
          <w:tcPr>
            <w:tcW w:w="986" w:type="pct"/>
            <w:tcBorders>
              <w:top w:val="single" w:sz="4" w:space="0" w:color="auto"/>
              <w:left w:val="single" w:sz="4" w:space="0" w:color="auto"/>
              <w:bottom w:val="single" w:sz="4" w:space="0" w:color="auto"/>
              <w:right w:val="single" w:sz="4" w:space="0" w:color="auto"/>
            </w:tcBorders>
            <w:noWrap/>
            <w:vAlign w:val="center"/>
          </w:tcPr>
          <w:p w14:paraId="5FFA9224"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2AC56431"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71A181F7"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C03DC96" w14:textId="3F402824"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20,0</w:t>
            </w:r>
          </w:p>
        </w:tc>
      </w:tr>
      <w:tr w:rsidR="0031501D" w:rsidRPr="001F3E74" w14:paraId="4245AEB8" w14:textId="77777777" w:rsidTr="0031501D">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73507DBC"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Всего</w:t>
            </w:r>
          </w:p>
        </w:tc>
        <w:tc>
          <w:tcPr>
            <w:tcW w:w="986" w:type="pct"/>
            <w:tcBorders>
              <w:top w:val="single" w:sz="4" w:space="0" w:color="auto"/>
              <w:left w:val="single" w:sz="4" w:space="0" w:color="auto"/>
              <w:bottom w:val="single" w:sz="4" w:space="0" w:color="auto"/>
              <w:right w:val="single" w:sz="4" w:space="0" w:color="auto"/>
            </w:tcBorders>
            <w:noWrap/>
            <w:vAlign w:val="center"/>
          </w:tcPr>
          <w:p w14:paraId="71F49665"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4F3A9FB2"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170D4503"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31D334B" w14:textId="5E3B0DA3"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56,0</w:t>
            </w:r>
          </w:p>
        </w:tc>
      </w:tr>
      <w:tr w:rsidR="0031501D" w:rsidRPr="001F3E74" w14:paraId="62E43D97" w14:textId="77777777" w:rsidTr="0031501D">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064CA708"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 xml:space="preserve">То же, </w:t>
            </w:r>
            <w:proofErr w:type="gramStart"/>
            <w:r w:rsidRPr="00256312">
              <w:rPr>
                <w:rFonts w:ascii="Times New Roman" w:hAnsi="Times New Roman"/>
                <w:bCs/>
                <w:sz w:val="24"/>
                <w:szCs w:val="24"/>
              </w:rPr>
              <w:t>с</w:t>
            </w:r>
            <w:proofErr w:type="gramEnd"/>
            <w:r w:rsidRPr="00256312">
              <w:rPr>
                <w:rFonts w:ascii="Times New Roman" w:hAnsi="Times New Roman"/>
                <w:bCs/>
                <w:sz w:val="24"/>
                <w:szCs w:val="24"/>
              </w:rPr>
              <w:t xml:space="preserve"> Ко</w:t>
            </w:r>
          </w:p>
        </w:tc>
        <w:tc>
          <w:tcPr>
            <w:tcW w:w="986" w:type="pct"/>
            <w:tcBorders>
              <w:top w:val="single" w:sz="4" w:space="0" w:color="auto"/>
              <w:left w:val="single" w:sz="4" w:space="0" w:color="auto"/>
              <w:bottom w:val="single" w:sz="4" w:space="0" w:color="auto"/>
              <w:right w:val="single" w:sz="4" w:space="0" w:color="auto"/>
            </w:tcBorders>
            <w:noWrap/>
            <w:vAlign w:val="center"/>
          </w:tcPr>
          <w:p w14:paraId="45B09DBF"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23A078F0" w14:textId="77777777" w:rsidR="0031501D" w:rsidRPr="00256312" w:rsidRDefault="0031501D" w:rsidP="00256312">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5E4C4CC7"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302A53F9" w14:textId="6DB8194F"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40,0</w:t>
            </w:r>
          </w:p>
        </w:tc>
      </w:tr>
    </w:tbl>
    <w:p w14:paraId="691BA44B" w14:textId="77777777" w:rsidR="00C37502" w:rsidRPr="004F5C34" w:rsidRDefault="00C37502" w:rsidP="00C37502">
      <w:pPr>
        <w:widowControl w:val="0"/>
        <w:ind w:firstLine="709"/>
        <w:rPr>
          <w:b/>
          <w:bCs/>
          <w:szCs w:val="28"/>
          <w:highlight w:val="green"/>
        </w:rPr>
      </w:pPr>
    </w:p>
    <w:p w14:paraId="647AB44D" w14:textId="77777777" w:rsidR="00C37502" w:rsidRPr="00256312" w:rsidRDefault="00C37502" w:rsidP="00C37502">
      <w:pPr>
        <w:widowControl w:val="0"/>
        <w:ind w:firstLine="709"/>
        <w:rPr>
          <w:rFonts w:ascii="Times New Roman" w:hAnsi="Times New Roman"/>
          <w:b/>
          <w:bCs/>
          <w:sz w:val="28"/>
          <w:szCs w:val="28"/>
        </w:rPr>
      </w:pPr>
      <w:r w:rsidRPr="00256312">
        <w:rPr>
          <w:rFonts w:ascii="Times New Roman" w:hAnsi="Times New Roman"/>
          <w:bCs/>
          <w:sz w:val="28"/>
          <w:szCs w:val="28"/>
        </w:rPr>
        <w:t>Таблица 1</w:t>
      </w:r>
      <w:r w:rsidR="00256312" w:rsidRPr="00256312">
        <w:rPr>
          <w:rFonts w:ascii="Times New Roman" w:hAnsi="Times New Roman"/>
          <w:bCs/>
          <w:sz w:val="28"/>
          <w:szCs w:val="28"/>
        </w:rPr>
        <w:t>2</w:t>
      </w:r>
      <w:r w:rsidRPr="00256312">
        <w:rPr>
          <w:rFonts w:ascii="Times New Roman" w:hAnsi="Times New Roman"/>
          <w:bCs/>
          <w:sz w:val="28"/>
          <w:szCs w:val="28"/>
        </w:rPr>
        <w:t>.4 -</w:t>
      </w:r>
      <w:r w:rsidR="00256312">
        <w:rPr>
          <w:rFonts w:ascii="Times New Roman" w:hAnsi="Times New Roman"/>
          <w:bCs/>
          <w:sz w:val="28"/>
          <w:szCs w:val="28"/>
        </w:rPr>
        <w:t xml:space="preserve"> </w:t>
      </w:r>
      <w:r w:rsidRPr="00256312">
        <w:rPr>
          <w:rFonts w:ascii="Times New Roman" w:hAnsi="Times New Roman"/>
          <w:bCs/>
          <w:sz w:val="28"/>
          <w:szCs w:val="28"/>
        </w:rPr>
        <w:t>Суммарная коммунально-бытовая нагрузка</w:t>
      </w:r>
    </w:p>
    <w:p w14:paraId="5263CCC2" w14:textId="77777777" w:rsidR="00C37502" w:rsidRPr="00733E91" w:rsidRDefault="00C37502" w:rsidP="00C37502">
      <w:pPr>
        <w:widowControl w:val="0"/>
        <w:ind w:firstLine="709"/>
        <w:rPr>
          <w:b/>
          <w:bCs/>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1"/>
        <w:gridCol w:w="3580"/>
      </w:tblGrid>
      <w:tr w:rsidR="00C37502" w:rsidRPr="00733E91" w14:paraId="20A6A5DE" w14:textId="77777777" w:rsidTr="00C37502">
        <w:trPr>
          <w:trHeight w:val="255"/>
        </w:trPr>
        <w:tc>
          <w:tcPr>
            <w:tcW w:w="3130" w:type="pct"/>
            <w:tcBorders>
              <w:top w:val="single" w:sz="4" w:space="0" w:color="auto"/>
              <w:left w:val="single" w:sz="4" w:space="0" w:color="auto"/>
              <w:bottom w:val="single" w:sz="4" w:space="0" w:color="auto"/>
              <w:right w:val="single" w:sz="4" w:space="0" w:color="auto"/>
            </w:tcBorders>
            <w:noWrap/>
            <w:hideMark/>
          </w:tcPr>
          <w:p w14:paraId="59B2FFB3"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
                <w:bCs/>
                <w:sz w:val="24"/>
                <w:szCs w:val="24"/>
              </w:rPr>
              <w:t>Наименование</w:t>
            </w:r>
          </w:p>
        </w:tc>
        <w:tc>
          <w:tcPr>
            <w:tcW w:w="1870" w:type="pct"/>
            <w:tcBorders>
              <w:top w:val="single" w:sz="4" w:space="0" w:color="auto"/>
              <w:left w:val="single" w:sz="4" w:space="0" w:color="auto"/>
              <w:bottom w:val="single" w:sz="4" w:space="0" w:color="auto"/>
              <w:right w:val="single" w:sz="4" w:space="0" w:color="auto"/>
            </w:tcBorders>
            <w:noWrap/>
            <w:hideMark/>
          </w:tcPr>
          <w:p w14:paraId="43084BF8"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
                <w:bCs/>
                <w:sz w:val="24"/>
                <w:szCs w:val="24"/>
              </w:rPr>
              <w:t>Электрическая нагрузка</w:t>
            </w:r>
          </w:p>
          <w:p w14:paraId="3057500C"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
                <w:bCs/>
                <w:sz w:val="24"/>
                <w:szCs w:val="24"/>
              </w:rPr>
              <w:t>на расчетный период</w:t>
            </w:r>
          </w:p>
        </w:tc>
      </w:tr>
      <w:tr w:rsidR="0031501D" w:rsidRPr="00733E91" w14:paraId="5EA62CE4" w14:textId="77777777" w:rsidTr="00C37502">
        <w:trPr>
          <w:trHeight w:val="570"/>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3435F065"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Жилищный фонд</w:t>
            </w:r>
          </w:p>
          <w:p w14:paraId="145415C1"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Осветительно-бытовое потребление, кВт</w:t>
            </w:r>
          </w:p>
        </w:tc>
        <w:tc>
          <w:tcPr>
            <w:tcW w:w="1870" w:type="pct"/>
            <w:tcBorders>
              <w:top w:val="single" w:sz="4" w:space="0" w:color="auto"/>
              <w:left w:val="single" w:sz="4" w:space="0" w:color="auto"/>
              <w:bottom w:val="single" w:sz="4" w:space="0" w:color="auto"/>
              <w:right w:val="single" w:sz="4" w:space="0" w:color="auto"/>
            </w:tcBorders>
            <w:noWrap/>
          </w:tcPr>
          <w:p w14:paraId="78D35664" w14:textId="1517E8C4"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150,0</w:t>
            </w:r>
          </w:p>
        </w:tc>
      </w:tr>
      <w:tr w:rsidR="0031501D" w:rsidRPr="00733E91" w14:paraId="4144053E" w14:textId="77777777" w:rsidTr="00C37502">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28151CB1"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 xml:space="preserve">То же, </w:t>
            </w:r>
            <w:proofErr w:type="gramStart"/>
            <w:r w:rsidRPr="00256312">
              <w:rPr>
                <w:rFonts w:ascii="Times New Roman" w:hAnsi="Times New Roman"/>
                <w:bCs/>
                <w:sz w:val="24"/>
                <w:szCs w:val="24"/>
              </w:rPr>
              <w:t>с</w:t>
            </w:r>
            <w:proofErr w:type="gramEnd"/>
            <w:r w:rsidRPr="00256312">
              <w:rPr>
                <w:rFonts w:ascii="Times New Roman" w:hAnsi="Times New Roman"/>
                <w:bCs/>
                <w:sz w:val="24"/>
                <w:szCs w:val="24"/>
              </w:rPr>
              <w:t xml:space="preserve"> Ко</w:t>
            </w:r>
          </w:p>
        </w:tc>
        <w:tc>
          <w:tcPr>
            <w:tcW w:w="1870" w:type="pct"/>
            <w:tcBorders>
              <w:top w:val="single" w:sz="4" w:space="0" w:color="auto"/>
              <w:left w:val="single" w:sz="4" w:space="0" w:color="auto"/>
              <w:bottom w:val="single" w:sz="4" w:space="0" w:color="auto"/>
              <w:right w:val="single" w:sz="4" w:space="0" w:color="auto"/>
            </w:tcBorders>
            <w:noWrap/>
          </w:tcPr>
          <w:p w14:paraId="4CFA816D" w14:textId="526FDB5D"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105,0</w:t>
            </w:r>
          </w:p>
        </w:tc>
      </w:tr>
      <w:tr w:rsidR="0031501D" w:rsidRPr="00733E91" w14:paraId="09EAE653" w14:textId="77777777" w:rsidTr="00C37502">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698A02C6"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Общественный фонд, кВт</w:t>
            </w:r>
          </w:p>
        </w:tc>
        <w:tc>
          <w:tcPr>
            <w:tcW w:w="1870" w:type="pct"/>
            <w:tcBorders>
              <w:top w:val="single" w:sz="4" w:space="0" w:color="auto"/>
              <w:left w:val="single" w:sz="4" w:space="0" w:color="auto"/>
              <w:bottom w:val="single" w:sz="4" w:space="0" w:color="auto"/>
              <w:right w:val="single" w:sz="4" w:space="0" w:color="auto"/>
            </w:tcBorders>
            <w:noWrap/>
            <w:vAlign w:val="center"/>
          </w:tcPr>
          <w:p w14:paraId="6E994B4E" w14:textId="1FE275EF"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78,5</w:t>
            </w:r>
          </w:p>
        </w:tc>
      </w:tr>
      <w:tr w:rsidR="0031501D" w:rsidRPr="00733E91" w14:paraId="63FB305A" w14:textId="77777777" w:rsidTr="00C37502">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1392C2B7"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 xml:space="preserve">То же, </w:t>
            </w:r>
            <w:proofErr w:type="gramStart"/>
            <w:r w:rsidRPr="00256312">
              <w:rPr>
                <w:rFonts w:ascii="Times New Roman" w:hAnsi="Times New Roman"/>
                <w:bCs/>
                <w:sz w:val="24"/>
                <w:szCs w:val="24"/>
              </w:rPr>
              <w:t>с</w:t>
            </w:r>
            <w:proofErr w:type="gramEnd"/>
            <w:r w:rsidRPr="00256312">
              <w:rPr>
                <w:rFonts w:ascii="Times New Roman" w:hAnsi="Times New Roman"/>
                <w:bCs/>
                <w:sz w:val="24"/>
                <w:szCs w:val="24"/>
              </w:rPr>
              <w:t xml:space="preserve"> Ко </w:t>
            </w:r>
          </w:p>
        </w:tc>
        <w:tc>
          <w:tcPr>
            <w:tcW w:w="1870" w:type="pct"/>
            <w:tcBorders>
              <w:top w:val="single" w:sz="4" w:space="0" w:color="auto"/>
              <w:left w:val="single" w:sz="4" w:space="0" w:color="auto"/>
              <w:bottom w:val="single" w:sz="4" w:space="0" w:color="auto"/>
              <w:right w:val="single" w:sz="4" w:space="0" w:color="auto"/>
            </w:tcBorders>
            <w:noWrap/>
            <w:vAlign w:val="center"/>
          </w:tcPr>
          <w:p w14:paraId="0044A1AE" w14:textId="21137BC4"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55,0</w:t>
            </w:r>
          </w:p>
        </w:tc>
      </w:tr>
      <w:tr w:rsidR="0031501D" w:rsidRPr="004F5C34" w14:paraId="504620E5" w14:textId="77777777" w:rsidTr="00C37502">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367AE9FA" w14:textId="77777777" w:rsidR="0031501D" w:rsidRPr="00256312" w:rsidRDefault="0031501D" w:rsidP="00C37502">
            <w:pPr>
              <w:widowControl w:val="0"/>
              <w:rPr>
                <w:rFonts w:ascii="Times New Roman" w:hAnsi="Times New Roman"/>
                <w:b/>
                <w:bCs/>
                <w:sz w:val="24"/>
                <w:szCs w:val="24"/>
              </w:rPr>
            </w:pPr>
            <w:r w:rsidRPr="00256312">
              <w:rPr>
                <w:rFonts w:ascii="Times New Roman" w:hAnsi="Times New Roman"/>
                <w:bCs/>
                <w:sz w:val="24"/>
                <w:szCs w:val="24"/>
              </w:rPr>
              <w:t xml:space="preserve">Всего, кВт </w:t>
            </w:r>
          </w:p>
        </w:tc>
        <w:tc>
          <w:tcPr>
            <w:tcW w:w="1870" w:type="pct"/>
            <w:tcBorders>
              <w:top w:val="single" w:sz="4" w:space="0" w:color="auto"/>
              <w:left w:val="single" w:sz="4" w:space="0" w:color="auto"/>
              <w:bottom w:val="single" w:sz="4" w:space="0" w:color="auto"/>
              <w:right w:val="single" w:sz="4" w:space="0" w:color="auto"/>
            </w:tcBorders>
            <w:noWrap/>
          </w:tcPr>
          <w:p w14:paraId="246EF8A9" w14:textId="09FADE7F" w:rsidR="0031501D" w:rsidRPr="0031501D" w:rsidRDefault="00493883" w:rsidP="0031501D">
            <w:pPr>
              <w:widowControl w:val="0"/>
              <w:jc w:val="center"/>
              <w:rPr>
                <w:rFonts w:ascii="Times New Roman" w:hAnsi="Times New Roman"/>
                <w:b/>
                <w:bCs/>
                <w:sz w:val="24"/>
                <w:szCs w:val="24"/>
              </w:rPr>
            </w:pPr>
            <w:r>
              <w:rPr>
                <w:rFonts w:ascii="Times New Roman" w:hAnsi="Times New Roman"/>
                <w:b/>
                <w:bCs/>
                <w:sz w:val="24"/>
                <w:szCs w:val="24"/>
              </w:rPr>
              <w:t>228,5</w:t>
            </w:r>
          </w:p>
        </w:tc>
      </w:tr>
    </w:tbl>
    <w:p w14:paraId="2D68BF31" w14:textId="77777777" w:rsidR="00C37502" w:rsidRDefault="00C37502" w:rsidP="00C37502">
      <w:pPr>
        <w:ind w:firstLine="709"/>
        <w:rPr>
          <w:b/>
          <w:bCs/>
          <w:color w:val="FF0000"/>
          <w:szCs w:val="28"/>
          <w:highlight w:val="green"/>
        </w:rPr>
      </w:pPr>
    </w:p>
    <w:p w14:paraId="77372FC1" w14:textId="41CEF44B" w:rsidR="00493883" w:rsidRPr="00493883" w:rsidRDefault="00493883" w:rsidP="00493883">
      <w:pPr>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Общая протяженность распределительных сетей 10</w:t>
      </w:r>
      <w:r>
        <w:rPr>
          <w:rFonts w:ascii="Times New Roman" w:eastAsiaTheme="minorHAnsi" w:hAnsi="Times New Roman"/>
          <w:bCs/>
          <w:sz w:val="28"/>
          <w:szCs w:val="28"/>
          <w:lang w:eastAsia="en-US"/>
        </w:rPr>
        <w:t xml:space="preserve"> </w:t>
      </w:r>
      <w:proofErr w:type="spellStart"/>
      <w:r w:rsidRPr="00493883">
        <w:rPr>
          <w:rFonts w:ascii="Times New Roman" w:eastAsiaTheme="minorHAnsi" w:hAnsi="Times New Roman"/>
          <w:bCs/>
          <w:sz w:val="28"/>
          <w:szCs w:val="28"/>
          <w:lang w:eastAsia="en-US"/>
        </w:rPr>
        <w:t>кВ</w:t>
      </w:r>
      <w:proofErr w:type="spellEnd"/>
      <w:r w:rsidRPr="00493883">
        <w:rPr>
          <w:rFonts w:ascii="Times New Roman" w:eastAsiaTheme="minorHAnsi" w:hAnsi="Times New Roman"/>
          <w:bCs/>
          <w:sz w:val="28"/>
          <w:szCs w:val="28"/>
          <w:lang w:eastAsia="en-US"/>
        </w:rPr>
        <w:t xml:space="preserve"> на 1 очередь </w:t>
      </w:r>
      <w:r>
        <w:rPr>
          <w:rFonts w:ascii="Times New Roman" w:eastAsiaTheme="minorHAnsi" w:hAnsi="Times New Roman"/>
          <w:bCs/>
          <w:sz w:val="28"/>
          <w:szCs w:val="28"/>
          <w:lang w:eastAsia="en-US"/>
        </w:rPr>
        <w:t>–</w:t>
      </w:r>
      <w:r w:rsidRPr="00493883">
        <w:rPr>
          <w:rFonts w:ascii="Times New Roman" w:eastAsiaTheme="minorHAnsi" w:hAnsi="Times New Roman"/>
          <w:bCs/>
          <w:sz w:val="28"/>
          <w:szCs w:val="28"/>
          <w:lang w:eastAsia="en-US"/>
        </w:rPr>
        <w:t xml:space="preserve"> 3500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 xml:space="preserve">м. </w:t>
      </w:r>
    </w:p>
    <w:p w14:paraId="1B30022A" w14:textId="3B7EB338" w:rsidR="00493883" w:rsidRPr="00493883" w:rsidRDefault="00493883" w:rsidP="00493883">
      <w:pPr>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Общая протяженность распределительных сетей 10</w:t>
      </w:r>
      <w:r>
        <w:rPr>
          <w:rFonts w:ascii="Times New Roman" w:eastAsiaTheme="minorHAnsi" w:hAnsi="Times New Roman"/>
          <w:bCs/>
          <w:sz w:val="28"/>
          <w:szCs w:val="28"/>
          <w:lang w:eastAsia="en-US"/>
        </w:rPr>
        <w:t xml:space="preserve"> </w:t>
      </w:r>
      <w:proofErr w:type="spellStart"/>
      <w:r w:rsidRPr="00493883">
        <w:rPr>
          <w:rFonts w:ascii="Times New Roman" w:eastAsiaTheme="minorHAnsi" w:hAnsi="Times New Roman"/>
          <w:bCs/>
          <w:sz w:val="28"/>
          <w:szCs w:val="28"/>
          <w:lang w:eastAsia="en-US"/>
        </w:rPr>
        <w:t>кВ</w:t>
      </w:r>
      <w:proofErr w:type="spellEnd"/>
      <w:r w:rsidRPr="00493883">
        <w:rPr>
          <w:rFonts w:ascii="Times New Roman" w:eastAsiaTheme="minorHAnsi" w:hAnsi="Times New Roman"/>
          <w:bCs/>
          <w:sz w:val="28"/>
          <w:szCs w:val="28"/>
          <w:lang w:eastAsia="en-US"/>
        </w:rPr>
        <w:t xml:space="preserve"> на расчётный срок </w:t>
      </w:r>
      <w:r>
        <w:rPr>
          <w:rFonts w:ascii="Times New Roman" w:eastAsiaTheme="minorHAnsi" w:hAnsi="Times New Roman"/>
          <w:bCs/>
          <w:sz w:val="28"/>
          <w:szCs w:val="28"/>
          <w:lang w:eastAsia="en-US"/>
        </w:rPr>
        <w:t>–</w:t>
      </w:r>
      <w:r w:rsidRPr="00493883">
        <w:rPr>
          <w:rFonts w:ascii="Times New Roman" w:eastAsiaTheme="minorHAnsi" w:hAnsi="Times New Roman"/>
          <w:bCs/>
          <w:sz w:val="28"/>
          <w:szCs w:val="28"/>
          <w:lang w:eastAsia="en-US"/>
        </w:rPr>
        <w:t xml:space="preserve"> 4580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 xml:space="preserve">м. </w:t>
      </w:r>
    </w:p>
    <w:p w14:paraId="1BCFD343" w14:textId="1015DF33" w:rsidR="00493883" w:rsidRPr="00493883" w:rsidRDefault="00493883" w:rsidP="00493883">
      <w:pPr>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Общая протяженность распределительных сетей 0,4</w:t>
      </w:r>
      <w:r>
        <w:rPr>
          <w:rFonts w:ascii="Times New Roman" w:eastAsiaTheme="minorHAnsi" w:hAnsi="Times New Roman"/>
          <w:bCs/>
          <w:sz w:val="28"/>
          <w:szCs w:val="28"/>
          <w:lang w:eastAsia="en-US"/>
        </w:rPr>
        <w:t xml:space="preserve"> </w:t>
      </w:r>
      <w:proofErr w:type="spellStart"/>
      <w:r w:rsidRPr="00493883">
        <w:rPr>
          <w:rFonts w:ascii="Times New Roman" w:eastAsiaTheme="minorHAnsi" w:hAnsi="Times New Roman"/>
          <w:bCs/>
          <w:sz w:val="28"/>
          <w:szCs w:val="28"/>
          <w:lang w:eastAsia="en-US"/>
        </w:rPr>
        <w:t>кВ</w:t>
      </w:r>
      <w:proofErr w:type="spellEnd"/>
      <w:r w:rsidRPr="00493883">
        <w:rPr>
          <w:rFonts w:ascii="Times New Roman" w:eastAsiaTheme="minorHAnsi" w:hAnsi="Times New Roman"/>
          <w:bCs/>
          <w:sz w:val="28"/>
          <w:szCs w:val="28"/>
          <w:lang w:eastAsia="en-US"/>
        </w:rPr>
        <w:t xml:space="preserve"> на 1 очередь </w:t>
      </w:r>
      <w:r>
        <w:rPr>
          <w:rFonts w:ascii="Times New Roman" w:eastAsiaTheme="minorHAnsi" w:hAnsi="Times New Roman"/>
          <w:bCs/>
          <w:sz w:val="28"/>
          <w:szCs w:val="28"/>
          <w:lang w:eastAsia="en-US"/>
        </w:rPr>
        <w:t>–</w:t>
      </w:r>
      <w:r w:rsidRPr="00493883">
        <w:rPr>
          <w:rFonts w:ascii="Times New Roman" w:eastAsiaTheme="minorHAnsi" w:hAnsi="Times New Roman"/>
          <w:bCs/>
          <w:sz w:val="28"/>
          <w:szCs w:val="28"/>
          <w:lang w:eastAsia="en-US"/>
        </w:rPr>
        <w:t xml:space="preserve"> 2500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м.</w:t>
      </w:r>
    </w:p>
    <w:p w14:paraId="0EE86831" w14:textId="6B6B2660" w:rsidR="00493883" w:rsidRPr="00493883" w:rsidRDefault="00493883" w:rsidP="00493883">
      <w:pPr>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Общая протяженность распределительных сетей 0,4</w:t>
      </w:r>
      <w:r>
        <w:rPr>
          <w:rFonts w:ascii="Times New Roman" w:eastAsiaTheme="minorHAnsi" w:hAnsi="Times New Roman"/>
          <w:bCs/>
          <w:sz w:val="28"/>
          <w:szCs w:val="28"/>
          <w:lang w:eastAsia="en-US"/>
        </w:rPr>
        <w:t xml:space="preserve"> </w:t>
      </w:r>
      <w:proofErr w:type="spellStart"/>
      <w:r w:rsidRPr="00493883">
        <w:rPr>
          <w:rFonts w:ascii="Times New Roman" w:eastAsiaTheme="minorHAnsi" w:hAnsi="Times New Roman"/>
          <w:bCs/>
          <w:sz w:val="28"/>
          <w:szCs w:val="28"/>
          <w:lang w:eastAsia="en-US"/>
        </w:rPr>
        <w:t>кВ</w:t>
      </w:r>
      <w:proofErr w:type="spellEnd"/>
      <w:r w:rsidRPr="00493883">
        <w:rPr>
          <w:rFonts w:ascii="Times New Roman" w:eastAsiaTheme="minorHAnsi" w:hAnsi="Times New Roman"/>
          <w:bCs/>
          <w:sz w:val="28"/>
          <w:szCs w:val="28"/>
          <w:lang w:eastAsia="en-US"/>
        </w:rPr>
        <w:t xml:space="preserve"> на расчётный срок </w:t>
      </w:r>
      <w:r>
        <w:rPr>
          <w:rFonts w:ascii="Times New Roman" w:eastAsiaTheme="minorHAnsi" w:hAnsi="Times New Roman"/>
          <w:bCs/>
          <w:sz w:val="28"/>
          <w:szCs w:val="28"/>
          <w:lang w:eastAsia="en-US"/>
        </w:rPr>
        <w:t>–</w:t>
      </w:r>
      <w:r w:rsidRPr="00493883">
        <w:rPr>
          <w:rFonts w:ascii="Times New Roman" w:eastAsiaTheme="minorHAnsi" w:hAnsi="Times New Roman"/>
          <w:bCs/>
          <w:sz w:val="28"/>
          <w:szCs w:val="28"/>
          <w:lang w:eastAsia="en-US"/>
        </w:rPr>
        <w:t xml:space="preserve"> 5000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м.</w:t>
      </w:r>
    </w:p>
    <w:p w14:paraId="26507221" w14:textId="77777777" w:rsidR="00493883" w:rsidRDefault="00493883" w:rsidP="00C37502">
      <w:pPr>
        <w:ind w:firstLine="709"/>
        <w:rPr>
          <w:b/>
          <w:bCs/>
          <w:color w:val="FF0000"/>
          <w:szCs w:val="28"/>
          <w:highlight w:val="green"/>
        </w:rPr>
      </w:pPr>
    </w:p>
    <w:p w14:paraId="267B9803" w14:textId="417EEC5A" w:rsidR="00C37502" w:rsidRPr="00256312" w:rsidRDefault="00C37502" w:rsidP="00256312">
      <w:pPr>
        <w:pStyle w:val="2"/>
        <w:spacing w:before="0" w:after="0"/>
        <w:ind w:left="0" w:firstLine="709"/>
        <w:rPr>
          <w:u w:val="none"/>
        </w:rPr>
      </w:pPr>
      <w:bookmarkStart w:id="82" w:name="_Toc167656028"/>
      <w:bookmarkStart w:id="83" w:name="_Toc168666307"/>
      <w:r w:rsidRPr="00256312">
        <w:rPr>
          <w:u w:val="none"/>
        </w:rPr>
        <w:t>1</w:t>
      </w:r>
      <w:r w:rsidR="001C3837">
        <w:rPr>
          <w:u w:val="none"/>
        </w:rPr>
        <w:t>3</w:t>
      </w:r>
      <w:r w:rsidRPr="00256312">
        <w:rPr>
          <w:u w:val="none"/>
        </w:rPr>
        <w:t>.4. Организационные мероприятия по энергосбережению</w:t>
      </w:r>
      <w:bookmarkEnd w:id="82"/>
      <w:bookmarkEnd w:id="83"/>
    </w:p>
    <w:p w14:paraId="6E83836E" w14:textId="77777777" w:rsidR="00256312" w:rsidRPr="00256312" w:rsidRDefault="00256312" w:rsidP="00256312"/>
    <w:p w14:paraId="4655F2B8" w14:textId="77777777" w:rsidR="00C37502" w:rsidRPr="00256312" w:rsidRDefault="00C37502">
      <w:pPr>
        <w:numPr>
          <w:ilvl w:val="0"/>
          <w:numId w:val="17"/>
        </w:numPr>
        <w:shd w:val="clear" w:color="auto" w:fill="FFFFFF"/>
        <w:tabs>
          <w:tab w:val="clear" w:pos="3196"/>
          <w:tab w:val="num" w:pos="720"/>
        </w:tabs>
        <w:ind w:left="0" w:firstLine="709"/>
        <w:rPr>
          <w:rFonts w:ascii="Times New Roman" w:hAnsi="Times New Roman"/>
          <w:b/>
          <w:bCs/>
          <w:sz w:val="28"/>
          <w:szCs w:val="28"/>
        </w:rPr>
      </w:pPr>
      <w:r w:rsidRPr="00256312">
        <w:rPr>
          <w:rFonts w:ascii="Times New Roman" w:hAnsi="Times New Roman"/>
          <w:bCs/>
          <w:sz w:val="28"/>
          <w:szCs w:val="28"/>
        </w:rPr>
        <w:t>Назначение ответственного лица за обеспечение мероприятий по энергосбережению</w:t>
      </w:r>
      <w:r w:rsidR="00256312">
        <w:rPr>
          <w:rFonts w:ascii="Times New Roman" w:hAnsi="Times New Roman"/>
          <w:bCs/>
          <w:sz w:val="28"/>
          <w:szCs w:val="28"/>
        </w:rPr>
        <w:t>;</w:t>
      </w:r>
    </w:p>
    <w:p w14:paraId="6A4D5C13"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бучение в области энергосбережения и повышения энергетической эффективности персонала, ответственного за обеспечение мероприятий по энергосбережению</w:t>
      </w:r>
      <w:r>
        <w:rPr>
          <w:rFonts w:ascii="Times New Roman" w:hAnsi="Times New Roman"/>
          <w:bCs/>
          <w:sz w:val="28"/>
          <w:szCs w:val="28"/>
        </w:rPr>
        <w:t>;</w:t>
      </w:r>
    </w:p>
    <w:p w14:paraId="34D23FF0"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lastRenderedPageBreak/>
        <w:t>м</w:t>
      </w:r>
      <w:r w:rsidR="00C37502" w:rsidRPr="00256312">
        <w:rPr>
          <w:rFonts w:ascii="Times New Roman" w:hAnsi="Times New Roman"/>
          <w:bCs/>
          <w:sz w:val="28"/>
          <w:szCs w:val="28"/>
        </w:rPr>
        <w:t>атериальное стимулирование персонала на энергосбережение</w:t>
      </w:r>
      <w:r>
        <w:rPr>
          <w:rFonts w:ascii="Times New Roman" w:hAnsi="Times New Roman"/>
          <w:bCs/>
          <w:sz w:val="28"/>
          <w:szCs w:val="28"/>
        </w:rPr>
        <w:t>;</w:t>
      </w:r>
    </w:p>
    <w:p w14:paraId="00EB9768"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овершенствование порядка работы учреждения и оптимизация работы систем освещения, вентиляции, водоснабжения</w:t>
      </w:r>
      <w:r>
        <w:rPr>
          <w:rFonts w:ascii="Times New Roman" w:hAnsi="Times New Roman"/>
          <w:bCs/>
          <w:sz w:val="28"/>
          <w:szCs w:val="28"/>
        </w:rPr>
        <w:t>;</w:t>
      </w:r>
    </w:p>
    <w:p w14:paraId="691C339D"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ведение графиков включения и отключения систем освещения, вентиляции, тепловых завес и пр.</w:t>
      </w:r>
      <w:r>
        <w:rPr>
          <w:rFonts w:ascii="Times New Roman" w:hAnsi="Times New Roman"/>
          <w:bCs/>
          <w:sz w:val="28"/>
          <w:szCs w:val="28"/>
        </w:rPr>
        <w:t>;</w:t>
      </w:r>
    </w:p>
    <w:p w14:paraId="79F50F22"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н</w:t>
      </w:r>
      <w:r w:rsidR="00C37502" w:rsidRPr="00256312">
        <w:rPr>
          <w:rFonts w:ascii="Times New Roman" w:hAnsi="Times New Roman"/>
          <w:bCs/>
          <w:sz w:val="28"/>
          <w:szCs w:val="28"/>
        </w:rPr>
        <w:t>ормирование расхода энергоресурсов</w:t>
      </w:r>
      <w:r>
        <w:rPr>
          <w:rFonts w:ascii="Times New Roman" w:hAnsi="Times New Roman"/>
          <w:bCs/>
          <w:sz w:val="28"/>
          <w:szCs w:val="28"/>
        </w:rPr>
        <w:t>;</w:t>
      </w:r>
    </w:p>
    <w:p w14:paraId="495295BE"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н</w:t>
      </w:r>
      <w:r w:rsidR="00C37502" w:rsidRPr="00256312">
        <w:rPr>
          <w:rFonts w:ascii="Times New Roman" w:hAnsi="Times New Roman"/>
          <w:bCs/>
          <w:sz w:val="28"/>
          <w:szCs w:val="28"/>
        </w:rPr>
        <w:t>азначение лиц, ответственных за контроль включения и отключения систем</w:t>
      </w:r>
      <w:r>
        <w:rPr>
          <w:rFonts w:ascii="Times New Roman" w:hAnsi="Times New Roman"/>
          <w:bCs/>
          <w:sz w:val="28"/>
          <w:szCs w:val="28"/>
        </w:rPr>
        <w:t>;</w:t>
      </w:r>
    </w:p>
    <w:p w14:paraId="004786C0"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рганизация работы по эксплуатации светильников, их чистке</w:t>
      </w:r>
      <w:r>
        <w:rPr>
          <w:rFonts w:ascii="Times New Roman" w:hAnsi="Times New Roman"/>
          <w:bCs/>
          <w:sz w:val="28"/>
          <w:szCs w:val="28"/>
        </w:rPr>
        <w:t>;</w:t>
      </w:r>
    </w:p>
    <w:p w14:paraId="5309165E"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роведение разъяснительной работы с учащимися и сотрудниками по вопросам энергосбережения</w:t>
      </w:r>
      <w:r>
        <w:rPr>
          <w:rFonts w:ascii="Times New Roman" w:hAnsi="Times New Roman"/>
          <w:bCs/>
          <w:sz w:val="28"/>
          <w:szCs w:val="28"/>
        </w:rPr>
        <w:t>;</w:t>
      </w:r>
    </w:p>
    <w:p w14:paraId="1EABEAD8"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а</w:t>
      </w:r>
      <w:r w:rsidR="00C37502" w:rsidRPr="00256312">
        <w:rPr>
          <w:rFonts w:ascii="Times New Roman" w:hAnsi="Times New Roman"/>
          <w:bCs/>
          <w:sz w:val="28"/>
          <w:szCs w:val="28"/>
        </w:rPr>
        <w:t>гитационная работа по вопросам энергосбережения</w:t>
      </w:r>
      <w:r>
        <w:rPr>
          <w:rFonts w:ascii="Times New Roman" w:hAnsi="Times New Roman"/>
          <w:bCs/>
          <w:sz w:val="28"/>
          <w:szCs w:val="28"/>
        </w:rPr>
        <w:t>;</w:t>
      </w:r>
    </w:p>
    <w:p w14:paraId="445D2866"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р</w:t>
      </w:r>
      <w:r w:rsidR="00C37502" w:rsidRPr="00256312">
        <w:rPr>
          <w:rFonts w:ascii="Times New Roman" w:hAnsi="Times New Roman"/>
          <w:bCs/>
          <w:sz w:val="28"/>
          <w:szCs w:val="28"/>
        </w:rPr>
        <w:t>азработка и введение в действие системы поощрения сотрудников учреждения за действия, направленные на энергосбережение</w:t>
      </w:r>
      <w:r>
        <w:rPr>
          <w:rFonts w:ascii="Times New Roman" w:hAnsi="Times New Roman"/>
          <w:bCs/>
          <w:sz w:val="28"/>
          <w:szCs w:val="28"/>
        </w:rPr>
        <w:t>;</w:t>
      </w:r>
    </w:p>
    <w:p w14:paraId="44E3B948"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овышение технических знаний в вопросах энергосбережения отдельных категорий сотрудников учреждений</w:t>
      </w:r>
      <w:r>
        <w:rPr>
          <w:rFonts w:ascii="Times New Roman" w:hAnsi="Times New Roman"/>
          <w:bCs/>
          <w:sz w:val="28"/>
          <w:szCs w:val="28"/>
        </w:rPr>
        <w:t>;</w:t>
      </w:r>
    </w:p>
    <w:p w14:paraId="6F47CC08"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оздание системы энергоменеджмента</w:t>
      </w:r>
      <w:r>
        <w:rPr>
          <w:rFonts w:ascii="Times New Roman" w:hAnsi="Times New Roman"/>
          <w:bCs/>
          <w:sz w:val="28"/>
          <w:szCs w:val="28"/>
        </w:rPr>
        <w:t>.</w:t>
      </w:r>
    </w:p>
    <w:p w14:paraId="306B36AF" w14:textId="77777777" w:rsidR="00256312" w:rsidRPr="00256312" w:rsidRDefault="00256312" w:rsidP="00256312">
      <w:pPr>
        <w:shd w:val="clear" w:color="auto" w:fill="FFFFFF"/>
        <w:ind w:left="709"/>
        <w:rPr>
          <w:rFonts w:ascii="Times New Roman" w:hAnsi="Times New Roman"/>
          <w:b/>
          <w:bCs/>
          <w:sz w:val="28"/>
          <w:szCs w:val="28"/>
        </w:rPr>
      </w:pPr>
    </w:p>
    <w:p w14:paraId="1C1DA115" w14:textId="12E3B1BA" w:rsidR="00C37502" w:rsidRPr="00256312" w:rsidRDefault="00C37502" w:rsidP="00256312">
      <w:pPr>
        <w:pStyle w:val="2"/>
        <w:spacing w:before="0" w:after="0"/>
        <w:ind w:left="0" w:firstLine="709"/>
        <w:rPr>
          <w:u w:val="none"/>
        </w:rPr>
      </w:pPr>
      <w:bookmarkStart w:id="84" w:name="_Toc167656029"/>
      <w:bookmarkStart w:id="85" w:name="_Toc168666308"/>
      <w:r w:rsidRPr="00256312">
        <w:rPr>
          <w:u w:val="none"/>
        </w:rPr>
        <w:t>1</w:t>
      </w:r>
      <w:r w:rsidR="001C3837">
        <w:rPr>
          <w:u w:val="none"/>
        </w:rPr>
        <w:t>3</w:t>
      </w:r>
      <w:r w:rsidRPr="00256312">
        <w:rPr>
          <w:u w:val="none"/>
        </w:rPr>
        <w:t>.5. Технические мероприятия по энергосбережению</w:t>
      </w:r>
      <w:bookmarkEnd w:id="84"/>
      <w:bookmarkEnd w:id="85"/>
    </w:p>
    <w:p w14:paraId="37B95D60" w14:textId="77777777" w:rsidR="00256312" w:rsidRPr="00256312" w:rsidRDefault="00256312" w:rsidP="00256312"/>
    <w:p w14:paraId="5D3FEEEF"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86" w:name="_Toc167656030"/>
      <w:bookmarkStart w:id="87" w:name="_Toc167992469"/>
      <w:bookmarkStart w:id="88" w:name="_Toc167993794"/>
      <w:bookmarkStart w:id="89" w:name="_Toc168666309"/>
      <w:r w:rsidRPr="00E65C1A">
        <w:rPr>
          <w:rFonts w:ascii="Times New Roman" w:hAnsi="Times New Roman" w:cs="Times New Roman"/>
          <w:i/>
          <w:color w:val="auto"/>
          <w:sz w:val="28"/>
          <w:szCs w:val="28"/>
          <w:lang w:eastAsia="en-US"/>
        </w:rPr>
        <w:t>Системы электроснабжения</w:t>
      </w:r>
      <w:bookmarkEnd w:id="86"/>
      <w:bookmarkEnd w:id="87"/>
      <w:bookmarkEnd w:id="88"/>
      <w:bookmarkEnd w:id="89"/>
    </w:p>
    <w:p w14:paraId="78BE3677" w14:textId="77777777" w:rsidR="00C37502" w:rsidRPr="00256312" w:rsidRDefault="00C37502">
      <w:pPr>
        <w:numPr>
          <w:ilvl w:val="0"/>
          <w:numId w:val="18"/>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Установка выключателей нагрузки перед вводами силовых трансформаторов</w:t>
      </w:r>
      <w:r w:rsidR="00DA1EF3">
        <w:rPr>
          <w:rFonts w:ascii="Times New Roman" w:hAnsi="Times New Roman"/>
          <w:bCs/>
          <w:sz w:val="28"/>
          <w:szCs w:val="28"/>
        </w:rPr>
        <w:t>;</w:t>
      </w:r>
    </w:p>
    <w:p w14:paraId="343C65CC" w14:textId="77777777" w:rsidR="00C37502" w:rsidRPr="00256312" w:rsidRDefault="00DA1EF3">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странение дефектов коммутационного и электросилового оборудования</w:t>
      </w:r>
      <w:r w:rsidR="00E65C1A">
        <w:rPr>
          <w:rFonts w:ascii="Times New Roman" w:hAnsi="Times New Roman"/>
          <w:bCs/>
          <w:sz w:val="28"/>
          <w:szCs w:val="28"/>
        </w:rPr>
        <w:t>;</w:t>
      </w:r>
    </w:p>
    <w:p w14:paraId="0C1A129D"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высоковольтных масляных выключателей на вакуумные</w:t>
      </w:r>
      <w:r>
        <w:rPr>
          <w:rFonts w:ascii="Times New Roman" w:hAnsi="Times New Roman"/>
          <w:bCs/>
          <w:sz w:val="28"/>
          <w:szCs w:val="28"/>
        </w:rPr>
        <w:t>;</w:t>
      </w:r>
    </w:p>
    <w:p w14:paraId="5F48B9CB" w14:textId="77777777" w:rsidR="00C37502" w:rsidRPr="00256312" w:rsidRDefault="00C37502">
      <w:pPr>
        <w:numPr>
          <w:ilvl w:val="0"/>
          <w:numId w:val="18"/>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Замена устаревших трансформаторов на современные</w:t>
      </w:r>
      <w:r w:rsidR="00E65C1A">
        <w:rPr>
          <w:rFonts w:ascii="Times New Roman" w:hAnsi="Times New Roman"/>
          <w:bCs/>
          <w:sz w:val="28"/>
          <w:szCs w:val="28"/>
        </w:rPr>
        <w:t>;</w:t>
      </w:r>
    </w:p>
    <w:p w14:paraId="040C99C2"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нижение потерь электроэнергии в кабельных сетях</w:t>
      </w:r>
      <w:r>
        <w:rPr>
          <w:rFonts w:ascii="Times New Roman" w:hAnsi="Times New Roman"/>
          <w:bCs/>
          <w:sz w:val="28"/>
          <w:szCs w:val="28"/>
        </w:rPr>
        <w:t>;</w:t>
      </w:r>
    </w:p>
    <w:p w14:paraId="7273685D"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нижение потерь электроэнергии путем улучшения коэффициента мощности</w:t>
      </w:r>
      <w:r>
        <w:rPr>
          <w:rFonts w:ascii="Times New Roman" w:hAnsi="Times New Roman"/>
          <w:bCs/>
          <w:sz w:val="28"/>
          <w:szCs w:val="28"/>
        </w:rPr>
        <w:t>;</w:t>
      </w:r>
    </w:p>
    <w:p w14:paraId="50779D2A"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величение коэффициентов загрузки электроприемников и трансформаторных подстанций и ограничение их холостого хода</w:t>
      </w:r>
      <w:r>
        <w:rPr>
          <w:rFonts w:ascii="Times New Roman" w:hAnsi="Times New Roman"/>
          <w:bCs/>
          <w:sz w:val="28"/>
          <w:szCs w:val="28"/>
        </w:rPr>
        <w:t>;</w:t>
      </w:r>
    </w:p>
    <w:p w14:paraId="17D524F5"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оддержание номинальных уровней напряжения в сетях</w:t>
      </w:r>
      <w:r>
        <w:rPr>
          <w:rFonts w:ascii="Times New Roman" w:hAnsi="Times New Roman"/>
          <w:bCs/>
          <w:sz w:val="28"/>
          <w:szCs w:val="28"/>
        </w:rPr>
        <w:t>;</w:t>
      </w:r>
    </w:p>
    <w:p w14:paraId="66F79688"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р</w:t>
      </w:r>
      <w:r w:rsidR="00C37502" w:rsidRPr="00256312">
        <w:rPr>
          <w:rFonts w:ascii="Times New Roman" w:hAnsi="Times New Roman"/>
          <w:bCs/>
          <w:sz w:val="28"/>
          <w:szCs w:val="28"/>
        </w:rPr>
        <w:t>авномерное распределение нагрузок по фазам</w:t>
      </w:r>
      <w:r>
        <w:rPr>
          <w:rFonts w:ascii="Times New Roman" w:hAnsi="Times New Roman"/>
          <w:bCs/>
          <w:sz w:val="28"/>
          <w:szCs w:val="28"/>
        </w:rPr>
        <w:t>;</w:t>
      </w:r>
    </w:p>
    <w:p w14:paraId="4356BCD8"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снащение систем электроснабжения системами мониторинга потребления электрической энергии</w:t>
      </w:r>
      <w:r>
        <w:rPr>
          <w:rFonts w:ascii="Times New Roman" w:hAnsi="Times New Roman"/>
          <w:bCs/>
          <w:sz w:val="28"/>
          <w:szCs w:val="28"/>
        </w:rPr>
        <w:t>;</w:t>
      </w:r>
    </w:p>
    <w:p w14:paraId="71977159"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окращение числа личных бытовых приборов (кипятильников, кофеварок, электрочайников и пр.)</w:t>
      </w:r>
      <w:r>
        <w:rPr>
          <w:rFonts w:ascii="Times New Roman" w:hAnsi="Times New Roman"/>
          <w:bCs/>
          <w:sz w:val="28"/>
          <w:szCs w:val="28"/>
        </w:rPr>
        <w:t>;</w:t>
      </w:r>
    </w:p>
    <w:p w14:paraId="59E45D17"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птимизация времени использования оргтехники</w:t>
      </w:r>
      <w:r>
        <w:rPr>
          <w:rFonts w:ascii="Times New Roman" w:hAnsi="Times New Roman"/>
          <w:bCs/>
          <w:sz w:val="28"/>
          <w:szCs w:val="28"/>
        </w:rPr>
        <w:t>;</w:t>
      </w:r>
    </w:p>
    <w:p w14:paraId="28D41BA4"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частотного регулирования насосов систем водоснабжения</w:t>
      </w:r>
      <w:r>
        <w:rPr>
          <w:rFonts w:ascii="Times New Roman" w:hAnsi="Times New Roman"/>
          <w:bCs/>
          <w:sz w:val="28"/>
          <w:szCs w:val="28"/>
        </w:rPr>
        <w:t>;</w:t>
      </w:r>
    </w:p>
    <w:p w14:paraId="6C3525B6"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недрение энергосберегающих конфорок на кухонных электрических плитах</w:t>
      </w:r>
      <w:r>
        <w:rPr>
          <w:rFonts w:ascii="Times New Roman" w:hAnsi="Times New Roman"/>
          <w:bCs/>
          <w:sz w:val="28"/>
          <w:szCs w:val="28"/>
        </w:rPr>
        <w:t>;</w:t>
      </w:r>
    </w:p>
    <w:p w14:paraId="4DF4ADBA"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lastRenderedPageBreak/>
        <w:t>у</w:t>
      </w:r>
      <w:r w:rsidR="00C37502" w:rsidRPr="00256312">
        <w:rPr>
          <w:rFonts w:ascii="Times New Roman" w:hAnsi="Times New Roman"/>
          <w:bCs/>
          <w:sz w:val="28"/>
          <w:szCs w:val="28"/>
        </w:rPr>
        <w:t>становка терморегуляторов на системы электрического отопления</w:t>
      </w:r>
      <w:r>
        <w:rPr>
          <w:rFonts w:ascii="Times New Roman" w:hAnsi="Times New Roman"/>
          <w:bCs/>
          <w:sz w:val="28"/>
          <w:szCs w:val="28"/>
        </w:rPr>
        <w:t>.</w:t>
      </w:r>
    </w:p>
    <w:p w14:paraId="3EB9A717"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90" w:name="_Toc167632775"/>
      <w:bookmarkStart w:id="91" w:name="_Toc167656031"/>
      <w:bookmarkStart w:id="92" w:name="_Toc167992470"/>
      <w:bookmarkStart w:id="93" w:name="_Toc167993795"/>
      <w:bookmarkStart w:id="94" w:name="_Toc168666310"/>
      <w:r w:rsidRPr="00E65C1A">
        <w:rPr>
          <w:rFonts w:ascii="Times New Roman" w:hAnsi="Times New Roman" w:cs="Times New Roman"/>
          <w:i/>
          <w:color w:val="auto"/>
          <w:sz w:val="28"/>
          <w:szCs w:val="28"/>
          <w:lang w:eastAsia="en-US"/>
        </w:rPr>
        <w:t>Системы освещения</w:t>
      </w:r>
      <w:bookmarkEnd w:id="90"/>
      <w:bookmarkEnd w:id="91"/>
      <w:bookmarkEnd w:id="92"/>
      <w:bookmarkEnd w:id="93"/>
      <w:bookmarkEnd w:id="94"/>
    </w:p>
    <w:p w14:paraId="734BF41F" w14:textId="77777777" w:rsidR="00C37502" w:rsidRPr="00256312" w:rsidRDefault="00C37502">
      <w:pPr>
        <w:numPr>
          <w:ilvl w:val="0"/>
          <w:numId w:val="19"/>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Снижение расхода электроэнергии на цели освещения путем реконструкции существующей системы освещения за счет установки энергоэффективных источников света</w:t>
      </w:r>
      <w:r w:rsidR="00E65C1A">
        <w:rPr>
          <w:rFonts w:ascii="Times New Roman" w:hAnsi="Times New Roman"/>
          <w:bCs/>
          <w:sz w:val="28"/>
          <w:szCs w:val="28"/>
        </w:rPr>
        <w:t>;</w:t>
      </w:r>
    </w:p>
    <w:p w14:paraId="43E13023"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окращение области применения светильников с лампами накаливания и их замена на светильники с люминесцентными лампами</w:t>
      </w:r>
      <w:r>
        <w:rPr>
          <w:rFonts w:ascii="Times New Roman" w:hAnsi="Times New Roman"/>
          <w:bCs/>
          <w:sz w:val="28"/>
          <w:szCs w:val="28"/>
        </w:rPr>
        <w:t>;</w:t>
      </w:r>
    </w:p>
    <w:p w14:paraId="310097B1"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люминесцентных ламп старой модификации на лампы нового поколения меньшей мощности</w:t>
      </w:r>
      <w:r>
        <w:rPr>
          <w:rFonts w:ascii="Times New Roman" w:hAnsi="Times New Roman"/>
          <w:bCs/>
          <w:sz w:val="28"/>
          <w:szCs w:val="28"/>
        </w:rPr>
        <w:t>;</w:t>
      </w:r>
    </w:p>
    <w:p w14:paraId="7EC82721"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традиционных систем освещения на светодиодные</w:t>
      </w:r>
      <w:r>
        <w:rPr>
          <w:rFonts w:ascii="Times New Roman" w:hAnsi="Times New Roman"/>
          <w:bCs/>
          <w:sz w:val="28"/>
          <w:szCs w:val="28"/>
        </w:rPr>
        <w:t>;</w:t>
      </w:r>
    </w:p>
    <w:p w14:paraId="5F922847"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электромагнитных пускорегулирующих устройств у люминесцентных ламп на более надежные и экономичные электронные</w:t>
      </w:r>
      <w:r>
        <w:rPr>
          <w:rFonts w:ascii="Times New Roman" w:hAnsi="Times New Roman"/>
          <w:bCs/>
          <w:sz w:val="28"/>
          <w:szCs w:val="28"/>
        </w:rPr>
        <w:t>;</w:t>
      </w:r>
    </w:p>
    <w:p w14:paraId="05201F69"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краска стен помещений в более светлые тона</w:t>
      </w:r>
      <w:r>
        <w:rPr>
          <w:rFonts w:ascii="Times New Roman" w:hAnsi="Times New Roman"/>
          <w:bCs/>
          <w:sz w:val="28"/>
          <w:szCs w:val="28"/>
        </w:rPr>
        <w:t>;</w:t>
      </w:r>
    </w:p>
    <w:p w14:paraId="3C61BD09"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д</w:t>
      </w:r>
      <w:r w:rsidR="00C37502" w:rsidRPr="00256312">
        <w:rPr>
          <w:rFonts w:ascii="Times New Roman" w:hAnsi="Times New Roman"/>
          <w:bCs/>
          <w:sz w:val="28"/>
          <w:szCs w:val="28"/>
        </w:rPr>
        <w:t>ецентрализация включения освещения за счет установки нескольких выключателей и деления площади освещения на необходимые зоны</w:t>
      </w:r>
      <w:r>
        <w:rPr>
          <w:rFonts w:ascii="Times New Roman" w:hAnsi="Times New Roman"/>
          <w:bCs/>
          <w:sz w:val="28"/>
          <w:szCs w:val="28"/>
        </w:rPr>
        <w:t>.</w:t>
      </w:r>
    </w:p>
    <w:p w14:paraId="0C9DDD76"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95" w:name="_Toc167632776"/>
      <w:bookmarkStart w:id="96" w:name="_Toc167656032"/>
      <w:bookmarkStart w:id="97" w:name="_Toc167992471"/>
      <w:bookmarkStart w:id="98" w:name="_Toc167993796"/>
      <w:bookmarkStart w:id="99" w:name="_Toc168666311"/>
      <w:r w:rsidRPr="00E65C1A">
        <w:rPr>
          <w:rFonts w:ascii="Times New Roman" w:hAnsi="Times New Roman" w:cs="Times New Roman"/>
          <w:i/>
          <w:color w:val="auto"/>
          <w:sz w:val="28"/>
          <w:szCs w:val="28"/>
          <w:lang w:eastAsia="en-US"/>
        </w:rPr>
        <w:t>Системы отопления</w:t>
      </w:r>
      <w:bookmarkEnd w:id="95"/>
      <w:bookmarkEnd w:id="96"/>
      <w:bookmarkEnd w:id="97"/>
      <w:bookmarkEnd w:id="98"/>
      <w:bookmarkEnd w:id="99"/>
    </w:p>
    <w:p w14:paraId="1F45AD85" w14:textId="77777777" w:rsidR="00C37502" w:rsidRPr="00256312" w:rsidRDefault="00C37502">
      <w:pPr>
        <w:numPr>
          <w:ilvl w:val="0"/>
          <w:numId w:val="20"/>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Составление руководств по эксплуатации, управлению и обслуживанию систем отопления, периодический контроль со стороны руководства учреждения за их выполнением</w:t>
      </w:r>
      <w:r w:rsidR="00E65C1A">
        <w:rPr>
          <w:rFonts w:ascii="Times New Roman" w:hAnsi="Times New Roman"/>
          <w:bCs/>
          <w:sz w:val="28"/>
          <w:szCs w:val="28"/>
        </w:rPr>
        <w:t>;</w:t>
      </w:r>
    </w:p>
    <w:p w14:paraId="4F1E7CE4"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снащение систем отопления приборами учета</w:t>
      </w:r>
      <w:r>
        <w:rPr>
          <w:rFonts w:ascii="Times New Roman" w:hAnsi="Times New Roman"/>
          <w:bCs/>
          <w:sz w:val="28"/>
          <w:szCs w:val="28"/>
        </w:rPr>
        <w:t>;</w:t>
      </w:r>
    </w:p>
    <w:p w14:paraId="5FAA0BCC"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г</w:t>
      </w:r>
      <w:r w:rsidR="00C37502" w:rsidRPr="00256312">
        <w:rPr>
          <w:rFonts w:ascii="Times New Roman" w:hAnsi="Times New Roman"/>
          <w:bCs/>
          <w:sz w:val="28"/>
          <w:szCs w:val="28"/>
        </w:rPr>
        <w:t>идравлическая наладка внутренней системы отопления</w:t>
      </w:r>
      <w:r>
        <w:rPr>
          <w:rFonts w:ascii="Times New Roman" w:hAnsi="Times New Roman"/>
          <w:bCs/>
          <w:sz w:val="28"/>
          <w:szCs w:val="28"/>
        </w:rPr>
        <w:t>;</w:t>
      </w:r>
    </w:p>
    <w:p w14:paraId="19936A34"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е</w:t>
      </w:r>
      <w:r w:rsidR="00C37502" w:rsidRPr="00256312">
        <w:rPr>
          <w:rFonts w:ascii="Times New Roman" w:hAnsi="Times New Roman"/>
          <w:bCs/>
          <w:sz w:val="28"/>
          <w:szCs w:val="28"/>
        </w:rPr>
        <w:t>жегодная химическая очистка внутренних поверхностей нагрева системы отопления и теплообменных аппаратов</w:t>
      </w:r>
      <w:r>
        <w:rPr>
          <w:rFonts w:ascii="Times New Roman" w:hAnsi="Times New Roman"/>
          <w:bCs/>
          <w:sz w:val="28"/>
          <w:szCs w:val="28"/>
        </w:rPr>
        <w:t>;</w:t>
      </w:r>
    </w:p>
    <w:p w14:paraId="475DFF3E"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а</w:t>
      </w:r>
      <w:r w:rsidR="00C37502" w:rsidRPr="00256312">
        <w:rPr>
          <w:rFonts w:ascii="Times New Roman" w:hAnsi="Times New Roman"/>
          <w:bCs/>
          <w:sz w:val="28"/>
          <w:szCs w:val="28"/>
        </w:rPr>
        <w:t>втоматизация систем теплоснабжения зданий путем установки индивидуальных тепловых пунктов (ИТП) с регулированием подачи теплоты</w:t>
      </w:r>
      <w:r>
        <w:rPr>
          <w:rFonts w:ascii="Times New Roman" w:hAnsi="Times New Roman"/>
          <w:bCs/>
          <w:sz w:val="28"/>
          <w:szCs w:val="28"/>
        </w:rPr>
        <w:t>;</w:t>
      </w:r>
    </w:p>
    <w:p w14:paraId="7C15C9C2"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нятие декоративных ограждений с радиаторов отопления</w:t>
      </w:r>
      <w:r>
        <w:rPr>
          <w:rFonts w:ascii="Times New Roman" w:hAnsi="Times New Roman"/>
          <w:bCs/>
          <w:sz w:val="28"/>
          <w:szCs w:val="28"/>
        </w:rPr>
        <w:t>;</w:t>
      </w:r>
    </w:p>
    <w:p w14:paraId="6AEA0851"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 xml:space="preserve">становка </w:t>
      </w:r>
      <w:proofErr w:type="spellStart"/>
      <w:r w:rsidR="00C37502" w:rsidRPr="00256312">
        <w:rPr>
          <w:rFonts w:ascii="Times New Roman" w:hAnsi="Times New Roman"/>
          <w:bCs/>
          <w:sz w:val="28"/>
          <w:szCs w:val="28"/>
        </w:rPr>
        <w:t>теплоотражателей</w:t>
      </w:r>
      <w:proofErr w:type="spellEnd"/>
      <w:r w:rsidR="00C37502" w:rsidRPr="00256312">
        <w:rPr>
          <w:rFonts w:ascii="Times New Roman" w:hAnsi="Times New Roman"/>
          <w:bCs/>
          <w:sz w:val="28"/>
          <w:szCs w:val="28"/>
        </w:rPr>
        <w:t xml:space="preserve"> за радиаторами отопления</w:t>
      </w:r>
      <w:r>
        <w:rPr>
          <w:rFonts w:ascii="Times New Roman" w:hAnsi="Times New Roman"/>
          <w:bCs/>
          <w:sz w:val="28"/>
          <w:szCs w:val="28"/>
        </w:rPr>
        <w:t>;</w:t>
      </w:r>
    </w:p>
    <w:p w14:paraId="2F4DFA8C"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запорных термостатических вентилей на радиаторах отопления</w:t>
      </w:r>
      <w:r>
        <w:rPr>
          <w:rFonts w:ascii="Times New Roman" w:hAnsi="Times New Roman"/>
          <w:bCs/>
          <w:sz w:val="28"/>
          <w:szCs w:val="28"/>
        </w:rPr>
        <w:t>;</w:t>
      </w:r>
    </w:p>
    <w:p w14:paraId="5D918EB8"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однотрубной системы отопления на двухтрубную</w:t>
      </w:r>
      <w:r>
        <w:rPr>
          <w:rFonts w:ascii="Times New Roman" w:hAnsi="Times New Roman"/>
          <w:bCs/>
          <w:sz w:val="28"/>
          <w:szCs w:val="28"/>
        </w:rPr>
        <w:t>;</w:t>
      </w:r>
    </w:p>
    <w:p w14:paraId="341D1C16"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тепловых завес</w:t>
      </w:r>
      <w:r>
        <w:rPr>
          <w:rFonts w:ascii="Times New Roman" w:hAnsi="Times New Roman"/>
          <w:bCs/>
          <w:sz w:val="28"/>
          <w:szCs w:val="28"/>
        </w:rPr>
        <w:t>.</w:t>
      </w:r>
    </w:p>
    <w:p w14:paraId="5BCB3967"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00" w:name="_Toc167632777"/>
      <w:bookmarkStart w:id="101" w:name="_Toc167656033"/>
      <w:bookmarkStart w:id="102" w:name="_Toc167992472"/>
      <w:bookmarkStart w:id="103" w:name="_Toc167993797"/>
      <w:bookmarkStart w:id="104" w:name="_Toc168666312"/>
      <w:r w:rsidRPr="00E65C1A">
        <w:rPr>
          <w:rFonts w:ascii="Times New Roman" w:hAnsi="Times New Roman" w:cs="Times New Roman"/>
          <w:i/>
          <w:color w:val="auto"/>
          <w:sz w:val="28"/>
          <w:szCs w:val="28"/>
          <w:lang w:eastAsia="en-US"/>
        </w:rPr>
        <w:t>Рекуперация тепла</w:t>
      </w:r>
      <w:bookmarkEnd w:id="100"/>
      <w:bookmarkEnd w:id="101"/>
      <w:bookmarkEnd w:id="102"/>
      <w:bookmarkEnd w:id="103"/>
      <w:bookmarkEnd w:id="104"/>
    </w:p>
    <w:p w14:paraId="1E661437" w14:textId="77777777" w:rsidR="00C37502" w:rsidRPr="00256312" w:rsidRDefault="00C37502">
      <w:pPr>
        <w:numPr>
          <w:ilvl w:val="0"/>
          <w:numId w:val="21"/>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рекуперации тепла в здании</w:t>
      </w:r>
      <w:r w:rsidR="00E65C1A">
        <w:rPr>
          <w:rFonts w:ascii="Times New Roman" w:hAnsi="Times New Roman"/>
          <w:bCs/>
          <w:sz w:val="28"/>
          <w:szCs w:val="28"/>
        </w:rPr>
        <w:t>;</w:t>
      </w:r>
    </w:p>
    <w:p w14:paraId="4D2235C1" w14:textId="77777777" w:rsidR="00C37502" w:rsidRPr="00256312" w:rsidRDefault="00E65C1A">
      <w:pPr>
        <w:numPr>
          <w:ilvl w:val="0"/>
          <w:numId w:val="21"/>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овышение энергоэффективности сушильных установок</w:t>
      </w:r>
      <w:r>
        <w:rPr>
          <w:rFonts w:ascii="Times New Roman" w:hAnsi="Times New Roman"/>
          <w:bCs/>
          <w:sz w:val="28"/>
          <w:szCs w:val="28"/>
        </w:rPr>
        <w:t>.</w:t>
      </w:r>
    </w:p>
    <w:p w14:paraId="34751AA9"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05" w:name="_Toc167632778"/>
      <w:bookmarkStart w:id="106" w:name="_Toc167656034"/>
      <w:bookmarkStart w:id="107" w:name="_Toc167992473"/>
      <w:bookmarkStart w:id="108" w:name="_Toc167993798"/>
      <w:bookmarkStart w:id="109" w:name="_Toc168666313"/>
      <w:r w:rsidRPr="00E65C1A">
        <w:rPr>
          <w:rFonts w:ascii="Times New Roman" w:hAnsi="Times New Roman" w:cs="Times New Roman"/>
          <w:i/>
          <w:color w:val="auto"/>
          <w:sz w:val="28"/>
          <w:szCs w:val="28"/>
          <w:lang w:eastAsia="en-US"/>
        </w:rPr>
        <w:t>Системы вентиляции</w:t>
      </w:r>
      <w:bookmarkEnd w:id="105"/>
      <w:bookmarkEnd w:id="106"/>
      <w:bookmarkEnd w:id="107"/>
      <w:bookmarkEnd w:id="108"/>
      <w:bookmarkEnd w:id="109"/>
    </w:p>
    <w:p w14:paraId="0B8C8E4E" w14:textId="77777777" w:rsidR="00C37502" w:rsidRPr="00256312" w:rsidRDefault="00C37502">
      <w:pPr>
        <w:numPr>
          <w:ilvl w:val="0"/>
          <w:numId w:val="22"/>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Оптимизация работы вентиляционных систем</w:t>
      </w:r>
      <w:r w:rsidR="00E65C1A">
        <w:rPr>
          <w:rFonts w:ascii="Times New Roman" w:hAnsi="Times New Roman"/>
          <w:bCs/>
          <w:sz w:val="28"/>
          <w:szCs w:val="28"/>
        </w:rPr>
        <w:t>;</w:t>
      </w:r>
    </w:p>
    <w:p w14:paraId="2A3BEFB3"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тключение вентиляционных установок во время обеденных перерывов и в нерабочее время</w:t>
      </w:r>
      <w:r>
        <w:rPr>
          <w:rFonts w:ascii="Times New Roman" w:hAnsi="Times New Roman"/>
          <w:bCs/>
          <w:sz w:val="28"/>
          <w:szCs w:val="28"/>
        </w:rPr>
        <w:t>;</w:t>
      </w:r>
    </w:p>
    <w:p w14:paraId="586763B1"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блокировки вентилятора воздушных завес с механизмами открывания дверей</w:t>
      </w:r>
      <w:r>
        <w:rPr>
          <w:rFonts w:ascii="Times New Roman" w:hAnsi="Times New Roman"/>
          <w:bCs/>
          <w:sz w:val="28"/>
          <w:szCs w:val="28"/>
        </w:rPr>
        <w:t>;</w:t>
      </w:r>
    </w:p>
    <w:p w14:paraId="116869F3"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lastRenderedPageBreak/>
        <w:t>з</w:t>
      </w:r>
      <w:r w:rsidR="00C37502" w:rsidRPr="00256312">
        <w:rPr>
          <w:rFonts w:ascii="Times New Roman" w:hAnsi="Times New Roman"/>
          <w:bCs/>
          <w:sz w:val="28"/>
          <w:szCs w:val="28"/>
        </w:rPr>
        <w:t>амена устаревших вентиляторов с низким КПД на современные с более высоким КПД</w:t>
      </w:r>
      <w:r>
        <w:rPr>
          <w:rFonts w:ascii="Times New Roman" w:hAnsi="Times New Roman"/>
          <w:bCs/>
          <w:sz w:val="28"/>
          <w:szCs w:val="28"/>
        </w:rPr>
        <w:t>;</w:t>
      </w:r>
    </w:p>
    <w:p w14:paraId="6DB55149"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устаревших приводов вентиляционных установок с низким КПД на современные с более высоким КПД</w:t>
      </w:r>
      <w:r>
        <w:rPr>
          <w:rFonts w:ascii="Times New Roman" w:hAnsi="Times New Roman"/>
          <w:bCs/>
          <w:sz w:val="28"/>
          <w:szCs w:val="28"/>
        </w:rPr>
        <w:t>;</w:t>
      </w:r>
    </w:p>
    <w:p w14:paraId="5FFC5EB2"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частотного регулирования скорости вращения</w:t>
      </w:r>
      <w:r>
        <w:rPr>
          <w:rFonts w:ascii="Times New Roman" w:hAnsi="Times New Roman"/>
          <w:bCs/>
          <w:sz w:val="28"/>
          <w:szCs w:val="28"/>
        </w:rPr>
        <w:t>;</w:t>
      </w:r>
    </w:p>
    <w:p w14:paraId="6FC9B232"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устройств автоматического регулирования и управления вентиляционными установками в зависимости от температуры наружного воздуха (в том числе с использованием ЧРП)</w:t>
      </w:r>
      <w:r>
        <w:rPr>
          <w:rFonts w:ascii="Times New Roman" w:hAnsi="Times New Roman"/>
          <w:bCs/>
          <w:sz w:val="28"/>
          <w:szCs w:val="28"/>
        </w:rPr>
        <w:t>.</w:t>
      </w:r>
    </w:p>
    <w:p w14:paraId="27C618B5"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10" w:name="_Toc167632779"/>
      <w:bookmarkStart w:id="111" w:name="_Toc167656035"/>
      <w:bookmarkStart w:id="112" w:name="_Toc167992474"/>
      <w:bookmarkStart w:id="113" w:name="_Toc167993799"/>
      <w:bookmarkStart w:id="114" w:name="_Toc168666314"/>
      <w:r w:rsidRPr="00E65C1A">
        <w:rPr>
          <w:rFonts w:ascii="Times New Roman" w:hAnsi="Times New Roman" w:cs="Times New Roman"/>
          <w:i/>
          <w:color w:val="auto"/>
          <w:sz w:val="28"/>
          <w:szCs w:val="28"/>
          <w:lang w:eastAsia="en-US"/>
        </w:rPr>
        <w:t>Системы кондиционирования</w:t>
      </w:r>
      <w:bookmarkEnd w:id="110"/>
      <w:bookmarkEnd w:id="111"/>
      <w:bookmarkEnd w:id="112"/>
      <w:bookmarkEnd w:id="113"/>
      <w:bookmarkEnd w:id="114"/>
    </w:p>
    <w:p w14:paraId="75AEAAFF" w14:textId="77777777" w:rsidR="00C37502" w:rsidRPr="00256312" w:rsidRDefault="00C37502">
      <w:pPr>
        <w:numPr>
          <w:ilvl w:val="0"/>
          <w:numId w:val="23"/>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Включение кондиционера только при необходимости</w:t>
      </w:r>
      <w:r w:rsidR="00E65C1A">
        <w:rPr>
          <w:rFonts w:ascii="Times New Roman" w:hAnsi="Times New Roman"/>
          <w:bCs/>
          <w:sz w:val="28"/>
          <w:szCs w:val="28"/>
        </w:rPr>
        <w:t>;</w:t>
      </w:r>
    </w:p>
    <w:p w14:paraId="48E2F145" w14:textId="77777777" w:rsidR="00C37502" w:rsidRPr="00256312" w:rsidRDefault="00E65C1A">
      <w:pPr>
        <w:numPr>
          <w:ilvl w:val="0"/>
          <w:numId w:val="23"/>
        </w:numPr>
        <w:shd w:val="clear" w:color="auto" w:fill="FFFFFF"/>
        <w:ind w:left="0" w:firstLine="709"/>
        <w:rPr>
          <w:rFonts w:ascii="Times New Roman" w:hAnsi="Times New Roman"/>
          <w:b/>
          <w:bCs/>
          <w:sz w:val="28"/>
          <w:szCs w:val="28"/>
        </w:rPr>
      </w:pPr>
      <w:r>
        <w:rPr>
          <w:rFonts w:ascii="Times New Roman" w:hAnsi="Times New Roman"/>
          <w:bCs/>
          <w:sz w:val="28"/>
          <w:szCs w:val="28"/>
        </w:rPr>
        <w:t>и</w:t>
      </w:r>
      <w:r w:rsidR="00C37502" w:rsidRPr="00256312">
        <w:rPr>
          <w:rFonts w:ascii="Times New Roman" w:hAnsi="Times New Roman"/>
          <w:bCs/>
          <w:sz w:val="28"/>
          <w:szCs w:val="28"/>
        </w:rPr>
        <w:t>сключение перегрева и переохлаждения воздуха в помещениях</w:t>
      </w:r>
      <w:r>
        <w:rPr>
          <w:rFonts w:ascii="Times New Roman" w:hAnsi="Times New Roman"/>
          <w:bCs/>
          <w:sz w:val="28"/>
          <w:szCs w:val="28"/>
        </w:rPr>
        <w:t>;</w:t>
      </w:r>
    </w:p>
    <w:p w14:paraId="454ECEFD" w14:textId="77777777" w:rsidR="00C37502" w:rsidRPr="00256312" w:rsidRDefault="00E65C1A">
      <w:pPr>
        <w:numPr>
          <w:ilvl w:val="0"/>
          <w:numId w:val="23"/>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оддержание в рабочем состоянии регуляторов, поверхностей теплообменников и оборудования</w:t>
      </w:r>
      <w:r>
        <w:rPr>
          <w:rFonts w:ascii="Times New Roman" w:hAnsi="Times New Roman"/>
          <w:bCs/>
          <w:sz w:val="28"/>
          <w:szCs w:val="28"/>
        </w:rPr>
        <w:t>.</w:t>
      </w:r>
    </w:p>
    <w:p w14:paraId="7B67A177"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15" w:name="_Toc167632780"/>
      <w:bookmarkStart w:id="116" w:name="_Toc167656036"/>
      <w:bookmarkStart w:id="117" w:name="_Toc167992475"/>
      <w:bookmarkStart w:id="118" w:name="_Toc167993800"/>
      <w:bookmarkStart w:id="119" w:name="_Toc168666315"/>
      <w:r w:rsidRPr="00E65C1A">
        <w:rPr>
          <w:rFonts w:ascii="Times New Roman" w:hAnsi="Times New Roman" w:cs="Times New Roman"/>
          <w:i/>
          <w:color w:val="auto"/>
          <w:sz w:val="28"/>
          <w:szCs w:val="28"/>
          <w:lang w:eastAsia="en-US"/>
        </w:rPr>
        <w:t>Системы сжатого воздуха</w:t>
      </w:r>
      <w:bookmarkEnd w:id="115"/>
      <w:bookmarkEnd w:id="116"/>
      <w:bookmarkEnd w:id="117"/>
      <w:bookmarkEnd w:id="118"/>
      <w:bookmarkEnd w:id="119"/>
    </w:p>
    <w:p w14:paraId="51AA3F1A" w14:textId="77777777" w:rsidR="00C37502" w:rsidRPr="00256312" w:rsidRDefault="00C37502">
      <w:pPr>
        <w:numPr>
          <w:ilvl w:val="0"/>
          <w:numId w:val="24"/>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автоматизированной системы управления процессом производства сжатого воздуха</w:t>
      </w:r>
      <w:r w:rsidR="00E65C1A">
        <w:rPr>
          <w:rFonts w:ascii="Times New Roman" w:hAnsi="Times New Roman"/>
          <w:bCs/>
          <w:sz w:val="28"/>
          <w:szCs w:val="28"/>
        </w:rPr>
        <w:t>;</w:t>
      </w:r>
    </w:p>
    <w:p w14:paraId="0B439F71" w14:textId="77777777" w:rsidR="00C37502" w:rsidRPr="00256312" w:rsidRDefault="00E65C1A">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д</w:t>
      </w:r>
      <w:r w:rsidR="00C37502" w:rsidRPr="00256312">
        <w:rPr>
          <w:rFonts w:ascii="Times New Roman" w:hAnsi="Times New Roman"/>
          <w:bCs/>
          <w:sz w:val="28"/>
          <w:szCs w:val="28"/>
        </w:rPr>
        <w:t>ецентрализация воздухоснабжения</w:t>
      </w:r>
      <w:r>
        <w:rPr>
          <w:rFonts w:ascii="Times New Roman" w:hAnsi="Times New Roman"/>
          <w:bCs/>
          <w:sz w:val="28"/>
          <w:szCs w:val="28"/>
        </w:rPr>
        <w:t>;</w:t>
      </w:r>
    </w:p>
    <w:p w14:paraId="3C48611B" w14:textId="77777777" w:rsidR="00C37502" w:rsidRPr="00256312" w:rsidRDefault="00E65C1A">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недрение установки осушки сжатого воздуха на компрессорной станции</w:t>
      </w:r>
      <w:r>
        <w:rPr>
          <w:rFonts w:ascii="Times New Roman" w:hAnsi="Times New Roman"/>
          <w:bCs/>
          <w:sz w:val="28"/>
          <w:szCs w:val="28"/>
        </w:rPr>
        <w:t>;</w:t>
      </w:r>
    </w:p>
    <w:p w14:paraId="3FC22558" w14:textId="77777777" w:rsidR="00C37502" w:rsidRPr="00256312" w:rsidRDefault="00E65C1A">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одернизация турбокомпрессорных холодильных машин</w:t>
      </w:r>
      <w:r>
        <w:rPr>
          <w:rFonts w:ascii="Times New Roman" w:hAnsi="Times New Roman"/>
          <w:bCs/>
          <w:sz w:val="28"/>
          <w:szCs w:val="28"/>
        </w:rPr>
        <w:t>.</w:t>
      </w:r>
    </w:p>
    <w:p w14:paraId="161F8753"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20" w:name="_Toc167632781"/>
      <w:bookmarkStart w:id="121" w:name="_Toc167656037"/>
      <w:bookmarkStart w:id="122" w:name="_Toc167992476"/>
      <w:bookmarkStart w:id="123" w:name="_Toc167993801"/>
      <w:bookmarkStart w:id="124" w:name="_Toc168666316"/>
      <w:r w:rsidRPr="00E65C1A">
        <w:rPr>
          <w:rFonts w:ascii="Times New Roman" w:hAnsi="Times New Roman" w:cs="Times New Roman"/>
          <w:i/>
          <w:color w:val="auto"/>
          <w:sz w:val="28"/>
          <w:szCs w:val="28"/>
          <w:lang w:eastAsia="en-US"/>
        </w:rPr>
        <w:t>Электротехническое оборудование</w:t>
      </w:r>
      <w:bookmarkEnd w:id="120"/>
      <w:bookmarkEnd w:id="121"/>
      <w:bookmarkEnd w:id="122"/>
      <w:bookmarkEnd w:id="123"/>
      <w:bookmarkEnd w:id="124"/>
    </w:p>
    <w:p w14:paraId="52973346" w14:textId="77777777" w:rsidR="00C37502" w:rsidRPr="00256312" w:rsidRDefault="00C37502">
      <w:pPr>
        <w:numPr>
          <w:ilvl w:val="0"/>
          <w:numId w:val="25"/>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сварочных инверторов с микропроцессорными схемами управления</w:t>
      </w:r>
      <w:r w:rsidR="00E65C1A">
        <w:rPr>
          <w:rFonts w:ascii="Times New Roman" w:hAnsi="Times New Roman"/>
          <w:bCs/>
          <w:sz w:val="28"/>
          <w:szCs w:val="28"/>
        </w:rPr>
        <w:t>;</w:t>
      </w:r>
    </w:p>
    <w:p w14:paraId="0D96E025" w14:textId="77777777" w:rsidR="00C37502" w:rsidRPr="00256312" w:rsidRDefault="00E65C1A">
      <w:pPr>
        <w:numPr>
          <w:ilvl w:val="0"/>
          <w:numId w:val="25"/>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инимизация потерь электроэнергии в сварочном оборудовании при обрыве дуги</w:t>
      </w:r>
      <w:r>
        <w:rPr>
          <w:rFonts w:ascii="Times New Roman" w:hAnsi="Times New Roman"/>
          <w:bCs/>
          <w:sz w:val="28"/>
          <w:szCs w:val="28"/>
        </w:rPr>
        <w:t>;</w:t>
      </w:r>
    </w:p>
    <w:p w14:paraId="7021AB81" w14:textId="77777777" w:rsidR="00C37502" w:rsidRPr="00256312" w:rsidRDefault="00E65C1A">
      <w:pPr>
        <w:numPr>
          <w:ilvl w:val="0"/>
          <w:numId w:val="25"/>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одернизация выпрямительных агрегатов гальванического участка</w:t>
      </w:r>
      <w:r>
        <w:rPr>
          <w:rFonts w:ascii="Times New Roman" w:hAnsi="Times New Roman"/>
          <w:bCs/>
          <w:sz w:val="28"/>
          <w:szCs w:val="28"/>
        </w:rPr>
        <w:t>;</w:t>
      </w:r>
    </w:p>
    <w:p w14:paraId="56BD5951" w14:textId="77777777" w:rsidR="00C37502" w:rsidRPr="00256312" w:rsidRDefault="00E65C1A">
      <w:pPr>
        <w:numPr>
          <w:ilvl w:val="0"/>
          <w:numId w:val="25"/>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недрение установок высокотемпературного нагрева шихты</w:t>
      </w:r>
      <w:r>
        <w:rPr>
          <w:rFonts w:ascii="Times New Roman" w:hAnsi="Times New Roman"/>
          <w:bCs/>
          <w:sz w:val="28"/>
          <w:szCs w:val="28"/>
        </w:rPr>
        <w:t>.</w:t>
      </w:r>
    </w:p>
    <w:p w14:paraId="3918502B"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25" w:name="_Toc167632782"/>
      <w:bookmarkStart w:id="126" w:name="_Toc167656038"/>
      <w:bookmarkStart w:id="127" w:name="_Toc167992477"/>
      <w:bookmarkStart w:id="128" w:name="_Toc167993802"/>
      <w:bookmarkStart w:id="129" w:name="_Toc168666317"/>
      <w:r w:rsidRPr="00E65C1A">
        <w:rPr>
          <w:rFonts w:ascii="Times New Roman" w:hAnsi="Times New Roman" w:cs="Times New Roman"/>
          <w:i/>
          <w:color w:val="auto"/>
          <w:sz w:val="28"/>
          <w:szCs w:val="28"/>
          <w:lang w:eastAsia="en-US"/>
        </w:rPr>
        <w:t>Котельные и тепловые электростанции</w:t>
      </w:r>
      <w:bookmarkEnd w:id="125"/>
      <w:bookmarkEnd w:id="126"/>
      <w:bookmarkEnd w:id="127"/>
      <w:bookmarkEnd w:id="128"/>
      <w:bookmarkEnd w:id="129"/>
    </w:p>
    <w:p w14:paraId="74C84FFE" w14:textId="77777777" w:rsidR="00C37502" w:rsidRPr="00256312" w:rsidRDefault="00C37502">
      <w:pPr>
        <w:numPr>
          <w:ilvl w:val="0"/>
          <w:numId w:val="26"/>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Составление руководств и режимных карт эксплуатации, управления и обслуживания оборудования и периодический контроль со стороны руководства учреждения за их выполнением</w:t>
      </w:r>
      <w:r w:rsidR="00E65C1A">
        <w:rPr>
          <w:rFonts w:ascii="Times New Roman" w:hAnsi="Times New Roman"/>
          <w:bCs/>
          <w:sz w:val="28"/>
          <w:szCs w:val="28"/>
        </w:rPr>
        <w:t>;</w:t>
      </w:r>
    </w:p>
    <w:p w14:paraId="43B1C353"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оддержание оптимального коэффициента избытка воздуха и хорошего смешивания его с топливом</w:t>
      </w:r>
      <w:r>
        <w:rPr>
          <w:rFonts w:ascii="Times New Roman" w:hAnsi="Times New Roman"/>
          <w:bCs/>
          <w:sz w:val="28"/>
          <w:szCs w:val="28"/>
        </w:rPr>
        <w:t>;</w:t>
      </w:r>
    </w:p>
    <w:p w14:paraId="159F3154"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водяного поверхностного экономайзера за котлом</w:t>
      </w:r>
      <w:r>
        <w:rPr>
          <w:rFonts w:ascii="Times New Roman" w:hAnsi="Times New Roman"/>
          <w:bCs/>
          <w:sz w:val="28"/>
          <w:szCs w:val="28"/>
        </w:rPr>
        <w:t>;</w:t>
      </w:r>
    </w:p>
    <w:p w14:paraId="173425C1"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за котлоагрегатами установок глубокой утилизации тепла, установок использования скрытой теплоты парообразования уходящих дымовых газов (контактный теплообменник)</w:t>
      </w:r>
      <w:r>
        <w:rPr>
          <w:rFonts w:ascii="Times New Roman" w:hAnsi="Times New Roman"/>
          <w:bCs/>
          <w:sz w:val="28"/>
          <w:szCs w:val="28"/>
        </w:rPr>
        <w:t>;</w:t>
      </w:r>
    </w:p>
    <w:p w14:paraId="46992678"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овышение температуры питательной воды на входе в барабан котла</w:t>
      </w:r>
      <w:r>
        <w:rPr>
          <w:rFonts w:ascii="Times New Roman" w:hAnsi="Times New Roman"/>
          <w:bCs/>
          <w:sz w:val="28"/>
          <w:szCs w:val="28"/>
        </w:rPr>
        <w:t>;</w:t>
      </w:r>
    </w:p>
    <w:p w14:paraId="7C659CC3"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одогрев питательной воды в водяном экономайзере</w:t>
      </w:r>
      <w:r>
        <w:rPr>
          <w:rFonts w:ascii="Times New Roman" w:hAnsi="Times New Roman"/>
          <w:bCs/>
          <w:sz w:val="28"/>
          <w:szCs w:val="28"/>
        </w:rPr>
        <w:t>;</w:t>
      </w:r>
    </w:p>
    <w:p w14:paraId="613BD681"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одержание в чистоте наружных и внутренних поверхностей нагрева котла</w:t>
      </w:r>
      <w:r>
        <w:rPr>
          <w:rFonts w:ascii="Times New Roman" w:hAnsi="Times New Roman"/>
          <w:bCs/>
          <w:sz w:val="28"/>
          <w:szCs w:val="28"/>
        </w:rPr>
        <w:t>;</w:t>
      </w:r>
    </w:p>
    <w:p w14:paraId="4FA101D5"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lastRenderedPageBreak/>
        <w:t>о</w:t>
      </w:r>
      <w:r w:rsidR="00C37502" w:rsidRPr="00256312">
        <w:rPr>
          <w:rFonts w:ascii="Times New Roman" w:hAnsi="Times New Roman"/>
          <w:bCs/>
          <w:sz w:val="28"/>
          <w:szCs w:val="28"/>
        </w:rPr>
        <w:t>чистка от накипи внутренних поверхностей котла нагрева котлов ультразвуковым методом</w:t>
      </w:r>
      <w:r>
        <w:rPr>
          <w:rFonts w:ascii="Times New Roman" w:hAnsi="Times New Roman"/>
          <w:bCs/>
          <w:sz w:val="28"/>
          <w:szCs w:val="28"/>
        </w:rPr>
        <w:t>;</w:t>
      </w:r>
    </w:p>
    <w:p w14:paraId="6ED02297"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и</w:t>
      </w:r>
      <w:r w:rsidR="00C37502" w:rsidRPr="00256312">
        <w:rPr>
          <w:rFonts w:ascii="Times New Roman" w:hAnsi="Times New Roman"/>
          <w:bCs/>
          <w:sz w:val="28"/>
          <w:szCs w:val="28"/>
        </w:rPr>
        <w:t>спользование тепловыделений от котлов путем забора теплого воздуха из верхней зоны котельного зала и подачей его во всасывающую линию дутьевого вентилятора</w:t>
      </w:r>
      <w:r>
        <w:rPr>
          <w:rFonts w:ascii="Times New Roman" w:hAnsi="Times New Roman"/>
          <w:bCs/>
          <w:sz w:val="28"/>
          <w:szCs w:val="28"/>
        </w:rPr>
        <w:t>;</w:t>
      </w:r>
    </w:p>
    <w:p w14:paraId="41CBEF5F"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т</w:t>
      </w:r>
      <w:r w:rsidR="00C37502" w:rsidRPr="00256312">
        <w:rPr>
          <w:rFonts w:ascii="Times New Roman" w:hAnsi="Times New Roman"/>
          <w:bCs/>
          <w:sz w:val="28"/>
          <w:szCs w:val="28"/>
        </w:rPr>
        <w:t>еплоизоляция наружных и внутренних поверхностей котлов и теплопроводов, уплотнение клапанов и тракта котлов (температура на поверхности обмуровки не должна превышать 55 градусов С)</w:t>
      </w:r>
      <w:r>
        <w:rPr>
          <w:rFonts w:ascii="Times New Roman" w:hAnsi="Times New Roman"/>
          <w:bCs/>
          <w:sz w:val="28"/>
          <w:szCs w:val="28"/>
        </w:rPr>
        <w:t>;</w:t>
      </w:r>
    </w:p>
    <w:p w14:paraId="47AAD45F"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систем учета расходов топлива, электроэнергии, воды и отпуска тепла</w:t>
      </w:r>
      <w:r>
        <w:rPr>
          <w:rFonts w:ascii="Times New Roman" w:hAnsi="Times New Roman"/>
          <w:bCs/>
          <w:sz w:val="28"/>
          <w:szCs w:val="28"/>
        </w:rPr>
        <w:t>;</w:t>
      </w:r>
    </w:p>
    <w:p w14:paraId="7FA21793"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а</w:t>
      </w:r>
      <w:r w:rsidR="00C37502" w:rsidRPr="00256312">
        <w:rPr>
          <w:rFonts w:ascii="Times New Roman" w:hAnsi="Times New Roman"/>
          <w:bCs/>
          <w:sz w:val="28"/>
          <w:szCs w:val="28"/>
        </w:rPr>
        <w:t>втоматизация управления работой котельной</w:t>
      </w:r>
      <w:r>
        <w:rPr>
          <w:rFonts w:ascii="Times New Roman" w:hAnsi="Times New Roman"/>
          <w:bCs/>
          <w:sz w:val="28"/>
          <w:szCs w:val="28"/>
        </w:rPr>
        <w:t>;</w:t>
      </w:r>
    </w:p>
    <w:p w14:paraId="086F6528"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частотного привода для регулирования скорости вращения насосов, вентиляторов и дымососов</w:t>
      </w:r>
      <w:r>
        <w:rPr>
          <w:rFonts w:ascii="Times New Roman" w:hAnsi="Times New Roman"/>
          <w:bCs/>
          <w:sz w:val="28"/>
          <w:szCs w:val="28"/>
        </w:rPr>
        <w:t>;</w:t>
      </w:r>
    </w:p>
    <w:p w14:paraId="348861A9"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еревод паровых котлов в водогрейный режим</w:t>
      </w:r>
      <w:r>
        <w:rPr>
          <w:rFonts w:ascii="Times New Roman" w:hAnsi="Times New Roman"/>
          <w:bCs/>
          <w:sz w:val="28"/>
          <w:szCs w:val="28"/>
        </w:rPr>
        <w:t>;</w:t>
      </w:r>
    </w:p>
    <w:p w14:paraId="6F1757B9"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еревод паровой системы отопления на водяную</w:t>
      </w:r>
      <w:r>
        <w:rPr>
          <w:rFonts w:ascii="Times New Roman" w:hAnsi="Times New Roman"/>
          <w:bCs/>
          <w:sz w:val="28"/>
          <w:szCs w:val="28"/>
        </w:rPr>
        <w:t>;</w:t>
      </w:r>
    </w:p>
    <w:p w14:paraId="6D8D5169"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р</w:t>
      </w:r>
      <w:r w:rsidR="00C37502" w:rsidRPr="00256312">
        <w:rPr>
          <w:rFonts w:ascii="Times New Roman" w:hAnsi="Times New Roman"/>
          <w:bCs/>
          <w:sz w:val="28"/>
          <w:szCs w:val="28"/>
        </w:rPr>
        <w:t>ациональная загрузка одновременно работающих котлов</w:t>
      </w:r>
      <w:r>
        <w:rPr>
          <w:rFonts w:ascii="Times New Roman" w:hAnsi="Times New Roman"/>
          <w:bCs/>
          <w:sz w:val="28"/>
          <w:szCs w:val="28"/>
        </w:rPr>
        <w:t>;</w:t>
      </w:r>
    </w:p>
    <w:p w14:paraId="61791710"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когенерационной установки (мини-ТЭЦ)</w:t>
      </w:r>
      <w:r>
        <w:rPr>
          <w:rFonts w:ascii="Times New Roman" w:hAnsi="Times New Roman"/>
          <w:bCs/>
          <w:sz w:val="28"/>
          <w:szCs w:val="28"/>
        </w:rPr>
        <w:t>;</w:t>
      </w:r>
    </w:p>
    <w:p w14:paraId="7D76ACA2"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системы возврата конденсата</w:t>
      </w:r>
      <w:r>
        <w:rPr>
          <w:rFonts w:ascii="Times New Roman" w:hAnsi="Times New Roman"/>
          <w:bCs/>
          <w:sz w:val="28"/>
          <w:szCs w:val="28"/>
        </w:rPr>
        <w:t>;</w:t>
      </w:r>
    </w:p>
    <w:p w14:paraId="4CC9AB4D"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расширителя непрерывной продувки и подогревателя сырой воды</w:t>
      </w:r>
      <w:r>
        <w:rPr>
          <w:rFonts w:ascii="Times New Roman" w:hAnsi="Times New Roman"/>
          <w:bCs/>
          <w:sz w:val="28"/>
          <w:szCs w:val="28"/>
        </w:rPr>
        <w:t>;</w:t>
      </w:r>
    </w:p>
    <w:p w14:paraId="6FBD8AE7"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осстановление обмуровки котлов</w:t>
      </w:r>
      <w:r>
        <w:rPr>
          <w:rFonts w:ascii="Times New Roman" w:hAnsi="Times New Roman"/>
          <w:bCs/>
          <w:sz w:val="28"/>
          <w:szCs w:val="28"/>
        </w:rPr>
        <w:t>.</w:t>
      </w:r>
    </w:p>
    <w:p w14:paraId="5586A944"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r w:rsidRPr="00E65C1A">
        <w:rPr>
          <w:rFonts w:ascii="Times New Roman" w:hAnsi="Times New Roman" w:cs="Times New Roman"/>
          <w:i/>
          <w:color w:val="auto"/>
          <w:sz w:val="28"/>
          <w:szCs w:val="28"/>
          <w:lang w:eastAsia="en-US"/>
        </w:rPr>
        <w:tab/>
      </w:r>
      <w:bookmarkStart w:id="130" w:name="_Toc167632783"/>
      <w:bookmarkStart w:id="131" w:name="_Toc167656039"/>
      <w:bookmarkStart w:id="132" w:name="_Toc167992478"/>
      <w:bookmarkStart w:id="133" w:name="_Toc167993803"/>
      <w:bookmarkStart w:id="134" w:name="_Toc168666318"/>
      <w:r w:rsidRPr="00E65C1A">
        <w:rPr>
          <w:rFonts w:ascii="Times New Roman" w:hAnsi="Times New Roman" w:cs="Times New Roman"/>
          <w:i/>
          <w:color w:val="auto"/>
          <w:sz w:val="28"/>
          <w:szCs w:val="28"/>
          <w:lang w:eastAsia="en-US"/>
        </w:rPr>
        <w:t>Учет энергоресурсов</w:t>
      </w:r>
      <w:bookmarkEnd w:id="130"/>
      <w:bookmarkEnd w:id="131"/>
      <w:bookmarkEnd w:id="132"/>
      <w:bookmarkEnd w:id="133"/>
      <w:bookmarkEnd w:id="134"/>
    </w:p>
    <w:p w14:paraId="2A187E88" w14:textId="77777777" w:rsidR="00C37502" w:rsidRPr="00256312" w:rsidRDefault="00C37502">
      <w:pPr>
        <w:numPr>
          <w:ilvl w:val="0"/>
          <w:numId w:val="27"/>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автоматизированных информационно-измерительных систем (АИИС) учета тепло- и электроэнергии</w:t>
      </w:r>
    </w:p>
    <w:p w14:paraId="08BADF4E" w14:textId="77777777" w:rsidR="00C37502" w:rsidRPr="00256312" w:rsidRDefault="00E65C1A">
      <w:pPr>
        <w:numPr>
          <w:ilvl w:val="0"/>
          <w:numId w:val="27"/>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одернизация и расширение системы обмена технологической информацией (СОТИ)</w:t>
      </w:r>
      <w:r>
        <w:rPr>
          <w:rFonts w:ascii="Times New Roman" w:hAnsi="Times New Roman"/>
          <w:bCs/>
          <w:sz w:val="28"/>
          <w:szCs w:val="28"/>
        </w:rPr>
        <w:t>;</w:t>
      </w:r>
    </w:p>
    <w:p w14:paraId="04157A26" w14:textId="77777777" w:rsidR="00C37502" w:rsidRPr="00E65C1A" w:rsidRDefault="00E65C1A">
      <w:pPr>
        <w:numPr>
          <w:ilvl w:val="0"/>
          <w:numId w:val="27"/>
        </w:numPr>
        <w:shd w:val="clear" w:color="auto" w:fill="FFFFFF"/>
        <w:ind w:left="0" w:firstLine="709"/>
        <w:rPr>
          <w:rFonts w:ascii="Times New Roman" w:hAnsi="Times New Roman"/>
          <w:sz w:val="28"/>
          <w:szCs w:val="28"/>
        </w:rPr>
      </w:pPr>
      <w:r>
        <w:rPr>
          <w:rFonts w:ascii="Times New Roman" w:hAnsi="Times New Roman"/>
          <w:bCs/>
          <w:sz w:val="28"/>
          <w:szCs w:val="28"/>
        </w:rPr>
        <w:t>с</w:t>
      </w:r>
      <w:r w:rsidR="00C37502" w:rsidRPr="00256312">
        <w:rPr>
          <w:rFonts w:ascii="Times New Roman" w:hAnsi="Times New Roman"/>
          <w:bCs/>
          <w:sz w:val="28"/>
          <w:szCs w:val="28"/>
        </w:rPr>
        <w:t>оздание центра сбора и обработки данных (ЦСОД)</w:t>
      </w:r>
      <w:r>
        <w:rPr>
          <w:rFonts w:ascii="Times New Roman" w:hAnsi="Times New Roman"/>
          <w:bCs/>
          <w:sz w:val="28"/>
          <w:szCs w:val="28"/>
        </w:rPr>
        <w:t>.</w:t>
      </w:r>
    </w:p>
    <w:p w14:paraId="46FBA9DE" w14:textId="77777777" w:rsidR="00E65C1A" w:rsidRPr="00256312" w:rsidRDefault="00E65C1A" w:rsidP="00E65C1A">
      <w:pPr>
        <w:shd w:val="clear" w:color="auto" w:fill="FFFFFF"/>
        <w:ind w:left="709"/>
        <w:rPr>
          <w:rFonts w:ascii="Times New Roman" w:hAnsi="Times New Roman"/>
          <w:sz w:val="28"/>
          <w:szCs w:val="28"/>
        </w:rPr>
      </w:pPr>
    </w:p>
    <w:p w14:paraId="3FB08DFA" w14:textId="7DA08C0D" w:rsidR="00C37502" w:rsidRPr="00E65C1A" w:rsidRDefault="00C37502" w:rsidP="00256312">
      <w:pPr>
        <w:pStyle w:val="2"/>
        <w:spacing w:before="0" w:after="0"/>
        <w:ind w:left="0" w:firstLine="709"/>
        <w:rPr>
          <w:b w:val="0"/>
          <w:u w:val="none"/>
        </w:rPr>
      </w:pPr>
      <w:bookmarkStart w:id="135" w:name="_Toc167656040"/>
      <w:bookmarkStart w:id="136" w:name="_Toc168666319"/>
      <w:r w:rsidRPr="00E65C1A">
        <w:rPr>
          <w:rStyle w:val="20"/>
          <w:rFonts w:eastAsiaTheme="majorEastAsia"/>
          <w:b/>
          <w:u w:val="none"/>
        </w:rPr>
        <w:t>1</w:t>
      </w:r>
      <w:r w:rsidR="001C3837">
        <w:rPr>
          <w:rStyle w:val="20"/>
          <w:rFonts w:eastAsiaTheme="majorEastAsia"/>
          <w:b/>
          <w:u w:val="none"/>
        </w:rPr>
        <w:t>3</w:t>
      </w:r>
      <w:r w:rsidRPr="00E65C1A">
        <w:rPr>
          <w:rStyle w:val="20"/>
          <w:rFonts w:eastAsiaTheme="majorEastAsia"/>
          <w:b/>
          <w:u w:val="none"/>
        </w:rPr>
        <w:t>.6. Возобновляемые источники энергии</w:t>
      </w:r>
      <w:bookmarkEnd w:id="135"/>
      <w:bookmarkEnd w:id="136"/>
    </w:p>
    <w:p w14:paraId="734391F9" w14:textId="77777777" w:rsidR="00C37502" w:rsidRPr="00256312" w:rsidRDefault="00C37502" w:rsidP="00256312">
      <w:pPr>
        <w:ind w:firstLine="709"/>
        <w:rPr>
          <w:rFonts w:ascii="Times New Roman" w:hAnsi="Times New Roman"/>
          <w:sz w:val="28"/>
          <w:szCs w:val="28"/>
        </w:rPr>
      </w:pPr>
    </w:p>
    <w:p w14:paraId="0243FBB7" w14:textId="77777777" w:rsidR="00C37502" w:rsidRPr="00256312" w:rsidRDefault="00C37502" w:rsidP="00256312">
      <w:pPr>
        <w:ind w:firstLine="709"/>
        <w:rPr>
          <w:rFonts w:ascii="Times New Roman" w:hAnsi="Times New Roman"/>
          <w:b/>
          <w:bCs/>
          <w:sz w:val="28"/>
          <w:szCs w:val="28"/>
        </w:rPr>
      </w:pPr>
      <w:r w:rsidRPr="00256312">
        <w:rPr>
          <w:rFonts w:ascii="Times New Roman" w:hAnsi="Times New Roman"/>
          <w:bCs/>
          <w:sz w:val="28"/>
          <w:szCs w:val="28"/>
        </w:rPr>
        <w:t>Концепция по переходу Республики Казахстан к «зеленой экономике» направлена на повышение эффективности использования ресурсов и продвижение новых технологий для обеспечения устойчивого роста для будущих поколений.</w:t>
      </w:r>
    </w:p>
    <w:p w14:paraId="051C5182" w14:textId="77777777" w:rsidR="00C37502" w:rsidRPr="004F5C34" w:rsidRDefault="00C37502" w:rsidP="00C37502">
      <w:pPr>
        <w:rPr>
          <w:szCs w:val="28"/>
          <w:highlight w:val="green"/>
        </w:rPr>
      </w:pPr>
      <w:r w:rsidRPr="004F5C34">
        <w:rPr>
          <w:noProof/>
          <w:highlight w:val="green"/>
        </w:rPr>
        <w:lastRenderedPageBreak/>
        <w:drawing>
          <wp:inline distT="0" distB="0" distL="0" distR="0" wp14:anchorId="73C1BBE7" wp14:editId="6A527823">
            <wp:extent cx="6153703" cy="3114675"/>
            <wp:effectExtent l="0" t="0" r="0" b="0"/>
            <wp:docPr id="111415614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print"/>
                    <a:stretch>
                      <a:fillRect/>
                    </a:stretch>
                  </pic:blipFill>
                  <pic:spPr>
                    <a:xfrm>
                      <a:off x="0" y="0"/>
                      <a:ext cx="6163657" cy="3119713"/>
                    </a:xfrm>
                    <a:prstGeom prst="rect">
                      <a:avLst/>
                    </a:prstGeom>
                  </pic:spPr>
                </pic:pic>
              </a:graphicData>
            </a:graphic>
          </wp:inline>
        </w:drawing>
      </w:r>
    </w:p>
    <w:p w14:paraId="2A6F9A48" w14:textId="77777777" w:rsidR="00C37502" w:rsidRPr="004F5C34" w:rsidRDefault="00C37502" w:rsidP="00C37502">
      <w:pPr>
        <w:ind w:firstLine="708"/>
        <w:rPr>
          <w:szCs w:val="28"/>
          <w:highlight w:val="green"/>
        </w:rPr>
      </w:pPr>
    </w:p>
    <w:p w14:paraId="167E9384"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Концепцией по переходу Республики Казахстан к «зеленой экономике» определены следующие стратегические цели развития возобновляемой энергетики в Казахстане:</w:t>
      </w:r>
    </w:p>
    <w:p w14:paraId="10EDF19B"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- 3% доли возобновляемых источников энергии в общем объеме производства электроэнергии к 2020 году (целевой показатель достигнут);</w:t>
      </w:r>
    </w:p>
    <w:p w14:paraId="135A7D73"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- 15% доли возобновляемых источников энергии в общем объеме производства электроэнергии к 2030 году;</w:t>
      </w:r>
    </w:p>
    <w:p w14:paraId="118B4E1A"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- 50% доли альтернативных и возобновляемых источников энергии в общем объеме производства электроэнергии к 2050 году.</w:t>
      </w:r>
    </w:p>
    <w:p w14:paraId="284008D0"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Национальным планом развития РК установлен целевой индикатор по достижению 6% доли в электроэнергии возобновляемых источников энергии от общего объема производства электроэнергии к 2025 году.</w:t>
      </w:r>
    </w:p>
    <w:p w14:paraId="3B9EC8BA"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По данным Министерства энергетики РК, отраженным в Руководстве для инвесторов по реализации проектов ВИЭ в РК, подготовленном в рамках региональных программ международной организации USAID «Энергетика Центральной Азии» и «Энергия будущего» в Казахстане имеется следующий ресурсный потенциал ВИЭ.</w:t>
      </w:r>
    </w:p>
    <w:p w14:paraId="55874965" w14:textId="77777777" w:rsidR="00C37502" w:rsidRPr="00E65C1A" w:rsidRDefault="00C37502" w:rsidP="00E65C1A">
      <w:pPr>
        <w:ind w:firstLine="709"/>
        <w:rPr>
          <w:rFonts w:ascii="Times New Roman" w:hAnsi="Times New Roman"/>
          <w:b/>
          <w:bCs/>
          <w:i/>
          <w:sz w:val="28"/>
          <w:szCs w:val="28"/>
        </w:rPr>
      </w:pPr>
      <w:r w:rsidRPr="00E65C1A">
        <w:rPr>
          <w:rFonts w:ascii="Times New Roman" w:hAnsi="Times New Roman"/>
          <w:bCs/>
          <w:i/>
          <w:sz w:val="28"/>
          <w:szCs w:val="28"/>
        </w:rPr>
        <w:t>Ветровая энергия (ВЭС)</w:t>
      </w:r>
    </w:p>
    <w:p w14:paraId="4217844E"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Казахстан обладает значительными ресурсами ветровой энергии. Примерно на 50% территории Казахстана скорость ветра составляет 4-5 м/секунду на высоте 30 м. Наиболее высокий ветровой потенциал имеется в районе Каспийского моря - Атырауской и Мангистауской областях, а также в Северном и Южном Казахстане. По данным концепции развития топливно-энергетического комплекса Республики Казахстан до 2030 года, ветровой потенциал Казахстана составляет 1 820 млрд кВтч в год.</w:t>
      </w:r>
    </w:p>
    <w:p w14:paraId="1B3B6B4C" w14:textId="77777777" w:rsidR="00C37502" w:rsidRPr="00E65C1A" w:rsidRDefault="00C37502" w:rsidP="00E65C1A">
      <w:pPr>
        <w:tabs>
          <w:tab w:val="left" w:pos="426"/>
        </w:tabs>
        <w:ind w:firstLine="709"/>
        <w:rPr>
          <w:rFonts w:ascii="Times New Roman" w:hAnsi="Times New Roman"/>
          <w:b/>
          <w:bCs/>
          <w:i/>
          <w:sz w:val="28"/>
          <w:szCs w:val="28"/>
        </w:rPr>
      </w:pPr>
      <w:r w:rsidRPr="00E65C1A">
        <w:rPr>
          <w:rFonts w:ascii="Times New Roman" w:hAnsi="Times New Roman"/>
          <w:bCs/>
          <w:i/>
          <w:sz w:val="28"/>
          <w:szCs w:val="28"/>
        </w:rPr>
        <w:t>Гидроэнергетика (ГЭС)</w:t>
      </w:r>
    </w:p>
    <w:p w14:paraId="518FF69C"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lastRenderedPageBreak/>
        <w:t>Гидроэнергетика - второй по величине источник производства электроэнергии в Казахстане, на долю которой, по данным на 1 января 2022 года, приходится около 11,7% всей генерирующей мощности Казахстана. По абсолютным показателям потенциальных гидроресурсов Казахстан занимает третье место среди стран СНГ. Гидроэнергетический потенциал Казахстана оценивается примерно в 170 млрд кВтч в год, технически осуществимый - 62 млрд кВтч. Гидропотенциал средних и крупных рек составляет 55 млрд кВтч, малых рек - 7,6 млрд кВтч в год. Между тем, технически возможный для использования потенциал малых ГЭС составляет порядка 8 млрд кВтч.</w:t>
      </w:r>
    </w:p>
    <w:p w14:paraId="1AF49AC3"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Гидроэнергетические ресурсы распределены по всей стране, но среди них стоит отметить три особо крупных района: бассейн реки Иртыш с основными притоками (</w:t>
      </w:r>
      <w:proofErr w:type="spellStart"/>
      <w:r w:rsidRPr="00E65C1A">
        <w:rPr>
          <w:rFonts w:ascii="Times New Roman" w:hAnsi="Times New Roman"/>
          <w:bCs/>
          <w:sz w:val="28"/>
          <w:szCs w:val="28"/>
        </w:rPr>
        <w:t>Бухтарма</w:t>
      </w:r>
      <w:proofErr w:type="spellEnd"/>
      <w:r w:rsidRPr="00E65C1A">
        <w:rPr>
          <w:rFonts w:ascii="Times New Roman" w:hAnsi="Times New Roman"/>
          <w:bCs/>
          <w:sz w:val="28"/>
          <w:szCs w:val="28"/>
        </w:rPr>
        <w:t xml:space="preserve">, </w:t>
      </w:r>
      <w:proofErr w:type="spellStart"/>
      <w:r w:rsidRPr="00E65C1A">
        <w:rPr>
          <w:rFonts w:ascii="Times New Roman" w:hAnsi="Times New Roman"/>
          <w:bCs/>
          <w:sz w:val="28"/>
          <w:szCs w:val="28"/>
        </w:rPr>
        <w:t>Уба</w:t>
      </w:r>
      <w:proofErr w:type="spellEnd"/>
      <w:r w:rsidRPr="00E65C1A">
        <w:rPr>
          <w:rFonts w:ascii="Times New Roman" w:hAnsi="Times New Roman"/>
          <w:bCs/>
          <w:sz w:val="28"/>
          <w:szCs w:val="28"/>
        </w:rPr>
        <w:t xml:space="preserve">, Ульба, Курчум, </w:t>
      </w:r>
      <w:proofErr w:type="spellStart"/>
      <w:r w:rsidRPr="00E65C1A">
        <w:rPr>
          <w:rFonts w:ascii="Times New Roman" w:hAnsi="Times New Roman"/>
          <w:bCs/>
          <w:sz w:val="28"/>
          <w:szCs w:val="28"/>
        </w:rPr>
        <w:t>Карджил</w:t>
      </w:r>
      <w:proofErr w:type="spellEnd"/>
      <w:r w:rsidRPr="00E65C1A">
        <w:rPr>
          <w:rFonts w:ascii="Times New Roman" w:hAnsi="Times New Roman"/>
          <w:bCs/>
          <w:sz w:val="28"/>
          <w:szCs w:val="28"/>
        </w:rPr>
        <w:t>), Юго-Восточная зона с бассейном реки Или и Южная зона - бассейны рек Сырдарья, Талас и Чу.</w:t>
      </w:r>
    </w:p>
    <w:p w14:paraId="34E1E762"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i/>
          <w:sz w:val="28"/>
          <w:szCs w:val="28"/>
        </w:rPr>
        <w:t>Солнечная энергия (СЭС)</w:t>
      </w:r>
    </w:p>
    <w:p w14:paraId="59766B73"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 xml:space="preserve">Солнечная энергия имеет огромный потенциал в Казахстане. Согласно Концепции развития топливно-энергетического комплекса РК до 2030 года, потенциал солнечной энергии составляет около 2,5 млрд кВтч в год, количество солнечных часов составляет 2200 - 3000 ч в год (2500 - 3000 часов в год в южных регионах) из 8760. </w:t>
      </w:r>
    </w:p>
    <w:p w14:paraId="2F04F43E" w14:textId="77777777" w:rsidR="00C37502" w:rsidRPr="00E65C1A" w:rsidRDefault="00C37502" w:rsidP="00E65C1A">
      <w:pPr>
        <w:tabs>
          <w:tab w:val="left" w:pos="426"/>
        </w:tabs>
        <w:ind w:firstLine="709"/>
        <w:rPr>
          <w:rFonts w:ascii="Times New Roman" w:hAnsi="Times New Roman"/>
          <w:b/>
          <w:bCs/>
          <w:i/>
          <w:sz w:val="28"/>
          <w:szCs w:val="28"/>
        </w:rPr>
      </w:pPr>
      <w:r w:rsidRPr="00E65C1A">
        <w:rPr>
          <w:rFonts w:ascii="Times New Roman" w:hAnsi="Times New Roman"/>
          <w:bCs/>
          <w:i/>
          <w:sz w:val="28"/>
          <w:szCs w:val="28"/>
        </w:rPr>
        <w:t>Геотермальные источники</w:t>
      </w:r>
    </w:p>
    <w:p w14:paraId="6C1AC3B7"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 xml:space="preserve">Казахстан также богат геотермальными ресурсами. Естественные запасы </w:t>
      </w:r>
      <w:proofErr w:type="spellStart"/>
      <w:r w:rsidRPr="00E65C1A">
        <w:rPr>
          <w:rFonts w:ascii="Times New Roman" w:hAnsi="Times New Roman"/>
          <w:bCs/>
          <w:sz w:val="28"/>
          <w:szCs w:val="28"/>
        </w:rPr>
        <w:t>гидрогеотермальных</w:t>
      </w:r>
      <w:proofErr w:type="spellEnd"/>
      <w:r w:rsidRPr="00E65C1A">
        <w:rPr>
          <w:rFonts w:ascii="Times New Roman" w:hAnsi="Times New Roman"/>
          <w:bCs/>
          <w:sz w:val="28"/>
          <w:szCs w:val="28"/>
        </w:rPr>
        <w:t xml:space="preserve"> ресурсов Казахстана с температурой от 40°С до более 100°С оцениваются в 10275 млрд м³ по воде и в 680 млрд Гкал по теплу, что эквивалентно 97 млрд </w:t>
      </w:r>
      <w:proofErr w:type="spellStart"/>
      <w:r w:rsidRPr="00E65C1A">
        <w:rPr>
          <w:rFonts w:ascii="Times New Roman" w:hAnsi="Times New Roman"/>
          <w:bCs/>
          <w:sz w:val="28"/>
          <w:szCs w:val="28"/>
        </w:rPr>
        <w:t>т.у.т</w:t>
      </w:r>
      <w:proofErr w:type="spellEnd"/>
      <w:r w:rsidRPr="00E65C1A">
        <w:rPr>
          <w:rFonts w:ascii="Times New Roman" w:hAnsi="Times New Roman"/>
          <w:bCs/>
          <w:sz w:val="28"/>
          <w:szCs w:val="28"/>
        </w:rPr>
        <w:t xml:space="preserve">. (тонна условного топлива) или 2,8 млрд ТДж, что сопоставимо с ресурсами традиционных топливных источников тепла. Для сравнения: прогнозные запасы углеводородного сырья Казахстана составляют около 12 млрд тонн нефти и конденсата (17,2 млрд </w:t>
      </w:r>
      <w:proofErr w:type="spellStart"/>
      <w:r w:rsidRPr="00E65C1A">
        <w:rPr>
          <w:rFonts w:ascii="Times New Roman" w:hAnsi="Times New Roman"/>
          <w:bCs/>
          <w:sz w:val="28"/>
          <w:szCs w:val="28"/>
        </w:rPr>
        <w:t>т.у.т</w:t>
      </w:r>
      <w:proofErr w:type="spellEnd"/>
      <w:r w:rsidRPr="00E65C1A">
        <w:rPr>
          <w:rFonts w:ascii="Times New Roman" w:hAnsi="Times New Roman"/>
          <w:bCs/>
          <w:sz w:val="28"/>
          <w:szCs w:val="28"/>
        </w:rPr>
        <w:t xml:space="preserve">.) и около 6-8 трлн м³ газа (7-9,2 млрд </w:t>
      </w:r>
      <w:proofErr w:type="spellStart"/>
      <w:r w:rsidRPr="00E65C1A">
        <w:rPr>
          <w:rFonts w:ascii="Times New Roman" w:hAnsi="Times New Roman"/>
          <w:bCs/>
          <w:sz w:val="28"/>
          <w:szCs w:val="28"/>
        </w:rPr>
        <w:t>т.у.т</w:t>
      </w:r>
      <w:proofErr w:type="spellEnd"/>
      <w:r w:rsidRPr="00E65C1A">
        <w:rPr>
          <w:rFonts w:ascii="Times New Roman" w:hAnsi="Times New Roman"/>
          <w:bCs/>
          <w:sz w:val="28"/>
          <w:szCs w:val="28"/>
        </w:rPr>
        <w:t xml:space="preserve">.). Общие геологические запасы и прогнозные ресурсы угля в республике оцениваются в 150 млрд тонн (101,0 млрд </w:t>
      </w:r>
      <w:proofErr w:type="spellStart"/>
      <w:r w:rsidRPr="00E65C1A">
        <w:rPr>
          <w:rFonts w:ascii="Times New Roman" w:hAnsi="Times New Roman"/>
          <w:bCs/>
          <w:sz w:val="28"/>
          <w:szCs w:val="28"/>
        </w:rPr>
        <w:t>т.у.т</w:t>
      </w:r>
      <w:proofErr w:type="spellEnd"/>
      <w:r w:rsidRPr="00E65C1A">
        <w:rPr>
          <w:rFonts w:ascii="Times New Roman" w:hAnsi="Times New Roman"/>
          <w:bCs/>
          <w:sz w:val="28"/>
          <w:szCs w:val="28"/>
        </w:rPr>
        <w:t>.).</w:t>
      </w:r>
    </w:p>
    <w:p w14:paraId="59D33179"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 xml:space="preserve">Геотермальные источники в основном расположены в Западном Казахстане - 75,9%, в Южном Казахстане их 15,6% и в Центральном Казахстане - 5,3%. Наиболее перспективными на извлечение теплоэнергетических подземных вод с минерализацией до 3 г/д м³ с температурой до 70-100°С являются артезианские бассейны Южного и Юго-Восточного Казахстана: </w:t>
      </w:r>
      <w:proofErr w:type="spellStart"/>
      <w:r w:rsidRPr="00E65C1A">
        <w:rPr>
          <w:rFonts w:ascii="Times New Roman" w:hAnsi="Times New Roman"/>
          <w:bCs/>
          <w:sz w:val="28"/>
          <w:szCs w:val="28"/>
        </w:rPr>
        <w:t>Арысский</w:t>
      </w:r>
      <w:proofErr w:type="spellEnd"/>
      <w:r w:rsidRPr="00E65C1A">
        <w:rPr>
          <w:rFonts w:ascii="Times New Roman" w:hAnsi="Times New Roman"/>
          <w:bCs/>
          <w:sz w:val="28"/>
          <w:szCs w:val="28"/>
        </w:rPr>
        <w:t>, Алматинский и Жаркент-</w:t>
      </w:r>
      <w:proofErr w:type="spellStart"/>
      <w:r w:rsidRPr="00E65C1A">
        <w:rPr>
          <w:rFonts w:ascii="Times New Roman" w:hAnsi="Times New Roman"/>
          <w:bCs/>
          <w:sz w:val="28"/>
          <w:szCs w:val="28"/>
        </w:rPr>
        <w:t>ский</w:t>
      </w:r>
      <w:proofErr w:type="spellEnd"/>
      <w:r w:rsidRPr="00E65C1A">
        <w:rPr>
          <w:rFonts w:ascii="Times New Roman" w:hAnsi="Times New Roman"/>
          <w:bCs/>
          <w:sz w:val="28"/>
          <w:szCs w:val="28"/>
        </w:rPr>
        <w:t xml:space="preserve">. </w:t>
      </w:r>
    </w:p>
    <w:p w14:paraId="161DE1AD" w14:textId="77777777" w:rsidR="00C37502" w:rsidRPr="00E65C1A" w:rsidRDefault="00C37502" w:rsidP="00E65C1A">
      <w:pPr>
        <w:tabs>
          <w:tab w:val="left" w:pos="426"/>
        </w:tabs>
        <w:ind w:firstLine="709"/>
        <w:rPr>
          <w:rFonts w:ascii="Times New Roman" w:hAnsi="Times New Roman"/>
          <w:b/>
          <w:bCs/>
          <w:i/>
          <w:sz w:val="28"/>
          <w:szCs w:val="28"/>
        </w:rPr>
      </w:pPr>
      <w:r w:rsidRPr="00E65C1A">
        <w:rPr>
          <w:rFonts w:ascii="Times New Roman" w:hAnsi="Times New Roman"/>
          <w:bCs/>
          <w:i/>
          <w:sz w:val="28"/>
          <w:szCs w:val="28"/>
        </w:rPr>
        <w:t>Биогаз</w:t>
      </w:r>
    </w:p>
    <w:p w14:paraId="136760D9"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 xml:space="preserve">Казахстан является крупным производителем зерна и другой сельскохозяйственной продукции, что говорит о значительных объемах производимых отходов и остатков, в связи с чем Казахстан имеет значительные объемы доступных отходов, особенно в отношении сельскохозяйственных культур, навоза и твердых бытовых отходов. </w:t>
      </w:r>
      <w:r w:rsidRPr="00E65C1A">
        <w:rPr>
          <w:rFonts w:ascii="Times New Roman" w:hAnsi="Times New Roman"/>
          <w:bCs/>
          <w:sz w:val="28"/>
          <w:szCs w:val="28"/>
        </w:rPr>
        <w:lastRenderedPageBreak/>
        <w:t>Наибольшие объемы смешанных видов сельскохозяйственных отходов доступны в Алматинской, Восточно-Казахстанской, Жамбылской, Костанайской, Акмолинской и Карагандинской областях. Стабильным источником биомассы для производства энергии в Казахстане являются отходы продуктов животноводства. Однако данные об общих и доступных объемах отходов и их географическом местоположении отсутствуют, отходы и остатки редко используются продуктивно, например, в качестве сырья для биоэнергетических проектов. В настоящее время Европейский Банк Реконструкции и Развития реализует проект по оценке потенциала в области биоэнергетики.</w:t>
      </w:r>
    </w:p>
    <w:p w14:paraId="7FFB24BE" w14:textId="77777777" w:rsidR="00C37502" w:rsidRPr="00E65C1A" w:rsidRDefault="00C37502" w:rsidP="00E65C1A">
      <w:pPr>
        <w:widowControl w:val="0"/>
        <w:shd w:val="clear" w:color="auto" w:fill="FFFFFF"/>
        <w:ind w:firstLine="709"/>
        <w:rPr>
          <w:rFonts w:ascii="Times New Roman" w:hAnsi="Times New Roman"/>
          <w:b/>
          <w:bCs/>
          <w:color w:val="000000" w:themeColor="text1"/>
          <w:sz w:val="28"/>
          <w:szCs w:val="28"/>
        </w:rPr>
      </w:pPr>
      <w:r w:rsidRPr="00E65C1A">
        <w:rPr>
          <w:rFonts w:ascii="Times New Roman" w:eastAsia="Calibri" w:hAnsi="Times New Roman"/>
          <w:bCs/>
          <w:sz w:val="28"/>
          <w:szCs w:val="28"/>
        </w:rPr>
        <w:t xml:space="preserve">В дальнейшем на последующей стадии «Проекта застройки», разработка сетей электроснабжения будут выполняться специализированной проектной организацией на основании утвержденного </w:t>
      </w:r>
      <w:r w:rsidRPr="00E65C1A">
        <w:rPr>
          <w:rFonts w:ascii="Times New Roman" w:hAnsi="Times New Roman"/>
          <w:bCs/>
          <w:sz w:val="28"/>
          <w:szCs w:val="28"/>
        </w:rPr>
        <w:t xml:space="preserve">градостроительного проекта на первую очередь строительства и расчетный срок , в соответствии с поперечными профилями улиц в границах застройки (устанавливаемые при размещении объектов с отступом от красных линий, линий регулирования застройки, </w:t>
      </w:r>
      <w:r w:rsidRPr="00E65C1A">
        <w:rPr>
          <w:rFonts w:ascii="Times New Roman" w:eastAsia="Calibri" w:hAnsi="Times New Roman"/>
          <w:bCs/>
          <w:sz w:val="28"/>
          <w:szCs w:val="28"/>
        </w:rPr>
        <w:t>а также АПЗ (архитектурно - планировочное задание), ТУ (технические условия) с местами (точками) подключения к внеплощадочным сетям и сооружениям и необходимых согласований для выполнения рабочих чертежей.</w:t>
      </w:r>
    </w:p>
    <w:p w14:paraId="60BD8AE7" w14:textId="77777777" w:rsidR="00C37502" w:rsidRPr="00E65C1A" w:rsidRDefault="00C37502" w:rsidP="00E65C1A">
      <w:pPr>
        <w:widowControl w:val="0"/>
        <w:tabs>
          <w:tab w:val="left" w:pos="3195"/>
        </w:tabs>
        <w:ind w:firstLine="709"/>
        <w:rPr>
          <w:rFonts w:ascii="Times New Roman" w:hAnsi="Times New Roman"/>
          <w:b/>
          <w:bCs/>
          <w:sz w:val="28"/>
          <w:szCs w:val="28"/>
        </w:rPr>
      </w:pPr>
      <w:r w:rsidRPr="00E65C1A">
        <w:rPr>
          <w:rFonts w:ascii="Times New Roman" w:hAnsi="Times New Roman"/>
          <w:bCs/>
          <w:sz w:val="28"/>
          <w:szCs w:val="28"/>
        </w:rPr>
        <w:t xml:space="preserve">Далее на второй стадии (на первую очередь и на расчетный срок) - разработка Генерального плана, будет выполнятся с детализацией направлений территориального развития (структурного плана), путем проработок и последовательности реализации реальных возможностей в ближайшем будущем с соответствующими расчетами электрических нагрузок. </w:t>
      </w:r>
    </w:p>
    <w:p w14:paraId="62869FC0" w14:textId="77777777" w:rsidR="00C37502" w:rsidRPr="004F5C34" w:rsidRDefault="00C37502" w:rsidP="00C37502">
      <w:pPr>
        <w:widowControl w:val="0"/>
        <w:tabs>
          <w:tab w:val="left" w:pos="3195"/>
        </w:tabs>
        <w:ind w:firstLine="709"/>
        <w:rPr>
          <w:szCs w:val="28"/>
          <w:highlight w:val="green"/>
        </w:rPr>
      </w:pPr>
    </w:p>
    <w:p w14:paraId="61AB6ECD" w14:textId="46478805" w:rsidR="00C37502" w:rsidRPr="00E65C1A" w:rsidRDefault="00C37502" w:rsidP="00E65C1A">
      <w:pPr>
        <w:pStyle w:val="2"/>
        <w:spacing w:before="0" w:after="0"/>
        <w:ind w:left="0" w:firstLine="709"/>
        <w:rPr>
          <w:u w:val="none"/>
        </w:rPr>
      </w:pPr>
      <w:bookmarkStart w:id="137" w:name="_Toc130678722"/>
      <w:bookmarkStart w:id="138" w:name="_Toc167656041"/>
      <w:bookmarkStart w:id="139" w:name="_Toc168666320"/>
      <w:r w:rsidRPr="00E65C1A">
        <w:rPr>
          <w:u w:val="none"/>
        </w:rPr>
        <w:t>1</w:t>
      </w:r>
      <w:r w:rsidR="001C3837">
        <w:rPr>
          <w:u w:val="none"/>
        </w:rPr>
        <w:t>3</w:t>
      </w:r>
      <w:r w:rsidRPr="00E65C1A">
        <w:rPr>
          <w:u w:val="none"/>
        </w:rPr>
        <w:t>.7. Сети низкого напряжения и уличного освещения</w:t>
      </w:r>
      <w:bookmarkEnd w:id="137"/>
      <w:bookmarkEnd w:id="138"/>
      <w:bookmarkEnd w:id="139"/>
    </w:p>
    <w:p w14:paraId="08C69773" w14:textId="77777777" w:rsidR="00C37502" w:rsidRPr="0045452E" w:rsidRDefault="00C37502" w:rsidP="00C37502">
      <w:pPr>
        <w:widowControl w:val="0"/>
        <w:ind w:firstLine="720"/>
        <w:rPr>
          <w:b/>
          <w:szCs w:val="28"/>
        </w:rPr>
      </w:pPr>
    </w:p>
    <w:p w14:paraId="45ACDC9C"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Проектируемые сети 0,4 </w:t>
      </w:r>
      <w:proofErr w:type="spellStart"/>
      <w:r w:rsidRPr="00E65C1A">
        <w:rPr>
          <w:rFonts w:ascii="Times New Roman" w:hAnsi="Times New Roman"/>
          <w:bCs/>
          <w:sz w:val="28"/>
          <w:szCs w:val="28"/>
        </w:rPr>
        <w:t>кВ</w:t>
      </w:r>
      <w:proofErr w:type="spellEnd"/>
      <w:r w:rsidRPr="00E65C1A">
        <w:rPr>
          <w:rFonts w:ascii="Times New Roman" w:hAnsi="Times New Roman"/>
          <w:bCs/>
          <w:sz w:val="28"/>
          <w:szCs w:val="28"/>
        </w:rPr>
        <w:t xml:space="preserve"> предлагается выполнить в кабельном исполнении. </w:t>
      </w:r>
    </w:p>
    <w:p w14:paraId="1398319A"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Сети наружного освещения по уличным магистралям рекомендуются кабельные, по второстепенным улицам, возможно, воздушные.</w:t>
      </w:r>
    </w:p>
    <w:p w14:paraId="50B3AE1F"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На уличных магистралях рассматриваемого района предусматривается двухрядная схема расположения светильников. В качестве наружного освещения рекомендуются светильники, установленные на железобетонных опорах.</w:t>
      </w:r>
    </w:p>
    <w:p w14:paraId="182BB88D" w14:textId="6A2B76FD"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Электроснабжение установок наружного освещения предусматривается осуществить от трансформаторов сети общего пользования. Распределительные устройства в сетях наружного освещения должны обеспечивать равномерное распределение нагрузки, защиту от перегрузки и коротких замыканий, а также учет расхода электроэнергии. Управление </w:t>
      </w:r>
      <w:r w:rsidR="003919F6" w:rsidRPr="00E65C1A">
        <w:rPr>
          <w:rFonts w:ascii="Times New Roman" w:hAnsi="Times New Roman"/>
          <w:bCs/>
          <w:sz w:val="28"/>
          <w:szCs w:val="28"/>
        </w:rPr>
        <w:t>наружным освещением,</w:t>
      </w:r>
      <w:r w:rsidRPr="00E65C1A">
        <w:rPr>
          <w:rFonts w:ascii="Times New Roman" w:hAnsi="Times New Roman"/>
          <w:bCs/>
          <w:sz w:val="28"/>
          <w:szCs w:val="28"/>
        </w:rPr>
        <w:t xml:space="preserve"> централизованное дистанционное.</w:t>
      </w:r>
    </w:p>
    <w:p w14:paraId="6053B22B"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Наружное освещение и рекламные установки должны быть увязаны с </w:t>
      </w:r>
      <w:r w:rsidRPr="00E65C1A">
        <w:rPr>
          <w:rFonts w:ascii="Times New Roman" w:hAnsi="Times New Roman"/>
          <w:bCs/>
          <w:sz w:val="28"/>
          <w:szCs w:val="28"/>
        </w:rPr>
        <w:lastRenderedPageBreak/>
        <w:t>архитектурой и масштабами зданий и сооружений с учетом восприятия в дневное и вечернее время.</w:t>
      </w:r>
    </w:p>
    <w:p w14:paraId="05E6F743"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В зависимости от архитектуры зданий и сооружений, их значения и месторасположения рекомендуются следующие способы наружного архитектурного освещения:</w:t>
      </w:r>
    </w:p>
    <w:p w14:paraId="08A87E70"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равномерное освещение всего фасада здания или сооружения;</w:t>
      </w:r>
    </w:p>
    <w:p w14:paraId="430751E6"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освещение части фасада или отдельных элементов архитектуры здания;</w:t>
      </w:r>
    </w:p>
    <w:p w14:paraId="0ADDBBC6"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комбинированное освещение;</w:t>
      </w:r>
    </w:p>
    <w:p w14:paraId="77795EE3"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освещение контура здания.</w:t>
      </w:r>
    </w:p>
    <w:p w14:paraId="063A2101"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Рассмотренные выше вопросы должны уточняться и конкретно разрабатываться на последующих стадиях проектирования.</w:t>
      </w:r>
    </w:p>
    <w:p w14:paraId="7F10E49F"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Сети освещения выполнены светодиодными светильниками, устанавливаемым на опорах. Управление уличным освещением автоматическое от панелей управления уличным освещением, устанавливаемым комплектно в трансформаторных подстанциях.</w:t>
      </w:r>
    </w:p>
    <w:p w14:paraId="461FAFFB"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Необходимая мощность светильников для номинального освещения площадей, улиц и тротуаров зависит от светоотражения дорожного покрытия. Осветленное дорожное покрытие, в котором не менее 30% смеси (по весу), составляет щебень из осветленного каменного материала, искусственного (</w:t>
      </w:r>
      <w:proofErr w:type="spellStart"/>
      <w:r w:rsidRPr="00E65C1A">
        <w:rPr>
          <w:rFonts w:ascii="Times New Roman" w:hAnsi="Times New Roman"/>
          <w:bCs/>
          <w:sz w:val="28"/>
          <w:szCs w:val="28"/>
        </w:rPr>
        <w:t>дорсил</w:t>
      </w:r>
      <w:proofErr w:type="spellEnd"/>
      <w:r w:rsidRPr="00E65C1A">
        <w:rPr>
          <w:rFonts w:ascii="Times New Roman" w:hAnsi="Times New Roman"/>
          <w:bCs/>
          <w:sz w:val="28"/>
          <w:szCs w:val="28"/>
        </w:rPr>
        <w:t xml:space="preserve">, </w:t>
      </w:r>
      <w:proofErr w:type="spellStart"/>
      <w:r w:rsidRPr="00E65C1A">
        <w:rPr>
          <w:rFonts w:ascii="Times New Roman" w:hAnsi="Times New Roman"/>
          <w:bCs/>
          <w:sz w:val="28"/>
          <w:szCs w:val="28"/>
        </w:rPr>
        <w:t>синопал</w:t>
      </w:r>
      <w:proofErr w:type="spellEnd"/>
      <w:r w:rsidRPr="00E65C1A">
        <w:rPr>
          <w:rFonts w:ascii="Times New Roman" w:hAnsi="Times New Roman"/>
          <w:bCs/>
          <w:sz w:val="28"/>
          <w:szCs w:val="28"/>
        </w:rPr>
        <w:t xml:space="preserve">, </w:t>
      </w:r>
      <w:proofErr w:type="spellStart"/>
      <w:r w:rsidRPr="00E65C1A">
        <w:rPr>
          <w:rFonts w:ascii="Times New Roman" w:hAnsi="Times New Roman"/>
          <w:bCs/>
          <w:sz w:val="28"/>
          <w:szCs w:val="28"/>
        </w:rPr>
        <w:t>люксовит</w:t>
      </w:r>
      <w:proofErr w:type="spellEnd"/>
      <w:r w:rsidRPr="00E65C1A">
        <w:rPr>
          <w:rFonts w:ascii="Times New Roman" w:hAnsi="Times New Roman"/>
          <w:bCs/>
          <w:sz w:val="28"/>
          <w:szCs w:val="28"/>
        </w:rPr>
        <w:t xml:space="preserve"> и др.) или естественного (природный кварц, светлый высокопрочный известняк и др.), позволяет снизить установленную мощность светильников до 25 % и повысить равномерность распределения яркости на 40%, по сравнению с шероховатым черным асфальтобетоном. Стой же целью, а именно, для экономии потребляемой электроэнергии по освещению в помещениях, на улицах и при употреблении электроэнергии в рекламных целях рекомендуется использование новейших разработок энергосберегающих ламп.</w:t>
      </w:r>
    </w:p>
    <w:p w14:paraId="48AF12B7"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Световой поток в люменах (лм) и, следовательно, световая отдача серных ламп приближается к 200 лм/Вт ив 17 раз превышает светоотдачу ламп накаливания на 1 ватт (Вт) установленной мощности. Немного хуже светоотдача у натриевых (~ 140 лм/Вт) и люминесцентных (80 лм/Вт) ламп.</w:t>
      </w:r>
    </w:p>
    <w:p w14:paraId="7F6DCAD9"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Распределительные устройства в сетях наружного освещения обеспечивают равномерное распределение нагрузки по фазам, от перегрузок и коротких замыканий, а также учет расхода электроэнергии.</w:t>
      </w:r>
    </w:p>
    <w:p w14:paraId="320BD4E7"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Проектом предусматривается освещение всех автомобильных дорог, тротуаров и аллей как двухстороннее, так и одностороннее, вид которого определяется по расчетам рабочего проектирования. Для магистральных улиц предусматривается отключение части светильников в ночное время. </w:t>
      </w:r>
    </w:p>
    <w:p w14:paraId="0AF37551"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Также рекомендуется, особенно на удаленных участках, использовать уличные светильники, снабженные фотоэлементами аккумуляторами малой мощности. Днем аккумуляторы этих светильников заражаются от встроенных фотоэлементов, а ночью светят через энергосберегающие лампы. </w:t>
      </w:r>
    </w:p>
    <w:p w14:paraId="38E85E45"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lastRenderedPageBreak/>
        <w:t>Устройства уличного освещения предлагается оборудовать централизованным управлением, при этом в пункте управления предусматривается контроль состоянием освещения.</w:t>
      </w:r>
    </w:p>
    <w:p w14:paraId="45755F99" w14:textId="77777777" w:rsidR="00C37502" w:rsidRPr="00E65C1A" w:rsidRDefault="00C37502" w:rsidP="00E65C1A">
      <w:pPr>
        <w:widowControl w:val="0"/>
        <w:shd w:val="clear" w:color="auto" w:fill="FFFFFF"/>
        <w:ind w:firstLine="709"/>
        <w:rPr>
          <w:rFonts w:ascii="Times New Roman" w:hAnsi="Times New Roman"/>
          <w:b/>
          <w:bCs/>
          <w:color w:val="000000" w:themeColor="text1"/>
          <w:sz w:val="28"/>
          <w:szCs w:val="28"/>
        </w:rPr>
      </w:pPr>
      <w:r w:rsidRPr="00E65C1A">
        <w:rPr>
          <w:rFonts w:ascii="Times New Roman" w:eastAsia="Calibri" w:hAnsi="Times New Roman"/>
          <w:bCs/>
          <w:sz w:val="28"/>
          <w:szCs w:val="28"/>
        </w:rPr>
        <w:t xml:space="preserve">В дальнейшем на последующей стадии «Проекта застройки», разработка сетей электроснабжения будут выполняться специализированной проектной организацией на основании утвержденного </w:t>
      </w:r>
      <w:r w:rsidRPr="00E65C1A">
        <w:rPr>
          <w:rFonts w:ascii="Times New Roman" w:hAnsi="Times New Roman"/>
          <w:bCs/>
          <w:sz w:val="28"/>
          <w:szCs w:val="28"/>
        </w:rPr>
        <w:t xml:space="preserve">градостроительного проекта на первую очередь строительства и расчетный срок , в соответствии с поперечными профилями улиц в границах застройки (устанавливаемые при размещении объектов с отступом от красных линий, линий регулирования застройки, </w:t>
      </w:r>
      <w:r w:rsidRPr="00E65C1A">
        <w:rPr>
          <w:rFonts w:ascii="Times New Roman" w:eastAsia="Calibri" w:hAnsi="Times New Roman"/>
          <w:bCs/>
          <w:sz w:val="28"/>
          <w:szCs w:val="28"/>
        </w:rPr>
        <w:t>а также АПЗ (архитектурно - планировочное задание), ТУ (технические условия) с местами (точками) подключения к внеплощадочным сетям и сооружениям и необходимых согласований для выполнения рабочих чертежей.</w:t>
      </w:r>
    </w:p>
    <w:p w14:paraId="42E144F4" w14:textId="77777777" w:rsidR="00ED10FA" w:rsidRDefault="00ED10FA" w:rsidP="00C37502">
      <w:pPr>
        <w:ind w:firstLine="709"/>
        <w:rPr>
          <w:rFonts w:ascii="Times New Roman" w:hAnsi="Times New Roman"/>
          <w:sz w:val="28"/>
          <w:szCs w:val="28"/>
        </w:rPr>
      </w:pPr>
    </w:p>
    <w:p w14:paraId="0290AE02" w14:textId="77777777" w:rsidR="001C3837" w:rsidRDefault="001C3837" w:rsidP="00C37502">
      <w:pPr>
        <w:ind w:firstLine="709"/>
        <w:rPr>
          <w:rFonts w:ascii="Times New Roman" w:hAnsi="Times New Roman"/>
          <w:sz w:val="28"/>
          <w:szCs w:val="28"/>
        </w:rPr>
      </w:pPr>
    </w:p>
    <w:p w14:paraId="02CAFB58" w14:textId="77777777" w:rsidR="001C3837" w:rsidRDefault="001C3837" w:rsidP="00C37502">
      <w:pPr>
        <w:ind w:firstLine="709"/>
        <w:rPr>
          <w:rFonts w:ascii="Times New Roman" w:hAnsi="Times New Roman"/>
          <w:sz w:val="28"/>
          <w:szCs w:val="28"/>
        </w:rPr>
      </w:pPr>
    </w:p>
    <w:p w14:paraId="27364330" w14:textId="77777777" w:rsidR="00DD6A43" w:rsidRDefault="00DD6A43" w:rsidP="00C37502">
      <w:pPr>
        <w:ind w:firstLine="709"/>
        <w:rPr>
          <w:rFonts w:ascii="Times New Roman" w:hAnsi="Times New Roman"/>
          <w:sz w:val="28"/>
          <w:szCs w:val="28"/>
        </w:rPr>
      </w:pPr>
    </w:p>
    <w:p w14:paraId="3FA5FFE4" w14:textId="77777777" w:rsidR="00DD6A43" w:rsidRDefault="00DD6A43" w:rsidP="00C37502">
      <w:pPr>
        <w:ind w:firstLine="709"/>
        <w:rPr>
          <w:rFonts w:ascii="Times New Roman" w:hAnsi="Times New Roman"/>
          <w:sz w:val="28"/>
          <w:szCs w:val="28"/>
        </w:rPr>
      </w:pPr>
    </w:p>
    <w:p w14:paraId="3B4BD53C" w14:textId="77777777" w:rsidR="00DD6A43" w:rsidRDefault="00DD6A43" w:rsidP="00C37502">
      <w:pPr>
        <w:ind w:firstLine="709"/>
        <w:rPr>
          <w:rFonts w:ascii="Times New Roman" w:hAnsi="Times New Roman"/>
          <w:sz w:val="28"/>
          <w:szCs w:val="28"/>
        </w:rPr>
      </w:pPr>
    </w:p>
    <w:p w14:paraId="2775E39E" w14:textId="77777777" w:rsidR="00DD6A43" w:rsidRDefault="00DD6A43" w:rsidP="00C37502">
      <w:pPr>
        <w:ind w:firstLine="709"/>
        <w:rPr>
          <w:rFonts w:ascii="Times New Roman" w:hAnsi="Times New Roman"/>
          <w:sz w:val="28"/>
          <w:szCs w:val="28"/>
        </w:rPr>
      </w:pPr>
    </w:p>
    <w:p w14:paraId="44715CFF" w14:textId="77777777" w:rsidR="00DD6A43" w:rsidRDefault="00DD6A43" w:rsidP="00C37502">
      <w:pPr>
        <w:ind w:firstLine="709"/>
        <w:rPr>
          <w:rFonts w:ascii="Times New Roman" w:hAnsi="Times New Roman"/>
          <w:sz w:val="28"/>
          <w:szCs w:val="28"/>
        </w:rPr>
      </w:pPr>
    </w:p>
    <w:p w14:paraId="22B9E8D7" w14:textId="77777777" w:rsidR="00DD6A43" w:rsidRDefault="00DD6A43" w:rsidP="00C37502">
      <w:pPr>
        <w:ind w:firstLine="709"/>
        <w:rPr>
          <w:rFonts w:ascii="Times New Roman" w:hAnsi="Times New Roman"/>
          <w:sz w:val="28"/>
          <w:szCs w:val="28"/>
        </w:rPr>
      </w:pPr>
    </w:p>
    <w:p w14:paraId="439B1586" w14:textId="77777777" w:rsidR="00DD6A43" w:rsidRDefault="00DD6A43" w:rsidP="00C37502">
      <w:pPr>
        <w:ind w:firstLine="709"/>
        <w:rPr>
          <w:rFonts w:ascii="Times New Roman" w:hAnsi="Times New Roman"/>
          <w:sz w:val="28"/>
          <w:szCs w:val="28"/>
        </w:rPr>
      </w:pPr>
    </w:p>
    <w:p w14:paraId="15B00A03" w14:textId="77777777" w:rsidR="00DD6A43" w:rsidRDefault="00DD6A43" w:rsidP="00C37502">
      <w:pPr>
        <w:ind w:firstLine="709"/>
        <w:rPr>
          <w:rFonts w:ascii="Times New Roman" w:hAnsi="Times New Roman"/>
          <w:sz w:val="28"/>
          <w:szCs w:val="28"/>
        </w:rPr>
      </w:pPr>
    </w:p>
    <w:p w14:paraId="57C82D1B" w14:textId="77777777" w:rsidR="00DD6A43" w:rsidRDefault="00DD6A43" w:rsidP="00C37502">
      <w:pPr>
        <w:ind w:firstLine="709"/>
        <w:rPr>
          <w:rFonts w:ascii="Times New Roman" w:hAnsi="Times New Roman"/>
          <w:sz w:val="28"/>
          <w:szCs w:val="28"/>
        </w:rPr>
      </w:pPr>
    </w:p>
    <w:p w14:paraId="3A82F9CA" w14:textId="77777777" w:rsidR="00DD6A43" w:rsidRDefault="00DD6A43" w:rsidP="00C37502">
      <w:pPr>
        <w:ind w:firstLine="709"/>
        <w:rPr>
          <w:rFonts w:ascii="Times New Roman" w:hAnsi="Times New Roman"/>
          <w:sz w:val="28"/>
          <w:szCs w:val="28"/>
        </w:rPr>
      </w:pPr>
    </w:p>
    <w:p w14:paraId="4718C201" w14:textId="77777777" w:rsidR="00DD6A43" w:rsidRDefault="00DD6A43" w:rsidP="00C37502">
      <w:pPr>
        <w:ind w:firstLine="709"/>
        <w:rPr>
          <w:rFonts w:ascii="Times New Roman" w:hAnsi="Times New Roman"/>
          <w:sz w:val="28"/>
          <w:szCs w:val="28"/>
        </w:rPr>
      </w:pPr>
    </w:p>
    <w:p w14:paraId="33FF33FF" w14:textId="77777777" w:rsidR="00DD6A43" w:rsidRDefault="00DD6A43" w:rsidP="00C37502">
      <w:pPr>
        <w:ind w:firstLine="709"/>
        <w:rPr>
          <w:rFonts w:ascii="Times New Roman" w:hAnsi="Times New Roman"/>
          <w:sz w:val="28"/>
          <w:szCs w:val="28"/>
        </w:rPr>
      </w:pPr>
    </w:p>
    <w:p w14:paraId="57321619" w14:textId="77777777" w:rsidR="00DD6A43" w:rsidRDefault="00DD6A43" w:rsidP="00C37502">
      <w:pPr>
        <w:ind w:firstLine="709"/>
        <w:rPr>
          <w:rFonts w:ascii="Times New Roman" w:hAnsi="Times New Roman"/>
          <w:sz w:val="28"/>
          <w:szCs w:val="28"/>
        </w:rPr>
      </w:pPr>
    </w:p>
    <w:p w14:paraId="44274D13" w14:textId="77777777" w:rsidR="00DD6A43" w:rsidRDefault="00DD6A43" w:rsidP="00C37502">
      <w:pPr>
        <w:ind w:firstLine="709"/>
        <w:rPr>
          <w:rFonts w:ascii="Times New Roman" w:hAnsi="Times New Roman"/>
          <w:sz w:val="28"/>
          <w:szCs w:val="28"/>
        </w:rPr>
      </w:pPr>
    </w:p>
    <w:p w14:paraId="3EC0E0E7" w14:textId="77777777" w:rsidR="00DD6A43" w:rsidRDefault="00DD6A43" w:rsidP="00C37502">
      <w:pPr>
        <w:ind w:firstLine="709"/>
        <w:rPr>
          <w:rFonts w:ascii="Times New Roman" w:hAnsi="Times New Roman"/>
          <w:sz w:val="28"/>
          <w:szCs w:val="28"/>
        </w:rPr>
      </w:pPr>
    </w:p>
    <w:p w14:paraId="50105419" w14:textId="77777777" w:rsidR="00DD6A43" w:rsidRDefault="00DD6A43" w:rsidP="00C37502">
      <w:pPr>
        <w:ind w:firstLine="709"/>
        <w:rPr>
          <w:rFonts w:ascii="Times New Roman" w:hAnsi="Times New Roman"/>
          <w:sz w:val="28"/>
          <w:szCs w:val="28"/>
        </w:rPr>
      </w:pPr>
    </w:p>
    <w:p w14:paraId="7FDC418A" w14:textId="77777777" w:rsidR="00DD6A43" w:rsidRDefault="00DD6A43" w:rsidP="00C37502">
      <w:pPr>
        <w:ind w:firstLine="709"/>
        <w:rPr>
          <w:rFonts w:ascii="Times New Roman" w:hAnsi="Times New Roman"/>
          <w:sz w:val="28"/>
          <w:szCs w:val="28"/>
        </w:rPr>
      </w:pPr>
    </w:p>
    <w:p w14:paraId="651C4D88" w14:textId="77777777" w:rsidR="005A2AD5" w:rsidRDefault="005A2AD5" w:rsidP="00C37502">
      <w:pPr>
        <w:ind w:firstLine="709"/>
        <w:rPr>
          <w:rFonts w:ascii="Times New Roman" w:hAnsi="Times New Roman"/>
          <w:sz w:val="28"/>
          <w:szCs w:val="28"/>
        </w:rPr>
      </w:pPr>
    </w:p>
    <w:p w14:paraId="248E11ED" w14:textId="77777777" w:rsidR="005A2AD5" w:rsidRDefault="005A2AD5" w:rsidP="00C37502">
      <w:pPr>
        <w:ind w:firstLine="709"/>
        <w:rPr>
          <w:rFonts w:ascii="Times New Roman" w:hAnsi="Times New Roman"/>
          <w:sz w:val="28"/>
          <w:szCs w:val="28"/>
        </w:rPr>
      </w:pPr>
    </w:p>
    <w:p w14:paraId="6A72FB5B" w14:textId="77777777" w:rsidR="005A2AD5" w:rsidRDefault="005A2AD5" w:rsidP="00C37502">
      <w:pPr>
        <w:ind w:firstLine="709"/>
        <w:rPr>
          <w:rFonts w:ascii="Times New Roman" w:hAnsi="Times New Roman"/>
          <w:sz w:val="28"/>
          <w:szCs w:val="28"/>
        </w:rPr>
      </w:pPr>
    </w:p>
    <w:p w14:paraId="205ED620" w14:textId="77777777" w:rsidR="005A2AD5" w:rsidRDefault="005A2AD5" w:rsidP="00C37502">
      <w:pPr>
        <w:ind w:firstLine="709"/>
        <w:rPr>
          <w:rFonts w:ascii="Times New Roman" w:hAnsi="Times New Roman"/>
          <w:sz w:val="28"/>
          <w:szCs w:val="28"/>
        </w:rPr>
      </w:pPr>
    </w:p>
    <w:p w14:paraId="216F237B" w14:textId="77777777" w:rsidR="005A2AD5" w:rsidRDefault="005A2AD5" w:rsidP="00C37502">
      <w:pPr>
        <w:ind w:firstLine="709"/>
        <w:rPr>
          <w:rFonts w:ascii="Times New Roman" w:hAnsi="Times New Roman"/>
          <w:sz w:val="28"/>
          <w:szCs w:val="28"/>
        </w:rPr>
      </w:pPr>
    </w:p>
    <w:p w14:paraId="030597D7" w14:textId="77777777" w:rsidR="005A2AD5" w:rsidRDefault="005A2AD5" w:rsidP="00C37502">
      <w:pPr>
        <w:ind w:firstLine="709"/>
        <w:rPr>
          <w:rFonts w:ascii="Times New Roman" w:hAnsi="Times New Roman"/>
          <w:sz w:val="28"/>
          <w:szCs w:val="28"/>
        </w:rPr>
      </w:pPr>
    </w:p>
    <w:p w14:paraId="4E51D282" w14:textId="77777777" w:rsidR="005A2AD5" w:rsidRDefault="005A2AD5" w:rsidP="00C37502">
      <w:pPr>
        <w:ind w:firstLine="709"/>
        <w:rPr>
          <w:rFonts w:ascii="Times New Roman" w:hAnsi="Times New Roman"/>
          <w:sz w:val="28"/>
          <w:szCs w:val="28"/>
        </w:rPr>
      </w:pPr>
    </w:p>
    <w:p w14:paraId="723BD4D6" w14:textId="77777777" w:rsidR="00DD6A43" w:rsidRDefault="00DD6A43" w:rsidP="00C37502">
      <w:pPr>
        <w:ind w:firstLine="709"/>
        <w:rPr>
          <w:rFonts w:ascii="Times New Roman" w:hAnsi="Times New Roman"/>
          <w:sz w:val="28"/>
          <w:szCs w:val="28"/>
        </w:rPr>
      </w:pPr>
    </w:p>
    <w:p w14:paraId="571F0C59" w14:textId="315DDCF4" w:rsidR="00ED10FA" w:rsidRPr="00DD6A43" w:rsidRDefault="00AB1616" w:rsidP="00ED10FA">
      <w:pPr>
        <w:keepNext/>
        <w:keepLines/>
        <w:spacing w:line="276" w:lineRule="auto"/>
        <w:jc w:val="center"/>
        <w:outlineLvl w:val="1"/>
        <w:rPr>
          <w:rFonts w:ascii="Times New Roman" w:hAnsi="Times New Roman"/>
          <w:b/>
          <w:sz w:val="28"/>
          <w:szCs w:val="28"/>
        </w:rPr>
      </w:pPr>
      <w:bookmarkStart w:id="140" w:name="_Toc20990057"/>
      <w:r w:rsidRPr="00DD6A43">
        <w:rPr>
          <w:rFonts w:ascii="Times New Roman" w:hAnsi="Times New Roman"/>
          <w:b/>
          <w:sz w:val="28"/>
          <w:szCs w:val="28"/>
        </w:rPr>
        <w:lastRenderedPageBreak/>
        <w:t>1</w:t>
      </w:r>
      <w:r w:rsidR="001C3837" w:rsidRPr="00DD6A43">
        <w:rPr>
          <w:rFonts w:ascii="Times New Roman" w:hAnsi="Times New Roman"/>
          <w:b/>
          <w:sz w:val="28"/>
          <w:szCs w:val="28"/>
        </w:rPr>
        <w:t>4</w:t>
      </w:r>
      <w:r w:rsidRPr="00DD6A43">
        <w:rPr>
          <w:rFonts w:ascii="Times New Roman" w:hAnsi="Times New Roman"/>
          <w:b/>
          <w:sz w:val="28"/>
          <w:szCs w:val="28"/>
        </w:rPr>
        <w:t xml:space="preserve">. </w:t>
      </w:r>
      <w:r w:rsidR="00ED10FA" w:rsidRPr="00DD6A43">
        <w:rPr>
          <w:rFonts w:ascii="Times New Roman" w:hAnsi="Times New Roman"/>
          <w:b/>
          <w:sz w:val="28"/>
          <w:szCs w:val="28"/>
        </w:rPr>
        <w:t>Т</w:t>
      </w:r>
      <w:bookmarkEnd w:id="140"/>
      <w:r w:rsidR="001C3837" w:rsidRPr="00DD6A43">
        <w:rPr>
          <w:rFonts w:ascii="Times New Roman" w:hAnsi="Times New Roman"/>
          <w:b/>
          <w:sz w:val="28"/>
          <w:szCs w:val="28"/>
        </w:rPr>
        <w:t>ЕЛЕФОНИЗАЦИЯ</w:t>
      </w:r>
    </w:p>
    <w:p w14:paraId="5D2985A7" w14:textId="77777777" w:rsidR="00AB1616" w:rsidRPr="00012B62" w:rsidRDefault="00AB1616" w:rsidP="00ED10FA">
      <w:pPr>
        <w:keepNext/>
        <w:keepLines/>
        <w:spacing w:line="276" w:lineRule="auto"/>
        <w:jc w:val="center"/>
        <w:outlineLvl w:val="1"/>
        <w:rPr>
          <w:rFonts w:ascii="Times New Roman" w:hAnsi="Times New Roman"/>
          <w:b/>
          <w:sz w:val="28"/>
          <w:szCs w:val="28"/>
        </w:rPr>
      </w:pPr>
    </w:p>
    <w:p w14:paraId="1CF930E9"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Совокупность устройств и сооружений, с помощью которых осуществляется телефонная связь, называют телефонной сетью. В состав телефонных сетей входят: </w:t>
      </w:r>
    </w:p>
    <w:p w14:paraId="1ED61AEF"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1.</w:t>
      </w:r>
      <w:r w:rsidRPr="00012B62">
        <w:rPr>
          <w:rFonts w:ascii="Times New Roman" w:hAnsi="Times New Roman"/>
          <w:sz w:val="28"/>
          <w:szCs w:val="28"/>
        </w:rPr>
        <w:tab/>
      </w:r>
      <w:r w:rsidR="00017D0B">
        <w:rPr>
          <w:rFonts w:ascii="Times New Roman" w:hAnsi="Times New Roman"/>
          <w:sz w:val="28"/>
          <w:szCs w:val="28"/>
        </w:rPr>
        <w:t>К</w:t>
      </w:r>
      <w:r w:rsidRPr="00012B62">
        <w:rPr>
          <w:rFonts w:ascii="Times New Roman" w:hAnsi="Times New Roman"/>
          <w:sz w:val="28"/>
          <w:szCs w:val="28"/>
        </w:rPr>
        <w:t>оммутационные устройства (автоматические телефонные станции, узловые станции, подстанции)</w:t>
      </w:r>
      <w:r w:rsidR="00017D0B">
        <w:rPr>
          <w:rFonts w:ascii="Times New Roman" w:hAnsi="Times New Roman"/>
          <w:sz w:val="28"/>
          <w:szCs w:val="28"/>
        </w:rPr>
        <w:t>;</w:t>
      </w:r>
      <w:r w:rsidRPr="00012B62">
        <w:rPr>
          <w:rFonts w:ascii="Times New Roman" w:hAnsi="Times New Roman"/>
          <w:sz w:val="28"/>
          <w:szCs w:val="28"/>
        </w:rPr>
        <w:t xml:space="preserve"> </w:t>
      </w:r>
    </w:p>
    <w:p w14:paraId="16D416D2"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2.</w:t>
      </w:r>
      <w:r w:rsidRPr="00012B62">
        <w:rPr>
          <w:rFonts w:ascii="Times New Roman" w:hAnsi="Times New Roman"/>
          <w:sz w:val="28"/>
          <w:szCs w:val="28"/>
        </w:rPr>
        <w:tab/>
      </w:r>
      <w:r w:rsidR="00017D0B">
        <w:rPr>
          <w:rFonts w:ascii="Times New Roman" w:hAnsi="Times New Roman"/>
          <w:sz w:val="28"/>
          <w:szCs w:val="28"/>
        </w:rPr>
        <w:t>Л</w:t>
      </w:r>
      <w:r w:rsidRPr="00012B62">
        <w:rPr>
          <w:rFonts w:ascii="Times New Roman" w:hAnsi="Times New Roman"/>
          <w:sz w:val="28"/>
          <w:szCs w:val="28"/>
        </w:rPr>
        <w:t>инейные сооружения (абонентские линии, соединительные лин</w:t>
      </w:r>
      <w:r w:rsidR="00017D0B">
        <w:rPr>
          <w:rFonts w:ascii="Times New Roman" w:hAnsi="Times New Roman"/>
          <w:sz w:val="28"/>
          <w:szCs w:val="28"/>
        </w:rPr>
        <w:t>ии, каналы междугородной связи);</w:t>
      </w:r>
    </w:p>
    <w:p w14:paraId="617C4184"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3.</w:t>
      </w:r>
      <w:r w:rsidRPr="00012B62">
        <w:rPr>
          <w:rFonts w:ascii="Times New Roman" w:hAnsi="Times New Roman"/>
          <w:sz w:val="28"/>
          <w:szCs w:val="28"/>
        </w:rPr>
        <w:tab/>
      </w:r>
      <w:r w:rsidR="00017D0B">
        <w:rPr>
          <w:rFonts w:ascii="Times New Roman" w:hAnsi="Times New Roman"/>
          <w:sz w:val="28"/>
          <w:szCs w:val="28"/>
        </w:rPr>
        <w:t>Г</w:t>
      </w:r>
      <w:r w:rsidRPr="00012B62">
        <w:rPr>
          <w:rFonts w:ascii="Times New Roman" w:hAnsi="Times New Roman"/>
          <w:sz w:val="28"/>
          <w:szCs w:val="28"/>
        </w:rPr>
        <w:t>ражданские сооружения (здания телефонных станций, по</w:t>
      </w:r>
      <w:r w:rsidR="00017D0B">
        <w:rPr>
          <w:rFonts w:ascii="Times New Roman" w:hAnsi="Times New Roman"/>
          <w:sz w:val="28"/>
          <w:szCs w:val="28"/>
        </w:rPr>
        <w:t>дстанций, усилительных пунктов);</w:t>
      </w:r>
    </w:p>
    <w:p w14:paraId="76EA4CE0"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4.</w:t>
      </w:r>
      <w:r w:rsidRPr="00012B62">
        <w:rPr>
          <w:rFonts w:ascii="Times New Roman" w:hAnsi="Times New Roman"/>
          <w:sz w:val="28"/>
          <w:szCs w:val="28"/>
        </w:rPr>
        <w:tab/>
      </w:r>
      <w:r w:rsidR="00017D0B">
        <w:rPr>
          <w:rFonts w:ascii="Times New Roman" w:hAnsi="Times New Roman"/>
          <w:sz w:val="28"/>
          <w:szCs w:val="28"/>
        </w:rPr>
        <w:t>Т</w:t>
      </w:r>
      <w:r w:rsidRPr="00012B62">
        <w:rPr>
          <w:rFonts w:ascii="Times New Roman" w:hAnsi="Times New Roman"/>
          <w:sz w:val="28"/>
          <w:szCs w:val="28"/>
        </w:rPr>
        <w:t>елефонные аппараты.</w:t>
      </w:r>
    </w:p>
    <w:p w14:paraId="15942B1C"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По назначению различают следующие виды телефонных сетей: городские, сельские, учрежденческие, зоновые: и междугородные. Городские телефонные сети предназначены для организации телефонной связи на территориях города, обеспечения абонентов не только телефонной связью общего пользования, но и внутрипроизводственной связью предприятий агропромышленного комплекса. На ГТС предусматривается радиальное (одноступенчатая схема) и радиально-узловое (одно- и двухступенчатая схема) построение с возможностью использования поперечных (прямых и обходных) путей. Одноступенчатая схема построения ГТС более предпочтительна, так как она обеспечивает более низкое затухание соединительных трактов, упрощает станционное оборудование, улучшает качество разговорного тракта, ускоряет процесс установления соединений. Основой ГТС является центральная станция ЦС (или существующая АТС), в которую включаются линии от вышестоящей станции - АМТС (или ЗТУ), соединительные линии от оконечных станций (ОС), а при радиально-узловом построении сети и от узловых станций (УС). В узловые станции включаются линии от нижестоящих ОС. Центральная станция размещается в районном центре и является одновременно городской телефонной станцией. На ГТС предусматривается радиальное (одноступенчатая схема рис. «а») и радиально-узловое (одно- и двухступенчатая схема «б»).</w:t>
      </w:r>
    </w:p>
    <w:p w14:paraId="70467CDA" w14:textId="77777777" w:rsidR="00ED10FA" w:rsidRPr="00012B62" w:rsidRDefault="00ED10FA" w:rsidP="00ED10FA">
      <w:pPr>
        <w:widowControl w:val="0"/>
        <w:ind w:firstLine="709"/>
        <w:rPr>
          <w:rFonts w:ascii="Times New Roman" w:hAnsi="Times New Roman"/>
          <w:b/>
          <w:sz w:val="28"/>
          <w:szCs w:val="28"/>
        </w:rPr>
      </w:pPr>
    </w:p>
    <w:p w14:paraId="5B30B36D" w14:textId="77777777" w:rsidR="00ED10FA" w:rsidRPr="00012B62" w:rsidRDefault="00ED10FA" w:rsidP="00ED10FA">
      <w:pPr>
        <w:widowControl w:val="0"/>
        <w:ind w:firstLine="709"/>
        <w:rPr>
          <w:rFonts w:ascii="Times New Roman" w:hAnsi="Times New Roman"/>
          <w:b/>
          <w:sz w:val="28"/>
          <w:szCs w:val="28"/>
        </w:rPr>
      </w:pPr>
    </w:p>
    <w:p w14:paraId="76603CBA" w14:textId="77777777" w:rsidR="00ED10FA" w:rsidRPr="00012B62" w:rsidRDefault="00ED10FA" w:rsidP="00ED10FA">
      <w:pPr>
        <w:widowControl w:val="0"/>
        <w:ind w:firstLine="709"/>
        <w:rPr>
          <w:rFonts w:ascii="Times New Roman" w:hAnsi="Times New Roman"/>
          <w:b/>
          <w:sz w:val="28"/>
          <w:szCs w:val="28"/>
        </w:rPr>
      </w:pPr>
      <w:r w:rsidRPr="00012B62">
        <w:rPr>
          <w:rFonts w:ascii="Times New Roman" w:hAnsi="Times New Roman"/>
          <w:b/>
          <w:noProof/>
          <w:sz w:val="28"/>
          <w:szCs w:val="28"/>
        </w:rPr>
        <w:lastRenderedPageBreak/>
        <w:drawing>
          <wp:inline distT="0" distB="0" distL="0" distR="0" wp14:anchorId="78D7D437" wp14:editId="0AF54BB4">
            <wp:extent cx="5463444" cy="3200400"/>
            <wp:effectExtent l="0" t="0" r="444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cstate="print"/>
                    <a:srcRect/>
                    <a:stretch>
                      <a:fillRect/>
                    </a:stretch>
                  </pic:blipFill>
                  <pic:spPr bwMode="auto">
                    <a:xfrm>
                      <a:off x="0" y="0"/>
                      <a:ext cx="5467884" cy="3203001"/>
                    </a:xfrm>
                    <a:prstGeom prst="rect">
                      <a:avLst/>
                    </a:prstGeom>
                    <a:noFill/>
                  </pic:spPr>
                </pic:pic>
              </a:graphicData>
            </a:graphic>
          </wp:inline>
        </w:drawing>
      </w:r>
    </w:p>
    <w:p w14:paraId="6506AD7E" w14:textId="77777777" w:rsidR="00ED10FA" w:rsidRPr="00012B62" w:rsidRDefault="00ED10FA" w:rsidP="00ED10FA">
      <w:pPr>
        <w:widowControl w:val="0"/>
        <w:ind w:firstLine="709"/>
        <w:rPr>
          <w:rFonts w:ascii="Times New Roman" w:hAnsi="Times New Roman"/>
          <w:sz w:val="28"/>
          <w:szCs w:val="28"/>
        </w:rPr>
      </w:pPr>
    </w:p>
    <w:p w14:paraId="4C3AB9C7" w14:textId="77777777" w:rsidR="00ED10FA" w:rsidRPr="00AB1616" w:rsidRDefault="00ED10FA" w:rsidP="00ED10FA">
      <w:pPr>
        <w:widowControl w:val="0"/>
        <w:ind w:firstLine="709"/>
        <w:jc w:val="center"/>
        <w:rPr>
          <w:rFonts w:ascii="Times New Roman" w:hAnsi="Times New Roman"/>
          <w:bCs/>
          <w:sz w:val="28"/>
          <w:szCs w:val="28"/>
        </w:rPr>
      </w:pPr>
      <w:r w:rsidRPr="00AB1616">
        <w:rPr>
          <w:rFonts w:ascii="Times New Roman" w:hAnsi="Times New Roman"/>
          <w:bCs/>
          <w:sz w:val="28"/>
          <w:szCs w:val="28"/>
        </w:rPr>
        <w:t xml:space="preserve">Рисунок 1. Структура городской телефонной сети: </w:t>
      </w:r>
    </w:p>
    <w:p w14:paraId="03F5DC91" w14:textId="77777777" w:rsidR="00ED10FA" w:rsidRPr="00AB1616" w:rsidRDefault="00ED10FA" w:rsidP="00AB1616">
      <w:pPr>
        <w:widowControl w:val="0"/>
        <w:ind w:firstLine="709"/>
        <w:jc w:val="left"/>
        <w:rPr>
          <w:rFonts w:ascii="Times New Roman" w:hAnsi="Times New Roman"/>
          <w:bCs/>
          <w:sz w:val="28"/>
          <w:szCs w:val="28"/>
        </w:rPr>
      </w:pPr>
      <w:r w:rsidRPr="00AB1616">
        <w:rPr>
          <w:rFonts w:ascii="Times New Roman" w:hAnsi="Times New Roman"/>
          <w:bCs/>
          <w:sz w:val="28"/>
          <w:szCs w:val="28"/>
        </w:rPr>
        <w:t xml:space="preserve">а) радиальная схема; </w:t>
      </w:r>
    </w:p>
    <w:p w14:paraId="0A1B4EEA" w14:textId="77777777" w:rsidR="00ED10FA" w:rsidRPr="00AB1616" w:rsidRDefault="00ED10FA" w:rsidP="00AB1616">
      <w:pPr>
        <w:widowControl w:val="0"/>
        <w:ind w:firstLine="709"/>
        <w:jc w:val="left"/>
        <w:rPr>
          <w:rFonts w:ascii="Times New Roman" w:hAnsi="Times New Roman"/>
          <w:bCs/>
          <w:sz w:val="28"/>
          <w:szCs w:val="28"/>
        </w:rPr>
      </w:pPr>
      <w:r w:rsidRPr="00AB1616">
        <w:rPr>
          <w:rFonts w:ascii="Times New Roman" w:hAnsi="Times New Roman"/>
          <w:bCs/>
          <w:sz w:val="28"/>
          <w:szCs w:val="28"/>
        </w:rPr>
        <w:t xml:space="preserve">б) радиально-узловая схема; </w:t>
      </w:r>
    </w:p>
    <w:p w14:paraId="54AF2F3D" w14:textId="77777777" w:rsidR="00ED10FA" w:rsidRPr="00AB1616" w:rsidRDefault="00ED10FA" w:rsidP="00AB1616">
      <w:pPr>
        <w:widowControl w:val="0"/>
        <w:ind w:firstLine="709"/>
        <w:jc w:val="left"/>
        <w:rPr>
          <w:rFonts w:ascii="Times New Roman" w:hAnsi="Times New Roman"/>
          <w:bCs/>
          <w:sz w:val="28"/>
          <w:szCs w:val="28"/>
        </w:rPr>
      </w:pPr>
      <w:r w:rsidRPr="00AB1616">
        <w:rPr>
          <w:rFonts w:ascii="Times New Roman" w:hAnsi="Times New Roman"/>
          <w:bCs/>
          <w:sz w:val="28"/>
          <w:szCs w:val="28"/>
        </w:rPr>
        <w:t>в) комбинированная схема.</w:t>
      </w:r>
    </w:p>
    <w:p w14:paraId="5FB414E5"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Линейные сооружения телефонных сетей состоят из воздушных и кабельных линий связи. Основная тенденция развития линий ГТС направлена на внедрение кабельных линий. На абонентских линиях ГТС широко применяется спаренное включение ТА и групповые установки. При спаренном включении обеспечивается секретность разговора, избирательность посылки вызова, возможность взаимной связи спаренных ТА. Тип кабеля и аппаратура передачи определяются в зависимости от ожидаемой перспективной потребности в каналах связи на проектируемой магистрали. Учитывается, что такие виды связи, как телеграфная, фототелеграфная, передача данных, телевидение и другие осуществляются в основном по телефонным каналам методом вторичного уплотнения; для передачи вещания также используются телефонные каналы (сдвоенные или строенные) современных многоканальных систем. Определение мощности проектируемой линии состоит в расчете потребного числа каналов как на ближайшую, так и на более отдаленную перспективу. При этом имеется в виду, то современные линии связи используются не только для телефонных и телеграфных передач, но и для междугородного телевидения, проводного веяния, а также передачи центральных газет фототелеграфными методами, информации с электронно-вычислительных центров, сигналов дистанционного управления в промышленных системах телемеханики и т.д.</w:t>
      </w:r>
    </w:p>
    <w:p w14:paraId="1A9277F3" w14:textId="04A9F352"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Построение сетей абонентских линий осуществляется различными способами, однако все они могут быть сведены к двум системам: шкафной и без шкафной. При шкафной системе построения абонентских </w:t>
      </w:r>
      <w:r w:rsidR="003919F6" w:rsidRPr="00012B62">
        <w:rPr>
          <w:rFonts w:ascii="Times New Roman" w:hAnsi="Times New Roman"/>
          <w:sz w:val="28"/>
          <w:szCs w:val="28"/>
        </w:rPr>
        <w:t xml:space="preserve">линий </w:t>
      </w:r>
      <w:r w:rsidR="003919F6" w:rsidRPr="00012B62">
        <w:rPr>
          <w:rFonts w:ascii="Times New Roman" w:hAnsi="Times New Roman"/>
          <w:sz w:val="28"/>
          <w:szCs w:val="28"/>
        </w:rPr>
        <w:lastRenderedPageBreak/>
        <w:t>последняя</w:t>
      </w:r>
      <w:r w:rsidRPr="00012B62">
        <w:rPr>
          <w:rFonts w:ascii="Times New Roman" w:hAnsi="Times New Roman"/>
          <w:sz w:val="28"/>
          <w:szCs w:val="28"/>
        </w:rPr>
        <w:t xml:space="preserve"> состоит из трех участков: магистрального, распределительного и абонентской проводки. Магистральным участком абонентской линии называется участок от кросса АТС до распределительного шкафа. Распределительным участком называется участок от распределительного шкафа (ШР) до распределительной коробки (КР). Абонентской проводкой, как и при системе прямого питания, называется участок от КР до розетки телефонного аппарата. Как показывают расчеты, экономически целесообразно использовать шкафную систему при длине магистрального кабеля, начиная с 500 и более метров. Кроме чисто экономической выгоды, получаемой от применения шкафной системы построения абонентской линии, к достоинствам этой системы следует отнести: увеличение гибкости сети (возможность коммутировать в распределительном шкафу цепи всего шкафного района) и возможность проведения электрических измерений абонентской линии по участкам (абонентскую линию можно «прозвонить» как в сторону станции, так и в сторону абонентского пункта, что значительно облегчает поиск неисправностей).</w:t>
      </w:r>
    </w:p>
    <w:p w14:paraId="00106831" w14:textId="77777777" w:rsidR="00ED10FA" w:rsidRPr="00012B62" w:rsidRDefault="00ED10FA" w:rsidP="00ED10FA">
      <w:pPr>
        <w:widowControl w:val="0"/>
        <w:ind w:firstLine="709"/>
        <w:rPr>
          <w:rFonts w:ascii="Times New Roman" w:hAnsi="Times New Roman"/>
          <w:sz w:val="28"/>
          <w:szCs w:val="28"/>
        </w:rPr>
      </w:pPr>
    </w:p>
    <w:p w14:paraId="1079DB26" w14:textId="249E3C86" w:rsidR="00ED10FA" w:rsidRDefault="00AB1616" w:rsidP="00AB1616">
      <w:pPr>
        <w:widowControl w:val="0"/>
        <w:ind w:firstLine="709"/>
        <w:jc w:val="center"/>
        <w:rPr>
          <w:rFonts w:ascii="Times New Roman" w:hAnsi="Times New Roman"/>
          <w:b/>
          <w:bCs/>
          <w:sz w:val="28"/>
          <w:szCs w:val="28"/>
        </w:rPr>
      </w:pPr>
      <w:r>
        <w:rPr>
          <w:rFonts w:ascii="Times New Roman" w:hAnsi="Times New Roman"/>
          <w:b/>
          <w:bCs/>
          <w:sz w:val="28"/>
          <w:szCs w:val="28"/>
        </w:rPr>
        <w:t>1</w:t>
      </w:r>
      <w:r w:rsidR="001C3837">
        <w:rPr>
          <w:rFonts w:ascii="Times New Roman" w:hAnsi="Times New Roman"/>
          <w:b/>
          <w:bCs/>
          <w:sz w:val="28"/>
          <w:szCs w:val="28"/>
        </w:rPr>
        <w:t>4</w:t>
      </w:r>
      <w:r>
        <w:rPr>
          <w:rFonts w:ascii="Times New Roman" w:hAnsi="Times New Roman"/>
          <w:b/>
          <w:bCs/>
          <w:sz w:val="28"/>
          <w:szCs w:val="28"/>
        </w:rPr>
        <w:t xml:space="preserve">.1. </w:t>
      </w:r>
      <w:r w:rsidR="00ED10FA" w:rsidRPr="00012B62">
        <w:rPr>
          <w:rFonts w:ascii="Times New Roman" w:hAnsi="Times New Roman"/>
          <w:b/>
          <w:bCs/>
          <w:sz w:val="28"/>
          <w:szCs w:val="28"/>
        </w:rPr>
        <w:t>Системы широко</w:t>
      </w:r>
      <w:r>
        <w:rPr>
          <w:rFonts w:ascii="Times New Roman" w:hAnsi="Times New Roman"/>
          <w:b/>
          <w:bCs/>
          <w:sz w:val="28"/>
          <w:szCs w:val="28"/>
        </w:rPr>
        <w:t>полосного беспроводного доступа</w:t>
      </w:r>
    </w:p>
    <w:p w14:paraId="2DD8EEE3" w14:textId="77777777" w:rsidR="00AB1616" w:rsidRPr="00012B62" w:rsidRDefault="00AB1616" w:rsidP="00ED10FA">
      <w:pPr>
        <w:widowControl w:val="0"/>
        <w:ind w:firstLine="709"/>
        <w:rPr>
          <w:rFonts w:ascii="Times New Roman" w:hAnsi="Times New Roman"/>
          <w:b/>
          <w:bCs/>
          <w:sz w:val="28"/>
          <w:szCs w:val="28"/>
        </w:rPr>
      </w:pPr>
    </w:p>
    <w:p w14:paraId="765156CB" w14:textId="77777777" w:rsidR="00ED10FA" w:rsidRPr="00012B62" w:rsidRDefault="00ED10FA" w:rsidP="00ED10FA">
      <w:pPr>
        <w:ind w:firstLine="708"/>
        <w:rPr>
          <w:rFonts w:ascii="Times New Roman" w:hAnsi="Times New Roman"/>
          <w:sz w:val="28"/>
          <w:szCs w:val="28"/>
        </w:rPr>
      </w:pPr>
      <w:r w:rsidRPr="00012B62">
        <w:rPr>
          <w:rFonts w:ascii="Times New Roman" w:hAnsi="Times New Roman"/>
          <w:sz w:val="28"/>
          <w:szCs w:val="28"/>
        </w:rPr>
        <w:t>В настоящее время большинство телекоммуникационных услуг предоставляются через узкоспециализированные независимые друг от друга сети. Тем не менее, современные методы цифровой обработки сигнала предоставляют возможность конвергенции информационных потоков путем преобразования всех их видов в единый поток с возможностью его передачи по единой широкополосной сети связи. Одновременно предоставление пользователям широкого набора современных услуг связи настоятельно требует создания широкополосных сетей доступа, что часто сдерживается необходимостью прокладки новых кабелей. Одним из эффективных решений этой проблемы является использование систем беспроводного широкополосного доступа.</w:t>
      </w:r>
    </w:p>
    <w:p w14:paraId="297B99B1" w14:textId="77777777" w:rsidR="00ED10FA" w:rsidRPr="00012B62" w:rsidRDefault="00ED10FA" w:rsidP="00ED10FA">
      <w:pPr>
        <w:rPr>
          <w:rFonts w:ascii="Times New Roman" w:hAnsi="Times New Roman"/>
          <w:sz w:val="28"/>
          <w:szCs w:val="28"/>
        </w:rPr>
      </w:pPr>
      <w:r w:rsidRPr="00012B62">
        <w:rPr>
          <w:rFonts w:ascii="Times New Roman" w:hAnsi="Times New Roman"/>
          <w:noProof/>
          <w:sz w:val="28"/>
          <w:szCs w:val="28"/>
        </w:rPr>
        <w:drawing>
          <wp:anchor distT="0" distB="0" distL="114300" distR="114300" simplePos="0" relativeHeight="251645952" behindDoc="0" locked="0" layoutInCell="1" allowOverlap="1" wp14:anchorId="7F65E678" wp14:editId="03477EA3">
            <wp:simplePos x="0" y="0"/>
            <wp:positionH relativeFrom="column">
              <wp:posOffset>1270</wp:posOffset>
            </wp:positionH>
            <wp:positionV relativeFrom="paragraph">
              <wp:posOffset>2540</wp:posOffset>
            </wp:positionV>
            <wp:extent cx="1040765" cy="2159635"/>
            <wp:effectExtent l="0" t="0" r="6985" b="0"/>
            <wp:wrapSquare wrapText="bothSides"/>
            <wp:docPr id="30" name="Рисунок 3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 "/>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040765" cy="2159635"/>
                    </a:xfrm>
                    <a:prstGeom prst="rect">
                      <a:avLst/>
                    </a:prstGeom>
                    <a:noFill/>
                    <a:ln>
                      <a:noFill/>
                    </a:ln>
                  </pic:spPr>
                </pic:pic>
              </a:graphicData>
            </a:graphic>
          </wp:anchor>
        </w:drawing>
      </w:r>
    </w:p>
    <w:p w14:paraId="05C3DD2B" w14:textId="77777777" w:rsidR="00ED10FA" w:rsidRPr="00012B62" w:rsidRDefault="00ED10FA" w:rsidP="00ED10FA">
      <w:pPr>
        <w:ind w:firstLine="708"/>
        <w:rPr>
          <w:rFonts w:ascii="Times New Roman" w:hAnsi="Times New Roman"/>
          <w:sz w:val="28"/>
          <w:szCs w:val="28"/>
        </w:rPr>
      </w:pPr>
      <w:r w:rsidRPr="00AB1616">
        <w:rPr>
          <w:rFonts w:ascii="Times New Roman" w:hAnsi="Times New Roman"/>
          <w:b/>
          <w:i/>
          <w:sz w:val="28"/>
          <w:szCs w:val="28"/>
        </w:rPr>
        <w:t>Создание информационно-телекоммуникационной инфраструктуры</w:t>
      </w:r>
      <w:r w:rsidRPr="00012B62">
        <w:rPr>
          <w:rFonts w:ascii="Times New Roman" w:hAnsi="Times New Roman"/>
          <w:sz w:val="28"/>
          <w:szCs w:val="28"/>
        </w:rPr>
        <w:t xml:space="preserve"> на базе сетей широкополосного доступа, в том числе беспроводных, является основой для создания мультисервисной телекоммуникационной сети во многих странах мира. Беспроводные сети требуют выделения радиочастотного ресурса, достаточного для предоставления всех видов телекоммуникационных услуг. Основной целью развертывания сетей на базе систем широкополосного беспроводного доступа (BWA – </w:t>
      </w:r>
      <w:proofErr w:type="spellStart"/>
      <w:r w:rsidRPr="00012B62">
        <w:rPr>
          <w:rFonts w:ascii="Times New Roman" w:hAnsi="Times New Roman"/>
          <w:sz w:val="28"/>
          <w:szCs w:val="28"/>
        </w:rPr>
        <w:t>Broadband</w:t>
      </w:r>
      <w:proofErr w:type="spellEnd"/>
      <w:r w:rsidRPr="00012B62">
        <w:rPr>
          <w:rFonts w:ascii="Times New Roman" w:hAnsi="Times New Roman"/>
          <w:sz w:val="28"/>
          <w:szCs w:val="28"/>
        </w:rPr>
        <w:t xml:space="preserve"> Wireless Access) является предложение экономически эффективных решений для создания широкополосных сетей доступа с целью доставки услуг связи. Они могут быть предназначены для работы как в одностороннем, так и в </w:t>
      </w:r>
      <w:r w:rsidRPr="00012B62">
        <w:rPr>
          <w:rFonts w:ascii="Times New Roman" w:hAnsi="Times New Roman"/>
          <w:sz w:val="28"/>
          <w:szCs w:val="28"/>
        </w:rPr>
        <w:lastRenderedPageBreak/>
        <w:t>двухстороннем (интерактивном) режиме. В соответствии с этим оборудование BWA использует радиочастоты в диапазонах от 2 до 60 ГГц. Дело в том, что, несмотря на наличие в развитых странах сравнительно большого числа различных классов пользователей, получающих услуги телефонии, передачи данных, доступа в Интернет и пр., чувства полного удовлетворения не наблюдается. Хорошо известно, что многие уже использующиеся и только готовящиеся к использованию сетевые решения имеют свои известные недостатки, заключающиеся либо в невысоких скоростях передачи, либо в организационных проблемах, либо просто в высоком уровне необходимых инвестиций для тотального охвата потенциального электората, что свойственно, прежде всего, фундаментальным кабельным решениям. Кроме того, свежие ветры либерализации рынка телекоммуникаций выявляют новых желающих стать его потенциальными игроками, чтобы занять там достойную нишу. Ну а выдача лицензий и радиочастот сулят новые доходы в национальный бюджет. Беспроводные решения имеют преимущества, позволяющие производить выборочное (адресное) обслуживание клиентов без необходимости вкладывания значительных инвестиций при строительстве сетей КТВ. Операторы сетей на базе систем BWA имеют больше степеней свободы, позволяя адресно вкладывать инвестиции, что, как представляется, дорогого стоит. И ограничения предоставляемого ими сервиса зависят лишь от наличия доступного радиочастотного ресурса. Сети BWA могут использоваться для доставки широкополосных и узкополосных услуг связи в интересах категорий заинтересованных пользователей, а также могут служить основой для создания транспортных сетей в интересах сетей связи назначения (ТВ-вещания, доступа в Интернет, сотовой радиотелефонной связи). Сети BWA развертываются преимущественно в местах с высокой концентрацией потенциальных пользователей (например, в крупных городах), однако, это не исключает их использование для организации телекоммуникационного обслуживания в отдельных населенных пунктах. Сети BWA являются наиболее целесообразным решением при организации массового обслуживания населения по доставке услуг ТВ-вещания и Интернет-вещания.</w:t>
      </w:r>
    </w:p>
    <w:p w14:paraId="46086122" w14:textId="77777777" w:rsidR="00ED10FA" w:rsidRPr="00AB1616" w:rsidRDefault="00ED10FA" w:rsidP="00AB1616">
      <w:pPr>
        <w:ind w:firstLine="709"/>
        <w:rPr>
          <w:rFonts w:ascii="Times New Roman" w:hAnsi="Times New Roman"/>
          <w:b/>
          <w:bCs/>
          <w:i/>
          <w:sz w:val="28"/>
          <w:szCs w:val="28"/>
        </w:rPr>
      </w:pPr>
      <w:r w:rsidRPr="00AB1616">
        <w:rPr>
          <w:rFonts w:ascii="Times New Roman" w:hAnsi="Times New Roman"/>
          <w:b/>
          <w:bCs/>
          <w:i/>
          <w:sz w:val="28"/>
          <w:szCs w:val="28"/>
        </w:rPr>
        <w:t>Широкополосные системы беспроводного абонентского доступа</w:t>
      </w:r>
    </w:p>
    <w:p w14:paraId="4A833D20" w14:textId="77777777" w:rsidR="00ED10FA" w:rsidRPr="00012B62" w:rsidRDefault="00ED10FA" w:rsidP="00ED10FA">
      <w:pPr>
        <w:rPr>
          <w:rFonts w:ascii="Times New Roman" w:hAnsi="Times New Roman"/>
          <w:sz w:val="28"/>
          <w:szCs w:val="28"/>
        </w:rPr>
      </w:pPr>
      <w:r w:rsidRPr="00012B62">
        <w:rPr>
          <w:rFonts w:ascii="Times New Roman" w:hAnsi="Times New Roman"/>
          <w:sz w:val="28"/>
          <w:szCs w:val="28"/>
        </w:rPr>
        <w:t>"</w:t>
      </w:r>
      <w:proofErr w:type="spellStart"/>
      <w:r w:rsidRPr="00012B62">
        <w:rPr>
          <w:rFonts w:ascii="Times New Roman" w:hAnsi="Times New Roman"/>
          <w:sz w:val="28"/>
          <w:szCs w:val="28"/>
        </w:rPr>
        <w:t>AirStar</w:t>
      </w:r>
      <w:proofErr w:type="spellEnd"/>
      <w:r w:rsidRPr="00012B62">
        <w:rPr>
          <w:rFonts w:ascii="Times New Roman" w:hAnsi="Times New Roman"/>
          <w:sz w:val="28"/>
          <w:szCs w:val="28"/>
        </w:rPr>
        <w:t>" - цифровая система радиодоступа компании SR Telecom</w:t>
      </w:r>
      <w:r w:rsidR="00AB1616">
        <w:rPr>
          <w:rFonts w:ascii="Times New Roman" w:hAnsi="Times New Roman"/>
          <w:sz w:val="28"/>
          <w:szCs w:val="28"/>
        </w:rPr>
        <w:t xml:space="preserve"> </w:t>
      </w:r>
    </w:p>
    <w:p w14:paraId="27CCE46B" w14:textId="77777777" w:rsidR="00ED10FA" w:rsidRPr="00012B62" w:rsidRDefault="00ED10FA" w:rsidP="00ED10FA">
      <w:pPr>
        <w:rPr>
          <w:rFonts w:ascii="Times New Roman" w:hAnsi="Times New Roman"/>
          <w:sz w:val="28"/>
          <w:szCs w:val="28"/>
        </w:rPr>
      </w:pPr>
      <w:r w:rsidRPr="00012B62">
        <w:rPr>
          <w:rFonts w:ascii="Times New Roman" w:hAnsi="Times New Roman"/>
          <w:sz w:val="28"/>
          <w:szCs w:val="28"/>
        </w:rPr>
        <w:t xml:space="preserve">Система </w:t>
      </w:r>
      <w:proofErr w:type="spellStart"/>
      <w:r w:rsidRPr="00012B62">
        <w:rPr>
          <w:rFonts w:ascii="Times New Roman" w:hAnsi="Times New Roman"/>
          <w:sz w:val="28"/>
          <w:szCs w:val="28"/>
        </w:rPr>
        <w:t>AirStar</w:t>
      </w:r>
      <w:proofErr w:type="spellEnd"/>
      <w:r w:rsidRPr="00012B62">
        <w:rPr>
          <w:rFonts w:ascii="Times New Roman" w:hAnsi="Times New Roman"/>
          <w:sz w:val="28"/>
          <w:szCs w:val="28"/>
        </w:rPr>
        <w:t xml:space="preserve"> </w:t>
      </w:r>
      <w:proofErr w:type="gramStart"/>
      <w:r w:rsidRPr="00012B62">
        <w:rPr>
          <w:rFonts w:ascii="Times New Roman" w:hAnsi="Times New Roman"/>
          <w:sz w:val="28"/>
          <w:szCs w:val="28"/>
        </w:rPr>
        <w:t>- это</w:t>
      </w:r>
      <w:proofErr w:type="gramEnd"/>
      <w:r w:rsidRPr="00012B62">
        <w:rPr>
          <w:rFonts w:ascii="Times New Roman" w:hAnsi="Times New Roman"/>
          <w:sz w:val="28"/>
          <w:szCs w:val="28"/>
        </w:rPr>
        <w:t xml:space="preserve"> система радиосвязи типа "точка-многоточка", предназначенная для организации беспроводного доступа локальных телекоммуникационных сетей различного или одного назначения к более мощной (например, общего пользования) интегрированной или предоставляющей конкретные услуги телекоммуникационной сети.</w:t>
      </w:r>
    </w:p>
    <w:p w14:paraId="7A63B702" w14:textId="77777777" w:rsidR="00ED10FA" w:rsidRDefault="00ED10FA" w:rsidP="00ED10FA">
      <w:pPr>
        <w:rPr>
          <w:rFonts w:ascii="Times New Roman" w:hAnsi="Times New Roman"/>
          <w:sz w:val="28"/>
          <w:szCs w:val="28"/>
        </w:rPr>
      </w:pPr>
      <w:r w:rsidRPr="00012B62">
        <w:rPr>
          <w:rFonts w:ascii="Times New Roman" w:hAnsi="Times New Roman"/>
          <w:sz w:val="28"/>
          <w:szCs w:val="28"/>
        </w:rPr>
        <w:t xml:space="preserve">В состав </w:t>
      </w:r>
      <w:proofErr w:type="spellStart"/>
      <w:r w:rsidRPr="00012B62">
        <w:rPr>
          <w:rFonts w:ascii="Times New Roman" w:hAnsi="Times New Roman"/>
          <w:sz w:val="28"/>
          <w:szCs w:val="28"/>
        </w:rPr>
        <w:t>AirStar</w:t>
      </w:r>
      <w:proofErr w:type="spellEnd"/>
      <w:r w:rsidRPr="00012B62">
        <w:rPr>
          <w:rFonts w:ascii="Times New Roman" w:hAnsi="Times New Roman"/>
          <w:sz w:val="28"/>
          <w:szCs w:val="28"/>
        </w:rPr>
        <w:t xml:space="preserve"> входят базовые станции, терминальные станции и система управления сетью. Каждая базовая станция устанавливается на объекте, к которому подведены телекоммуникации мощной сети. Терминальные </w:t>
      </w:r>
      <w:r w:rsidRPr="00012B62">
        <w:rPr>
          <w:rFonts w:ascii="Times New Roman" w:hAnsi="Times New Roman"/>
          <w:sz w:val="28"/>
          <w:szCs w:val="28"/>
        </w:rPr>
        <w:lastRenderedPageBreak/>
        <w:t xml:space="preserve">станции устанавливаются на объектах, расположенных вокруг базовой станции на расстоянии до 3,3-20 км (в зависимости от частотного диапазона), где функционируют локальные сети связи. Терминальные станции, осуществляя радиосвязь с базовой станцией, обеспечивают доступ локальных сетей к более мощной сети. Фрагмент сети доступа на базе оборудования </w:t>
      </w:r>
      <w:proofErr w:type="spellStart"/>
      <w:r w:rsidRPr="00012B62">
        <w:rPr>
          <w:rFonts w:ascii="Times New Roman" w:hAnsi="Times New Roman"/>
          <w:sz w:val="28"/>
          <w:szCs w:val="28"/>
        </w:rPr>
        <w:t>AirStar</w:t>
      </w:r>
      <w:proofErr w:type="spellEnd"/>
      <w:r w:rsidRPr="00012B62">
        <w:rPr>
          <w:rFonts w:ascii="Times New Roman" w:hAnsi="Times New Roman"/>
          <w:sz w:val="28"/>
          <w:szCs w:val="28"/>
        </w:rPr>
        <w:t xml:space="preserve"> приведен ниже.</w:t>
      </w:r>
    </w:p>
    <w:p w14:paraId="5E70B545" w14:textId="77777777" w:rsidR="00AB1616" w:rsidRPr="00012B62" w:rsidRDefault="00AB1616" w:rsidP="00ED10FA">
      <w:pPr>
        <w:rPr>
          <w:rFonts w:ascii="Times New Roman" w:hAnsi="Times New Roman"/>
          <w:sz w:val="28"/>
          <w:szCs w:val="28"/>
        </w:rPr>
      </w:pPr>
    </w:p>
    <w:p w14:paraId="24E7077D" w14:textId="77777777" w:rsidR="00ED10FA" w:rsidRPr="00012B62" w:rsidRDefault="00ED10FA" w:rsidP="00ED10FA">
      <w:pPr>
        <w:rPr>
          <w:rFonts w:ascii="Times New Roman" w:hAnsi="Times New Roman"/>
          <w:sz w:val="28"/>
          <w:szCs w:val="28"/>
        </w:rPr>
      </w:pPr>
      <w:r w:rsidRPr="00012B62">
        <w:rPr>
          <w:rFonts w:ascii="Times New Roman" w:hAnsi="Times New Roman"/>
          <w:noProof/>
          <w:sz w:val="28"/>
          <w:szCs w:val="28"/>
        </w:rPr>
        <w:drawing>
          <wp:anchor distT="0" distB="0" distL="114300" distR="114300" simplePos="0" relativeHeight="251646976" behindDoc="0" locked="0" layoutInCell="1" allowOverlap="1" wp14:anchorId="68D1DC33" wp14:editId="55F97814">
            <wp:simplePos x="0" y="0"/>
            <wp:positionH relativeFrom="column">
              <wp:posOffset>577215</wp:posOffset>
            </wp:positionH>
            <wp:positionV relativeFrom="paragraph">
              <wp:posOffset>5080</wp:posOffset>
            </wp:positionV>
            <wp:extent cx="4667250" cy="3114675"/>
            <wp:effectExtent l="19050" t="0" r="0" b="0"/>
            <wp:wrapSquare wrapText="bothSides"/>
            <wp:docPr id="4" name="Рисунок 4" descr="Рис. 7.1.1. Структурная схема цифровой сети широкополосного радиодоступа Air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Рис. 7.1.1. Структурная схема цифровой сети широкополосного радиодоступа AirStar"/>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667250" cy="3114675"/>
                    </a:xfrm>
                    <a:prstGeom prst="rect">
                      <a:avLst/>
                    </a:prstGeom>
                    <a:noFill/>
                    <a:ln>
                      <a:noFill/>
                    </a:ln>
                  </pic:spPr>
                </pic:pic>
              </a:graphicData>
            </a:graphic>
          </wp:anchor>
        </w:drawing>
      </w:r>
    </w:p>
    <w:p w14:paraId="4E16FDB5" w14:textId="77777777" w:rsidR="00AB1616" w:rsidRDefault="00ED10FA" w:rsidP="00ED10FA">
      <w:pPr>
        <w:rPr>
          <w:rFonts w:ascii="Times New Roman" w:hAnsi="Times New Roman"/>
          <w:sz w:val="28"/>
          <w:szCs w:val="28"/>
        </w:rPr>
      </w:pPr>
      <w:r w:rsidRPr="00012B62">
        <w:rPr>
          <w:rFonts w:ascii="Times New Roman" w:hAnsi="Times New Roman"/>
          <w:sz w:val="28"/>
          <w:szCs w:val="28"/>
        </w:rPr>
        <w:t xml:space="preserve"> </w:t>
      </w:r>
    </w:p>
    <w:p w14:paraId="630FE48A" w14:textId="77777777" w:rsidR="00AB1616" w:rsidRDefault="00AB1616" w:rsidP="00ED10FA">
      <w:pPr>
        <w:rPr>
          <w:rFonts w:ascii="Times New Roman" w:hAnsi="Times New Roman"/>
          <w:sz w:val="28"/>
          <w:szCs w:val="28"/>
        </w:rPr>
      </w:pPr>
    </w:p>
    <w:p w14:paraId="73BF6F86" w14:textId="77777777" w:rsidR="00AB1616" w:rsidRDefault="00AB1616" w:rsidP="00ED10FA">
      <w:pPr>
        <w:rPr>
          <w:rFonts w:ascii="Times New Roman" w:hAnsi="Times New Roman"/>
          <w:sz w:val="28"/>
          <w:szCs w:val="28"/>
        </w:rPr>
      </w:pPr>
    </w:p>
    <w:p w14:paraId="12266F61" w14:textId="77777777" w:rsidR="00AB1616" w:rsidRDefault="00AB1616" w:rsidP="00ED10FA">
      <w:pPr>
        <w:rPr>
          <w:rFonts w:ascii="Times New Roman" w:hAnsi="Times New Roman"/>
          <w:sz w:val="28"/>
          <w:szCs w:val="28"/>
        </w:rPr>
      </w:pPr>
    </w:p>
    <w:p w14:paraId="678B8DEA" w14:textId="77777777" w:rsidR="00AB1616" w:rsidRDefault="00AB1616" w:rsidP="00ED10FA">
      <w:pPr>
        <w:rPr>
          <w:rFonts w:ascii="Times New Roman" w:hAnsi="Times New Roman"/>
          <w:sz w:val="28"/>
          <w:szCs w:val="28"/>
        </w:rPr>
      </w:pPr>
    </w:p>
    <w:p w14:paraId="6FD03441" w14:textId="77777777" w:rsidR="00AB1616" w:rsidRDefault="00AB1616" w:rsidP="00ED10FA">
      <w:pPr>
        <w:rPr>
          <w:rFonts w:ascii="Times New Roman" w:hAnsi="Times New Roman"/>
          <w:sz w:val="28"/>
          <w:szCs w:val="28"/>
        </w:rPr>
      </w:pPr>
    </w:p>
    <w:p w14:paraId="2171912F" w14:textId="77777777" w:rsidR="00AB1616" w:rsidRDefault="00AB1616" w:rsidP="00ED10FA">
      <w:pPr>
        <w:rPr>
          <w:rFonts w:ascii="Times New Roman" w:hAnsi="Times New Roman"/>
          <w:sz w:val="28"/>
          <w:szCs w:val="28"/>
        </w:rPr>
      </w:pPr>
    </w:p>
    <w:p w14:paraId="1CDB7D63" w14:textId="77777777" w:rsidR="00AB1616" w:rsidRDefault="00AB1616" w:rsidP="00ED10FA">
      <w:pPr>
        <w:rPr>
          <w:rFonts w:ascii="Times New Roman" w:hAnsi="Times New Roman"/>
          <w:sz w:val="28"/>
          <w:szCs w:val="28"/>
        </w:rPr>
      </w:pPr>
    </w:p>
    <w:p w14:paraId="2B65F31E" w14:textId="77777777" w:rsidR="00AB1616" w:rsidRDefault="00AB1616" w:rsidP="00ED10FA">
      <w:pPr>
        <w:rPr>
          <w:rFonts w:ascii="Times New Roman" w:hAnsi="Times New Roman"/>
          <w:sz w:val="28"/>
          <w:szCs w:val="28"/>
        </w:rPr>
      </w:pPr>
    </w:p>
    <w:p w14:paraId="012C8990" w14:textId="77777777" w:rsidR="00AB1616" w:rsidRDefault="00AB1616" w:rsidP="00ED10FA">
      <w:pPr>
        <w:rPr>
          <w:rFonts w:ascii="Times New Roman" w:hAnsi="Times New Roman"/>
          <w:sz w:val="28"/>
          <w:szCs w:val="28"/>
        </w:rPr>
      </w:pPr>
    </w:p>
    <w:p w14:paraId="24A60D9D" w14:textId="77777777" w:rsidR="00AB1616" w:rsidRDefault="00AB1616" w:rsidP="00ED10FA">
      <w:pPr>
        <w:rPr>
          <w:rFonts w:ascii="Times New Roman" w:hAnsi="Times New Roman"/>
          <w:sz w:val="28"/>
          <w:szCs w:val="28"/>
        </w:rPr>
      </w:pPr>
    </w:p>
    <w:p w14:paraId="116511A3" w14:textId="77777777" w:rsidR="00AB1616" w:rsidRDefault="00AB1616" w:rsidP="00ED10FA">
      <w:pPr>
        <w:rPr>
          <w:rFonts w:ascii="Times New Roman" w:hAnsi="Times New Roman"/>
          <w:sz w:val="28"/>
          <w:szCs w:val="28"/>
        </w:rPr>
      </w:pPr>
    </w:p>
    <w:p w14:paraId="6D6251C6" w14:textId="77777777" w:rsidR="00AB1616" w:rsidRDefault="00AB1616" w:rsidP="00ED10FA">
      <w:pPr>
        <w:rPr>
          <w:rFonts w:ascii="Times New Roman" w:hAnsi="Times New Roman"/>
          <w:sz w:val="28"/>
          <w:szCs w:val="28"/>
        </w:rPr>
      </w:pPr>
    </w:p>
    <w:p w14:paraId="6FE7F9EC" w14:textId="77777777" w:rsidR="00AB1616" w:rsidRDefault="00AB1616" w:rsidP="00ED10FA">
      <w:pPr>
        <w:rPr>
          <w:rFonts w:ascii="Times New Roman" w:hAnsi="Times New Roman"/>
          <w:sz w:val="28"/>
          <w:szCs w:val="28"/>
        </w:rPr>
      </w:pPr>
    </w:p>
    <w:p w14:paraId="316BC500" w14:textId="77777777" w:rsidR="00AB1616" w:rsidRDefault="00AB1616" w:rsidP="00ED10FA">
      <w:pPr>
        <w:rPr>
          <w:rFonts w:ascii="Times New Roman" w:hAnsi="Times New Roman"/>
          <w:sz w:val="28"/>
          <w:szCs w:val="28"/>
        </w:rPr>
      </w:pPr>
    </w:p>
    <w:p w14:paraId="0E716AFE" w14:textId="77777777" w:rsidR="00AB1616" w:rsidRDefault="00AB1616" w:rsidP="00ED10FA">
      <w:pPr>
        <w:rPr>
          <w:rFonts w:ascii="Times New Roman" w:hAnsi="Times New Roman"/>
          <w:sz w:val="28"/>
          <w:szCs w:val="28"/>
        </w:rPr>
      </w:pPr>
    </w:p>
    <w:p w14:paraId="30224B85" w14:textId="77777777" w:rsidR="00AB1616" w:rsidRDefault="00AB1616" w:rsidP="00AB1616">
      <w:pPr>
        <w:ind w:firstLine="709"/>
        <w:rPr>
          <w:rFonts w:ascii="Times New Roman" w:hAnsi="Times New Roman"/>
          <w:sz w:val="28"/>
          <w:szCs w:val="28"/>
        </w:rPr>
      </w:pPr>
      <w:r w:rsidRPr="00AB1616">
        <w:rPr>
          <w:rFonts w:ascii="Times New Roman" w:hAnsi="Times New Roman"/>
          <w:sz w:val="28"/>
          <w:szCs w:val="28"/>
        </w:rPr>
        <w:t xml:space="preserve">Рисунок 2. Структурная схема цифровой сети широкополосного радиодоступа </w:t>
      </w:r>
      <w:proofErr w:type="spellStart"/>
      <w:r w:rsidRPr="00AB1616">
        <w:rPr>
          <w:rFonts w:ascii="Times New Roman" w:hAnsi="Times New Roman"/>
          <w:sz w:val="28"/>
          <w:szCs w:val="28"/>
        </w:rPr>
        <w:t>AirStar</w:t>
      </w:r>
      <w:proofErr w:type="spellEnd"/>
    </w:p>
    <w:p w14:paraId="2EB7FE77" w14:textId="77777777" w:rsidR="00AB1616" w:rsidRDefault="00AB1616" w:rsidP="00AB1616">
      <w:pPr>
        <w:ind w:firstLine="709"/>
        <w:rPr>
          <w:rFonts w:ascii="Times New Roman" w:hAnsi="Times New Roman"/>
          <w:sz w:val="28"/>
          <w:szCs w:val="28"/>
        </w:rPr>
      </w:pPr>
    </w:p>
    <w:p w14:paraId="63A9EA34" w14:textId="77777777" w:rsidR="00ED10FA" w:rsidRPr="00012B62" w:rsidRDefault="00ED10FA" w:rsidP="00AB1616">
      <w:pPr>
        <w:ind w:firstLine="709"/>
        <w:rPr>
          <w:rFonts w:ascii="Times New Roman" w:hAnsi="Times New Roman"/>
          <w:sz w:val="28"/>
          <w:szCs w:val="28"/>
        </w:rPr>
      </w:pPr>
      <w:r w:rsidRPr="00012B62">
        <w:rPr>
          <w:rFonts w:ascii="Times New Roman" w:hAnsi="Times New Roman"/>
          <w:sz w:val="28"/>
          <w:szCs w:val="28"/>
        </w:rPr>
        <w:t xml:space="preserve">Система </w:t>
      </w:r>
      <w:proofErr w:type="spellStart"/>
      <w:r w:rsidRPr="00012B62">
        <w:rPr>
          <w:rFonts w:ascii="Times New Roman" w:hAnsi="Times New Roman"/>
          <w:sz w:val="28"/>
          <w:szCs w:val="28"/>
        </w:rPr>
        <w:t>AirStar</w:t>
      </w:r>
      <w:proofErr w:type="spellEnd"/>
      <w:r w:rsidRPr="00012B62">
        <w:rPr>
          <w:rFonts w:ascii="Times New Roman" w:hAnsi="Times New Roman"/>
          <w:sz w:val="28"/>
          <w:szCs w:val="28"/>
        </w:rPr>
        <w:t xml:space="preserve"> позволяет организовывать беспроводный доступ на больших территориях, при этом базовые станции объединяются с помощью имеющейся транспортной или магистральной сети, к которой подключается система управления оборудованием </w:t>
      </w:r>
      <w:proofErr w:type="spellStart"/>
      <w:r w:rsidRPr="00012B62">
        <w:rPr>
          <w:rFonts w:ascii="Times New Roman" w:hAnsi="Times New Roman"/>
          <w:sz w:val="28"/>
          <w:szCs w:val="28"/>
        </w:rPr>
        <w:t>AirStar</w:t>
      </w:r>
      <w:proofErr w:type="spellEnd"/>
      <w:r w:rsidRPr="00012B62">
        <w:rPr>
          <w:rFonts w:ascii="Times New Roman" w:hAnsi="Times New Roman"/>
          <w:sz w:val="28"/>
          <w:szCs w:val="28"/>
        </w:rPr>
        <w:t>. При наличии в сети всего одной базовой станции система управления подключается или непосредственно к базовой станции или удаленно, по каналу связи.</w:t>
      </w:r>
    </w:p>
    <w:p w14:paraId="088AB7F8" w14:textId="77777777" w:rsidR="00ED10FA" w:rsidRPr="00012B62" w:rsidRDefault="00ED10FA" w:rsidP="00ED10FA">
      <w:pPr>
        <w:rPr>
          <w:rFonts w:ascii="Times New Roman" w:hAnsi="Times New Roman"/>
          <w:sz w:val="28"/>
          <w:szCs w:val="28"/>
        </w:rPr>
      </w:pPr>
      <w:r w:rsidRPr="00012B62">
        <w:rPr>
          <w:rFonts w:ascii="Times New Roman" w:hAnsi="Times New Roman"/>
          <w:sz w:val="28"/>
          <w:szCs w:val="28"/>
        </w:rPr>
        <w:t xml:space="preserve">Одно из наиболее важных преимуществ системы </w:t>
      </w:r>
      <w:proofErr w:type="spellStart"/>
      <w:r w:rsidRPr="00012B62">
        <w:rPr>
          <w:rFonts w:ascii="Times New Roman" w:hAnsi="Times New Roman"/>
          <w:sz w:val="28"/>
          <w:szCs w:val="28"/>
        </w:rPr>
        <w:t>AirStar</w:t>
      </w:r>
      <w:proofErr w:type="spellEnd"/>
      <w:r w:rsidRPr="00012B62">
        <w:rPr>
          <w:rFonts w:ascii="Times New Roman" w:hAnsi="Times New Roman"/>
          <w:sz w:val="28"/>
          <w:szCs w:val="28"/>
        </w:rPr>
        <w:t xml:space="preserve"> заключается в том, что оборудование разработано на основе использования технологии АТМ пакетной коммутации. Базовая станция в стандартной комплектации имеет АТМ STM-1 интерфейс или АТМ Е3. Но с помощью дополнительного оборудования базовые станции могут подключаться и к другим телекоммуникационным сетям. В радиоэфире также обеспечивается АТМ протокол. Терминальные станции имеют в стандартной комплектации три интерфейса: 4xE1+V.35+ +10/100BT или E1+V.35+ 10/100BT.</w:t>
      </w:r>
    </w:p>
    <w:p w14:paraId="4CC047DC" w14:textId="77777777" w:rsidR="005B5A3B" w:rsidRPr="00012B62" w:rsidRDefault="005B5A3B" w:rsidP="00ED10FA">
      <w:pPr>
        <w:rPr>
          <w:rFonts w:cs="Arial"/>
          <w:b/>
          <w:bCs/>
          <w:sz w:val="28"/>
          <w:szCs w:val="28"/>
        </w:rPr>
      </w:pPr>
    </w:p>
    <w:p w14:paraId="0791A78E" w14:textId="2E03085D" w:rsidR="00ED10FA" w:rsidRDefault="00AB1616" w:rsidP="00AB1616">
      <w:pPr>
        <w:ind w:firstLine="709"/>
        <w:jc w:val="center"/>
        <w:rPr>
          <w:rFonts w:ascii="Times New Roman" w:hAnsi="Times New Roman"/>
          <w:b/>
          <w:bCs/>
          <w:sz w:val="28"/>
          <w:szCs w:val="28"/>
        </w:rPr>
      </w:pPr>
      <w:r>
        <w:rPr>
          <w:rFonts w:ascii="Times New Roman" w:hAnsi="Times New Roman"/>
          <w:b/>
          <w:bCs/>
          <w:sz w:val="28"/>
          <w:szCs w:val="28"/>
        </w:rPr>
        <w:t>1</w:t>
      </w:r>
      <w:r w:rsidR="001C3837">
        <w:rPr>
          <w:rFonts w:ascii="Times New Roman" w:hAnsi="Times New Roman"/>
          <w:b/>
          <w:bCs/>
          <w:sz w:val="28"/>
          <w:szCs w:val="28"/>
        </w:rPr>
        <w:t>4</w:t>
      </w:r>
      <w:r>
        <w:rPr>
          <w:rFonts w:ascii="Times New Roman" w:hAnsi="Times New Roman"/>
          <w:b/>
          <w:bCs/>
          <w:sz w:val="28"/>
          <w:szCs w:val="28"/>
        </w:rPr>
        <w:t xml:space="preserve">.2. </w:t>
      </w:r>
      <w:r w:rsidR="00ED10FA" w:rsidRPr="00012B62">
        <w:rPr>
          <w:rFonts w:ascii="Times New Roman" w:hAnsi="Times New Roman"/>
          <w:b/>
          <w:bCs/>
          <w:sz w:val="28"/>
          <w:szCs w:val="28"/>
        </w:rPr>
        <w:t>Развитие инфраструктуры мобильной связи</w:t>
      </w:r>
    </w:p>
    <w:p w14:paraId="79D5A3E3" w14:textId="77777777" w:rsidR="00AB1616" w:rsidRPr="00012B62" w:rsidRDefault="00AB1616" w:rsidP="00AB1616">
      <w:pPr>
        <w:ind w:firstLine="709"/>
        <w:jc w:val="center"/>
        <w:rPr>
          <w:rFonts w:ascii="Times New Roman" w:hAnsi="Times New Roman"/>
          <w:b/>
          <w:bCs/>
          <w:sz w:val="28"/>
          <w:szCs w:val="28"/>
        </w:rPr>
      </w:pPr>
    </w:p>
    <w:p w14:paraId="13FD293D" w14:textId="77777777" w:rsidR="00ED10FA" w:rsidRDefault="00ED10FA" w:rsidP="00AB1616">
      <w:pPr>
        <w:ind w:firstLine="709"/>
        <w:rPr>
          <w:rFonts w:ascii="Times New Roman" w:hAnsi="Times New Roman"/>
          <w:sz w:val="28"/>
          <w:szCs w:val="28"/>
        </w:rPr>
      </w:pPr>
      <w:r w:rsidRPr="00012B62">
        <w:rPr>
          <w:rFonts w:ascii="Times New Roman" w:hAnsi="Times New Roman"/>
          <w:sz w:val="28"/>
          <w:szCs w:val="28"/>
        </w:rPr>
        <w:t>Мировой тренд в сфере телекоммуникаций сегодня движется в сторону развития беспроводных мобильных сетей, что подтверждается и ростом количества абонентов сотовой связи. В Казахстане на конец 2022 года было зарегистрировано 25,1 млн абонентов — на 3,3% больше, чем в предыдущем году. Именно мобильный интернет в РК является основным источником доступа к всемирной паутине. Так, если к концу 2022 года в стране насчитывалось 2,9 млн абонентов фиксированного интернета, то количество абонентов сотовой связи, имеющих доступ к интернету, выросло за год на 3,1%, до 17,4 млн. Мобильной связью казахстанцев и гостей страны обеспечивают три оператора: «</w:t>
      </w:r>
      <w:proofErr w:type="spellStart"/>
      <w:r w:rsidRPr="00012B62">
        <w:rPr>
          <w:rFonts w:ascii="Times New Roman" w:hAnsi="Times New Roman"/>
          <w:sz w:val="28"/>
          <w:szCs w:val="28"/>
        </w:rPr>
        <w:t>Kcell</w:t>
      </w:r>
      <w:proofErr w:type="spellEnd"/>
      <w:r w:rsidRPr="00012B62">
        <w:rPr>
          <w:rFonts w:ascii="Times New Roman" w:hAnsi="Times New Roman"/>
          <w:sz w:val="28"/>
          <w:szCs w:val="28"/>
        </w:rPr>
        <w:t xml:space="preserve">» (торговые марки </w:t>
      </w:r>
      <w:proofErr w:type="spellStart"/>
      <w:r w:rsidRPr="00012B62">
        <w:rPr>
          <w:rFonts w:ascii="Times New Roman" w:hAnsi="Times New Roman"/>
          <w:sz w:val="28"/>
          <w:szCs w:val="28"/>
        </w:rPr>
        <w:t>Kcell</w:t>
      </w:r>
      <w:proofErr w:type="spellEnd"/>
      <w:r w:rsidRPr="00012B62">
        <w:rPr>
          <w:rFonts w:ascii="Times New Roman" w:hAnsi="Times New Roman"/>
          <w:sz w:val="28"/>
          <w:szCs w:val="28"/>
        </w:rPr>
        <w:t xml:space="preserve"> и </w:t>
      </w:r>
      <w:proofErr w:type="spellStart"/>
      <w:r w:rsidRPr="00012B62">
        <w:rPr>
          <w:rFonts w:ascii="Times New Roman" w:hAnsi="Times New Roman"/>
          <w:sz w:val="28"/>
          <w:szCs w:val="28"/>
        </w:rPr>
        <w:t>Асtiv</w:t>
      </w:r>
      <w:proofErr w:type="spellEnd"/>
      <w:r w:rsidRPr="00012B62">
        <w:rPr>
          <w:rFonts w:ascii="Times New Roman" w:hAnsi="Times New Roman"/>
          <w:sz w:val="28"/>
          <w:szCs w:val="28"/>
        </w:rPr>
        <w:t xml:space="preserve">), «Мобайл Телеком-Сервис» (торговые марки Tele2 и </w:t>
      </w:r>
      <w:proofErr w:type="spellStart"/>
      <w:r w:rsidRPr="00012B62">
        <w:rPr>
          <w:rFonts w:ascii="Times New Roman" w:hAnsi="Times New Roman"/>
          <w:sz w:val="28"/>
          <w:szCs w:val="28"/>
        </w:rPr>
        <w:t>Altel</w:t>
      </w:r>
      <w:proofErr w:type="spellEnd"/>
      <w:r w:rsidRPr="00012B62">
        <w:rPr>
          <w:rFonts w:ascii="Times New Roman" w:hAnsi="Times New Roman"/>
          <w:sz w:val="28"/>
          <w:szCs w:val="28"/>
        </w:rPr>
        <w:t>) и «Кар-Тел» (торговая марка Beeline).</w:t>
      </w:r>
    </w:p>
    <w:p w14:paraId="7223C0AE" w14:textId="77777777" w:rsidR="00AB1616" w:rsidRPr="00012B62" w:rsidRDefault="00AB1616" w:rsidP="00AB1616">
      <w:pPr>
        <w:ind w:firstLine="709"/>
        <w:rPr>
          <w:rFonts w:ascii="Times New Roman" w:hAnsi="Times New Roman"/>
          <w:sz w:val="28"/>
          <w:szCs w:val="28"/>
        </w:rPr>
      </w:pPr>
    </w:p>
    <w:p w14:paraId="60A3C3E7" w14:textId="77777777" w:rsidR="00ED10FA" w:rsidRPr="00012B62" w:rsidRDefault="00ED10FA" w:rsidP="005B5A3B">
      <w:pPr>
        <w:ind w:firstLine="708"/>
        <w:jc w:val="left"/>
        <w:rPr>
          <w:rFonts w:ascii="Times New Roman" w:hAnsi="Times New Roman"/>
          <w:sz w:val="28"/>
          <w:szCs w:val="28"/>
        </w:rPr>
      </w:pPr>
      <w:r w:rsidRPr="00012B62">
        <w:rPr>
          <w:noProof/>
        </w:rPr>
        <w:drawing>
          <wp:inline distT="0" distB="0" distL="0" distR="0" wp14:anchorId="5E808928" wp14:editId="041AA0F9">
            <wp:extent cx="5537789" cy="1714500"/>
            <wp:effectExtent l="19050" t="0" r="5761" b="0"/>
            <wp:docPr id="31" name="Рисунок 31" descr="Количество абонентов сотовой связи, имеющих доступ к интернету, выросло за год 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личество абонентов сотовой связи, имеющих доступ к интернету, выросло за год на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539700" cy="1715092"/>
                    </a:xfrm>
                    <a:prstGeom prst="rect">
                      <a:avLst/>
                    </a:prstGeom>
                    <a:noFill/>
                    <a:ln>
                      <a:noFill/>
                    </a:ln>
                  </pic:spPr>
                </pic:pic>
              </a:graphicData>
            </a:graphic>
          </wp:inline>
        </w:drawing>
      </w:r>
    </w:p>
    <w:p w14:paraId="059F55F4" w14:textId="77777777" w:rsidR="00AB1616" w:rsidRDefault="00AB1616" w:rsidP="00ED10FA">
      <w:pPr>
        <w:pStyle w:val="af"/>
        <w:shd w:val="clear" w:color="auto" w:fill="FFFFFF"/>
        <w:spacing w:before="0" w:beforeAutospacing="0" w:after="150" w:afterAutospacing="0"/>
        <w:rPr>
          <w:sz w:val="28"/>
          <w:szCs w:val="28"/>
        </w:rPr>
      </w:pPr>
    </w:p>
    <w:p w14:paraId="4CB12DBC" w14:textId="77777777" w:rsidR="00ED10FA" w:rsidRPr="00012B62" w:rsidRDefault="00ED10FA" w:rsidP="00AB1616">
      <w:pPr>
        <w:pStyle w:val="af"/>
        <w:shd w:val="clear" w:color="auto" w:fill="FFFFFF"/>
        <w:spacing w:before="0" w:beforeAutospacing="0" w:after="0" w:afterAutospacing="0"/>
        <w:ind w:firstLine="709"/>
        <w:jc w:val="both"/>
        <w:rPr>
          <w:sz w:val="28"/>
          <w:szCs w:val="28"/>
        </w:rPr>
      </w:pPr>
      <w:r w:rsidRPr="00012B62">
        <w:rPr>
          <w:sz w:val="28"/>
          <w:szCs w:val="28"/>
        </w:rPr>
        <w:t xml:space="preserve">Эксперты отмечают, что это колоссальная нагрузка на мобильные сети 4G/5G. Операторы связи уверены, что такой высокий уровень использования интернета и постоянная динамика роста трафика демонстрируют позитивные тенденции прогресса для страны и общества. Доступность сервисов и возможность онлайн-работы, учебы и общения являются отражением процессов развития страны. Вместе с тем, такая динамика возлагает на операторов определенную нагрузку по поддержке и развитию инфраструктуры, способной выдержать столь бурный рост. оператор обслуживает более 1,75 млн домохозяйств в РК. «Казахтелеком» использует самые массовые виды подключения к сетям — оптическое подключение GPON (более 800 тысяч абонентов) и медные подключения на базе технологии ADSL (около 900 тысяч абонентов). «Один абонент технологии GPON в среднем потребляет около 316 Гб в месяц, один абонент технологии ADSL потребляет в среднем 205 Гб в месяц. Это нормальное среднее потребление в домохозяйствах. При этом более 75% потребляемого трафика — это трафик всем известных социальных сетей и мультимедийных платформ (Facebook, Instagram, </w:t>
      </w:r>
      <w:proofErr w:type="spellStart"/>
      <w:r w:rsidRPr="00012B62">
        <w:rPr>
          <w:sz w:val="28"/>
          <w:szCs w:val="28"/>
        </w:rPr>
        <w:t>Whatsapp</w:t>
      </w:r>
      <w:proofErr w:type="spellEnd"/>
      <w:r w:rsidRPr="00012B62">
        <w:rPr>
          <w:sz w:val="28"/>
          <w:szCs w:val="28"/>
        </w:rPr>
        <w:t xml:space="preserve">, Youtube, TikTok, </w:t>
      </w:r>
      <w:proofErr w:type="spellStart"/>
      <w:r w:rsidRPr="00012B62">
        <w:rPr>
          <w:sz w:val="28"/>
          <w:szCs w:val="28"/>
        </w:rPr>
        <w:t>Netflix</w:t>
      </w:r>
      <w:proofErr w:type="spellEnd"/>
      <w:r w:rsidRPr="00012B62">
        <w:rPr>
          <w:sz w:val="28"/>
          <w:szCs w:val="28"/>
        </w:rPr>
        <w:t xml:space="preserve"> и игровые сервисы). Для улучшения качества доступа к этим сервисам наша компания локализовала и организовала прямые стыки с этими компаниями. Общий объем локализованных в Казахстане ресурсов составляет 4 Тбит/с.». </w:t>
      </w:r>
      <w:r w:rsidRPr="00012B62">
        <w:rPr>
          <w:sz w:val="28"/>
          <w:szCs w:val="28"/>
        </w:rPr>
        <w:lastRenderedPageBreak/>
        <w:t xml:space="preserve">В настоящее время «Казахтелеком» приступил к модернизации устаревшей технологии ADSL на базе медной инфраструктуры с переводом абонентов на оптические сети. С 2024 планируется начать переключение абонентов по всем городам. Уже переведено около 150 тыс. домохозяйств. Также приступили к модернизации еще одного крупного сегмента доступа к сети интернет — мобильной сети. Внедрение технологии 5G позволит резко увеличить частотную полосу до 100 </w:t>
      </w:r>
      <w:proofErr w:type="spellStart"/>
      <w:r w:rsidRPr="00012B62">
        <w:rPr>
          <w:sz w:val="28"/>
          <w:szCs w:val="28"/>
        </w:rPr>
        <w:t>Мгц</w:t>
      </w:r>
      <w:proofErr w:type="spellEnd"/>
      <w:r w:rsidRPr="00012B62">
        <w:rPr>
          <w:sz w:val="28"/>
          <w:szCs w:val="28"/>
        </w:rPr>
        <w:t xml:space="preserve">, что даст возможность утилизировать больше объема трафика в радиосети. При этом надо понимать, что использование частот выше 1 ГГц приведет нас к полной зависимости проходимости сигнала через различные физические преграды, в особенности внутри помещений. И размещение </w:t>
      </w:r>
      <w:proofErr w:type="spellStart"/>
      <w:r w:rsidRPr="00012B62">
        <w:rPr>
          <w:sz w:val="28"/>
          <w:szCs w:val="28"/>
        </w:rPr>
        <w:t>Indoor</w:t>
      </w:r>
      <w:proofErr w:type="spellEnd"/>
      <w:r w:rsidRPr="00012B62">
        <w:rPr>
          <w:sz w:val="28"/>
          <w:szCs w:val="28"/>
        </w:rPr>
        <w:t xml:space="preserve">-оборудования или </w:t>
      </w:r>
      <w:proofErr w:type="spellStart"/>
      <w:r w:rsidRPr="00012B62">
        <w:rPr>
          <w:sz w:val="28"/>
          <w:szCs w:val="28"/>
        </w:rPr>
        <w:t>small</w:t>
      </w:r>
      <w:proofErr w:type="spellEnd"/>
      <w:r w:rsidRPr="00012B62">
        <w:rPr>
          <w:sz w:val="28"/>
          <w:szCs w:val="28"/>
        </w:rPr>
        <w:t xml:space="preserve"> </w:t>
      </w:r>
      <w:proofErr w:type="spellStart"/>
      <w:r w:rsidRPr="00012B62">
        <w:rPr>
          <w:sz w:val="28"/>
          <w:szCs w:val="28"/>
        </w:rPr>
        <w:t>cells</w:t>
      </w:r>
      <w:proofErr w:type="spellEnd"/>
      <w:r w:rsidRPr="00012B62">
        <w:rPr>
          <w:sz w:val="28"/>
          <w:szCs w:val="28"/>
        </w:rPr>
        <w:t xml:space="preserve"> внутри зданий будет обязательным условием, чтобы воспользоваться полным потенциалом технологии 5G. Это, в свою очередь — сложная организационная работа архитекторов, планировщиков городов, производителей стройматериалов, государственных органов, обеспечивающих регулирование в области строительства, энергетики и так далее. Между тем, данные, опубликованные в инструментах планирования рекламы ведущих платформ социальных сетей, показывают, что в начале 2023 года социальными сетями в Казахстане пользовалось 11,05 миллиона пользователей в возрасте от 18 лет и старше, что эквивалентно 86,3% от общей численности населения в этой </w:t>
      </w:r>
      <w:proofErr w:type="spellStart"/>
      <w:r w:rsidRPr="00012B62">
        <w:rPr>
          <w:sz w:val="28"/>
          <w:szCs w:val="28"/>
        </w:rPr>
        <w:t>группе.Показатели</w:t>
      </w:r>
      <w:proofErr w:type="spellEnd"/>
      <w:r w:rsidRPr="00012B62">
        <w:rPr>
          <w:sz w:val="28"/>
          <w:szCs w:val="28"/>
        </w:rPr>
        <w:t xml:space="preserve"> трафика на абонента будут расти, продолжая обгонять общемировые тенденции, и мы как оператор понимаем значимость нашей работы для обеспечения потребностей жителей страны. В сети Tele2/</w:t>
      </w:r>
      <w:proofErr w:type="spellStart"/>
      <w:r w:rsidRPr="00012B62">
        <w:rPr>
          <w:sz w:val="28"/>
          <w:szCs w:val="28"/>
        </w:rPr>
        <w:t>Altel</w:t>
      </w:r>
      <w:proofErr w:type="spellEnd"/>
      <w:r w:rsidRPr="00012B62">
        <w:rPr>
          <w:sz w:val="28"/>
          <w:szCs w:val="28"/>
        </w:rPr>
        <w:t xml:space="preserve"> рост трафика в первом полугодии 2023 года в сравнении с аналогичным периодом 2022 года составил 24%. С внедрением технологии 5G мы увидим экспоненциальный рост, что откроет новые перспективы и возможности как для бизнеса, так и для каждого жителя. Все это возможно, благодаря тому что в стране по статистике достаточно высокий уровень доступа к интернету. По данным операторов охват сетей составляет 97,36% населения страны, из них 85,1% приходится на технологию LTE. В начале 2023 года в Казахстане было зафиксировано в общей сложности 25,44 миллиона соединений сотовой мобильной связи, что эквивалентно 130,5% от общей численности населения. Для сравнения, в США этот показатель составляет 113,1%, в Канаде — 98,5%, в Турции — 94,5%, а в среднем по Миру — 105,6%.</w:t>
      </w:r>
    </w:p>
    <w:p w14:paraId="443452B3" w14:textId="77777777" w:rsidR="00ED10FA" w:rsidRPr="00012B62" w:rsidRDefault="00ED10FA" w:rsidP="00AB1616">
      <w:pPr>
        <w:widowControl w:val="0"/>
        <w:ind w:firstLine="709"/>
        <w:rPr>
          <w:rFonts w:ascii="Times New Roman" w:hAnsi="Times New Roman"/>
          <w:sz w:val="28"/>
          <w:szCs w:val="28"/>
        </w:rPr>
      </w:pPr>
      <w:r w:rsidRPr="00012B62">
        <w:rPr>
          <w:rFonts w:ascii="Times New Roman" w:hAnsi="Times New Roman"/>
          <w:sz w:val="28"/>
          <w:szCs w:val="28"/>
        </w:rPr>
        <w:t>Проектом отмечается необходимость на всех стадиях строительства производить реконструкцию линейных сооружений, включающую в себя:</w:t>
      </w:r>
    </w:p>
    <w:p w14:paraId="265568DB"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строительство оптико-волоконной сети для организации межстанционных связей между цифровыми АТС, с применением оборудования стандарта SDH (синхронно-цифровая иерархия, позволяющая передавать гораздо большие потоки информации по сравнению с действующими системами передач стандарта РДН);</w:t>
      </w:r>
    </w:p>
    <w:p w14:paraId="35A46C81"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поэтапное строительство абонентской сети с применением оптико-</w:t>
      </w:r>
      <w:r w:rsidRPr="00012B62">
        <w:rPr>
          <w:rFonts w:ascii="Times New Roman" w:hAnsi="Times New Roman"/>
          <w:sz w:val="28"/>
          <w:szCs w:val="28"/>
        </w:rPr>
        <w:lastRenderedPageBreak/>
        <w:t>волоконных кабелей;</w:t>
      </w:r>
    </w:p>
    <w:p w14:paraId="7FE36D9F"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строительство телефонной канализации в направлении районов нового жилищно-гражданского строительства;</w:t>
      </w:r>
    </w:p>
    <w:p w14:paraId="52F16805"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поэтапную перекладку существующих воздушных линий связи в телефонную кабельную канализацию.</w:t>
      </w:r>
    </w:p>
    <w:p w14:paraId="12305A04" w14:textId="2DCD9766"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Дополнительно следует отметить, что часть существующей кабельной канализации, проходящей по территории перспективной застройки должна быть демонтирована по архитектурно-планировочным соображениям и проложена вдоль проектируемой сетки автомобильных дорог.</w:t>
      </w:r>
    </w:p>
    <w:p w14:paraId="63FA08E4" w14:textId="063AEFD2"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Цифровизация телекоммуникационной сети, повсеместно внедряемая в </w:t>
      </w:r>
      <w:r w:rsidR="00D8602F" w:rsidRPr="00012B62">
        <w:rPr>
          <w:rFonts w:ascii="Times New Roman" w:hAnsi="Times New Roman"/>
          <w:sz w:val="28"/>
          <w:szCs w:val="28"/>
        </w:rPr>
        <w:t>городе и</w:t>
      </w:r>
      <w:r w:rsidRPr="00012B62">
        <w:rPr>
          <w:rFonts w:ascii="Times New Roman" w:hAnsi="Times New Roman"/>
          <w:sz w:val="28"/>
          <w:szCs w:val="28"/>
        </w:rPr>
        <w:t xml:space="preserve"> переход на оптико-волоконную технологию позволяет предоставить абонентам широкий спектр услуг, таких как:</w:t>
      </w:r>
    </w:p>
    <w:p w14:paraId="0A3410F0" w14:textId="77777777" w:rsidR="00ED10FA" w:rsidRPr="00012B62" w:rsidRDefault="00ED10FA">
      <w:pPr>
        <w:pStyle w:val="a6"/>
        <w:widowControl w:val="0"/>
        <w:numPr>
          <w:ilvl w:val="0"/>
          <w:numId w:val="30"/>
        </w:numPr>
        <w:tabs>
          <w:tab w:val="left" w:pos="993"/>
        </w:tabs>
        <w:ind w:left="0" w:firstLine="709"/>
        <w:rPr>
          <w:rFonts w:ascii="Times New Roman" w:hAnsi="Times New Roman"/>
          <w:sz w:val="28"/>
          <w:szCs w:val="28"/>
        </w:rPr>
      </w:pPr>
      <w:r w:rsidRPr="00012B62">
        <w:rPr>
          <w:rFonts w:ascii="Times New Roman" w:hAnsi="Times New Roman"/>
          <w:sz w:val="28"/>
          <w:szCs w:val="28"/>
        </w:rPr>
        <w:t>передача информации, включающую речевую, цифровую информацию без ограничений;</w:t>
      </w:r>
    </w:p>
    <w:p w14:paraId="0A7A6F34" w14:textId="77777777" w:rsidR="00ED10FA" w:rsidRPr="00012B62" w:rsidRDefault="00ED10FA">
      <w:pPr>
        <w:pStyle w:val="a6"/>
        <w:widowControl w:val="0"/>
        <w:numPr>
          <w:ilvl w:val="0"/>
          <w:numId w:val="30"/>
        </w:numPr>
        <w:tabs>
          <w:tab w:val="left" w:pos="993"/>
        </w:tabs>
        <w:ind w:left="0" w:firstLine="709"/>
        <w:rPr>
          <w:rFonts w:ascii="Times New Roman" w:hAnsi="Times New Roman"/>
          <w:sz w:val="28"/>
          <w:szCs w:val="28"/>
        </w:rPr>
      </w:pPr>
      <w:r w:rsidRPr="00012B62">
        <w:rPr>
          <w:rFonts w:ascii="Times New Roman" w:hAnsi="Times New Roman"/>
          <w:sz w:val="28"/>
          <w:szCs w:val="28"/>
        </w:rPr>
        <w:t xml:space="preserve">услуги </w:t>
      </w:r>
      <w:proofErr w:type="spellStart"/>
      <w:r w:rsidRPr="00012B62">
        <w:rPr>
          <w:rFonts w:ascii="Times New Roman" w:hAnsi="Times New Roman"/>
          <w:sz w:val="28"/>
          <w:szCs w:val="28"/>
        </w:rPr>
        <w:t>телесервиса</w:t>
      </w:r>
      <w:proofErr w:type="spellEnd"/>
      <w:r w:rsidRPr="00012B62">
        <w:rPr>
          <w:rFonts w:ascii="Times New Roman" w:hAnsi="Times New Roman"/>
          <w:sz w:val="28"/>
          <w:szCs w:val="28"/>
        </w:rPr>
        <w:t>, включающие телефакс, телетекст, телефонию, видеотекст, видеотелефонию;</w:t>
      </w:r>
    </w:p>
    <w:p w14:paraId="1608D138" w14:textId="77777777" w:rsidR="00ED10FA" w:rsidRPr="00012B62" w:rsidRDefault="00ED10FA">
      <w:pPr>
        <w:pStyle w:val="a6"/>
        <w:widowControl w:val="0"/>
        <w:numPr>
          <w:ilvl w:val="0"/>
          <w:numId w:val="30"/>
        </w:numPr>
        <w:tabs>
          <w:tab w:val="left" w:pos="993"/>
        </w:tabs>
        <w:ind w:left="0" w:firstLine="709"/>
        <w:rPr>
          <w:rFonts w:ascii="Times New Roman" w:hAnsi="Times New Roman"/>
          <w:sz w:val="28"/>
          <w:szCs w:val="28"/>
        </w:rPr>
      </w:pPr>
      <w:r w:rsidRPr="00012B62">
        <w:rPr>
          <w:rFonts w:ascii="Times New Roman" w:hAnsi="Times New Roman"/>
          <w:sz w:val="28"/>
          <w:szCs w:val="28"/>
        </w:rPr>
        <w:t>получение разнообразных дополнительных видов обслуживания, в том числе:</w:t>
      </w:r>
    </w:p>
    <w:p w14:paraId="6B4F1514" w14:textId="77777777" w:rsidR="00ED10FA" w:rsidRPr="00012B62" w:rsidRDefault="00ED10FA">
      <w:pPr>
        <w:pStyle w:val="a6"/>
        <w:widowControl w:val="0"/>
        <w:numPr>
          <w:ilvl w:val="0"/>
          <w:numId w:val="30"/>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переадресация входящего вызова;</w:t>
      </w:r>
    </w:p>
    <w:p w14:paraId="53E881E5" w14:textId="77777777" w:rsidR="00ED10FA" w:rsidRPr="00012B62" w:rsidRDefault="00ED10FA">
      <w:pPr>
        <w:pStyle w:val="a6"/>
        <w:widowControl w:val="0"/>
        <w:numPr>
          <w:ilvl w:val="0"/>
          <w:numId w:val="30"/>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повторный вызов без набора номера;</w:t>
      </w:r>
    </w:p>
    <w:p w14:paraId="19CC221C" w14:textId="77777777" w:rsidR="00ED10FA" w:rsidRPr="00012B62" w:rsidRDefault="00ED10FA">
      <w:pPr>
        <w:pStyle w:val="a6"/>
        <w:widowControl w:val="0"/>
        <w:numPr>
          <w:ilvl w:val="0"/>
          <w:numId w:val="30"/>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наведение справки во время разговора;</w:t>
      </w:r>
    </w:p>
    <w:p w14:paraId="47453F93" w14:textId="77777777" w:rsidR="00ED10FA" w:rsidRPr="00012B62" w:rsidRDefault="00ED10FA">
      <w:pPr>
        <w:pStyle w:val="a6"/>
        <w:widowControl w:val="0"/>
        <w:numPr>
          <w:ilvl w:val="0"/>
          <w:numId w:val="30"/>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уведомление о поступлении нового вызова;</w:t>
      </w:r>
    </w:p>
    <w:p w14:paraId="46A4B51B" w14:textId="2743DF83" w:rsidR="00ED10FA" w:rsidRPr="00012B62" w:rsidRDefault="00DD6A43">
      <w:pPr>
        <w:pStyle w:val="a6"/>
        <w:widowControl w:val="0"/>
        <w:numPr>
          <w:ilvl w:val="0"/>
          <w:numId w:val="30"/>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конференцсвязь</w:t>
      </w:r>
      <w:r w:rsidR="00ED10FA" w:rsidRPr="00012B62">
        <w:rPr>
          <w:rFonts w:ascii="Times New Roman" w:hAnsi="Times New Roman"/>
          <w:sz w:val="28"/>
          <w:szCs w:val="28"/>
        </w:rPr>
        <w:t xml:space="preserve"> и многое другое.</w:t>
      </w:r>
    </w:p>
    <w:p w14:paraId="37C4AA52"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При этом скорость, надежность и качество передаваемых сообщений настолько высоки, что способны удовлетворить требования самого взыскательного пользователя.</w:t>
      </w:r>
    </w:p>
    <w:p w14:paraId="0EC6D9A5" w14:textId="3F7600B4"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Перспективные трассы прохождения магистральной телефонной канализации по территории города и местоположение новых городских АТС ориентировочно показаны на </w:t>
      </w:r>
      <w:r w:rsidR="00D8602F" w:rsidRPr="00012B62">
        <w:rPr>
          <w:rFonts w:ascii="Times New Roman" w:hAnsi="Times New Roman"/>
          <w:sz w:val="28"/>
          <w:szCs w:val="28"/>
        </w:rPr>
        <w:t>плане и</w:t>
      </w:r>
      <w:r w:rsidRPr="00012B62">
        <w:rPr>
          <w:rFonts w:ascii="Times New Roman" w:hAnsi="Times New Roman"/>
          <w:sz w:val="28"/>
          <w:szCs w:val="28"/>
        </w:rPr>
        <w:t xml:space="preserve"> будут утончены на дальнейших стадиях проектирования в проектах детальной планировки соответствующих планировочных районов и в «Схеме телефонизации города», выполняемой специализированными проектными организациями.</w:t>
      </w:r>
    </w:p>
    <w:p w14:paraId="7D9837D9"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Проектом отмечается необходимость и в дальнейшем устанавливать на рассматриваемой территории универсальных таксофонов со смарт-карточной технологией. Общее количество </w:t>
      </w:r>
      <w:proofErr w:type="spellStart"/>
      <w:r w:rsidRPr="00012B62">
        <w:rPr>
          <w:rFonts w:ascii="Times New Roman" w:hAnsi="Times New Roman"/>
          <w:sz w:val="28"/>
          <w:szCs w:val="28"/>
        </w:rPr>
        <w:t>картофонов</w:t>
      </w:r>
      <w:proofErr w:type="spellEnd"/>
      <w:r w:rsidRPr="00012B62">
        <w:rPr>
          <w:rFonts w:ascii="Times New Roman" w:hAnsi="Times New Roman"/>
          <w:sz w:val="28"/>
          <w:szCs w:val="28"/>
        </w:rPr>
        <w:t xml:space="preserve"> принять в объеме 2-4% от требуемой емкости ГТС.</w:t>
      </w:r>
    </w:p>
    <w:p w14:paraId="53A386C7"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 xml:space="preserve">На сетях связи должны применяться типовые железобетонные колодцы: полносборные, сборные двухзвенные конструкции, специального типа (типа ККС-2-10, ККС-3-10, ККСу-3-10). Проектами преимущественно должны предусматриваться полносборные и сборные железобетонные колодцы. </w:t>
      </w:r>
    </w:p>
    <w:p w14:paraId="43765F61"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Смотровые устройства (колодцы) кабельной канализации должны устанавливаться:</w:t>
      </w:r>
    </w:p>
    <w:p w14:paraId="2F35D2F9" w14:textId="77777777" w:rsidR="00ED10FA" w:rsidRPr="00012B62" w:rsidRDefault="00ED10FA">
      <w:pPr>
        <w:widowControl w:val="0"/>
        <w:numPr>
          <w:ilvl w:val="0"/>
          <w:numId w:val="29"/>
        </w:numPr>
        <w:ind w:left="0" w:firstLine="709"/>
        <w:contextualSpacing/>
        <w:rPr>
          <w:rFonts w:ascii="Times New Roman" w:hAnsi="Times New Roman"/>
          <w:sz w:val="28"/>
          <w:szCs w:val="28"/>
        </w:rPr>
      </w:pPr>
      <w:r w:rsidRPr="00012B62">
        <w:rPr>
          <w:rFonts w:ascii="Times New Roman" w:hAnsi="Times New Roman"/>
          <w:sz w:val="28"/>
          <w:szCs w:val="28"/>
        </w:rPr>
        <w:lastRenderedPageBreak/>
        <w:t>проходные - на прямолинейных участках трасс, в мостах поворота трассы не более чем на 15o, а также при изменении глубины заложения трубопровода;</w:t>
      </w:r>
    </w:p>
    <w:p w14:paraId="3EEB5FEA" w14:textId="77777777" w:rsidR="00ED10FA" w:rsidRPr="00012B62" w:rsidRDefault="00ED10FA">
      <w:pPr>
        <w:widowControl w:val="0"/>
        <w:numPr>
          <w:ilvl w:val="0"/>
          <w:numId w:val="29"/>
        </w:numPr>
        <w:ind w:left="0" w:firstLine="709"/>
        <w:contextualSpacing/>
        <w:rPr>
          <w:rFonts w:ascii="Times New Roman" w:hAnsi="Times New Roman"/>
          <w:sz w:val="28"/>
          <w:szCs w:val="28"/>
        </w:rPr>
      </w:pPr>
      <w:r w:rsidRPr="00012B62">
        <w:rPr>
          <w:rFonts w:ascii="Times New Roman" w:hAnsi="Times New Roman"/>
          <w:sz w:val="28"/>
          <w:szCs w:val="28"/>
        </w:rPr>
        <w:t>угловые - в мостах поворота трассы более чем на 15o;</w:t>
      </w:r>
    </w:p>
    <w:p w14:paraId="66CB7C75" w14:textId="77777777" w:rsidR="00ED10FA" w:rsidRPr="00012B62" w:rsidRDefault="00ED10FA">
      <w:pPr>
        <w:widowControl w:val="0"/>
        <w:numPr>
          <w:ilvl w:val="0"/>
          <w:numId w:val="29"/>
        </w:numPr>
        <w:ind w:left="0" w:firstLine="709"/>
        <w:contextualSpacing/>
        <w:rPr>
          <w:rFonts w:ascii="Times New Roman" w:hAnsi="Times New Roman"/>
          <w:sz w:val="28"/>
          <w:szCs w:val="28"/>
        </w:rPr>
      </w:pPr>
      <w:proofErr w:type="spellStart"/>
      <w:r w:rsidRPr="00012B62">
        <w:rPr>
          <w:rFonts w:ascii="Times New Roman" w:hAnsi="Times New Roman"/>
          <w:sz w:val="28"/>
          <w:szCs w:val="28"/>
        </w:rPr>
        <w:t>разветвительные</w:t>
      </w:r>
      <w:proofErr w:type="spellEnd"/>
      <w:r w:rsidRPr="00012B62">
        <w:rPr>
          <w:rFonts w:ascii="Times New Roman" w:hAnsi="Times New Roman"/>
          <w:sz w:val="28"/>
          <w:szCs w:val="28"/>
        </w:rPr>
        <w:t xml:space="preserve"> - в местах разветвления трассы на два (три) направления;</w:t>
      </w:r>
    </w:p>
    <w:p w14:paraId="2772764A" w14:textId="77777777" w:rsidR="00ED10FA" w:rsidRPr="00012B62" w:rsidRDefault="00ED10FA">
      <w:pPr>
        <w:widowControl w:val="0"/>
        <w:numPr>
          <w:ilvl w:val="0"/>
          <w:numId w:val="29"/>
        </w:numPr>
        <w:shd w:val="clear" w:color="auto" w:fill="FFFFFF"/>
        <w:ind w:left="0" w:firstLine="709"/>
        <w:rPr>
          <w:rFonts w:ascii="Times New Roman" w:hAnsi="Times New Roman"/>
          <w:sz w:val="28"/>
          <w:szCs w:val="28"/>
        </w:rPr>
      </w:pPr>
      <w:r w:rsidRPr="00012B62">
        <w:rPr>
          <w:rFonts w:ascii="Times New Roman" w:hAnsi="Times New Roman"/>
          <w:sz w:val="28"/>
          <w:szCs w:val="28"/>
        </w:rPr>
        <w:t>станционные - в местах ввода кабелей в здания телефонных станций.</w:t>
      </w:r>
    </w:p>
    <w:p w14:paraId="6D30A9EE" w14:textId="70811751"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 xml:space="preserve">Типы смотровых устройств (колодцев) кабельной канализации на сетях связи определяются емкостью вводимых в них труб или блоков с учетом перспективы развития сети и должны соответствовать требованиям, приведенным в таблице </w:t>
      </w:r>
      <w:r w:rsidR="00AB1616">
        <w:rPr>
          <w:rFonts w:ascii="Times New Roman" w:hAnsi="Times New Roman"/>
          <w:sz w:val="28"/>
          <w:szCs w:val="28"/>
        </w:rPr>
        <w:t>1</w:t>
      </w:r>
      <w:r w:rsidR="001C3837">
        <w:rPr>
          <w:rFonts w:ascii="Times New Roman" w:hAnsi="Times New Roman"/>
          <w:sz w:val="28"/>
          <w:szCs w:val="28"/>
        </w:rPr>
        <w:t>4</w:t>
      </w:r>
      <w:r w:rsidR="00AB1616">
        <w:rPr>
          <w:rFonts w:ascii="Times New Roman" w:hAnsi="Times New Roman"/>
          <w:sz w:val="28"/>
          <w:szCs w:val="28"/>
        </w:rPr>
        <w:t>.1.</w:t>
      </w:r>
    </w:p>
    <w:p w14:paraId="7EF40060" w14:textId="77777777" w:rsidR="00ED10FA" w:rsidRPr="00012B62" w:rsidRDefault="00ED10FA" w:rsidP="00ED10FA">
      <w:pPr>
        <w:widowControl w:val="0"/>
        <w:shd w:val="clear" w:color="auto" w:fill="FFFFFF"/>
        <w:ind w:firstLine="709"/>
        <w:rPr>
          <w:rFonts w:ascii="Times New Roman" w:hAnsi="Times New Roman"/>
          <w:b/>
          <w:bCs/>
          <w:sz w:val="28"/>
          <w:szCs w:val="28"/>
        </w:rPr>
      </w:pPr>
    </w:p>
    <w:p w14:paraId="71BF58E2" w14:textId="4089951F" w:rsidR="00ED10FA" w:rsidRPr="00AB1616" w:rsidRDefault="00ED10FA" w:rsidP="00ED10FA">
      <w:pPr>
        <w:widowControl w:val="0"/>
        <w:shd w:val="clear" w:color="auto" w:fill="FFFFFF"/>
        <w:ind w:firstLine="709"/>
        <w:rPr>
          <w:rFonts w:ascii="Times New Roman" w:hAnsi="Times New Roman"/>
          <w:bCs/>
          <w:sz w:val="28"/>
          <w:szCs w:val="28"/>
        </w:rPr>
      </w:pPr>
      <w:r w:rsidRPr="00AB1616">
        <w:rPr>
          <w:rFonts w:ascii="Times New Roman" w:hAnsi="Times New Roman"/>
          <w:bCs/>
          <w:sz w:val="28"/>
          <w:szCs w:val="28"/>
        </w:rPr>
        <w:t>Таблица</w:t>
      </w:r>
      <w:r w:rsidR="00AB1616" w:rsidRPr="00AB1616">
        <w:rPr>
          <w:rFonts w:ascii="Times New Roman" w:hAnsi="Times New Roman"/>
          <w:bCs/>
          <w:sz w:val="28"/>
          <w:szCs w:val="28"/>
        </w:rPr>
        <w:t xml:space="preserve"> 1</w:t>
      </w:r>
      <w:r w:rsidR="001C3837">
        <w:rPr>
          <w:rFonts w:ascii="Times New Roman" w:hAnsi="Times New Roman"/>
          <w:bCs/>
          <w:sz w:val="28"/>
          <w:szCs w:val="28"/>
        </w:rPr>
        <w:t>4</w:t>
      </w:r>
      <w:r w:rsidR="00AB1616" w:rsidRPr="00AB1616">
        <w:rPr>
          <w:rFonts w:ascii="Times New Roman" w:hAnsi="Times New Roman"/>
          <w:bCs/>
          <w:sz w:val="28"/>
          <w:szCs w:val="28"/>
        </w:rPr>
        <w:t xml:space="preserve">.1 - </w:t>
      </w:r>
      <w:r w:rsidRPr="00AB1616">
        <w:rPr>
          <w:rFonts w:ascii="Times New Roman" w:hAnsi="Times New Roman"/>
          <w:bCs/>
          <w:sz w:val="28"/>
          <w:szCs w:val="28"/>
        </w:rPr>
        <w:t>Типы смотровых устройств (колодцев) кабельной канализации</w:t>
      </w:r>
    </w:p>
    <w:p w14:paraId="54C1D99A" w14:textId="77777777" w:rsidR="00ED10FA" w:rsidRPr="00012B62" w:rsidRDefault="00ED10FA" w:rsidP="00ED10FA">
      <w:pPr>
        <w:widowControl w:val="0"/>
        <w:shd w:val="clear" w:color="auto" w:fill="FFFFFF"/>
        <w:ind w:firstLine="709"/>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5"/>
        <w:gridCol w:w="2092"/>
        <w:gridCol w:w="1483"/>
        <w:gridCol w:w="4091"/>
      </w:tblGrid>
      <w:tr w:rsidR="00ED10FA" w:rsidRPr="00012B62" w14:paraId="1D68FA78" w14:textId="77777777" w:rsidTr="0095070B">
        <w:tc>
          <w:tcPr>
            <w:tcW w:w="0" w:type="auto"/>
            <w:hideMark/>
          </w:tcPr>
          <w:p w14:paraId="2BC5BA65"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Тип смотрового устройства (колодца)</w:t>
            </w:r>
          </w:p>
        </w:tc>
        <w:tc>
          <w:tcPr>
            <w:tcW w:w="0" w:type="auto"/>
            <w:hideMark/>
          </w:tcPr>
          <w:p w14:paraId="5B8C792D"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Максимальная емкость блока труб, вводимого в колодец</w:t>
            </w:r>
          </w:p>
        </w:tc>
        <w:tc>
          <w:tcPr>
            <w:tcW w:w="0" w:type="auto"/>
            <w:hideMark/>
          </w:tcPr>
          <w:p w14:paraId="37118DF0"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Число каналов в основания блока</w:t>
            </w:r>
          </w:p>
        </w:tc>
        <w:tc>
          <w:tcPr>
            <w:tcW w:w="0" w:type="auto"/>
            <w:hideMark/>
          </w:tcPr>
          <w:p w14:paraId="377EFAD1"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Назначение</w:t>
            </w:r>
          </w:p>
        </w:tc>
      </w:tr>
      <w:tr w:rsidR="00ED10FA" w:rsidRPr="00012B62" w14:paraId="7F8F5392" w14:textId="77777777" w:rsidTr="0095070B">
        <w:tc>
          <w:tcPr>
            <w:tcW w:w="0" w:type="auto"/>
            <w:hideMark/>
          </w:tcPr>
          <w:p w14:paraId="5F5D9F90"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ККС-1</w:t>
            </w:r>
          </w:p>
        </w:tc>
        <w:tc>
          <w:tcPr>
            <w:tcW w:w="0" w:type="auto"/>
            <w:hideMark/>
          </w:tcPr>
          <w:p w14:paraId="25BF4C94"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1</w:t>
            </w:r>
          </w:p>
        </w:tc>
        <w:tc>
          <w:tcPr>
            <w:tcW w:w="0" w:type="auto"/>
            <w:hideMark/>
          </w:tcPr>
          <w:p w14:paraId="36E98782"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1</w:t>
            </w:r>
          </w:p>
        </w:tc>
        <w:tc>
          <w:tcPr>
            <w:tcW w:w="0" w:type="auto"/>
            <w:hideMark/>
          </w:tcPr>
          <w:p w14:paraId="3800537A" w14:textId="71E26061"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Устанавливается на распределительных сетях при длине пролета до 60м. Допускается монтаж муфт кабелей ТПП до 50 пар. При транзитной прокладке кабеля (без муфт) емкость проходящих кабеле</w:t>
            </w:r>
            <w:r w:rsidR="00DD6A43">
              <w:rPr>
                <w:rFonts w:ascii="Times New Roman" w:hAnsi="Times New Roman"/>
                <w:sz w:val="24"/>
                <w:szCs w:val="24"/>
              </w:rPr>
              <w:t>й</w:t>
            </w:r>
            <w:r w:rsidRPr="00AB1616">
              <w:rPr>
                <w:rFonts w:ascii="Times New Roman" w:hAnsi="Times New Roman"/>
                <w:sz w:val="24"/>
                <w:szCs w:val="24"/>
              </w:rPr>
              <w:t xml:space="preserve"> не должна превышать 100 пар</w:t>
            </w:r>
          </w:p>
        </w:tc>
      </w:tr>
      <w:tr w:rsidR="00ED10FA" w:rsidRPr="00012B62" w14:paraId="246D7029" w14:textId="77777777" w:rsidTr="0095070B">
        <w:tc>
          <w:tcPr>
            <w:tcW w:w="0" w:type="auto"/>
            <w:hideMark/>
          </w:tcPr>
          <w:p w14:paraId="38860997"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ККС-2</w:t>
            </w:r>
          </w:p>
        </w:tc>
        <w:tc>
          <w:tcPr>
            <w:tcW w:w="0" w:type="auto"/>
            <w:hideMark/>
          </w:tcPr>
          <w:p w14:paraId="092AC1F2"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w:t>
            </w:r>
          </w:p>
        </w:tc>
        <w:tc>
          <w:tcPr>
            <w:tcW w:w="0" w:type="auto"/>
            <w:hideMark/>
          </w:tcPr>
          <w:p w14:paraId="485F1D75"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w:t>
            </w:r>
          </w:p>
        </w:tc>
        <w:tc>
          <w:tcPr>
            <w:tcW w:w="0" w:type="auto"/>
            <w:hideMark/>
          </w:tcPr>
          <w:p w14:paraId="03F9E25B"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Допускается монтаж муфт кабелей ТПП до 200x2x0,5 или 300x2x0,32</w:t>
            </w:r>
          </w:p>
        </w:tc>
      </w:tr>
      <w:tr w:rsidR="00ED10FA" w:rsidRPr="00012B62" w14:paraId="5170714E" w14:textId="77777777" w:rsidTr="0095070B">
        <w:tc>
          <w:tcPr>
            <w:tcW w:w="0" w:type="auto"/>
            <w:hideMark/>
          </w:tcPr>
          <w:p w14:paraId="1574AA17"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ККС-3</w:t>
            </w:r>
          </w:p>
        </w:tc>
        <w:tc>
          <w:tcPr>
            <w:tcW w:w="0" w:type="auto"/>
            <w:hideMark/>
          </w:tcPr>
          <w:p w14:paraId="37ADFBFD"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6</w:t>
            </w:r>
          </w:p>
        </w:tc>
        <w:tc>
          <w:tcPr>
            <w:tcW w:w="0" w:type="auto"/>
            <w:hideMark/>
          </w:tcPr>
          <w:p w14:paraId="28A8E544"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w:t>
            </w:r>
          </w:p>
        </w:tc>
        <w:tc>
          <w:tcPr>
            <w:tcW w:w="0" w:type="auto"/>
            <w:hideMark/>
          </w:tcPr>
          <w:p w14:paraId="727018B3"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Допускается монтаж муфт кабелей ТПП до 400x2x0.5; ТГ до 600x2x0,5; ТПП с 0,32 до 800x2</w:t>
            </w:r>
          </w:p>
        </w:tc>
      </w:tr>
      <w:tr w:rsidR="00ED10FA" w:rsidRPr="00012B62" w14:paraId="3250985E" w14:textId="77777777" w:rsidTr="0095070B">
        <w:tc>
          <w:tcPr>
            <w:tcW w:w="0" w:type="auto"/>
            <w:hideMark/>
          </w:tcPr>
          <w:p w14:paraId="61B794ED"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ККС-4</w:t>
            </w:r>
          </w:p>
        </w:tc>
        <w:tc>
          <w:tcPr>
            <w:tcW w:w="0" w:type="auto"/>
            <w:hideMark/>
          </w:tcPr>
          <w:p w14:paraId="5AD92EE6"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12</w:t>
            </w:r>
          </w:p>
        </w:tc>
        <w:tc>
          <w:tcPr>
            <w:tcW w:w="0" w:type="auto"/>
            <w:hideMark/>
          </w:tcPr>
          <w:p w14:paraId="58E90F7C"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234</w:t>
            </w:r>
          </w:p>
        </w:tc>
        <w:tc>
          <w:tcPr>
            <w:tcW w:w="0" w:type="auto"/>
            <w:hideMark/>
          </w:tcPr>
          <w:p w14:paraId="0003F166"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Допускается монтаж кабелей местных сетей емкостью до 1200x2</w:t>
            </w:r>
          </w:p>
        </w:tc>
      </w:tr>
      <w:tr w:rsidR="00ED10FA" w:rsidRPr="00012B62" w14:paraId="01CF7FDB" w14:textId="77777777" w:rsidTr="0095070B">
        <w:tc>
          <w:tcPr>
            <w:tcW w:w="0" w:type="auto"/>
            <w:hideMark/>
          </w:tcPr>
          <w:p w14:paraId="58F21E79"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ККС-5</w:t>
            </w:r>
          </w:p>
        </w:tc>
        <w:tc>
          <w:tcPr>
            <w:tcW w:w="0" w:type="auto"/>
            <w:hideMark/>
          </w:tcPr>
          <w:p w14:paraId="5B87E4D4"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24</w:t>
            </w:r>
          </w:p>
        </w:tc>
        <w:tc>
          <w:tcPr>
            <w:tcW w:w="0" w:type="auto"/>
            <w:hideMark/>
          </w:tcPr>
          <w:p w14:paraId="07628B83"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46</w:t>
            </w:r>
          </w:p>
        </w:tc>
        <w:tc>
          <w:tcPr>
            <w:tcW w:w="0" w:type="auto"/>
            <w:hideMark/>
          </w:tcPr>
          <w:p w14:paraId="6A8EC2AE"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Допускается монтаж кабелей местных сетей всех емкостей и установка HPП аппаратуры ИКМ для ГТС</w:t>
            </w:r>
          </w:p>
        </w:tc>
      </w:tr>
      <w:tr w:rsidR="00ED10FA" w:rsidRPr="00012B62" w14:paraId="0C8B6682" w14:textId="77777777" w:rsidTr="0095070B">
        <w:tc>
          <w:tcPr>
            <w:tcW w:w="0" w:type="auto"/>
            <w:hideMark/>
          </w:tcPr>
          <w:p w14:paraId="1068A497"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Станционное смотровое устройство ККССр-1</w:t>
            </w:r>
          </w:p>
        </w:tc>
        <w:tc>
          <w:tcPr>
            <w:tcW w:w="0" w:type="auto"/>
            <w:hideMark/>
          </w:tcPr>
          <w:p w14:paraId="197EF8E5"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36</w:t>
            </w:r>
          </w:p>
        </w:tc>
        <w:tc>
          <w:tcPr>
            <w:tcW w:w="0" w:type="auto"/>
            <w:hideMark/>
          </w:tcPr>
          <w:p w14:paraId="371F30F9" w14:textId="77777777" w:rsidR="00ED10FA" w:rsidRPr="00AB1616" w:rsidRDefault="00ED10FA" w:rsidP="00AB1616">
            <w:pPr>
              <w:widowControl w:val="0"/>
              <w:jc w:val="center"/>
              <w:rPr>
                <w:rFonts w:ascii="Times New Roman" w:hAnsi="Times New Roman"/>
                <w:sz w:val="24"/>
                <w:szCs w:val="24"/>
              </w:rPr>
            </w:pPr>
          </w:p>
        </w:tc>
        <w:tc>
          <w:tcPr>
            <w:tcW w:w="0" w:type="auto"/>
            <w:hideMark/>
          </w:tcPr>
          <w:p w14:paraId="42A69ABF"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 xml:space="preserve">Колодец кабельной канализации связи специального типа, </w:t>
            </w:r>
            <w:proofErr w:type="spellStart"/>
            <w:r w:rsidRPr="00AB1616">
              <w:rPr>
                <w:rFonts w:ascii="Times New Roman" w:hAnsi="Times New Roman"/>
                <w:sz w:val="24"/>
                <w:szCs w:val="24"/>
              </w:rPr>
              <w:t>разветвительный</w:t>
            </w:r>
            <w:proofErr w:type="spellEnd"/>
            <w:r w:rsidRPr="00AB1616">
              <w:rPr>
                <w:rFonts w:ascii="Times New Roman" w:hAnsi="Times New Roman"/>
                <w:sz w:val="24"/>
                <w:szCs w:val="24"/>
              </w:rPr>
              <w:t xml:space="preserve"> на 35 каналов</w:t>
            </w:r>
          </w:p>
        </w:tc>
      </w:tr>
      <w:tr w:rsidR="00ED10FA" w:rsidRPr="00012B62" w14:paraId="276E5A99" w14:textId="77777777" w:rsidTr="0095070B">
        <w:tc>
          <w:tcPr>
            <w:tcW w:w="0" w:type="auto"/>
            <w:hideMark/>
          </w:tcPr>
          <w:p w14:paraId="5AE849E3"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Станционное смотровое устройство ККССр-2</w:t>
            </w:r>
          </w:p>
        </w:tc>
        <w:tc>
          <w:tcPr>
            <w:tcW w:w="0" w:type="auto"/>
            <w:hideMark/>
          </w:tcPr>
          <w:p w14:paraId="1C67804E"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48</w:t>
            </w:r>
          </w:p>
        </w:tc>
        <w:tc>
          <w:tcPr>
            <w:tcW w:w="0" w:type="auto"/>
            <w:hideMark/>
          </w:tcPr>
          <w:p w14:paraId="49B1E6F5" w14:textId="77777777" w:rsidR="00ED10FA" w:rsidRPr="00AB1616" w:rsidRDefault="00ED10FA" w:rsidP="00AB1616">
            <w:pPr>
              <w:widowControl w:val="0"/>
              <w:jc w:val="center"/>
              <w:rPr>
                <w:rFonts w:ascii="Times New Roman" w:hAnsi="Times New Roman"/>
                <w:sz w:val="24"/>
                <w:szCs w:val="24"/>
              </w:rPr>
            </w:pPr>
          </w:p>
        </w:tc>
        <w:tc>
          <w:tcPr>
            <w:tcW w:w="0" w:type="auto"/>
            <w:hideMark/>
          </w:tcPr>
          <w:p w14:paraId="48F62ECD"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 xml:space="preserve">Колодец кабельной канализации связи специального типа, </w:t>
            </w:r>
            <w:proofErr w:type="spellStart"/>
            <w:r w:rsidRPr="00AB1616">
              <w:rPr>
                <w:rFonts w:ascii="Times New Roman" w:hAnsi="Times New Roman"/>
                <w:sz w:val="24"/>
                <w:szCs w:val="24"/>
              </w:rPr>
              <w:t>разветвительный</w:t>
            </w:r>
            <w:proofErr w:type="spellEnd"/>
            <w:r w:rsidRPr="00AB1616">
              <w:rPr>
                <w:rFonts w:ascii="Times New Roman" w:hAnsi="Times New Roman"/>
                <w:sz w:val="24"/>
                <w:szCs w:val="24"/>
              </w:rPr>
              <w:t xml:space="preserve"> на 48 каналов</w:t>
            </w:r>
          </w:p>
        </w:tc>
      </w:tr>
      <w:tr w:rsidR="00ED10FA" w:rsidRPr="00012B62" w14:paraId="53676C3D" w14:textId="77777777" w:rsidTr="0095070B">
        <w:tc>
          <w:tcPr>
            <w:tcW w:w="0" w:type="auto"/>
            <w:hideMark/>
          </w:tcPr>
          <w:p w14:paraId="4F96572E"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 xml:space="preserve">Специальный </w:t>
            </w:r>
            <w:r w:rsidRPr="00AB1616">
              <w:rPr>
                <w:rFonts w:ascii="Times New Roman" w:hAnsi="Times New Roman"/>
                <w:sz w:val="24"/>
                <w:szCs w:val="24"/>
              </w:rPr>
              <w:lastRenderedPageBreak/>
              <w:t>колодец ККС-5М</w:t>
            </w:r>
          </w:p>
        </w:tc>
        <w:tc>
          <w:tcPr>
            <w:tcW w:w="0" w:type="auto"/>
            <w:hideMark/>
          </w:tcPr>
          <w:p w14:paraId="559B5102" w14:textId="77777777" w:rsidR="00ED10FA" w:rsidRPr="00AB1616" w:rsidRDefault="00ED10FA" w:rsidP="0095070B">
            <w:pPr>
              <w:widowControl w:val="0"/>
              <w:rPr>
                <w:rFonts w:ascii="Times New Roman" w:hAnsi="Times New Roman"/>
                <w:sz w:val="24"/>
                <w:szCs w:val="24"/>
              </w:rPr>
            </w:pPr>
          </w:p>
        </w:tc>
        <w:tc>
          <w:tcPr>
            <w:tcW w:w="0" w:type="auto"/>
            <w:hideMark/>
          </w:tcPr>
          <w:p w14:paraId="427F96A3" w14:textId="77777777" w:rsidR="00ED10FA" w:rsidRPr="00AB1616" w:rsidRDefault="00ED10FA" w:rsidP="0095070B">
            <w:pPr>
              <w:widowControl w:val="0"/>
              <w:rPr>
                <w:rFonts w:ascii="Times New Roman" w:hAnsi="Times New Roman"/>
                <w:sz w:val="24"/>
                <w:szCs w:val="24"/>
              </w:rPr>
            </w:pPr>
          </w:p>
        </w:tc>
        <w:tc>
          <w:tcPr>
            <w:tcW w:w="0" w:type="auto"/>
            <w:hideMark/>
          </w:tcPr>
          <w:p w14:paraId="33C2CE0C"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 xml:space="preserve">Колодец кабельной канализации </w:t>
            </w:r>
            <w:r w:rsidRPr="00AB1616">
              <w:rPr>
                <w:rFonts w:ascii="Times New Roman" w:hAnsi="Times New Roman"/>
                <w:sz w:val="24"/>
                <w:szCs w:val="24"/>
              </w:rPr>
              <w:lastRenderedPageBreak/>
              <w:t>связи для размещения контейнеров НРП аппаратуры систем передачи ИКМ-30, ИКМ-30-4, ИКМ-120-4</w:t>
            </w:r>
          </w:p>
        </w:tc>
      </w:tr>
    </w:tbl>
    <w:p w14:paraId="41B03DBF" w14:textId="77777777" w:rsidR="00ED10FA" w:rsidRPr="00012B62" w:rsidRDefault="00ED10FA" w:rsidP="00ED10FA">
      <w:pPr>
        <w:widowControl w:val="0"/>
        <w:shd w:val="clear" w:color="auto" w:fill="FFFFFF"/>
        <w:ind w:firstLine="709"/>
        <w:rPr>
          <w:rFonts w:ascii="Times New Roman" w:hAnsi="Times New Roman"/>
          <w:sz w:val="28"/>
          <w:szCs w:val="28"/>
        </w:rPr>
      </w:pPr>
    </w:p>
    <w:p w14:paraId="213D9D35"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Трубопроводы кабельной канализации следует предусматривать из:</w:t>
      </w:r>
    </w:p>
    <w:p w14:paraId="53C4C568" w14:textId="77777777" w:rsidR="00ED10FA" w:rsidRPr="00012B62" w:rsidRDefault="00ED10FA">
      <w:pPr>
        <w:widowControl w:val="0"/>
        <w:numPr>
          <w:ilvl w:val="0"/>
          <w:numId w:val="28"/>
        </w:numPr>
        <w:ind w:left="0" w:firstLine="709"/>
        <w:rPr>
          <w:rFonts w:ascii="Times New Roman" w:hAnsi="Times New Roman"/>
          <w:sz w:val="28"/>
          <w:szCs w:val="28"/>
        </w:rPr>
      </w:pPr>
      <w:r w:rsidRPr="00012B62">
        <w:rPr>
          <w:rFonts w:ascii="Times New Roman" w:hAnsi="Times New Roman"/>
          <w:sz w:val="28"/>
          <w:szCs w:val="28"/>
        </w:rPr>
        <w:t>труб из вторичного полиэтилена с наружным диаметром 63 мм и 110 мм;</w:t>
      </w:r>
    </w:p>
    <w:p w14:paraId="3ED607BD"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Размещение трасс для строительства линий связи - преимущественно на пешеходной части улиц (под тротуарами) и в полосе между красной линией и линией застройки.</w:t>
      </w:r>
    </w:p>
    <w:p w14:paraId="33F3B926"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Основные проектные предложения по строительству сети телекоммуникации носят предварительный и рекомендательный характер. Окончательные решения по строительству сети телекоммуникации на базе того или иного оборудования, а также системы построения, принимаются потенциальным оператором на стадии рабочего проектирования или технико-экономического обоснования. </w:t>
      </w:r>
    </w:p>
    <w:p w14:paraId="2812B854"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Проектом предусмотрено: строительство 2-х и 4-х </w:t>
      </w:r>
      <w:proofErr w:type="spellStart"/>
      <w:r w:rsidRPr="00012B62">
        <w:rPr>
          <w:rFonts w:ascii="Times New Roman" w:hAnsi="Times New Roman"/>
          <w:sz w:val="28"/>
          <w:szCs w:val="28"/>
        </w:rPr>
        <w:t>отверстной</w:t>
      </w:r>
      <w:proofErr w:type="spellEnd"/>
      <w:r w:rsidRPr="00012B62">
        <w:rPr>
          <w:rFonts w:ascii="Times New Roman" w:hAnsi="Times New Roman"/>
          <w:sz w:val="28"/>
          <w:szCs w:val="28"/>
        </w:rPr>
        <w:t xml:space="preserve"> телефонной канализации по магистральным улицам; переход через магистральные улицы не менее 4-х каналов; строительство внутриквартальной сети не менее 2-х каналов. Ввод в здание 1-го канала телефонной канализации применить с внешним диаметром 110мм. Для строительства телефонной канализации использовать п/э трубы с внешним диаметром 110мм. Предусмотреть использование люков «плавающего» типа. Установку телекоммуникационных шкафов с пассивными оптическими сплиттерами 1/32 и патч-панель. Количество сплиттеров зависит от количества точек подключения плюс 15% запаса. Абонентскую разводку выполнить одномодовым оптическим кабелем с одним волокном стандарта G.657(волокно, устойчивое к изгибам) в п/э трубе диаметром 16мм. Для уменьшения затухания использовать коннекторы SC/APC. </w:t>
      </w:r>
    </w:p>
    <w:p w14:paraId="713639F7"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Для телефонизации всех проектируемых административных зданий, входящих в проектируемый район предусмотрено строительство наружных магистральных сетей телекоммуникаций от проектируемых МАД (</w:t>
      </w:r>
      <w:proofErr w:type="spellStart"/>
      <w:r w:rsidRPr="00012B62">
        <w:rPr>
          <w:rFonts w:ascii="Times New Roman" w:hAnsi="Times New Roman"/>
          <w:sz w:val="28"/>
          <w:szCs w:val="28"/>
        </w:rPr>
        <w:t>мультиплекторный</w:t>
      </w:r>
      <w:proofErr w:type="spellEnd"/>
      <w:r w:rsidRPr="00012B62">
        <w:rPr>
          <w:rFonts w:ascii="Times New Roman" w:hAnsi="Times New Roman"/>
          <w:sz w:val="28"/>
          <w:szCs w:val="28"/>
        </w:rPr>
        <w:t xml:space="preserve"> абонентский доступ), расположенные в центре нагрузки. </w:t>
      </w:r>
    </w:p>
    <w:p w14:paraId="485AB590"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В данном проекте предлагается применить высококачественную оптическую сеть на базе оборудования мирового концерна Alcatel-Lucent. Компания Alcatel-Lucent открыла гигабитную пассивную оптическую сеть GPON(</w:t>
      </w:r>
      <w:proofErr w:type="spellStart"/>
      <w:r w:rsidRPr="00012B62">
        <w:rPr>
          <w:rFonts w:ascii="Times New Roman" w:hAnsi="Times New Roman"/>
          <w:sz w:val="28"/>
          <w:szCs w:val="28"/>
        </w:rPr>
        <w:t>GigabitPassiveOpticalNetwork</w:t>
      </w:r>
      <w:proofErr w:type="spellEnd"/>
      <w:r w:rsidRPr="00012B62">
        <w:rPr>
          <w:rFonts w:ascii="Times New Roman" w:hAnsi="Times New Roman"/>
          <w:sz w:val="28"/>
          <w:szCs w:val="28"/>
        </w:rPr>
        <w:t>). Alcatel-Lucent установила свое решение 7342 ISAM FTTU, основанное на технологии GPON, а также сопутствующую систему управления 5520 и целый ряд оптических сетевых терминалов ONT, используемых в помещениях конечных пользователей в том числе в многоквартирных домах и офисных центров/MDU/ и преобразующих оптические сигналы в электрические для воспроизведения голоса, видео и данных.</w:t>
      </w:r>
    </w:p>
    <w:p w14:paraId="5AF42077"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Технология пассивных оптических сетей GPON </w:t>
      </w:r>
      <w:r w:rsidRPr="00012B62">
        <w:rPr>
          <w:rFonts w:ascii="Times New Roman" w:hAnsi="Times New Roman"/>
          <w:sz w:val="28"/>
          <w:szCs w:val="28"/>
        </w:rPr>
        <w:lastRenderedPageBreak/>
        <w:t>(</w:t>
      </w:r>
      <w:proofErr w:type="spellStart"/>
      <w:r w:rsidRPr="00012B62">
        <w:rPr>
          <w:rFonts w:ascii="Times New Roman" w:hAnsi="Times New Roman"/>
          <w:sz w:val="28"/>
          <w:szCs w:val="28"/>
        </w:rPr>
        <w:t>GigabitPassiveOpticalNetwork</w:t>
      </w:r>
      <w:proofErr w:type="spellEnd"/>
      <w:r w:rsidRPr="00012B62">
        <w:rPr>
          <w:rFonts w:ascii="Times New Roman" w:hAnsi="Times New Roman"/>
          <w:sz w:val="28"/>
          <w:szCs w:val="28"/>
        </w:rPr>
        <w:t>) позволяет увеличить пропускную способность сети в 100 раз выше, чем при технологии ADSL, обеспечивает высокое качество передачи видеосигнала с предоставлением новых сервисов.</w:t>
      </w:r>
    </w:p>
    <w:p w14:paraId="628E5630"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В проекте предлагается использование скоростных возможностей новой сети для предоставления пользователям и корпоративным заказчикам самых последних услуг связи, такие как IP-телефония, IP-TV, видео по требованию (</w:t>
      </w:r>
      <w:proofErr w:type="spellStart"/>
      <w:r w:rsidRPr="00012B62">
        <w:rPr>
          <w:rFonts w:ascii="Times New Roman" w:hAnsi="Times New Roman"/>
          <w:sz w:val="28"/>
          <w:szCs w:val="28"/>
        </w:rPr>
        <w:t>VoD</w:t>
      </w:r>
      <w:proofErr w:type="spellEnd"/>
      <w:r w:rsidRPr="00012B62">
        <w:rPr>
          <w:rFonts w:ascii="Times New Roman" w:hAnsi="Times New Roman"/>
          <w:sz w:val="28"/>
          <w:szCs w:val="28"/>
        </w:rPr>
        <w:t xml:space="preserve">), </w:t>
      </w:r>
      <w:proofErr w:type="spellStart"/>
      <w:r w:rsidRPr="00012B62">
        <w:rPr>
          <w:rFonts w:ascii="Times New Roman" w:hAnsi="Times New Roman"/>
          <w:sz w:val="28"/>
          <w:szCs w:val="28"/>
        </w:rPr>
        <w:t>высококачественныйInternet</w:t>
      </w:r>
      <w:proofErr w:type="spellEnd"/>
      <w:r w:rsidRPr="00012B62">
        <w:rPr>
          <w:rFonts w:ascii="Times New Roman" w:hAnsi="Times New Roman"/>
          <w:sz w:val="28"/>
          <w:szCs w:val="28"/>
        </w:rPr>
        <w:t>, видеоконференцсвязь и др. Это позволит внедрить высококачественные услуги «три в одном» (Triple-Play).</w:t>
      </w:r>
    </w:p>
    <w:p w14:paraId="098D4AEE" w14:textId="77777777" w:rsidR="00ED10FA" w:rsidRDefault="00ED10FA" w:rsidP="00DE318A">
      <w:pPr>
        <w:widowControl w:val="0"/>
        <w:ind w:firstLine="709"/>
        <w:rPr>
          <w:rFonts w:ascii="Times New Roman" w:hAnsi="Times New Roman"/>
          <w:sz w:val="28"/>
          <w:szCs w:val="28"/>
        </w:rPr>
      </w:pPr>
      <w:r w:rsidRPr="00012B62">
        <w:rPr>
          <w:rFonts w:ascii="Times New Roman" w:hAnsi="Times New Roman"/>
          <w:sz w:val="28"/>
          <w:szCs w:val="28"/>
        </w:rPr>
        <w:t>Сеть PON состоит из нескольких элементов - коммутатора на узле связи, линий связи с пассивными сплиттерами в узлах сети и модемов на стороне абонентов. К каждому модему поступают все пакеты от коммутатора, а во время передачи используется временное мультиплексирование кадров. Коммутатор позволяет по одному волокну (одному порту) подключить до 32 или даже 64 абонентов. Общая скорость передачи данных (которая делится между абонентами) составляет 1,25 Гбит/с. Дальнейшее развитие EPON уже в ближайшие годы предлагает также переход на скорости 10/1 Гигабит/с и 10/10 Гигабит/с.</w:t>
      </w:r>
    </w:p>
    <w:p w14:paraId="0C8037A0" w14:textId="77777777" w:rsidR="00AB1616" w:rsidRPr="00012B62" w:rsidRDefault="00AB1616" w:rsidP="00DE318A">
      <w:pPr>
        <w:widowControl w:val="0"/>
        <w:ind w:firstLine="709"/>
        <w:rPr>
          <w:rFonts w:ascii="Times New Roman" w:hAnsi="Times New Roman"/>
          <w:sz w:val="28"/>
          <w:szCs w:val="28"/>
        </w:rPr>
      </w:pPr>
    </w:p>
    <w:p w14:paraId="2DE29A37" w14:textId="794D8990" w:rsidR="00ED10FA" w:rsidRDefault="00AB1616" w:rsidP="00AB1616">
      <w:pPr>
        <w:widowControl w:val="0"/>
        <w:ind w:firstLine="709"/>
        <w:jc w:val="center"/>
        <w:rPr>
          <w:rFonts w:ascii="Times New Roman" w:hAnsi="Times New Roman"/>
          <w:b/>
          <w:bCs/>
          <w:iCs/>
          <w:sz w:val="28"/>
          <w:szCs w:val="28"/>
        </w:rPr>
      </w:pPr>
      <w:r w:rsidRPr="00AB1616">
        <w:rPr>
          <w:rFonts w:ascii="Times New Roman" w:hAnsi="Times New Roman"/>
          <w:b/>
          <w:bCs/>
          <w:iCs/>
          <w:sz w:val="28"/>
          <w:szCs w:val="28"/>
        </w:rPr>
        <w:t>1</w:t>
      </w:r>
      <w:r w:rsidR="001C3837">
        <w:rPr>
          <w:rFonts w:ascii="Times New Roman" w:hAnsi="Times New Roman"/>
          <w:b/>
          <w:bCs/>
          <w:iCs/>
          <w:sz w:val="28"/>
          <w:szCs w:val="28"/>
        </w:rPr>
        <w:t>4</w:t>
      </w:r>
      <w:r w:rsidRPr="00AB1616">
        <w:rPr>
          <w:rFonts w:ascii="Times New Roman" w:hAnsi="Times New Roman"/>
          <w:b/>
          <w:bCs/>
          <w:iCs/>
          <w:sz w:val="28"/>
          <w:szCs w:val="28"/>
        </w:rPr>
        <w:t xml:space="preserve">.3. </w:t>
      </w:r>
      <w:r w:rsidR="00ED10FA" w:rsidRPr="00AB1616">
        <w:rPr>
          <w:rFonts w:ascii="Times New Roman" w:hAnsi="Times New Roman"/>
          <w:b/>
          <w:bCs/>
          <w:iCs/>
          <w:sz w:val="28"/>
          <w:szCs w:val="28"/>
        </w:rPr>
        <w:t>Современное состояние</w:t>
      </w:r>
    </w:p>
    <w:p w14:paraId="69430672" w14:textId="77777777" w:rsidR="00B41615" w:rsidRPr="00AB1616" w:rsidRDefault="00B41615" w:rsidP="00AB1616">
      <w:pPr>
        <w:widowControl w:val="0"/>
        <w:ind w:firstLine="709"/>
        <w:jc w:val="center"/>
        <w:rPr>
          <w:rFonts w:ascii="Times New Roman" w:hAnsi="Times New Roman"/>
          <w:b/>
          <w:bCs/>
          <w:iCs/>
          <w:sz w:val="28"/>
          <w:szCs w:val="28"/>
        </w:rPr>
      </w:pPr>
    </w:p>
    <w:p w14:paraId="3A082665" w14:textId="77777777" w:rsidR="00DD6A43" w:rsidRPr="00DD6A43" w:rsidRDefault="00DD6A43" w:rsidP="00DD6A43">
      <w:pPr>
        <w:shd w:val="clear" w:color="auto" w:fill="FFFFFF"/>
        <w:ind w:left="38" w:right="10" w:firstLine="706"/>
        <w:rPr>
          <w:rFonts w:ascii="Times New Roman" w:hAnsi="Times New Roman"/>
          <w:bCs/>
          <w:sz w:val="28"/>
          <w:szCs w:val="28"/>
        </w:rPr>
      </w:pPr>
      <w:r w:rsidRPr="00DD6A43">
        <w:rPr>
          <w:rFonts w:ascii="Times New Roman" w:hAnsi="Times New Roman"/>
          <w:bCs/>
          <w:sz w:val="28"/>
          <w:szCs w:val="28"/>
        </w:rPr>
        <w:t xml:space="preserve">Абонентская сеть населенного пункта построена традиционно по шкафной системе с элементами зоны прямого питания. </w:t>
      </w:r>
    </w:p>
    <w:p w14:paraId="65B5D11F" w14:textId="77777777" w:rsidR="00DD6A43" w:rsidRPr="00DD6A43" w:rsidRDefault="00DD6A43" w:rsidP="00DD6A43">
      <w:pPr>
        <w:shd w:val="clear" w:color="auto" w:fill="FFFFFF"/>
        <w:ind w:left="38" w:right="10" w:firstLine="706"/>
        <w:rPr>
          <w:rFonts w:ascii="Times New Roman" w:hAnsi="Times New Roman"/>
          <w:bCs/>
          <w:sz w:val="28"/>
          <w:szCs w:val="28"/>
        </w:rPr>
      </w:pPr>
      <w:r w:rsidRPr="00DD6A43">
        <w:rPr>
          <w:rFonts w:ascii="Times New Roman" w:hAnsi="Times New Roman"/>
          <w:bCs/>
          <w:sz w:val="28"/>
          <w:szCs w:val="28"/>
        </w:rPr>
        <w:t xml:space="preserve">Установлена АТС на 250 номеров. Соединительная линия </w:t>
      </w:r>
      <w:r w:rsidRPr="00DD6A43">
        <w:rPr>
          <w:rFonts w:ascii="Times New Roman" w:hAnsi="Times New Roman"/>
          <w:b/>
          <w:bCs/>
          <w:sz w:val="28"/>
          <w:szCs w:val="28"/>
        </w:rPr>
        <w:t xml:space="preserve">BOЛC </w:t>
      </w:r>
      <w:r w:rsidRPr="00DD6A43">
        <w:rPr>
          <w:rFonts w:ascii="Times New Roman" w:hAnsi="Times New Roman"/>
          <w:bCs/>
          <w:sz w:val="28"/>
          <w:szCs w:val="28"/>
        </w:rPr>
        <w:t>(</w:t>
      </w:r>
      <w:proofErr w:type="spellStart"/>
      <w:r w:rsidRPr="00DD6A43">
        <w:rPr>
          <w:rFonts w:ascii="Times New Roman" w:hAnsi="Times New Roman"/>
          <w:bCs/>
          <w:sz w:val="28"/>
          <w:szCs w:val="28"/>
        </w:rPr>
        <w:t>волоконно</w:t>
      </w:r>
      <w:proofErr w:type="spellEnd"/>
      <w:r w:rsidRPr="00DD6A43">
        <w:rPr>
          <w:rFonts w:ascii="Times New Roman" w:hAnsi="Times New Roman"/>
          <w:bCs/>
          <w:sz w:val="28"/>
          <w:szCs w:val="28"/>
        </w:rPr>
        <w:t xml:space="preserve"> - оптический кабель). Сеть распределительная, абонентская часть в канализации, часть воздушная, часть в грунте.</w:t>
      </w:r>
    </w:p>
    <w:p w14:paraId="1FD46394" w14:textId="77777777" w:rsidR="00163833" w:rsidRPr="00163833" w:rsidRDefault="00163833" w:rsidP="00163833">
      <w:pPr>
        <w:shd w:val="clear" w:color="auto" w:fill="FFFFFF"/>
        <w:ind w:left="38" w:right="10" w:firstLine="706"/>
        <w:rPr>
          <w:rFonts w:ascii="Times New Roman" w:hAnsi="Times New Roman"/>
          <w:b/>
          <w:bCs/>
          <w:sz w:val="28"/>
          <w:szCs w:val="28"/>
        </w:rPr>
      </w:pPr>
      <w:r w:rsidRPr="00163833">
        <w:rPr>
          <w:rFonts w:ascii="Times New Roman" w:hAnsi="Times New Roman"/>
          <w:bCs/>
          <w:sz w:val="28"/>
          <w:szCs w:val="28"/>
        </w:rPr>
        <w:t>Год строительства с 1970 года.</w:t>
      </w:r>
    </w:p>
    <w:p w14:paraId="31FCF58A" w14:textId="77777777" w:rsidR="00163833" w:rsidRPr="00163833" w:rsidRDefault="00163833" w:rsidP="00163833">
      <w:pPr>
        <w:shd w:val="clear" w:color="auto" w:fill="FFFFFF"/>
        <w:ind w:left="38" w:right="10" w:firstLine="706"/>
        <w:rPr>
          <w:rFonts w:ascii="Times New Roman" w:hAnsi="Times New Roman"/>
          <w:b/>
          <w:bCs/>
          <w:sz w:val="28"/>
          <w:szCs w:val="28"/>
        </w:rPr>
      </w:pPr>
      <w:r w:rsidRPr="00163833">
        <w:rPr>
          <w:rFonts w:ascii="Times New Roman" w:hAnsi="Times New Roman"/>
          <w:bCs/>
          <w:sz w:val="28"/>
          <w:szCs w:val="28"/>
        </w:rPr>
        <w:t>Топографические съемки имеются частично.</w:t>
      </w:r>
    </w:p>
    <w:p w14:paraId="506481A1" w14:textId="77777777" w:rsidR="00163833" w:rsidRPr="00163833" w:rsidRDefault="00163833" w:rsidP="00163833">
      <w:pPr>
        <w:shd w:val="clear" w:color="auto" w:fill="FFFFFF"/>
        <w:ind w:left="38" w:right="10" w:firstLine="706"/>
        <w:rPr>
          <w:rFonts w:ascii="Times New Roman" w:hAnsi="Times New Roman"/>
          <w:b/>
          <w:bCs/>
          <w:sz w:val="28"/>
          <w:szCs w:val="28"/>
        </w:rPr>
      </w:pPr>
      <w:r w:rsidRPr="00163833">
        <w:rPr>
          <w:rFonts w:ascii="Times New Roman" w:hAnsi="Times New Roman"/>
          <w:bCs/>
          <w:sz w:val="28"/>
          <w:szCs w:val="28"/>
        </w:rPr>
        <w:t>Год постройки в разные годы по мере спроса, последний в 2016 году. Реконструкция требуется.</w:t>
      </w:r>
    </w:p>
    <w:p w14:paraId="3ACDD6CE" w14:textId="77777777" w:rsidR="00163833" w:rsidRPr="00163833" w:rsidRDefault="00163833" w:rsidP="00163833">
      <w:pPr>
        <w:shd w:val="clear" w:color="auto" w:fill="FFFFFF"/>
        <w:ind w:left="38" w:right="10" w:firstLine="706"/>
        <w:rPr>
          <w:rFonts w:ascii="Times New Roman" w:hAnsi="Times New Roman"/>
          <w:b/>
          <w:bCs/>
          <w:sz w:val="28"/>
          <w:szCs w:val="28"/>
        </w:rPr>
      </w:pPr>
      <w:r w:rsidRPr="00163833">
        <w:rPr>
          <w:rFonts w:ascii="Times New Roman" w:hAnsi="Times New Roman"/>
          <w:bCs/>
          <w:sz w:val="28"/>
          <w:szCs w:val="28"/>
        </w:rPr>
        <w:t xml:space="preserve">В качестве оконечных устройств на магистральной сети установлены </w:t>
      </w:r>
      <w:r w:rsidRPr="00163833">
        <w:rPr>
          <w:rFonts w:ascii="Times New Roman" w:hAnsi="Times New Roman"/>
          <w:bCs/>
          <w:spacing w:val="-1"/>
          <w:sz w:val="28"/>
          <w:szCs w:val="28"/>
        </w:rPr>
        <w:t xml:space="preserve">распределительные шкафы типа ШР. На распределительной сети установлены </w:t>
      </w:r>
      <w:r w:rsidRPr="00163833">
        <w:rPr>
          <w:rFonts w:ascii="Times New Roman" w:hAnsi="Times New Roman"/>
          <w:bCs/>
          <w:sz w:val="28"/>
          <w:szCs w:val="28"/>
        </w:rPr>
        <w:t>коробки типа КРТП, ЯКГ, УКС и прочие.</w:t>
      </w:r>
    </w:p>
    <w:p w14:paraId="05B66419" w14:textId="77777777" w:rsidR="00163833" w:rsidRPr="00163833" w:rsidRDefault="00163833" w:rsidP="00163833">
      <w:pPr>
        <w:shd w:val="clear" w:color="auto" w:fill="FFFFFF"/>
        <w:ind w:left="38" w:right="10" w:firstLine="706"/>
        <w:rPr>
          <w:rFonts w:ascii="Times New Roman" w:hAnsi="Times New Roman"/>
          <w:b/>
          <w:bCs/>
          <w:sz w:val="28"/>
          <w:szCs w:val="28"/>
        </w:rPr>
      </w:pPr>
      <w:r w:rsidRPr="00163833">
        <w:rPr>
          <w:rFonts w:ascii="Times New Roman" w:hAnsi="Times New Roman"/>
          <w:bCs/>
          <w:sz w:val="28"/>
          <w:szCs w:val="28"/>
        </w:rPr>
        <w:t xml:space="preserve">Местонахождение существующих АТС и трассы магистральной </w:t>
      </w:r>
      <w:r w:rsidRPr="00163833">
        <w:rPr>
          <w:rFonts w:ascii="Times New Roman" w:hAnsi="Times New Roman"/>
          <w:bCs/>
          <w:spacing w:val="-1"/>
          <w:sz w:val="28"/>
          <w:szCs w:val="28"/>
        </w:rPr>
        <w:t xml:space="preserve">телефонной канализации представлены на схеме «Энергоснабжение и </w:t>
      </w:r>
      <w:r w:rsidRPr="00163833">
        <w:rPr>
          <w:rFonts w:ascii="Times New Roman" w:hAnsi="Times New Roman"/>
          <w:bCs/>
          <w:sz w:val="28"/>
          <w:szCs w:val="28"/>
        </w:rPr>
        <w:t>телефонизация».</w:t>
      </w:r>
    </w:p>
    <w:p w14:paraId="412ABC98" w14:textId="77777777" w:rsidR="00163833" w:rsidRPr="00163833" w:rsidRDefault="00163833" w:rsidP="00163833">
      <w:pPr>
        <w:shd w:val="clear" w:color="auto" w:fill="FFFFFF"/>
        <w:ind w:left="38" w:right="10" w:firstLine="706"/>
        <w:rPr>
          <w:rFonts w:ascii="Times New Roman" w:hAnsi="Times New Roman"/>
          <w:b/>
          <w:bCs/>
          <w:spacing w:val="-1"/>
          <w:sz w:val="28"/>
          <w:szCs w:val="28"/>
        </w:rPr>
      </w:pPr>
      <w:r w:rsidRPr="00163833">
        <w:rPr>
          <w:rFonts w:ascii="Times New Roman" w:hAnsi="Times New Roman"/>
          <w:bCs/>
          <w:spacing w:val="-1"/>
          <w:sz w:val="28"/>
          <w:szCs w:val="28"/>
        </w:rPr>
        <w:t>Кроме телефонной связи посёлок обеспечен и другими современными видами связи - сотовой, спутниковой, международной связью по Интернет.</w:t>
      </w:r>
    </w:p>
    <w:p w14:paraId="1F91DED3" w14:textId="77777777" w:rsidR="00AB1616" w:rsidRPr="00012B62" w:rsidRDefault="00AB1616" w:rsidP="00DE318A">
      <w:pPr>
        <w:widowControl w:val="0"/>
        <w:ind w:firstLine="709"/>
        <w:rPr>
          <w:rFonts w:ascii="Times New Roman" w:hAnsi="Times New Roman"/>
          <w:b/>
          <w:bCs/>
          <w:i/>
          <w:iCs/>
          <w:sz w:val="28"/>
          <w:szCs w:val="28"/>
        </w:rPr>
      </w:pPr>
    </w:p>
    <w:p w14:paraId="3A1E02B2" w14:textId="492CEB77" w:rsidR="00ED10FA" w:rsidRDefault="00AB1616" w:rsidP="00AB1616">
      <w:pPr>
        <w:shd w:val="clear" w:color="auto" w:fill="FFFFFF"/>
        <w:spacing w:line="276" w:lineRule="auto"/>
        <w:ind w:firstLine="709"/>
        <w:jc w:val="center"/>
        <w:rPr>
          <w:rFonts w:ascii="Times New Roman" w:hAnsi="Times New Roman"/>
          <w:b/>
          <w:bCs/>
          <w:spacing w:val="-2"/>
          <w:sz w:val="28"/>
          <w:szCs w:val="28"/>
        </w:rPr>
      </w:pPr>
      <w:r>
        <w:rPr>
          <w:rFonts w:ascii="Times New Roman" w:hAnsi="Times New Roman"/>
          <w:b/>
          <w:bCs/>
          <w:spacing w:val="-2"/>
          <w:sz w:val="28"/>
          <w:szCs w:val="28"/>
        </w:rPr>
        <w:t>1</w:t>
      </w:r>
      <w:r w:rsidR="001C3837">
        <w:rPr>
          <w:rFonts w:ascii="Times New Roman" w:hAnsi="Times New Roman"/>
          <w:b/>
          <w:bCs/>
          <w:spacing w:val="-2"/>
          <w:sz w:val="28"/>
          <w:szCs w:val="28"/>
        </w:rPr>
        <w:t>4</w:t>
      </w:r>
      <w:r>
        <w:rPr>
          <w:rFonts w:ascii="Times New Roman" w:hAnsi="Times New Roman"/>
          <w:b/>
          <w:bCs/>
          <w:spacing w:val="-2"/>
          <w:sz w:val="28"/>
          <w:szCs w:val="28"/>
        </w:rPr>
        <w:t xml:space="preserve">.4. </w:t>
      </w:r>
      <w:r w:rsidR="00ED10FA" w:rsidRPr="00012B62">
        <w:rPr>
          <w:rFonts w:ascii="Times New Roman" w:hAnsi="Times New Roman"/>
          <w:b/>
          <w:bCs/>
          <w:spacing w:val="-2"/>
          <w:sz w:val="28"/>
          <w:szCs w:val="28"/>
        </w:rPr>
        <w:t>Проектные предложения</w:t>
      </w:r>
    </w:p>
    <w:p w14:paraId="2C5A296D" w14:textId="77777777" w:rsidR="00AB1616" w:rsidRPr="00012B62" w:rsidRDefault="00AB1616" w:rsidP="00AB1616">
      <w:pPr>
        <w:shd w:val="clear" w:color="auto" w:fill="FFFFFF"/>
        <w:spacing w:line="276" w:lineRule="auto"/>
        <w:ind w:firstLine="709"/>
        <w:jc w:val="center"/>
        <w:rPr>
          <w:rFonts w:ascii="Times New Roman" w:hAnsi="Times New Roman"/>
          <w:b/>
          <w:bCs/>
          <w:spacing w:val="-2"/>
          <w:sz w:val="28"/>
          <w:szCs w:val="28"/>
        </w:rPr>
      </w:pPr>
    </w:p>
    <w:p w14:paraId="19F40E5F" w14:textId="77777777" w:rsidR="00ED10FA" w:rsidRPr="00B41615" w:rsidRDefault="00ED10FA" w:rsidP="00017D0B">
      <w:pPr>
        <w:shd w:val="clear" w:color="auto" w:fill="FFFFFF"/>
        <w:ind w:firstLine="709"/>
        <w:rPr>
          <w:rFonts w:ascii="Times New Roman" w:hAnsi="Times New Roman"/>
          <w:sz w:val="28"/>
          <w:szCs w:val="28"/>
        </w:rPr>
      </w:pPr>
      <w:r w:rsidRPr="00012B62">
        <w:rPr>
          <w:rFonts w:ascii="Times New Roman" w:hAnsi="Times New Roman"/>
          <w:sz w:val="28"/>
          <w:szCs w:val="28"/>
        </w:rPr>
        <w:lastRenderedPageBreak/>
        <w:t>Н</w:t>
      </w:r>
      <w:r w:rsidRPr="00B41615">
        <w:rPr>
          <w:rFonts w:ascii="Times New Roman" w:hAnsi="Times New Roman"/>
          <w:sz w:val="28"/>
          <w:szCs w:val="28"/>
        </w:rPr>
        <w:t>а основании анализа современного обеспечения телефонной связью жителей, телефонная плотность на его территории принимается порядка 25 номеров на 100 человек на период первой очереди строительства.</w:t>
      </w:r>
    </w:p>
    <w:p w14:paraId="42D808D6" w14:textId="77777777" w:rsidR="00ED10FA" w:rsidRPr="00B41615" w:rsidRDefault="00ED10FA" w:rsidP="00017D0B">
      <w:pPr>
        <w:shd w:val="clear" w:color="auto" w:fill="FFFFFF"/>
        <w:ind w:firstLine="709"/>
        <w:rPr>
          <w:rFonts w:ascii="Times New Roman" w:hAnsi="Times New Roman"/>
          <w:sz w:val="28"/>
          <w:szCs w:val="28"/>
        </w:rPr>
      </w:pPr>
      <w:r w:rsidRPr="00B41615">
        <w:rPr>
          <w:rFonts w:ascii="Times New Roman" w:hAnsi="Times New Roman"/>
          <w:sz w:val="28"/>
          <w:szCs w:val="28"/>
        </w:rPr>
        <w:t>Однако на период расчетного срока ёмкость ГТС определена с учётом того, что каждая семья в должна быть обеспечена устойчивой телефонной связью. Тогда при принятом коэффициенте семейности кс = 4,8 телефонную плотность в коммунально-бытовом секторе села предлагается довести до 30 телефонов на 100 человек. Однако на период расчетного срока ёмкость ГТС определена с учётом того, что каждая семья в посёлке должна быть обеспечена устойчивой телефонной связью. Тогда при принятом коэффициенте семейности кс = 4,8 телефонную плотность в коммунально-бытовом секторе села предлагается довести до 30 телефонов на 100 человек.</w:t>
      </w:r>
    </w:p>
    <w:p w14:paraId="74D7C7AA"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Расчеты емкости узлов телекоммуникации выполнены на основании ожидаемого роста численности населения по этапам развития жилых массивов, а также развития инфраструктуры транспорта, отрасли производства и распределения электроэнергии, газа и воды, учреждения культурно-бытового обслуживания.</w:t>
      </w:r>
    </w:p>
    <w:p w14:paraId="1513C15E"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Проектные решения. Рекомендации по применению современных телекоммуникационных технологий даны с учетом мировой практики их внедрения.</w:t>
      </w:r>
    </w:p>
    <w:p w14:paraId="31EDE953" w14:textId="77777777" w:rsidR="00ED10FA" w:rsidRPr="00B41615" w:rsidRDefault="00ED10FA" w:rsidP="00017D0B">
      <w:pPr>
        <w:shd w:val="clear" w:color="auto" w:fill="FFFFFF"/>
        <w:ind w:firstLine="709"/>
        <w:rPr>
          <w:rFonts w:ascii="Times New Roman" w:hAnsi="Times New Roman"/>
          <w:sz w:val="28"/>
          <w:szCs w:val="28"/>
        </w:rPr>
      </w:pPr>
      <w:r w:rsidRPr="00B41615">
        <w:rPr>
          <w:rFonts w:ascii="Times New Roman" w:hAnsi="Times New Roman"/>
          <w:sz w:val="28"/>
          <w:szCs w:val="28"/>
        </w:rPr>
        <w:t>В данном разделе основные расчеты по определению количества устанавливаемых телефонных аппаратов на территории посёлка произведены согласно общим правилам и рекомендациям по проектированию телефонных сетей и на основании ожидаемого роста численности населения и развития объектов социальной сферы на проектируемой территории, а также с учетом существующих линейных сооружений с максимальным использованием для дальней эксплуатации в зависимости от % износа и ввода в эксплуатацию с последующей модернизацией на перспективу развития населенного пункта.</w:t>
      </w:r>
    </w:p>
    <w:p w14:paraId="0F1CD525"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 xml:space="preserve">Основные проектные предложения носят предварительный и рекомендательный характер. Окончательное решение по строительству сети телекоммуникации принимаются потенциальным оператором на стадии разработки рабочего проекта или технико-экономического обоснования. </w:t>
      </w:r>
    </w:p>
    <w:p w14:paraId="6029A490"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Цифровизация телекоммуникационной сети и переход на оптико-волоконную технологию позволит предоставить огромный перечень услуг связи, которые условно можно разделить на основные и дополнительные.</w:t>
      </w:r>
    </w:p>
    <w:p w14:paraId="389B0407"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Основные услуги:</w:t>
      </w:r>
    </w:p>
    <w:p w14:paraId="2DF6409C" w14:textId="77777777" w:rsidR="00ED10FA" w:rsidRPr="00B41615" w:rsidRDefault="00ED10FA">
      <w:pPr>
        <w:widowControl w:val="0"/>
        <w:numPr>
          <w:ilvl w:val="0"/>
          <w:numId w:val="16"/>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Передача информации, включающей речь, цифровую информацию без ограничений, пакетный режим;</w:t>
      </w:r>
    </w:p>
    <w:p w14:paraId="5B195FC3" w14:textId="77777777" w:rsidR="00ED10FA" w:rsidRPr="00B41615" w:rsidRDefault="00ED10FA">
      <w:pPr>
        <w:widowControl w:val="0"/>
        <w:numPr>
          <w:ilvl w:val="0"/>
          <w:numId w:val="16"/>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 xml:space="preserve">Услуги </w:t>
      </w:r>
      <w:proofErr w:type="spellStart"/>
      <w:r w:rsidRPr="00B41615">
        <w:rPr>
          <w:rFonts w:ascii="Times New Roman" w:hAnsi="Times New Roman"/>
          <w:sz w:val="28"/>
          <w:szCs w:val="28"/>
        </w:rPr>
        <w:t>телесервиса</w:t>
      </w:r>
      <w:proofErr w:type="spellEnd"/>
      <w:r w:rsidRPr="00B41615">
        <w:rPr>
          <w:rFonts w:ascii="Times New Roman" w:hAnsi="Times New Roman"/>
          <w:sz w:val="28"/>
          <w:szCs w:val="28"/>
        </w:rPr>
        <w:t>, включающие телефакс, телетекст, телефонию, видеотекс, видео телефонию;</w:t>
      </w:r>
    </w:p>
    <w:p w14:paraId="777B936E" w14:textId="77777777" w:rsidR="00ED10FA" w:rsidRPr="00B41615" w:rsidRDefault="00ED10FA">
      <w:pPr>
        <w:widowControl w:val="0"/>
        <w:numPr>
          <w:ilvl w:val="0"/>
          <w:numId w:val="16"/>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Интернет т.д.</w:t>
      </w:r>
    </w:p>
    <w:p w14:paraId="5AD3C9C3" w14:textId="77777777" w:rsidR="00ED10FA" w:rsidRPr="00B41615" w:rsidRDefault="00ED10FA" w:rsidP="00017D0B">
      <w:pPr>
        <w:tabs>
          <w:tab w:val="left" w:pos="993"/>
        </w:tabs>
        <w:ind w:firstLine="709"/>
        <w:rPr>
          <w:rFonts w:ascii="Times New Roman" w:hAnsi="Times New Roman"/>
          <w:sz w:val="28"/>
          <w:szCs w:val="28"/>
        </w:rPr>
      </w:pPr>
      <w:r w:rsidRPr="00B41615">
        <w:rPr>
          <w:rFonts w:ascii="Times New Roman" w:hAnsi="Times New Roman"/>
          <w:sz w:val="28"/>
          <w:szCs w:val="28"/>
        </w:rPr>
        <w:t>Дополнительные услуги:</w:t>
      </w:r>
    </w:p>
    <w:p w14:paraId="09F01FC6"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Переадресация вызова;</w:t>
      </w:r>
    </w:p>
    <w:p w14:paraId="5BFFB1EA"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lastRenderedPageBreak/>
        <w:t>Немедленное извещение о стоимости вызова;</w:t>
      </w:r>
    </w:p>
    <w:p w14:paraId="7B5946AE"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Расширенная конференцсвязь;</w:t>
      </w:r>
    </w:p>
    <w:p w14:paraId="2AF977E6"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Определение номера, вызывающего абонента;</w:t>
      </w:r>
    </w:p>
    <w:p w14:paraId="3F79819B"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Идентификация злонамеренного вызова;</w:t>
      </w:r>
    </w:p>
    <w:p w14:paraId="336DE2FD"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Вызов с ожиданием;</w:t>
      </w:r>
    </w:p>
    <w:p w14:paraId="19A9C8EC"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Трехсторонняя связь.</w:t>
      </w:r>
    </w:p>
    <w:p w14:paraId="218DC460" w14:textId="50416B4A" w:rsidR="00163833" w:rsidRPr="004C5DBF" w:rsidRDefault="00163833" w:rsidP="00017D0B">
      <w:pPr>
        <w:pStyle w:val="a6"/>
        <w:ind w:left="0" w:firstLine="709"/>
        <w:rPr>
          <w:rFonts w:ascii="Times New Roman" w:hAnsi="Times New Roman"/>
          <w:b/>
          <w:bCs/>
          <w:sz w:val="28"/>
          <w:szCs w:val="28"/>
        </w:rPr>
      </w:pPr>
      <w:r w:rsidRPr="004C5DBF">
        <w:rPr>
          <w:rFonts w:ascii="Times New Roman" w:hAnsi="Times New Roman"/>
          <w:bCs/>
          <w:sz w:val="28"/>
          <w:szCs w:val="28"/>
        </w:rPr>
        <w:t xml:space="preserve">Общая протяженность сетей телефонизации в рассматриваемом районе застройки на 1 очередь </w:t>
      </w:r>
      <w:r w:rsidR="00DD6A43" w:rsidRPr="004C5DBF">
        <w:rPr>
          <w:rFonts w:ascii="Times New Roman" w:hAnsi="Times New Roman"/>
          <w:bCs/>
          <w:sz w:val="28"/>
          <w:szCs w:val="28"/>
        </w:rPr>
        <w:t>–</w:t>
      </w:r>
      <w:r w:rsidRPr="004C5DBF">
        <w:rPr>
          <w:rFonts w:ascii="Times New Roman" w:hAnsi="Times New Roman"/>
          <w:bCs/>
          <w:sz w:val="28"/>
          <w:szCs w:val="28"/>
        </w:rPr>
        <w:t xml:space="preserve"> </w:t>
      </w:r>
      <w:r w:rsidR="00DD6A43" w:rsidRPr="004C5DBF">
        <w:rPr>
          <w:rFonts w:ascii="Times New Roman" w:hAnsi="Times New Roman"/>
          <w:bCs/>
          <w:sz w:val="28"/>
          <w:szCs w:val="28"/>
        </w:rPr>
        <w:t>2</w:t>
      </w:r>
      <w:r w:rsidRPr="004C5DBF">
        <w:rPr>
          <w:rFonts w:ascii="Times New Roman" w:hAnsi="Times New Roman"/>
          <w:bCs/>
          <w:sz w:val="28"/>
          <w:szCs w:val="28"/>
        </w:rPr>
        <w:t>500</w:t>
      </w:r>
      <w:r w:rsidR="00DD6A43" w:rsidRPr="004C5DBF">
        <w:rPr>
          <w:rFonts w:ascii="Times New Roman" w:hAnsi="Times New Roman"/>
          <w:bCs/>
          <w:sz w:val="28"/>
          <w:szCs w:val="28"/>
        </w:rPr>
        <w:t xml:space="preserve"> </w:t>
      </w:r>
      <w:r w:rsidRPr="004C5DBF">
        <w:rPr>
          <w:rFonts w:ascii="Times New Roman" w:hAnsi="Times New Roman"/>
          <w:bCs/>
          <w:sz w:val="28"/>
          <w:szCs w:val="28"/>
        </w:rPr>
        <w:t>м.</w:t>
      </w:r>
    </w:p>
    <w:p w14:paraId="56B36B05" w14:textId="07D2E302" w:rsidR="00163833" w:rsidRPr="004C5DBF" w:rsidRDefault="00163833" w:rsidP="00017D0B">
      <w:pPr>
        <w:pStyle w:val="a6"/>
        <w:ind w:left="0" w:firstLine="709"/>
        <w:rPr>
          <w:rFonts w:ascii="Times New Roman" w:eastAsia="Calibri" w:hAnsi="Times New Roman"/>
          <w:b/>
          <w:bCs/>
          <w:sz w:val="28"/>
          <w:szCs w:val="28"/>
          <w:lang w:val="kk-KZ"/>
        </w:rPr>
      </w:pPr>
      <w:r w:rsidRPr="004C5DBF">
        <w:rPr>
          <w:rFonts w:ascii="Times New Roman" w:hAnsi="Times New Roman"/>
          <w:bCs/>
          <w:sz w:val="28"/>
          <w:szCs w:val="28"/>
        </w:rPr>
        <w:t xml:space="preserve">Общая протяженность сетей телефонизации в рассматриваемом районе застройки на расчётный срок </w:t>
      </w:r>
      <w:r w:rsidR="00DD6A43" w:rsidRPr="004C5DBF">
        <w:rPr>
          <w:rFonts w:ascii="Times New Roman" w:hAnsi="Times New Roman"/>
          <w:bCs/>
          <w:sz w:val="28"/>
          <w:szCs w:val="28"/>
        </w:rPr>
        <w:t>–</w:t>
      </w:r>
      <w:r w:rsidRPr="004C5DBF">
        <w:rPr>
          <w:rFonts w:ascii="Times New Roman" w:hAnsi="Times New Roman"/>
          <w:bCs/>
          <w:sz w:val="28"/>
          <w:szCs w:val="28"/>
        </w:rPr>
        <w:t xml:space="preserve"> </w:t>
      </w:r>
      <w:r w:rsidR="00DD6A43" w:rsidRPr="004C5DBF">
        <w:rPr>
          <w:rFonts w:ascii="Times New Roman" w:hAnsi="Times New Roman"/>
          <w:bCs/>
          <w:sz w:val="28"/>
          <w:szCs w:val="28"/>
        </w:rPr>
        <w:t>5</w:t>
      </w:r>
      <w:r w:rsidRPr="004C5DBF">
        <w:rPr>
          <w:rFonts w:ascii="Times New Roman" w:hAnsi="Times New Roman"/>
          <w:bCs/>
          <w:sz w:val="28"/>
          <w:szCs w:val="28"/>
        </w:rPr>
        <w:t>000</w:t>
      </w:r>
      <w:r w:rsidR="00DD6A43" w:rsidRPr="004C5DBF">
        <w:rPr>
          <w:rFonts w:ascii="Times New Roman" w:hAnsi="Times New Roman"/>
          <w:bCs/>
          <w:sz w:val="28"/>
          <w:szCs w:val="28"/>
        </w:rPr>
        <w:t xml:space="preserve"> </w:t>
      </w:r>
      <w:r w:rsidRPr="004C5DBF">
        <w:rPr>
          <w:rFonts w:ascii="Times New Roman" w:hAnsi="Times New Roman"/>
          <w:bCs/>
          <w:sz w:val="28"/>
          <w:szCs w:val="28"/>
        </w:rPr>
        <w:t>м.</w:t>
      </w:r>
    </w:p>
    <w:p w14:paraId="3C1D77FB" w14:textId="77777777" w:rsidR="00ED10FA" w:rsidRPr="00B41615" w:rsidRDefault="00ED10FA" w:rsidP="00017D0B">
      <w:pPr>
        <w:ind w:firstLine="709"/>
        <w:rPr>
          <w:rFonts w:ascii="Times New Roman" w:eastAsia="Calibri" w:hAnsi="Times New Roman"/>
          <w:sz w:val="28"/>
          <w:szCs w:val="28"/>
        </w:rPr>
      </w:pPr>
      <w:r w:rsidRPr="00B41615">
        <w:rPr>
          <w:rFonts w:ascii="Times New Roman" w:hAnsi="Times New Roman"/>
          <w:sz w:val="28"/>
          <w:szCs w:val="28"/>
        </w:rPr>
        <w:t>Решения по структурной схеме сетей телефонизации и точки подключения к существующим сетям телефонизации или к вновь создаваемым АТС будет решаться на дальнейших этапах проектирования.</w:t>
      </w:r>
    </w:p>
    <w:p w14:paraId="5190B7DE" w14:textId="77777777" w:rsidR="00ED10FA" w:rsidRPr="00B41615" w:rsidRDefault="00ED10FA" w:rsidP="00017D0B">
      <w:pPr>
        <w:ind w:firstLine="709"/>
        <w:rPr>
          <w:rFonts w:ascii="Times New Roman" w:eastAsia="Calibri" w:hAnsi="Times New Roman"/>
          <w:sz w:val="28"/>
          <w:szCs w:val="28"/>
        </w:rPr>
      </w:pPr>
      <w:r w:rsidRPr="00B41615">
        <w:rPr>
          <w:rFonts w:ascii="Times New Roman" w:eastAsia="Calibri" w:hAnsi="Times New Roman"/>
          <w:sz w:val="28"/>
          <w:szCs w:val="28"/>
        </w:rPr>
        <w:t xml:space="preserve">В дальнейшем на последующей стадии «Проекта застройки», разработка сетей телефонизации будут выполняться специализированной проектной организацией на основании утвержденного </w:t>
      </w:r>
      <w:r w:rsidRPr="00B41615">
        <w:rPr>
          <w:rFonts w:ascii="Times New Roman" w:hAnsi="Times New Roman"/>
          <w:sz w:val="28"/>
          <w:szCs w:val="28"/>
        </w:rPr>
        <w:t>градостроительного проекта на первую очередь строительства и расчетный срок , в соответствии с поперечными профилями улиц в границах застройки (устанавливаемые при размещении объектов с отступом от красных линий, линий регулирования застройки</w:t>
      </w:r>
      <w:r w:rsidRPr="00B41615">
        <w:rPr>
          <w:rFonts w:ascii="Times New Roman" w:eastAsia="Calibri" w:hAnsi="Times New Roman"/>
          <w:sz w:val="28"/>
          <w:szCs w:val="28"/>
        </w:rPr>
        <w:t xml:space="preserve">, а также АПЗ (архитектурно - планировочное задание), ТУ (технические условия) с местами (точками) подключения к внеплощадочным сетям и сооружениям и необходимых согласований для выполнения рабочих чертежей. </w:t>
      </w:r>
    </w:p>
    <w:p w14:paraId="37EA97C4" w14:textId="77777777" w:rsidR="00163833" w:rsidRDefault="00163833" w:rsidP="00593E12">
      <w:pPr>
        <w:widowControl w:val="0"/>
        <w:tabs>
          <w:tab w:val="left" w:pos="142"/>
        </w:tabs>
        <w:autoSpaceDE w:val="0"/>
        <w:autoSpaceDN w:val="0"/>
        <w:adjustRightInd w:val="0"/>
        <w:spacing w:line="276" w:lineRule="auto"/>
        <w:ind w:left="720"/>
        <w:jc w:val="center"/>
        <w:rPr>
          <w:rFonts w:ascii="Times New Roman" w:hAnsi="Times New Roman"/>
          <w:b/>
          <w:sz w:val="28"/>
          <w:szCs w:val="28"/>
        </w:rPr>
      </w:pPr>
    </w:p>
    <w:p w14:paraId="759F3DF5" w14:textId="77777777" w:rsidR="001C3837" w:rsidRDefault="001C3837" w:rsidP="001C3837">
      <w:pPr>
        <w:widowControl w:val="0"/>
        <w:tabs>
          <w:tab w:val="left" w:pos="142"/>
        </w:tabs>
        <w:autoSpaceDE w:val="0"/>
        <w:autoSpaceDN w:val="0"/>
        <w:adjustRightInd w:val="0"/>
        <w:spacing w:line="276" w:lineRule="auto"/>
        <w:ind w:left="720"/>
        <w:jc w:val="center"/>
        <w:rPr>
          <w:rFonts w:ascii="Times New Roman" w:hAnsi="Times New Roman"/>
          <w:b/>
          <w:sz w:val="28"/>
          <w:szCs w:val="28"/>
        </w:rPr>
      </w:pPr>
      <w:r w:rsidRPr="004C5DBF">
        <w:rPr>
          <w:rFonts w:ascii="Times New Roman" w:hAnsi="Times New Roman"/>
          <w:b/>
          <w:sz w:val="28"/>
          <w:szCs w:val="28"/>
        </w:rPr>
        <w:t>15. РАДИОФИКАЦИЯ</w:t>
      </w:r>
    </w:p>
    <w:p w14:paraId="77CBBBCA" w14:textId="77777777" w:rsidR="00163833" w:rsidRPr="00593E12" w:rsidRDefault="00163833" w:rsidP="00593E12">
      <w:pPr>
        <w:widowControl w:val="0"/>
        <w:tabs>
          <w:tab w:val="left" w:pos="142"/>
        </w:tabs>
        <w:autoSpaceDE w:val="0"/>
        <w:autoSpaceDN w:val="0"/>
        <w:adjustRightInd w:val="0"/>
        <w:spacing w:line="276" w:lineRule="auto"/>
        <w:ind w:left="720"/>
        <w:jc w:val="center"/>
        <w:rPr>
          <w:rFonts w:ascii="Times New Roman" w:hAnsi="Times New Roman"/>
          <w:b/>
          <w:sz w:val="28"/>
          <w:szCs w:val="28"/>
        </w:rPr>
      </w:pPr>
    </w:p>
    <w:p w14:paraId="5DF01EB4" w14:textId="77777777" w:rsidR="00ED10FA" w:rsidRPr="00562F2C" w:rsidRDefault="00ED10FA" w:rsidP="001C3837">
      <w:pPr>
        <w:ind w:firstLine="709"/>
        <w:rPr>
          <w:rFonts w:ascii="Times New Roman" w:hAnsi="Times New Roman"/>
          <w:sz w:val="28"/>
          <w:szCs w:val="28"/>
        </w:rPr>
      </w:pPr>
      <w:r w:rsidRPr="00562F2C">
        <w:rPr>
          <w:rFonts w:ascii="Times New Roman" w:hAnsi="Times New Roman"/>
          <w:sz w:val="28"/>
          <w:szCs w:val="28"/>
        </w:rPr>
        <w:t>В настоящее время проводное радиовещание становится не востребованным. Большей популярностью пользуется эфирное радиовещание на частотах - FM.</w:t>
      </w:r>
    </w:p>
    <w:p w14:paraId="5FD6D600" w14:textId="77777777" w:rsidR="00ED10FA" w:rsidRPr="00562F2C" w:rsidRDefault="00ED10FA" w:rsidP="001C3837">
      <w:pPr>
        <w:tabs>
          <w:tab w:val="left" w:pos="142"/>
        </w:tabs>
        <w:ind w:firstLine="709"/>
        <w:rPr>
          <w:rFonts w:ascii="Times New Roman" w:hAnsi="Times New Roman"/>
          <w:sz w:val="28"/>
          <w:szCs w:val="28"/>
        </w:rPr>
      </w:pPr>
      <w:r w:rsidRPr="00562F2C">
        <w:rPr>
          <w:rFonts w:ascii="Times New Roman" w:hAnsi="Times New Roman"/>
          <w:sz w:val="28"/>
          <w:szCs w:val="28"/>
        </w:rPr>
        <w:t>В связи с чем предлагается не рассматривать вопрос развития проводного радиовещания в данном проекте.</w:t>
      </w:r>
    </w:p>
    <w:p w14:paraId="4FDCAC72" w14:textId="77777777" w:rsidR="00ED10FA" w:rsidRPr="00562F2C" w:rsidRDefault="00ED10FA" w:rsidP="00ED10FA">
      <w:pPr>
        <w:tabs>
          <w:tab w:val="left" w:pos="142"/>
        </w:tabs>
        <w:spacing w:line="276" w:lineRule="auto"/>
        <w:rPr>
          <w:rFonts w:ascii="Times New Roman" w:hAnsi="Times New Roman"/>
          <w:b/>
          <w:sz w:val="28"/>
          <w:szCs w:val="28"/>
        </w:rPr>
      </w:pPr>
    </w:p>
    <w:p w14:paraId="32F83C52" w14:textId="77777777" w:rsidR="001C3837" w:rsidRDefault="001C3837" w:rsidP="001C3837">
      <w:pPr>
        <w:widowControl w:val="0"/>
        <w:tabs>
          <w:tab w:val="left" w:pos="142"/>
        </w:tabs>
        <w:autoSpaceDE w:val="0"/>
        <w:autoSpaceDN w:val="0"/>
        <w:adjustRightInd w:val="0"/>
        <w:spacing w:line="276" w:lineRule="auto"/>
        <w:ind w:left="993"/>
        <w:jc w:val="center"/>
        <w:rPr>
          <w:rFonts w:ascii="Times New Roman" w:hAnsi="Times New Roman"/>
          <w:b/>
          <w:sz w:val="28"/>
          <w:szCs w:val="28"/>
        </w:rPr>
      </w:pPr>
      <w:r w:rsidRPr="004C5DBF">
        <w:rPr>
          <w:rFonts w:ascii="Times New Roman" w:hAnsi="Times New Roman"/>
          <w:b/>
          <w:sz w:val="28"/>
          <w:szCs w:val="28"/>
        </w:rPr>
        <w:t>16. ТЕЛЕВИДЕНИЕ</w:t>
      </w:r>
    </w:p>
    <w:p w14:paraId="582E3F9D" w14:textId="77777777" w:rsidR="00163833" w:rsidRPr="00593E12" w:rsidRDefault="00163833" w:rsidP="00593E12">
      <w:pPr>
        <w:widowControl w:val="0"/>
        <w:tabs>
          <w:tab w:val="left" w:pos="142"/>
        </w:tabs>
        <w:autoSpaceDE w:val="0"/>
        <w:autoSpaceDN w:val="0"/>
        <w:adjustRightInd w:val="0"/>
        <w:spacing w:line="276" w:lineRule="auto"/>
        <w:ind w:left="993"/>
        <w:jc w:val="center"/>
        <w:rPr>
          <w:rFonts w:ascii="Times New Roman" w:hAnsi="Times New Roman"/>
          <w:b/>
          <w:sz w:val="28"/>
          <w:szCs w:val="28"/>
        </w:rPr>
      </w:pPr>
    </w:p>
    <w:p w14:paraId="014B5290" w14:textId="77777777" w:rsidR="00ED10FA" w:rsidRPr="00562F2C" w:rsidRDefault="00ED10FA" w:rsidP="00ED10FA">
      <w:pPr>
        <w:tabs>
          <w:tab w:val="left" w:pos="142"/>
        </w:tabs>
        <w:spacing w:line="276" w:lineRule="auto"/>
        <w:ind w:firstLine="709"/>
        <w:rPr>
          <w:rFonts w:ascii="Times New Roman" w:hAnsi="Times New Roman"/>
          <w:sz w:val="28"/>
          <w:szCs w:val="28"/>
        </w:rPr>
      </w:pPr>
      <w:r w:rsidRPr="00562F2C">
        <w:rPr>
          <w:rFonts w:ascii="Times New Roman" w:hAnsi="Times New Roman"/>
          <w:sz w:val="28"/>
          <w:szCs w:val="28"/>
        </w:rPr>
        <w:t>В настоящее время в селе осуществляется телевизионное вещание от областного телевизионного центра, кабельное телевидение и спутниковое телевидение.</w:t>
      </w:r>
    </w:p>
    <w:bookmarkEnd w:id="78"/>
    <w:p w14:paraId="41AB20B3" w14:textId="77777777" w:rsidR="00866919" w:rsidRDefault="00866919" w:rsidP="00866919">
      <w:pPr>
        <w:rPr>
          <w:rFonts w:ascii="Times New Roman" w:hAnsi="Times New Roman"/>
          <w:sz w:val="28"/>
          <w:szCs w:val="28"/>
        </w:rPr>
      </w:pPr>
    </w:p>
    <w:p w14:paraId="5D124A52" w14:textId="77777777" w:rsidR="00866919" w:rsidRPr="00636D77" w:rsidRDefault="00866919" w:rsidP="00866919">
      <w:pPr>
        <w:spacing w:line="360" w:lineRule="auto"/>
        <w:rPr>
          <w:rFonts w:ascii="Times New Roman" w:hAnsi="Times New Roman"/>
          <w:sz w:val="28"/>
          <w:szCs w:val="28"/>
        </w:rPr>
      </w:pPr>
    </w:p>
    <w:p w14:paraId="21BA022F" w14:textId="77777777" w:rsidR="00866919" w:rsidRPr="00636D77" w:rsidRDefault="00866919" w:rsidP="00866919">
      <w:pPr>
        <w:spacing w:line="360" w:lineRule="auto"/>
        <w:rPr>
          <w:rFonts w:ascii="Times New Roman" w:hAnsi="Times New Roman"/>
          <w:sz w:val="28"/>
          <w:szCs w:val="28"/>
        </w:rPr>
      </w:pPr>
    </w:p>
    <w:p w14:paraId="268FB95D" w14:textId="77777777" w:rsidR="001C3837" w:rsidRDefault="00596DA3" w:rsidP="001C3837">
      <w:pPr>
        <w:pStyle w:val="111"/>
        <w:tabs>
          <w:tab w:val="left" w:pos="5610"/>
        </w:tabs>
      </w:pPr>
      <w:r w:rsidRPr="000A140E">
        <w:br w:type="page"/>
      </w:r>
      <w:bookmarkStart w:id="141" w:name="_Toc409537031"/>
      <w:r w:rsidR="001C3837" w:rsidRPr="004325FD">
        <w:lastRenderedPageBreak/>
        <w:t>1</w:t>
      </w:r>
      <w:r w:rsidR="001C3837">
        <w:t>7</w:t>
      </w:r>
      <w:r w:rsidR="001C3837" w:rsidRPr="004325FD">
        <w:t>. АРХИТЕКТУРНО-ЛАНДШАФТНАЯ ОРГАНИЗАЦИЯ ТЕРРИТОРИИ</w:t>
      </w:r>
      <w:bookmarkEnd w:id="141"/>
    </w:p>
    <w:p w14:paraId="77F2891B" w14:textId="72C6EDD6" w:rsidR="00596DA3" w:rsidRPr="00B41615" w:rsidRDefault="00596DA3" w:rsidP="00866919">
      <w:pPr>
        <w:pStyle w:val="111"/>
        <w:tabs>
          <w:tab w:val="left" w:pos="5610"/>
        </w:tabs>
        <w:jc w:val="both"/>
        <w:rPr>
          <w:color w:val="FF0000"/>
        </w:rPr>
      </w:pPr>
    </w:p>
    <w:p w14:paraId="2E82CE51" w14:textId="38939B1E" w:rsidR="00596DA3" w:rsidRPr="001C3837" w:rsidRDefault="00596DA3" w:rsidP="00596DA3">
      <w:pPr>
        <w:ind w:firstLine="709"/>
        <w:rPr>
          <w:rFonts w:ascii="Times New Roman" w:eastAsia="Calibri" w:hAnsi="Times New Roman"/>
          <w:sz w:val="28"/>
          <w:szCs w:val="28"/>
        </w:rPr>
      </w:pPr>
      <w:r w:rsidRPr="001C3837">
        <w:rPr>
          <w:rFonts w:ascii="Times New Roman" w:eastAsia="Calibri" w:hAnsi="Times New Roman"/>
          <w:sz w:val="28"/>
          <w:szCs w:val="28"/>
        </w:rPr>
        <w:t xml:space="preserve">Участок проектируемого села </w:t>
      </w:r>
      <w:proofErr w:type="spellStart"/>
      <w:r w:rsidR="00AC10B8">
        <w:rPr>
          <w:rFonts w:ascii="Times New Roman" w:eastAsia="Calibri" w:hAnsi="Times New Roman"/>
          <w:sz w:val="28"/>
          <w:szCs w:val="28"/>
        </w:rPr>
        <w:t>Жаугаш</w:t>
      </w:r>
      <w:proofErr w:type="spellEnd"/>
      <w:r w:rsidR="00AC10B8">
        <w:rPr>
          <w:rFonts w:ascii="Times New Roman" w:eastAsia="Calibri" w:hAnsi="Times New Roman"/>
          <w:sz w:val="28"/>
          <w:szCs w:val="28"/>
        </w:rPr>
        <w:t xml:space="preserve"> батыр</w:t>
      </w:r>
      <w:r w:rsidRPr="001C3837">
        <w:rPr>
          <w:rFonts w:ascii="Times New Roman" w:eastAsia="Calibri" w:hAnsi="Times New Roman"/>
          <w:sz w:val="28"/>
          <w:szCs w:val="28"/>
        </w:rPr>
        <w:t xml:space="preserve"> характеризуется </w:t>
      </w:r>
      <w:proofErr w:type="spellStart"/>
      <w:r w:rsidRPr="001C3837">
        <w:rPr>
          <w:rFonts w:ascii="Times New Roman" w:eastAsia="Calibri" w:hAnsi="Times New Roman"/>
          <w:sz w:val="28"/>
          <w:szCs w:val="28"/>
        </w:rPr>
        <w:t>резкоконтинентальным</w:t>
      </w:r>
      <w:proofErr w:type="spellEnd"/>
      <w:r w:rsidRPr="001C3837">
        <w:rPr>
          <w:rFonts w:ascii="Times New Roman" w:eastAsia="Calibri" w:hAnsi="Times New Roman"/>
          <w:sz w:val="28"/>
          <w:szCs w:val="28"/>
        </w:rPr>
        <w:t xml:space="preserve"> климатом, что создает благоприятные условия для формирования системы озелененных территорий. По данному селу сложилась тенденция следующего характера: озелененные территории общего пользования, большую часть озелененных территорий ограниченного пользования составляют приватные сады.</w:t>
      </w:r>
    </w:p>
    <w:p w14:paraId="00AED5A7" w14:textId="77777777" w:rsidR="001C3837" w:rsidRPr="001C3837" w:rsidRDefault="001C3837" w:rsidP="00596DA3">
      <w:pPr>
        <w:ind w:firstLine="709"/>
        <w:rPr>
          <w:rFonts w:ascii="Times New Roman" w:eastAsia="Calibri" w:hAnsi="Times New Roman"/>
          <w:sz w:val="28"/>
          <w:szCs w:val="28"/>
        </w:rPr>
      </w:pPr>
    </w:p>
    <w:p w14:paraId="6B31B67D" w14:textId="096C5CFB" w:rsidR="00596DA3" w:rsidRPr="001C3837" w:rsidRDefault="00596DA3" w:rsidP="00596DA3">
      <w:pPr>
        <w:pStyle w:val="2220"/>
        <w:rPr>
          <w:i w:val="0"/>
          <w:iCs/>
        </w:rPr>
      </w:pPr>
      <w:bookmarkStart w:id="142" w:name="_Toc409537032"/>
      <w:r w:rsidRPr="001C3837">
        <w:rPr>
          <w:i w:val="0"/>
          <w:iCs/>
        </w:rPr>
        <w:t>1</w:t>
      </w:r>
      <w:r w:rsidR="001C3837" w:rsidRPr="001C3837">
        <w:rPr>
          <w:i w:val="0"/>
          <w:iCs/>
        </w:rPr>
        <w:t>7</w:t>
      </w:r>
      <w:r w:rsidRPr="001C3837">
        <w:rPr>
          <w:i w:val="0"/>
          <w:iCs/>
        </w:rPr>
        <w:t>.1</w:t>
      </w:r>
      <w:r w:rsidR="001C3837" w:rsidRPr="001C3837">
        <w:rPr>
          <w:i w:val="0"/>
          <w:iCs/>
        </w:rPr>
        <w:t>.</w:t>
      </w:r>
      <w:r w:rsidRPr="001C3837">
        <w:rPr>
          <w:i w:val="0"/>
          <w:iCs/>
        </w:rPr>
        <w:t xml:space="preserve"> Система территорий природного комплекса</w:t>
      </w:r>
      <w:bookmarkEnd w:id="142"/>
    </w:p>
    <w:p w14:paraId="7964AAB0" w14:textId="77777777" w:rsidR="001C3837" w:rsidRPr="00596DA3" w:rsidRDefault="001C3837" w:rsidP="00596DA3">
      <w:pPr>
        <w:pStyle w:val="2220"/>
      </w:pPr>
    </w:p>
    <w:p w14:paraId="6D32DB09" w14:textId="0A5BD78E" w:rsidR="00596DA3" w:rsidRPr="00596DA3" w:rsidRDefault="001C3837" w:rsidP="00596DA3">
      <w:pPr>
        <w:ind w:firstLine="709"/>
        <w:rPr>
          <w:rFonts w:ascii="Times New Roman" w:eastAsia="Calibri" w:hAnsi="Times New Roman"/>
          <w:sz w:val="28"/>
          <w:szCs w:val="28"/>
        </w:rPr>
      </w:pPr>
      <w:r>
        <w:rPr>
          <w:rFonts w:ascii="Times New Roman" w:eastAsia="Calibri" w:hAnsi="Times New Roman"/>
          <w:sz w:val="28"/>
          <w:szCs w:val="28"/>
        </w:rPr>
        <w:t xml:space="preserve">Озеленение села </w:t>
      </w:r>
      <w:r w:rsidR="00596DA3" w:rsidRPr="00596DA3">
        <w:rPr>
          <w:rFonts w:ascii="Times New Roman" w:eastAsia="Calibri" w:hAnsi="Times New Roman"/>
          <w:sz w:val="28"/>
          <w:szCs w:val="28"/>
        </w:rPr>
        <w:t xml:space="preserve">формировать в виде системы озелененных территорий.  При этом одним из главных принципов ее формирования считается непрерывность. Анализ современной ситуации в данном вопросе в разных типах населенных пунктов Казахстана, а также коллективом </w:t>
      </w:r>
      <w:proofErr w:type="spellStart"/>
      <w:r w:rsidR="00596DA3" w:rsidRPr="00596DA3">
        <w:rPr>
          <w:rFonts w:ascii="Times New Roman" w:eastAsia="Calibri" w:hAnsi="Times New Roman"/>
          <w:sz w:val="28"/>
          <w:szCs w:val="28"/>
        </w:rPr>
        <w:t>НИиПИ</w:t>
      </w:r>
      <w:proofErr w:type="spellEnd"/>
      <w:r w:rsidR="00596DA3" w:rsidRPr="00596DA3">
        <w:rPr>
          <w:rFonts w:ascii="Times New Roman" w:eastAsia="Calibri" w:hAnsi="Times New Roman"/>
          <w:sz w:val="28"/>
          <w:szCs w:val="28"/>
        </w:rPr>
        <w:t xml:space="preserve"> Генплана Москвы </w:t>
      </w:r>
      <w:r w:rsidR="003919F6" w:rsidRPr="00596DA3">
        <w:rPr>
          <w:rFonts w:ascii="Times New Roman" w:eastAsia="Calibri" w:hAnsi="Times New Roman"/>
          <w:sz w:val="28"/>
          <w:szCs w:val="28"/>
        </w:rPr>
        <w:t>- территории</w:t>
      </w:r>
      <w:r w:rsidR="00596DA3" w:rsidRPr="00596DA3">
        <w:rPr>
          <w:rFonts w:ascii="Times New Roman" w:eastAsia="Calibri" w:hAnsi="Times New Roman"/>
          <w:sz w:val="28"/>
          <w:szCs w:val="28"/>
        </w:rPr>
        <w:t xml:space="preserve"> города Москвы позволил сделать вывод о том, что в настоящий </w:t>
      </w:r>
      <w:r w:rsidR="003919F6" w:rsidRPr="00596DA3">
        <w:rPr>
          <w:rFonts w:ascii="Times New Roman" w:eastAsia="Calibri" w:hAnsi="Times New Roman"/>
          <w:sz w:val="28"/>
          <w:szCs w:val="28"/>
        </w:rPr>
        <w:t>момент идея</w:t>
      </w:r>
      <w:r w:rsidR="00596DA3" w:rsidRPr="00596DA3">
        <w:rPr>
          <w:rFonts w:ascii="Times New Roman" w:eastAsia="Calibri" w:hAnsi="Times New Roman"/>
          <w:sz w:val="28"/>
          <w:szCs w:val="28"/>
        </w:rPr>
        <w:t xml:space="preserve"> «системы озелененных территорий города» в новых экономических условиях не реализуема. При этом предполагается, </w:t>
      </w:r>
      <w:r w:rsidR="003919F6" w:rsidRPr="00596DA3">
        <w:rPr>
          <w:rFonts w:ascii="Times New Roman" w:eastAsia="Calibri" w:hAnsi="Times New Roman"/>
          <w:sz w:val="28"/>
          <w:szCs w:val="28"/>
        </w:rPr>
        <w:t>что территории</w:t>
      </w:r>
      <w:r w:rsidR="00596DA3" w:rsidRPr="00596DA3">
        <w:rPr>
          <w:rFonts w:ascii="Times New Roman" w:eastAsia="Calibri" w:hAnsi="Times New Roman"/>
          <w:sz w:val="28"/>
          <w:szCs w:val="28"/>
        </w:rPr>
        <w:t xml:space="preserve"> </w:t>
      </w:r>
      <w:r w:rsidR="00596DA3" w:rsidRPr="00596DA3">
        <w:rPr>
          <w:rFonts w:ascii="Times New Roman" w:hAnsi="Times New Roman"/>
          <w:sz w:val="28"/>
          <w:szCs w:val="28"/>
        </w:rPr>
        <w:t xml:space="preserve">с. </w:t>
      </w:r>
      <w:proofErr w:type="spellStart"/>
      <w:r w:rsidR="00AC10B8">
        <w:rPr>
          <w:rFonts w:ascii="Times New Roman" w:eastAsia="Calibri" w:hAnsi="Times New Roman"/>
          <w:sz w:val="28"/>
          <w:szCs w:val="28"/>
        </w:rPr>
        <w:t>Жаугаш</w:t>
      </w:r>
      <w:proofErr w:type="spellEnd"/>
      <w:r w:rsidR="00AC10B8">
        <w:rPr>
          <w:rFonts w:ascii="Times New Roman" w:eastAsia="Calibri" w:hAnsi="Times New Roman"/>
          <w:sz w:val="28"/>
          <w:szCs w:val="28"/>
        </w:rPr>
        <w:t xml:space="preserve"> батыр</w:t>
      </w:r>
      <w:r w:rsidR="00596DA3" w:rsidRPr="00596DA3">
        <w:rPr>
          <w:rFonts w:ascii="Times New Roman" w:eastAsia="Calibri" w:hAnsi="Times New Roman"/>
          <w:sz w:val="28"/>
          <w:szCs w:val="28"/>
        </w:rPr>
        <w:t xml:space="preserve"> должны составлять единое целое с системой природных территорий региона. </w:t>
      </w:r>
    </w:p>
    <w:p w14:paraId="5309CB66" w14:textId="5CC7BB3B"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Для генерального плана </w:t>
      </w:r>
      <w:r w:rsidRPr="00596DA3">
        <w:rPr>
          <w:rFonts w:ascii="Times New Roman" w:hAnsi="Times New Roman"/>
          <w:sz w:val="28"/>
          <w:szCs w:val="28"/>
        </w:rPr>
        <w:t xml:space="preserve">с. </w:t>
      </w:r>
      <w:proofErr w:type="spellStart"/>
      <w:r w:rsidR="00AC10B8">
        <w:rPr>
          <w:rFonts w:ascii="Times New Roman" w:eastAsia="Calibri" w:hAnsi="Times New Roman"/>
          <w:sz w:val="28"/>
          <w:szCs w:val="28"/>
        </w:rPr>
        <w:t>Жаугаш</w:t>
      </w:r>
      <w:proofErr w:type="spellEnd"/>
      <w:r w:rsidR="00AC10B8">
        <w:rPr>
          <w:rFonts w:ascii="Times New Roman" w:eastAsia="Calibri" w:hAnsi="Times New Roman"/>
          <w:sz w:val="28"/>
          <w:szCs w:val="28"/>
        </w:rPr>
        <w:t xml:space="preserve"> батыр</w:t>
      </w:r>
      <w:r w:rsidRPr="00596DA3">
        <w:rPr>
          <w:rFonts w:ascii="Times New Roman" w:eastAsia="Calibri" w:hAnsi="Times New Roman"/>
          <w:sz w:val="28"/>
          <w:szCs w:val="28"/>
        </w:rPr>
        <w:t xml:space="preserve"> были разработаны предложения по формированию перспективной территориальной организации озеленения.</w:t>
      </w:r>
    </w:p>
    <w:p w14:paraId="39CCEDE2"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Целью в разработке перспективной системы озеленения района является предложение мер по оптимальной архитектурно-ландшафтной организации его территории. Основными принципами формирования системы территорий природного комплекса села являются:</w:t>
      </w:r>
    </w:p>
    <w:p w14:paraId="05CECB2D" w14:textId="0ECE0D42"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равномерность распределения по территории района и их транспортная и                     пешеходная доступность;</w:t>
      </w:r>
    </w:p>
    <w:p w14:paraId="6955292E" w14:textId="11DF6151"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чередование непрерывных и дискретных (</w:t>
      </w:r>
      <w:proofErr w:type="spellStart"/>
      <w:r w:rsidRPr="00596DA3">
        <w:rPr>
          <w:rFonts w:ascii="Times New Roman" w:eastAsia="Calibri" w:hAnsi="Times New Roman"/>
          <w:sz w:val="28"/>
          <w:szCs w:val="28"/>
        </w:rPr>
        <w:t>пунктуативных</w:t>
      </w:r>
      <w:proofErr w:type="spellEnd"/>
      <w:r w:rsidRPr="00596DA3">
        <w:rPr>
          <w:rFonts w:ascii="Times New Roman" w:eastAsia="Calibri" w:hAnsi="Times New Roman"/>
          <w:sz w:val="28"/>
          <w:szCs w:val="28"/>
        </w:rPr>
        <w:t xml:space="preserve">) структур;       </w:t>
      </w:r>
    </w:p>
    <w:p w14:paraId="0319AD85" w14:textId="41A51515"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функциональное разнообразие;</w:t>
      </w:r>
    </w:p>
    <w:p w14:paraId="0B2278B3" w14:textId="654ABE5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 xml:space="preserve">комплексность организации внутрирайонных, внутрипоселковых и </w:t>
      </w:r>
      <w:r w:rsidR="001C3837" w:rsidRPr="00596DA3">
        <w:rPr>
          <w:rFonts w:ascii="Times New Roman" w:eastAsia="Calibri" w:hAnsi="Times New Roman"/>
          <w:sz w:val="28"/>
          <w:szCs w:val="28"/>
        </w:rPr>
        <w:t>загородных озелененных</w:t>
      </w:r>
      <w:r w:rsidRPr="00596DA3">
        <w:rPr>
          <w:rFonts w:ascii="Times New Roman" w:eastAsia="Calibri" w:hAnsi="Times New Roman"/>
          <w:sz w:val="28"/>
          <w:szCs w:val="28"/>
        </w:rPr>
        <w:t xml:space="preserve"> территорий.</w:t>
      </w:r>
    </w:p>
    <w:p w14:paraId="779C025B" w14:textId="77777777" w:rsidR="001C3837" w:rsidRDefault="00596DA3" w:rsidP="001C3837">
      <w:pPr>
        <w:tabs>
          <w:tab w:val="left" w:pos="567"/>
        </w:tabs>
        <w:ind w:firstLine="709"/>
        <w:rPr>
          <w:rFonts w:ascii="Times New Roman" w:eastAsia="Calibri" w:hAnsi="Times New Roman"/>
          <w:sz w:val="28"/>
          <w:szCs w:val="28"/>
        </w:rPr>
      </w:pPr>
      <w:r w:rsidRPr="00596DA3">
        <w:rPr>
          <w:rFonts w:ascii="Times New Roman" w:eastAsia="Calibri" w:hAnsi="Times New Roman"/>
          <w:sz w:val="28"/>
          <w:szCs w:val="28"/>
        </w:rPr>
        <w:tab/>
        <w:t>Система озеленения и обводнения должна объединять озелененные территории: общего пользования (сады, бульвары), ограниченного пользования (внутриквартальные и уличные посадки), специального назначения (санитарно-защитного характера) со всеми видами водных устройств – открытые бассейны, ирригационная сеть.</w:t>
      </w:r>
    </w:p>
    <w:p w14:paraId="0D505752" w14:textId="2A6ABFD6" w:rsidR="00596DA3" w:rsidRPr="00596DA3" w:rsidRDefault="00596DA3" w:rsidP="001C3837">
      <w:pPr>
        <w:tabs>
          <w:tab w:val="left" w:pos="567"/>
        </w:tabs>
        <w:ind w:firstLine="709"/>
        <w:rPr>
          <w:rFonts w:ascii="Times New Roman" w:eastAsia="Calibri" w:hAnsi="Times New Roman"/>
          <w:sz w:val="28"/>
          <w:szCs w:val="28"/>
        </w:rPr>
      </w:pPr>
      <w:r w:rsidRPr="00596DA3">
        <w:rPr>
          <w:rFonts w:ascii="Times New Roman" w:eastAsia="Calibri" w:hAnsi="Times New Roman"/>
          <w:sz w:val="28"/>
          <w:szCs w:val="28"/>
        </w:rPr>
        <w:t xml:space="preserve">Кроме вышеперечисленных для ситуации проектируемого села важными принципами в формировании комфортных условий жизнедеятельности является восполнение природных ресурсов. Это </w:t>
      </w:r>
      <w:r w:rsidRPr="00596DA3">
        <w:rPr>
          <w:rFonts w:ascii="Times New Roman" w:eastAsia="Calibri" w:hAnsi="Times New Roman"/>
          <w:sz w:val="28"/>
          <w:szCs w:val="28"/>
        </w:rPr>
        <w:lastRenderedPageBreak/>
        <w:t xml:space="preserve">предполагает посадку древесно-кустарниковой растительности, создание небольших искусственных водоемов, а также повышение эстетического разнообразия природных форм рельефа путем использования методов </w:t>
      </w:r>
      <w:proofErr w:type="spellStart"/>
      <w:r w:rsidRPr="00596DA3">
        <w:rPr>
          <w:rFonts w:ascii="Times New Roman" w:eastAsia="Calibri" w:hAnsi="Times New Roman"/>
          <w:sz w:val="28"/>
          <w:szCs w:val="28"/>
        </w:rPr>
        <w:t>геопластики</w:t>
      </w:r>
      <w:proofErr w:type="spellEnd"/>
      <w:r w:rsidRPr="00596DA3">
        <w:rPr>
          <w:rFonts w:ascii="Times New Roman" w:eastAsia="Calibri" w:hAnsi="Times New Roman"/>
          <w:sz w:val="28"/>
          <w:szCs w:val="28"/>
        </w:rPr>
        <w:t xml:space="preserve">. </w:t>
      </w:r>
    </w:p>
    <w:p w14:paraId="5E32902C" w14:textId="00FCA0B8"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Структура системы природного комплекса предопределена планировочной структурой села, характером преимущественно малоэтажной жилой застройки и предлагается по типу фоновой модели размещения озелененных территорий, когда поселковая застройка формируется </w:t>
      </w:r>
      <w:proofErr w:type="spellStart"/>
      <w:r w:rsidRPr="00596DA3">
        <w:rPr>
          <w:rFonts w:ascii="Times New Roman" w:eastAsia="Calibri" w:hAnsi="Times New Roman"/>
          <w:sz w:val="28"/>
          <w:szCs w:val="28"/>
        </w:rPr>
        <w:t>дисперсно</w:t>
      </w:r>
      <w:proofErr w:type="spellEnd"/>
      <w:r w:rsidRPr="00596DA3">
        <w:rPr>
          <w:rFonts w:ascii="Times New Roman" w:eastAsia="Calibri" w:hAnsi="Times New Roman"/>
          <w:sz w:val="28"/>
          <w:szCs w:val="28"/>
        </w:rPr>
        <w:t xml:space="preserve"> по </w:t>
      </w:r>
      <w:r w:rsidR="003919F6" w:rsidRPr="00596DA3">
        <w:rPr>
          <w:rFonts w:ascii="Times New Roman" w:eastAsia="Calibri" w:hAnsi="Times New Roman"/>
          <w:sz w:val="28"/>
          <w:szCs w:val="28"/>
        </w:rPr>
        <w:t>отношению к</w:t>
      </w:r>
      <w:r w:rsidRPr="00596DA3">
        <w:rPr>
          <w:rFonts w:ascii="Times New Roman" w:eastAsia="Calibri" w:hAnsi="Times New Roman"/>
          <w:sz w:val="28"/>
          <w:szCs w:val="28"/>
        </w:rPr>
        <w:t xml:space="preserve"> ландшафтным образованиям</w:t>
      </w:r>
      <w:r w:rsidRPr="00596DA3">
        <w:rPr>
          <w:rFonts w:ascii="Times New Roman" w:eastAsia="Calibri" w:hAnsi="Times New Roman"/>
          <w:b/>
          <w:sz w:val="28"/>
          <w:szCs w:val="28"/>
        </w:rPr>
        <w:t>.</w:t>
      </w:r>
    </w:p>
    <w:p w14:paraId="54D1C857" w14:textId="685E3BDC"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«Линейные озелененные территории» представлены в </w:t>
      </w:r>
      <w:r w:rsidR="003919F6" w:rsidRPr="00596DA3">
        <w:rPr>
          <w:rFonts w:ascii="Times New Roman" w:eastAsia="Calibri" w:hAnsi="Times New Roman"/>
          <w:sz w:val="28"/>
          <w:szCs w:val="28"/>
        </w:rPr>
        <w:t>основном защитным</w:t>
      </w:r>
      <w:r w:rsidRPr="00596DA3">
        <w:rPr>
          <w:rFonts w:ascii="Times New Roman" w:eastAsia="Calibri" w:hAnsi="Times New Roman"/>
          <w:sz w:val="28"/>
          <w:szCs w:val="28"/>
        </w:rPr>
        <w:t xml:space="preserve"> </w:t>
      </w:r>
      <w:r w:rsidR="003919F6" w:rsidRPr="00596DA3">
        <w:rPr>
          <w:rFonts w:ascii="Times New Roman" w:eastAsia="Calibri" w:hAnsi="Times New Roman"/>
          <w:sz w:val="28"/>
          <w:szCs w:val="28"/>
        </w:rPr>
        <w:t>озеленением транспортных</w:t>
      </w:r>
      <w:r w:rsidRPr="00596DA3">
        <w:rPr>
          <w:rFonts w:ascii="Times New Roman" w:eastAsia="Calibri" w:hAnsi="Times New Roman"/>
          <w:sz w:val="28"/>
          <w:szCs w:val="28"/>
        </w:rPr>
        <w:t xml:space="preserve"> коридоров и бульварами. В качестве дискретных (островного характера) структур будут </w:t>
      </w:r>
      <w:r w:rsidR="003919F6" w:rsidRPr="00596DA3">
        <w:rPr>
          <w:rFonts w:ascii="Times New Roman" w:eastAsia="Calibri" w:hAnsi="Times New Roman"/>
          <w:sz w:val="28"/>
          <w:szCs w:val="28"/>
        </w:rPr>
        <w:t>выступать парк</w:t>
      </w:r>
      <w:r w:rsidRPr="00596DA3">
        <w:rPr>
          <w:rFonts w:ascii="Times New Roman" w:eastAsia="Calibri" w:hAnsi="Times New Roman"/>
          <w:sz w:val="28"/>
          <w:szCs w:val="28"/>
        </w:rPr>
        <w:t xml:space="preserve">, сады </w:t>
      </w:r>
      <w:r w:rsidR="003919F6" w:rsidRPr="00596DA3">
        <w:rPr>
          <w:rFonts w:ascii="Times New Roman" w:eastAsia="Calibri" w:hAnsi="Times New Roman"/>
          <w:sz w:val="28"/>
          <w:szCs w:val="28"/>
        </w:rPr>
        <w:t>и скверы</w:t>
      </w:r>
      <w:r w:rsidRPr="00596DA3">
        <w:rPr>
          <w:rFonts w:ascii="Times New Roman" w:eastAsia="Calibri" w:hAnsi="Times New Roman"/>
          <w:sz w:val="28"/>
          <w:szCs w:val="28"/>
        </w:rPr>
        <w:t xml:space="preserve"> при общественных зданиях, а основной массив озелененных территорий должны составить приватные сады усадебной застройки. </w:t>
      </w:r>
    </w:p>
    <w:p w14:paraId="32BB14BF" w14:textId="77777777" w:rsidR="001C3837" w:rsidRDefault="001C3837" w:rsidP="001C3837">
      <w:pPr>
        <w:pStyle w:val="2220"/>
        <w:spacing w:before="0"/>
        <w:ind w:left="0" w:firstLine="709"/>
        <w:jc w:val="both"/>
        <w:rPr>
          <w:i w:val="0"/>
          <w:iCs/>
        </w:rPr>
      </w:pPr>
      <w:bookmarkStart w:id="143" w:name="_Toc409537033"/>
    </w:p>
    <w:p w14:paraId="0EFFA213" w14:textId="48E9219B" w:rsidR="00596DA3" w:rsidRPr="001C3837" w:rsidRDefault="00596DA3" w:rsidP="001C3837">
      <w:pPr>
        <w:pStyle w:val="2220"/>
        <w:spacing w:before="0"/>
        <w:ind w:left="0" w:firstLine="709"/>
        <w:rPr>
          <w:i w:val="0"/>
          <w:iCs/>
        </w:rPr>
      </w:pPr>
      <w:r w:rsidRPr="001C3837">
        <w:rPr>
          <w:i w:val="0"/>
          <w:iCs/>
        </w:rPr>
        <w:t>1</w:t>
      </w:r>
      <w:r w:rsidR="001C3837" w:rsidRPr="001C3837">
        <w:rPr>
          <w:i w:val="0"/>
          <w:iCs/>
        </w:rPr>
        <w:t>7</w:t>
      </w:r>
      <w:r w:rsidRPr="001C3837">
        <w:rPr>
          <w:i w:val="0"/>
          <w:iCs/>
        </w:rPr>
        <w:t>.2</w:t>
      </w:r>
      <w:r w:rsidR="001C3837" w:rsidRPr="001C3837">
        <w:rPr>
          <w:i w:val="0"/>
          <w:iCs/>
        </w:rPr>
        <w:t xml:space="preserve">. </w:t>
      </w:r>
      <w:r w:rsidRPr="001C3837">
        <w:rPr>
          <w:i w:val="0"/>
          <w:iCs/>
        </w:rPr>
        <w:t>Озелененные территории общего пользования</w:t>
      </w:r>
      <w:bookmarkEnd w:id="143"/>
    </w:p>
    <w:p w14:paraId="04938B7E" w14:textId="77777777" w:rsidR="001C3837" w:rsidRPr="001C3837" w:rsidRDefault="001C3837" w:rsidP="001C3837">
      <w:pPr>
        <w:pStyle w:val="2220"/>
        <w:spacing w:before="0"/>
        <w:ind w:left="0" w:firstLine="709"/>
        <w:jc w:val="both"/>
        <w:rPr>
          <w:i w:val="0"/>
          <w:iCs/>
        </w:rPr>
      </w:pPr>
    </w:p>
    <w:p w14:paraId="7FF97F07" w14:textId="54DBFA6F"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Озелененные территории общего пользования, как </w:t>
      </w:r>
      <w:r w:rsidR="001C3837" w:rsidRPr="00596DA3">
        <w:rPr>
          <w:rFonts w:ascii="Times New Roman" w:eastAsia="Calibri" w:hAnsi="Times New Roman"/>
          <w:sz w:val="28"/>
          <w:szCs w:val="28"/>
        </w:rPr>
        <w:t>правило, поддерживают</w:t>
      </w:r>
      <w:r w:rsidRPr="00596DA3">
        <w:rPr>
          <w:rFonts w:ascii="Times New Roman" w:eastAsia="Calibri" w:hAnsi="Times New Roman"/>
          <w:sz w:val="28"/>
          <w:szCs w:val="28"/>
        </w:rPr>
        <w:t xml:space="preserve"> устойчивое экологическое развитие села и обеспечивают социально гарантированный </w:t>
      </w:r>
      <w:r w:rsidR="001C3837" w:rsidRPr="00596DA3">
        <w:rPr>
          <w:rFonts w:ascii="Times New Roman" w:eastAsia="Calibri" w:hAnsi="Times New Roman"/>
          <w:sz w:val="28"/>
          <w:szCs w:val="28"/>
        </w:rPr>
        <w:t>объем рекреационных</w:t>
      </w:r>
      <w:r w:rsidRPr="00596DA3">
        <w:rPr>
          <w:rFonts w:ascii="Times New Roman" w:eastAsia="Calibri" w:hAnsi="Times New Roman"/>
          <w:sz w:val="28"/>
          <w:szCs w:val="28"/>
        </w:rPr>
        <w:t xml:space="preserve"> пространств для отдыха населения.</w:t>
      </w:r>
    </w:p>
    <w:p w14:paraId="218B1E5D" w14:textId="77777777"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Характерными чертами объектов ландшафтного проектирования села  являются: преобладание закрытых тенистых пространств (до 70 % их территории), защита от прямой инсоляции; проникновение воды в виде малых водоемов на все участки объектов ландшафтной архитектуры; создание проветриваемого </w:t>
      </w:r>
      <w:proofErr w:type="spellStart"/>
      <w:r w:rsidRPr="00596DA3">
        <w:rPr>
          <w:rFonts w:ascii="Times New Roman" w:eastAsia="Calibri" w:hAnsi="Times New Roman"/>
          <w:sz w:val="28"/>
          <w:szCs w:val="28"/>
        </w:rPr>
        <w:t>подкронового</w:t>
      </w:r>
      <w:proofErr w:type="spellEnd"/>
      <w:r w:rsidRPr="00596DA3">
        <w:rPr>
          <w:rFonts w:ascii="Times New Roman" w:eastAsia="Calibri" w:hAnsi="Times New Roman"/>
          <w:sz w:val="28"/>
          <w:szCs w:val="28"/>
        </w:rPr>
        <w:t xml:space="preserve"> пространства; относительно малая роль газонов, которые формируются в основном почвопокровными растениями и кустарниками стелющихся форм (можжевельник казацкий). При выборе газонных покрытий следует придерживаться следующего норматива на озелененных территориях общего пользования: для бульваров и скверов процент газонов на озеленяемых территориях должен составлять соответственно 42% и 53%. </w:t>
      </w:r>
    </w:p>
    <w:p w14:paraId="7118A222"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При подборе древесно-кустарникового ассортимента предпочтение рекомендуется отдавать </w:t>
      </w:r>
      <w:proofErr w:type="spellStart"/>
      <w:r w:rsidRPr="00596DA3">
        <w:rPr>
          <w:rFonts w:ascii="Times New Roman" w:eastAsia="Calibri" w:hAnsi="Times New Roman"/>
          <w:sz w:val="28"/>
          <w:szCs w:val="28"/>
        </w:rPr>
        <w:t>ширококронным</w:t>
      </w:r>
      <w:proofErr w:type="spellEnd"/>
      <w:r w:rsidRPr="00596DA3">
        <w:rPr>
          <w:rFonts w:ascii="Times New Roman" w:eastAsia="Calibri" w:hAnsi="Times New Roman"/>
          <w:sz w:val="28"/>
          <w:szCs w:val="28"/>
        </w:rPr>
        <w:t xml:space="preserve"> с высоким штамбом, обеспечивающие сомкнутость полога 0,7-0,8, что позволит получить максимальный эффект снижения температуры воздуха.  </w:t>
      </w:r>
    </w:p>
    <w:p w14:paraId="5910F613"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В селах в организованных формах отдыха особенно испытывают недостаток дети и молодежь. Зоны массовых мероприятий, развлечений и аттракционов, прогулок и отдыха должны стать ведущими в озеленении села.</w:t>
      </w:r>
    </w:p>
    <w:p w14:paraId="7ABD1D53"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Для сельских парков применяются следующие приемы создания насаждений: групповое размещение (уменьшает затраты и способствует нормальному развитию насаждений); максимальное количество пород – 12-</w:t>
      </w:r>
      <w:r w:rsidRPr="00596DA3">
        <w:rPr>
          <w:rFonts w:ascii="Times New Roman" w:eastAsia="Calibri" w:hAnsi="Times New Roman"/>
          <w:sz w:val="28"/>
          <w:szCs w:val="28"/>
        </w:rPr>
        <w:lastRenderedPageBreak/>
        <w:t>15 наименований; плотные периферийные насаждения для защиты от ветров и создания однородного фона для парковых композиций.</w:t>
      </w:r>
    </w:p>
    <w:p w14:paraId="441B04F8"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В архитектурно-ландшафтной реконструкции используются следующие приемы: трансформация насаждений рубками и посадками; освобождение наиболее ценных экземпляров от подроста и самосева для формирования пейзажей; новые посадки для создания плотных групп, укрупнения массивов, замены отмирающих деревьев.</w:t>
      </w:r>
    </w:p>
    <w:p w14:paraId="5B9A75D5" w14:textId="084787BB"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Объемно-пространственное решение аллей возможно с помощью декоративных деревьев: туи западной, которая в сочетании с вязами, </w:t>
      </w:r>
      <w:r w:rsidR="003919F6" w:rsidRPr="00596DA3">
        <w:rPr>
          <w:rFonts w:ascii="Times New Roman" w:eastAsia="Calibri" w:hAnsi="Times New Roman"/>
          <w:sz w:val="28"/>
          <w:szCs w:val="28"/>
        </w:rPr>
        <w:t>ивой, сиренью</w:t>
      </w:r>
      <w:r w:rsidRPr="00596DA3">
        <w:rPr>
          <w:rFonts w:ascii="Times New Roman" w:eastAsia="Calibri" w:hAnsi="Times New Roman"/>
          <w:sz w:val="28"/>
          <w:szCs w:val="28"/>
        </w:rPr>
        <w:t xml:space="preserve"> создадут интересные ландшафтные композиции. Своеобразия художественных достоинств пейзажных картин, </w:t>
      </w:r>
      <w:r w:rsidR="003919F6" w:rsidRPr="00596DA3">
        <w:rPr>
          <w:rFonts w:ascii="Times New Roman" w:eastAsia="Calibri" w:hAnsi="Times New Roman"/>
          <w:sz w:val="28"/>
          <w:szCs w:val="28"/>
        </w:rPr>
        <w:t>свойственных колориту</w:t>
      </w:r>
      <w:r w:rsidRPr="00596DA3">
        <w:rPr>
          <w:rFonts w:ascii="Times New Roman" w:eastAsia="Calibri" w:hAnsi="Times New Roman"/>
          <w:sz w:val="28"/>
          <w:szCs w:val="28"/>
        </w:rPr>
        <w:t xml:space="preserve"> </w:t>
      </w:r>
      <w:proofErr w:type="spellStart"/>
      <w:r w:rsidRPr="00596DA3">
        <w:rPr>
          <w:rFonts w:ascii="Times New Roman" w:eastAsia="Calibri" w:hAnsi="Times New Roman"/>
          <w:sz w:val="28"/>
          <w:szCs w:val="28"/>
        </w:rPr>
        <w:t>горно</w:t>
      </w:r>
      <w:proofErr w:type="spellEnd"/>
      <w:r w:rsidRPr="00596DA3">
        <w:rPr>
          <w:rFonts w:ascii="Times New Roman" w:eastAsia="Calibri" w:hAnsi="Times New Roman"/>
          <w:sz w:val="28"/>
          <w:szCs w:val="28"/>
        </w:rPr>
        <w:t xml:space="preserve">-долинной зоны </w:t>
      </w:r>
      <w:r w:rsidR="003919F6" w:rsidRPr="00596DA3">
        <w:rPr>
          <w:rFonts w:ascii="Times New Roman" w:eastAsia="Calibri" w:hAnsi="Times New Roman"/>
          <w:sz w:val="28"/>
          <w:szCs w:val="28"/>
        </w:rPr>
        <w:t>Казахстана, можно</w:t>
      </w:r>
      <w:r w:rsidRPr="00596DA3">
        <w:rPr>
          <w:rFonts w:ascii="Times New Roman" w:eastAsia="Calibri" w:hAnsi="Times New Roman"/>
          <w:sz w:val="28"/>
          <w:szCs w:val="28"/>
        </w:rPr>
        <w:t xml:space="preserve"> </w:t>
      </w:r>
      <w:proofErr w:type="spellStart"/>
      <w:r w:rsidRPr="00596DA3">
        <w:rPr>
          <w:rFonts w:ascii="Times New Roman" w:eastAsia="Calibri" w:hAnsi="Times New Roman"/>
          <w:sz w:val="28"/>
          <w:szCs w:val="28"/>
        </w:rPr>
        <w:t>добитъся</w:t>
      </w:r>
      <w:proofErr w:type="spellEnd"/>
      <w:r w:rsidRPr="00596DA3">
        <w:rPr>
          <w:rFonts w:ascii="Times New Roman" w:eastAsia="Calibri" w:hAnsi="Times New Roman"/>
          <w:sz w:val="28"/>
          <w:szCs w:val="28"/>
        </w:rPr>
        <w:t xml:space="preserve"> путем введения тополя пирамидального, сумаха пушистого, тамарикса, лоха серебристого, можжевельника казацкого. </w:t>
      </w:r>
    </w:p>
    <w:p w14:paraId="4FA7611E" w14:textId="3D1D4082"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С первого этапа </w:t>
      </w:r>
      <w:r w:rsidR="003919F6" w:rsidRPr="00596DA3">
        <w:rPr>
          <w:rFonts w:ascii="Times New Roman" w:eastAsia="Calibri" w:hAnsi="Times New Roman"/>
          <w:sz w:val="28"/>
          <w:szCs w:val="28"/>
        </w:rPr>
        <w:t>формирования архитектурно</w:t>
      </w:r>
      <w:r w:rsidRPr="00596DA3">
        <w:rPr>
          <w:rFonts w:ascii="Times New Roman" w:eastAsia="Calibri" w:hAnsi="Times New Roman"/>
          <w:sz w:val="28"/>
          <w:szCs w:val="28"/>
        </w:rPr>
        <w:t xml:space="preserve">-ландшафтной среды новых общественных пространств села в создании гармоничной объемно-пространственной композиции отдельных объектов ландшафтной архитектуры предлагается активное использование вертикальных </w:t>
      </w:r>
      <w:r w:rsidR="003919F6" w:rsidRPr="00596DA3">
        <w:rPr>
          <w:rFonts w:ascii="Times New Roman" w:eastAsia="Calibri" w:hAnsi="Times New Roman"/>
          <w:sz w:val="28"/>
          <w:szCs w:val="28"/>
        </w:rPr>
        <w:t>цветников, пространственных</w:t>
      </w:r>
      <w:r w:rsidRPr="00596DA3">
        <w:rPr>
          <w:rFonts w:ascii="Times New Roman" w:eastAsia="Calibri" w:hAnsi="Times New Roman"/>
          <w:sz w:val="28"/>
          <w:szCs w:val="28"/>
        </w:rPr>
        <w:t xml:space="preserve"> каркасов, трельяжей и </w:t>
      </w:r>
      <w:r w:rsidR="003919F6" w:rsidRPr="00596DA3">
        <w:rPr>
          <w:rFonts w:ascii="Times New Roman" w:eastAsia="Calibri" w:hAnsi="Times New Roman"/>
          <w:sz w:val="28"/>
          <w:szCs w:val="28"/>
        </w:rPr>
        <w:t>пергол, озеленяемых</w:t>
      </w:r>
      <w:r w:rsidRPr="00596DA3">
        <w:rPr>
          <w:rFonts w:ascii="Times New Roman" w:eastAsia="Calibri" w:hAnsi="Times New Roman"/>
          <w:sz w:val="28"/>
          <w:szCs w:val="28"/>
        </w:rPr>
        <w:t xml:space="preserve"> ампельными, а также виноградом девичьим и другими лианами, которые требуют незначительного ухода и неприхотливы к почвам.</w:t>
      </w:r>
    </w:p>
    <w:p w14:paraId="63459596" w14:textId="48C92E36"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В рамках ландшафтного дизайна рекомендуется </w:t>
      </w:r>
      <w:r w:rsidR="003919F6" w:rsidRPr="00596DA3">
        <w:rPr>
          <w:rFonts w:ascii="Times New Roman" w:eastAsia="Calibri" w:hAnsi="Times New Roman"/>
          <w:sz w:val="28"/>
          <w:szCs w:val="28"/>
        </w:rPr>
        <w:t>активное использование</w:t>
      </w:r>
      <w:r w:rsidRPr="00596DA3">
        <w:rPr>
          <w:rFonts w:ascii="Times New Roman" w:eastAsia="Calibri" w:hAnsi="Times New Roman"/>
          <w:sz w:val="28"/>
          <w:szCs w:val="28"/>
        </w:rPr>
        <w:t xml:space="preserve"> инертных материалов (гравий разных оттенков, мелкие </w:t>
      </w:r>
      <w:r w:rsidR="003919F6" w:rsidRPr="00596DA3">
        <w:rPr>
          <w:rFonts w:ascii="Times New Roman" w:eastAsia="Calibri" w:hAnsi="Times New Roman"/>
          <w:sz w:val="28"/>
          <w:szCs w:val="28"/>
        </w:rPr>
        <w:t>цветные природные камни, цветное стекло</w:t>
      </w:r>
      <w:r w:rsidRPr="00596DA3">
        <w:rPr>
          <w:rFonts w:ascii="Times New Roman" w:eastAsia="Calibri" w:hAnsi="Times New Roman"/>
          <w:sz w:val="28"/>
          <w:szCs w:val="28"/>
        </w:rPr>
        <w:t xml:space="preserve"> с эффектом </w:t>
      </w:r>
      <w:r w:rsidR="003919F6" w:rsidRPr="00596DA3">
        <w:rPr>
          <w:rFonts w:ascii="Times New Roman" w:eastAsia="Calibri" w:hAnsi="Times New Roman"/>
          <w:sz w:val="28"/>
          <w:szCs w:val="28"/>
        </w:rPr>
        <w:t>дробления, белый</w:t>
      </w:r>
      <w:r w:rsidRPr="00596DA3">
        <w:rPr>
          <w:rFonts w:ascii="Times New Roman" w:eastAsia="Calibri" w:hAnsi="Times New Roman"/>
          <w:sz w:val="28"/>
          <w:szCs w:val="28"/>
        </w:rPr>
        <w:t xml:space="preserve"> мрамор различной фракции).</w:t>
      </w:r>
    </w:p>
    <w:p w14:paraId="7F888596" w14:textId="46118E3B"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А в полузамкнутых пространствах </w:t>
      </w:r>
      <w:r w:rsidR="003919F6" w:rsidRPr="00596DA3">
        <w:rPr>
          <w:rFonts w:ascii="Times New Roman" w:eastAsia="Calibri" w:hAnsi="Times New Roman"/>
          <w:sz w:val="28"/>
          <w:szCs w:val="28"/>
        </w:rPr>
        <w:t>- «</w:t>
      </w:r>
      <w:r w:rsidRPr="00596DA3">
        <w:rPr>
          <w:rFonts w:ascii="Times New Roman" w:eastAsia="Calibri" w:hAnsi="Times New Roman"/>
          <w:sz w:val="28"/>
          <w:szCs w:val="28"/>
        </w:rPr>
        <w:t>зеленые   экраны», сочетающие озелененные участки с информационными полосами, контейнерное озеленение.</w:t>
      </w:r>
    </w:p>
    <w:p w14:paraId="3379D37D"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Архитектурно-ландшафтная среда должна быть обеспечена необходимым благоустройством: поливочным водопроводом, наружным освещением.</w:t>
      </w:r>
    </w:p>
    <w:p w14:paraId="63B32FF6" w14:textId="13C6722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Сопутствующее общественной застройке озеленение </w:t>
      </w:r>
      <w:r w:rsidR="003919F6" w:rsidRPr="00596DA3">
        <w:rPr>
          <w:rFonts w:ascii="Times New Roman" w:eastAsia="Calibri" w:hAnsi="Times New Roman"/>
          <w:sz w:val="28"/>
          <w:szCs w:val="28"/>
        </w:rPr>
        <w:t>- скверы</w:t>
      </w:r>
      <w:r w:rsidRPr="00596DA3">
        <w:rPr>
          <w:rFonts w:ascii="Times New Roman" w:eastAsia="Calibri" w:hAnsi="Times New Roman"/>
          <w:sz w:val="28"/>
          <w:szCs w:val="28"/>
        </w:rPr>
        <w:t xml:space="preserve"> рекомендуется решать с разным функциональным наполнением. </w:t>
      </w:r>
      <w:r w:rsidR="001C3837" w:rsidRPr="00596DA3">
        <w:rPr>
          <w:rFonts w:ascii="Times New Roman" w:eastAsia="Calibri" w:hAnsi="Times New Roman"/>
          <w:sz w:val="28"/>
          <w:szCs w:val="28"/>
        </w:rPr>
        <w:t>Расположенные на</w:t>
      </w:r>
      <w:r w:rsidRPr="00596DA3">
        <w:rPr>
          <w:rFonts w:ascii="Times New Roman" w:eastAsia="Calibri" w:hAnsi="Times New Roman"/>
          <w:sz w:val="28"/>
          <w:szCs w:val="28"/>
        </w:rPr>
        <w:t xml:space="preserve"> территории многофункциональных общественных подцентров, по функции могут решаться как декоративный: </w:t>
      </w:r>
      <w:proofErr w:type="spellStart"/>
      <w:r w:rsidRPr="00596DA3">
        <w:rPr>
          <w:rFonts w:ascii="Times New Roman" w:eastAsia="Calibri" w:hAnsi="Times New Roman"/>
          <w:sz w:val="28"/>
          <w:szCs w:val="28"/>
        </w:rPr>
        <w:t>топиарный</w:t>
      </w:r>
      <w:proofErr w:type="spellEnd"/>
      <w:r w:rsidRPr="00596DA3">
        <w:rPr>
          <w:rFonts w:ascii="Times New Roman" w:eastAsia="Calibri" w:hAnsi="Times New Roman"/>
          <w:sz w:val="28"/>
          <w:szCs w:val="28"/>
        </w:rPr>
        <w:t xml:space="preserve"> (искусственная формовка деревьев и кустарников – отдельно растущих или в живой изгороди), водный с системой бассейнов, каскадов и фонтанов с инновационными методами освещения и т.п. Для планировочного решения такого типа скверов применяются регулярные приемы, причем всю композиционную структуру рекомендуется подчинять архитектуре основного здания. Скверы, расположенные на магистральных улицах, по основной функции могут формироваться как транзитные. В них в качестве </w:t>
      </w:r>
      <w:r w:rsidRPr="00596DA3">
        <w:rPr>
          <w:rFonts w:ascii="Times New Roman" w:eastAsia="Calibri" w:hAnsi="Times New Roman"/>
          <w:sz w:val="28"/>
          <w:szCs w:val="28"/>
        </w:rPr>
        <w:lastRenderedPageBreak/>
        <w:t xml:space="preserve">ведущего элемента ландшафта предлагаются цветочные партеры, рабатки или модульные цветники. </w:t>
      </w:r>
    </w:p>
    <w:p w14:paraId="6C43CA21" w14:textId="68FEBC36"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sz w:val="28"/>
          <w:szCs w:val="28"/>
        </w:rPr>
        <w:t>Рекомендуется следующий баланс территории скверов площадью до 1 га: дорожки и площадки - 25-28, насаждения 72-75, в том числе цветочные – 1,5-2%.</w:t>
      </w:r>
    </w:p>
    <w:p w14:paraId="7FAE450D" w14:textId="1AC4216F" w:rsidR="00596DA3" w:rsidRPr="00596DA3" w:rsidRDefault="00596DA3" w:rsidP="00596DA3">
      <w:pPr>
        <w:rPr>
          <w:rFonts w:ascii="Times New Roman" w:eastAsia="Calibri" w:hAnsi="Times New Roman"/>
          <w:sz w:val="28"/>
          <w:szCs w:val="28"/>
        </w:rPr>
      </w:pPr>
      <w:r w:rsidRPr="00596DA3">
        <w:rPr>
          <w:rFonts w:ascii="Times New Roman" w:eastAsia="Calibri" w:hAnsi="Times New Roman"/>
          <w:sz w:val="28"/>
          <w:szCs w:val="28"/>
        </w:rPr>
        <w:t xml:space="preserve">          При размещении зеленых насаждений в скверах рекомендуется использовать композиционный прием формирования полуоткрытого пространства сочетанием партерных участков и древесно-кустарниковых насаждений. Для скверов, изолированных от окружающей застройки, рекомендуется пейзажный прием архитектурно-планировочного решения. Древесно-кустарниковые породы скверов, расположенных </w:t>
      </w:r>
      <w:r w:rsidR="003919F6" w:rsidRPr="00596DA3">
        <w:rPr>
          <w:rFonts w:ascii="Times New Roman" w:eastAsia="Calibri" w:hAnsi="Times New Roman"/>
          <w:sz w:val="28"/>
          <w:szCs w:val="28"/>
        </w:rPr>
        <w:t>на транспортных магистралях,</w:t>
      </w:r>
      <w:r w:rsidRPr="00596DA3">
        <w:rPr>
          <w:rFonts w:ascii="Times New Roman" w:eastAsia="Calibri" w:hAnsi="Times New Roman"/>
          <w:sz w:val="28"/>
          <w:szCs w:val="28"/>
        </w:rPr>
        <w:t xml:space="preserve"> должны быть не только декоративными, но и газоустойчивыми.</w:t>
      </w:r>
    </w:p>
    <w:p w14:paraId="5B9C07AC" w14:textId="12B432C0"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noProof/>
          <w:sz w:val="28"/>
          <w:szCs w:val="28"/>
        </w:rPr>
        <w:drawing>
          <wp:anchor distT="0" distB="0" distL="114300" distR="114300" simplePos="0" relativeHeight="251652096" behindDoc="0" locked="0" layoutInCell="1" allowOverlap="1" wp14:anchorId="0C9E10FB" wp14:editId="26FE1A38">
            <wp:simplePos x="0" y="0"/>
            <wp:positionH relativeFrom="column">
              <wp:posOffset>-47625</wp:posOffset>
            </wp:positionH>
            <wp:positionV relativeFrom="paragraph">
              <wp:posOffset>1866900</wp:posOffset>
            </wp:positionV>
            <wp:extent cx="2850515" cy="3792855"/>
            <wp:effectExtent l="19050" t="0" r="6985" b="0"/>
            <wp:wrapSquare wrapText="right"/>
            <wp:docPr id="14" name="Рисунок 7" descr="Описание: Описание: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Описание: 002"/>
                    <pic:cNvPicPr>
                      <a:picLocks noChangeAspect="1" noChangeArrowheads="1"/>
                    </pic:cNvPicPr>
                  </pic:nvPicPr>
                  <pic:blipFill>
                    <a:blip r:embed="rId69" cstate="print">
                      <a:lum bright="-6000" contrast="-20000"/>
                    </a:blip>
                    <a:srcRect/>
                    <a:stretch>
                      <a:fillRect/>
                    </a:stretch>
                  </pic:blipFill>
                  <pic:spPr bwMode="auto">
                    <a:xfrm>
                      <a:off x="0" y="0"/>
                      <a:ext cx="2850515" cy="3792855"/>
                    </a:xfrm>
                    <a:prstGeom prst="rect">
                      <a:avLst/>
                    </a:prstGeom>
                    <a:noFill/>
                    <a:ln w="9525">
                      <a:noFill/>
                      <a:miter lim="800000"/>
                      <a:headEnd/>
                      <a:tailEnd/>
                    </a:ln>
                  </pic:spPr>
                </pic:pic>
              </a:graphicData>
            </a:graphic>
          </wp:anchor>
        </w:drawing>
      </w:r>
      <w:r w:rsidRPr="00596DA3">
        <w:rPr>
          <w:rFonts w:ascii="Times New Roman" w:eastAsia="Calibri" w:hAnsi="Times New Roman"/>
          <w:noProof/>
          <w:sz w:val="28"/>
          <w:szCs w:val="28"/>
        </w:rPr>
        <w:drawing>
          <wp:anchor distT="0" distB="0" distL="114300" distR="114300" simplePos="0" relativeHeight="251654144" behindDoc="0" locked="0" layoutInCell="1" allowOverlap="1" wp14:anchorId="7D40902F" wp14:editId="30E863F8">
            <wp:simplePos x="0" y="0"/>
            <wp:positionH relativeFrom="column">
              <wp:posOffset>2980055</wp:posOffset>
            </wp:positionH>
            <wp:positionV relativeFrom="paragraph">
              <wp:posOffset>1931670</wp:posOffset>
            </wp:positionV>
            <wp:extent cx="2732405" cy="3642360"/>
            <wp:effectExtent l="95250" t="76200" r="67945" b="53340"/>
            <wp:wrapSquare wrapText="right"/>
            <wp:docPr id="13" name="Рисунок 8" descr="Описание: Описание: 35-1Тен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Описание: 35-1Тенд"/>
                    <pic:cNvPicPr>
                      <a:picLocks noChangeAspect="1" noChangeArrowheads="1"/>
                    </pic:cNvPicPr>
                  </pic:nvPicPr>
                  <pic:blipFill>
                    <a:blip r:embed="rId70" cstate="print">
                      <a:lum contrast="-20000"/>
                    </a:blip>
                    <a:srcRect/>
                    <a:stretch>
                      <a:fillRect/>
                    </a:stretch>
                  </pic:blipFill>
                  <pic:spPr bwMode="auto">
                    <a:xfrm>
                      <a:off x="0" y="0"/>
                      <a:ext cx="2732405" cy="3642360"/>
                    </a:xfrm>
                    <a:prstGeom prst="rect">
                      <a:avLst/>
                    </a:prstGeom>
                    <a:noFill/>
                    <a:ln w="76200">
                      <a:solidFill>
                        <a:srgbClr val="D8D8D8"/>
                      </a:solidFill>
                      <a:miter lim="800000"/>
                      <a:headEnd/>
                      <a:tailEnd/>
                    </a:ln>
                  </pic:spPr>
                </pic:pic>
              </a:graphicData>
            </a:graphic>
          </wp:anchor>
        </w:drawing>
      </w:r>
      <w:r w:rsidRPr="00596DA3">
        <w:rPr>
          <w:rFonts w:ascii="Times New Roman" w:eastAsia="Calibri" w:hAnsi="Times New Roman"/>
          <w:sz w:val="28"/>
          <w:szCs w:val="28"/>
        </w:rPr>
        <w:t xml:space="preserve">Большая роль в микроклиматическом и </w:t>
      </w:r>
      <w:r w:rsidR="003919F6" w:rsidRPr="00596DA3">
        <w:rPr>
          <w:rFonts w:ascii="Times New Roman" w:eastAsia="Calibri" w:hAnsi="Times New Roman"/>
          <w:sz w:val="28"/>
          <w:szCs w:val="28"/>
        </w:rPr>
        <w:t>эстетическом формировании</w:t>
      </w:r>
      <w:r w:rsidRPr="00596DA3">
        <w:rPr>
          <w:rFonts w:ascii="Times New Roman" w:eastAsia="Calibri" w:hAnsi="Times New Roman"/>
          <w:sz w:val="28"/>
          <w:szCs w:val="28"/>
        </w:rPr>
        <w:t xml:space="preserve"> сельской </w:t>
      </w:r>
      <w:r w:rsidR="003919F6" w:rsidRPr="00596DA3">
        <w:rPr>
          <w:rFonts w:ascii="Times New Roman" w:eastAsia="Calibri" w:hAnsi="Times New Roman"/>
          <w:sz w:val="28"/>
          <w:szCs w:val="28"/>
        </w:rPr>
        <w:t>среды принадлежит</w:t>
      </w:r>
      <w:r w:rsidRPr="00596DA3">
        <w:rPr>
          <w:rFonts w:ascii="Times New Roman" w:eastAsia="Calibri" w:hAnsi="Times New Roman"/>
          <w:sz w:val="28"/>
          <w:szCs w:val="28"/>
        </w:rPr>
        <w:t xml:space="preserve"> бульварам. Бульвар в качестве расширенной полосы зеленых насаждений на улице предназначен для пешеходов и кратковременного попутного отдыха. Для повышения эстетического уровня бульваров рекомендуется активное включение цветочных композиций и декоративной скульптуры, а для выделения зон разной значимости – мощение различной фактуры и цвета. </w:t>
      </w:r>
    </w:p>
    <w:p w14:paraId="0BDF2662" w14:textId="3E9951E2" w:rsidR="00596DA3" w:rsidRPr="00596DA3" w:rsidRDefault="003919F6" w:rsidP="00596DA3">
      <w:pPr>
        <w:ind w:firstLine="708"/>
        <w:rPr>
          <w:rFonts w:ascii="Times New Roman" w:eastAsia="Calibri" w:hAnsi="Times New Roman"/>
          <w:sz w:val="28"/>
          <w:szCs w:val="28"/>
        </w:rPr>
      </w:pPr>
      <w:r w:rsidRPr="00596DA3">
        <w:rPr>
          <w:rFonts w:ascii="Times New Roman" w:eastAsia="Calibri" w:hAnsi="Times New Roman"/>
          <w:sz w:val="28"/>
          <w:szCs w:val="28"/>
        </w:rPr>
        <w:t>Кроме этого,</w:t>
      </w:r>
      <w:r w:rsidR="00596DA3" w:rsidRPr="00596DA3">
        <w:rPr>
          <w:rFonts w:ascii="Times New Roman" w:eastAsia="Calibri" w:hAnsi="Times New Roman"/>
          <w:sz w:val="28"/>
          <w:szCs w:val="28"/>
        </w:rPr>
        <w:t xml:space="preserve"> предлагается создание монокультурных участков цветущих растений (контрастные композиции из сальвии, розарии, </w:t>
      </w:r>
      <w:proofErr w:type="spellStart"/>
      <w:r w:rsidR="00596DA3" w:rsidRPr="00596DA3">
        <w:rPr>
          <w:rFonts w:ascii="Times New Roman" w:eastAsia="Calibri" w:hAnsi="Times New Roman"/>
          <w:sz w:val="28"/>
          <w:szCs w:val="28"/>
        </w:rPr>
        <w:lastRenderedPageBreak/>
        <w:t>сиренарии</w:t>
      </w:r>
      <w:proofErr w:type="spellEnd"/>
      <w:r w:rsidR="00596DA3" w:rsidRPr="00596DA3">
        <w:rPr>
          <w:rFonts w:ascii="Times New Roman" w:eastAsia="Calibri" w:hAnsi="Times New Roman"/>
          <w:sz w:val="28"/>
          <w:szCs w:val="28"/>
        </w:rPr>
        <w:t>), которые могут придать индивидуальность и художественную выразительность.</w:t>
      </w:r>
    </w:p>
    <w:p w14:paraId="0AD0295D" w14:textId="77777777"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sz w:val="28"/>
          <w:szCs w:val="28"/>
        </w:rPr>
        <w:t>От избыточной солнечной радиации рекомендуется затенение пешеходных аллей и площадок, путем использования деревьев с широкой и плотной кроной. На 1 га площади бульвара рекомендуется высаживать 350-400 деревьев и 3-4 тыс. кустарников, преобладающими должны являться затененные пространства.</w:t>
      </w:r>
    </w:p>
    <w:p w14:paraId="6ECF8B41" w14:textId="4753ED12"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sz w:val="28"/>
          <w:szCs w:val="28"/>
        </w:rPr>
        <w:t xml:space="preserve">Для защиты от вандализма предлагаются, как наиболее эффективные, цветники с высоким </w:t>
      </w:r>
      <w:r w:rsidR="003919F6" w:rsidRPr="00596DA3">
        <w:rPr>
          <w:rFonts w:ascii="Times New Roman" w:eastAsia="Calibri" w:hAnsi="Times New Roman"/>
          <w:sz w:val="28"/>
          <w:szCs w:val="28"/>
        </w:rPr>
        <w:t>бортом, изолированные</w:t>
      </w:r>
      <w:r w:rsidRPr="00596DA3">
        <w:rPr>
          <w:rFonts w:ascii="Times New Roman" w:eastAsia="Calibri" w:hAnsi="Times New Roman"/>
          <w:sz w:val="28"/>
          <w:szCs w:val="28"/>
        </w:rPr>
        <w:t xml:space="preserve"> от естественной почвы. Качественный плодородный слой и дренаж на дне создадут комфортные условия для произрастания цветов. Для подобных цветников возможно использование </w:t>
      </w:r>
      <w:r w:rsidR="003919F6" w:rsidRPr="00596DA3">
        <w:rPr>
          <w:rFonts w:ascii="Times New Roman" w:eastAsia="Calibri" w:hAnsi="Times New Roman"/>
          <w:sz w:val="28"/>
          <w:szCs w:val="28"/>
        </w:rPr>
        <w:t>низких, средних</w:t>
      </w:r>
      <w:r w:rsidRPr="00596DA3">
        <w:rPr>
          <w:rFonts w:ascii="Times New Roman" w:eastAsia="Calibri" w:hAnsi="Times New Roman"/>
          <w:sz w:val="28"/>
          <w:szCs w:val="28"/>
        </w:rPr>
        <w:t xml:space="preserve"> цветов, почвопокровной, а также ампельной растительности с ароматным запахом. Декорирование бортов можно осуществлять с помощью декоративного кирпича, гранита, бетона.</w:t>
      </w:r>
    </w:p>
    <w:p w14:paraId="2B1E3ED7" w14:textId="77777777" w:rsid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Повышению эстетического потенциала объектов ландшафтной архитектуры и созданию зрительных барьеров может способствовать активное использование </w:t>
      </w:r>
      <w:proofErr w:type="spellStart"/>
      <w:r w:rsidRPr="00596DA3">
        <w:rPr>
          <w:rFonts w:ascii="Times New Roman" w:eastAsia="Calibri" w:hAnsi="Times New Roman"/>
          <w:sz w:val="28"/>
          <w:szCs w:val="28"/>
        </w:rPr>
        <w:t>геопластики</w:t>
      </w:r>
      <w:proofErr w:type="spellEnd"/>
      <w:r w:rsidRPr="00596DA3">
        <w:rPr>
          <w:rFonts w:ascii="Times New Roman" w:eastAsia="Calibri" w:hAnsi="Times New Roman"/>
          <w:sz w:val="28"/>
          <w:szCs w:val="28"/>
        </w:rPr>
        <w:t xml:space="preserve"> (искусственное формирование возвышенностей разной высоты от 0,5-1м до 2-3м) и декоративной скульптуры.</w:t>
      </w:r>
    </w:p>
    <w:p w14:paraId="2C5B8CE0" w14:textId="77777777" w:rsidR="001C3837" w:rsidRPr="00596DA3" w:rsidRDefault="001C3837" w:rsidP="001C3837">
      <w:pPr>
        <w:ind w:firstLine="709"/>
        <w:rPr>
          <w:rFonts w:ascii="Times New Roman" w:eastAsia="Calibri" w:hAnsi="Times New Roman"/>
          <w:sz w:val="28"/>
          <w:szCs w:val="28"/>
        </w:rPr>
      </w:pPr>
    </w:p>
    <w:p w14:paraId="425D8C42" w14:textId="7AAB398A" w:rsidR="00596DA3" w:rsidRPr="001C3837" w:rsidRDefault="00596DA3" w:rsidP="001C3837">
      <w:pPr>
        <w:pStyle w:val="2220"/>
        <w:spacing w:before="0"/>
        <w:ind w:left="0" w:firstLine="709"/>
        <w:rPr>
          <w:i w:val="0"/>
          <w:iCs/>
        </w:rPr>
      </w:pPr>
      <w:bookmarkStart w:id="144" w:name="_Toc409537034"/>
      <w:r w:rsidRPr="001C3837">
        <w:rPr>
          <w:i w:val="0"/>
          <w:iCs/>
        </w:rPr>
        <w:t>1</w:t>
      </w:r>
      <w:r w:rsidR="001C3837">
        <w:rPr>
          <w:i w:val="0"/>
          <w:iCs/>
        </w:rPr>
        <w:t>7</w:t>
      </w:r>
      <w:r w:rsidRPr="001C3837">
        <w:rPr>
          <w:i w:val="0"/>
          <w:iCs/>
        </w:rPr>
        <w:t>.3</w:t>
      </w:r>
      <w:r w:rsidR="001C3837" w:rsidRPr="001C3837">
        <w:rPr>
          <w:i w:val="0"/>
          <w:iCs/>
        </w:rPr>
        <w:t xml:space="preserve">. </w:t>
      </w:r>
      <w:r w:rsidRPr="001C3837">
        <w:rPr>
          <w:i w:val="0"/>
          <w:iCs/>
        </w:rPr>
        <w:t>Озелененные территории ограниченного пользования</w:t>
      </w:r>
      <w:bookmarkEnd w:id="144"/>
    </w:p>
    <w:p w14:paraId="055CE3BB" w14:textId="77777777" w:rsidR="001C3837" w:rsidRPr="00596DA3" w:rsidRDefault="001C3837" w:rsidP="001C3837">
      <w:pPr>
        <w:pStyle w:val="2220"/>
        <w:spacing w:before="0"/>
        <w:ind w:left="0" w:firstLine="709"/>
      </w:pPr>
    </w:p>
    <w:p w14:paraId="19DA84C3" w14:textId="17112B66"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Ассортимент садов жилой среды рекомендуется формировать из </w:t>
      </w:r>
      <w:r w:rsidR="001C3837" w:rsidRPr="00596DA3">
        <w:rPr>
          <w:rFonts w:ascii="Times New Roman" w:eastAsia="Calibri" w:hAnsi="Times New Roman"/>
          <w:sz w:val="28"/>
          <w:szCs w:val="28"/>
        </w:rPr>
        <w:t>декоративных, плодовых</w:t>
      </w:r>
      <w:r w:rsidRPr="00596DA3">
        <w:rPr>
          <w:rFonts w:ascii="Times New Roman" w:eastAsia="Calibri" w:hAnsi="Times New Roman"/>
          <w:sz w:val="28"/>
          <w:szCs w:val="28"/>
        </w:rPr>
        <w:t xml:space="preserve"> деревьев и кустарников, а также активно использовать вертикальное озеленение на трельяжах, перголах, декоративных каркасах. Возможно два варианта посадки вьющихся растений для вертикального озеленения: за отмосткой и в емкости у наружной стены.</w:t>
      </w:r>
    </w:p>
    <w:p w14:paraId="6F23FCF0" w14:textId="1B0D71D1"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 xml:space="preserve">Архитектурно-ландшафтная организация малых садов при отдельных деловых учреждениях должна способствовать организации комфортной среды для кратковременного отдыха </w:t>
      </w:r>
      <w:r w:rsidR="003919F6" w:rsidRPr="00596DA3">
        <w:rPr>
          <w:rFonts w:ascii="Times New Roman" w:eastAsia="Calibri" w:hAnsi="Times New Roman"/>
          <w:sz w:val="28"/>
          <w:szCs w:val="28"/>
        </w:rPr>
        <w:t>и носить</w:t>
      </w:r>
      <w:r w:rsidRPr="00596DA3">
        <w:rPr>
          <w:rFonts w:ascii="Times New Roman" w:eastAsia="Calibri" w:hAnsi="Times New Roman"/>
          <w:sz w:val="28"/>
          <w:szCs w:val="28"/>
        </w:rPr>
        <w:t xml:space="preserve"> рекламный характер, что может быть достигнуто за счет индивидуального подхода в решении моделей мощения, которое кроме эстетики может нести и информационный характер, инновационных методов в составлении каменных композиций </w:t>
      </w:r>
      <w:r w:rsidR="003919F6" w:rsidRPr="00596DA3">
        <w:rPr>
          <w:rFonts w:ascii="Times New Roman" w:eastAsia="Calibri" w:hAnsi="Times New Roman"/>
          <w:sz w:val="28"/>
          <w:szCs w:val="28"/>
        </w:rPr>
        <w:t>и декоративного</w:t>
      </w:r>
      <w:r w:rsidRPr="00596DA3">
        <w:rPr>
          <w:rFonts w:ascii="Times New Roman" w:eastAsia="Calibri" w:hAnsi="Times New Roman"/>
          <w:sz w:val="28"/>
          <w:szCs w:val="28"/>
        </w:rPr>
        <w:t xml:space="preserve"> освещения.</w:t>
      </w:r>
    </w:p>
    <w:p w14:paraId="52AB63B2" w14:textId="6D396C0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Для   повышения    эстетического     комфорта    среду    малых     садов, </w:t>
      </w:r>
      <w:r w:rsidR="003919F6" w:rsidRPr="00596DA3">
        <w:rPr>
          <w:rFonts w:ascii="Times New Roman" w:eastAsia="Calibri" w:hAnsi="Times New Roman"/>
          <w:sz w:val="28"/>
          <w:szCs w:val="28"/>
        </w:rPr>
        <w:t>рекомендуется декорировать</w:t>
      </w:r>
      <w:r w:rsidRPr="00596DA3">
        <w:rPr>
          <w:rFonts w:ascii="Times New Roman" w:eastAsia="Calibri" w:hAnsi="Times New Roman"/>
          <w:sz w:val="28"/>
          <w:szCs w:val="28"/>
        </w:rPr>
        <w:t xml:space="preserve"> пространственными металлическими композициями, </w:t>
      </w:r>
      <w:r w:rsidR="003919F6" w:rsidRPr="00596DA3">
        <w:rPr>
          <w:rFonts w:ascii="Times New Roman" w:eastAsia="Calibri" w:hAnsi="Times New Roman"/>
          <w:sz w:val="28"/>
          <w:szCs w:val="28"/>
        </w:rPr>
        <w:t>оградами, декоративными</w:t>
      </w:r>
      <w:r w:rsidRPr="00596DA3">
        <w:rPr>
          <w:rFonts w:ascii="Times New Roman" w:eastAsia="Calibri" w:hAnsi="Times New Roman"/>
          <w:sz w:val="28"/>
          <w:szCs w:val="28"/>
        </w:rPr>
        <w:t xml:space="preserve"> стенками, освещением и мощением с использованием темы стилизованных представителей флоры и фауны. </w:t>
      </w:r>
    </w:p>
    <w:p w14:paraId="141C7BB5" w14:textId="484C5816" w:rsidR="00596DA3" w:rsidRPr="00596DA3" w:rsidRDefault="00596DA3" w:rsidP="00596DA3">
      <w:pPr>
        <w:ind w:firstLine="709"/>
        <w:rPr>
          <w:rFonts w:ascii="Times New Roman" w:eastAsia="Calibri" w:hAnsi="Times New Roman"/>
          <w:i/>
          <w:sz w:val="28"/>
          <w:szCs w:val="28"/>
        </w:rPr>
      </w:pPr>
      <w:r w:rsidRPr="00596DA3">
        <w:rPr>
          <w:rFonts w:ascii="Times New Roman" w:eastAsia="Calibri" w:hAnsi="Times New Roman"/>
          <w:sz w:val="28"/>
          <w:szCs w:val="28"/>
        </w:rPr>
        <w:t xml:space="preserve"> Для насаждений при детских дошкольных учреждениях рекомендуется </w:t>
      </w:r>
      <w:r w:rsidR="003919F6" w:rsidRPr="00596DA3">
        <w:rPr>
          <w:rFonts w:ascii="Times New Roman" w:eastAsia="Calibri" w:hAnsi="Times New Roman"/>
          <w:sz w:val="28"/>
          <w:szCs w:val="28"/>
        </w:rPr>
        <w:t>включение декоративных</w:t>
      </w:r>
      <w:r w:rsidRPr="00596DA3">
        <w:rPr>
          <w:rFonts w:ascii="Times New Roman" w:eastAsia="Calibri" w:hAnsi="Times New Roman"/>
          <w:sz w:val="28"/>
          <w:szCs w:val="28"/>
        </w:rPr>
        <w:t xml:space="preserve"> и защитных посадок 2 класса по высотным показателям (</w:t>
      </w:r>
      <w:proofErr w:type="spellStart"/>
      <w:r w:rsidRPr="00596DA3">
        <w:rPr>
          <w:rFonts w:ascii="Times New Roman" w:eastAsia="Calibri" w:hAnsi="Times New Roman"/>
          <w:sz w:val="28"/>
          <w:szCs w:val="28"/>
        </w:rPr>
        <w:t>сомасштабным</w:t>
      </w:r>
      <w:proofErr w:type="spellEnd"/>
      <w:r w:rsidRPr="00596DA3">
        <w:rPr>
          <w:rFonts w:ascii="Times New Roman" w:eastAsia="Calibri" w:hAnsi="Times New Roman"/>
          <w:sz w:val="28"/>
          <w:szCs w:val="28"/>
        </w:rPr>
        <w:t xml:space="preserve"> детскому росту), актуальными здесь являются фитонцидные   растения, а нерекомендуемыми к посадке – растения с </w:t>
      </w:r>
      <w:r w:rsidRPr="00596DA3">
        <w:rPr>
          <w:rFonts w:ascii="Times New Roman" w:eastAsia="Calibri" w:hAnsi="Times New Roman"/>
          <w:sz w:val="28"/>
          <w:szCs w:val="28"/>
        </w:rPr>
        <w:lastRenderedPageBreak/>
        <w:t>колючками и ядовитыми плодами и листьями. На участках учебных заведений показатель газонных покрытий в общем балансе озелененных территорий составляет 20 %.</w:t>
      </w:r>
    </w:p>
    <w:p w14:paraId="23C292A4" w14:textId="2F8CAE3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i/>
          <w:sz w:val="28"/>
          <w:szCs w:val="28"/>
        </w:rPr>
        <w:tab/>
      </w:r>
      <w:r w:rsidRPr="00596DA3">
        <w:rPr>
          <w:rFonts w:ascii="Times New Roman" w:eastAsia="Calibri" w:hAnsi="Times New Roman"/>
          <w:sz w:val="28"/>
          <w:szCs w:val="28"/>
        </w:rPr>
        <w:t xml:space="preserve">В ландшафтном декорировании уличных озелененных </w:t>
      </w:r>
      <w:r w:rsidR="003919F6" w:rsidRPr="00596DA3">
        <w:rPr>
          <w:rFonts w:ascii="Times New Roman" w:eastAsia="Calibri" w:hAnsi="Times New Roman"/>
          <w:sz w:val="28"/>
          <w:szCs w:val="28"/>
        </w:rPr>
        <w:t>территорий рекомендуются</w:t>
      </w:r>
      <w:r w:rsidRPr="00596DA3">
        <w:rPr>
          <w:rFonts w:ascii="Times New Roman" w:eastAsia="Calibri" w:hAnsi="Times New Roman"/>
          <w:sz w:val="28"/>
          <w:szCs w:val="28"/>
        </w:rPr>
        <w:t xml:space="preserve"> пространственные композиции с использованием цветов. Для улучшения эстетики в озеленении улиц, в особенности в районах жилой усадебной застройки рекомендуется в качестве обязательного требования устройство со стороны улицы палисадников на придомовых территориях. На улицах значительной протяженности рекомендуется чередовать деревья и кустарники различных пород (во избежание однообразия).</w:t>
      </w:r>
    </w:p>
    <w:p w14:paraId="7A8066C8" w14:textId="77777777" w:rsidR="00596DA3" w:rsidRPr="00596DA3" w:rsidRDefault="00596DA3" w:rsidP="00596DA3">
      <w:pPr>
        <w:ind w:firstLine="709"/>
        <w:rPr>
          <w:rFonts w:ascii="Times New Roman" w:eastAsia="Calibri" w:hAnsi="Times New Roman"/>
          <w:i/>
          <w:sz w:val="28"/>
          <w:szCs w:val="28"/>
        </w:rPr>
      </w:pPr>
      <w:r w:rsidRPr="00596DA3">
        <w:rPr>
          <w:rFonts w:ascii="Times New Roman" w:eastAsia="Calibri" w:hAnsi="Times New Roman"/>
          <w:sz w:val="28"/>
          <w:szCs w:val="28"/>
        </w:rPr>
        <w:t>Улицы широтного направления требуют более интенсивного озеленения северной стороны, с таким расчетом, чтобы деревья затеняли не только тротуар, но и прилегающие дома. На теневой южной стороне рекомендуется использовать низкорослые деревья, которые затенят тротуар, не затемняя окна зданий. На улицах меридиональной ориентации необходимо не только 2-х стороннее затенение тротуаров, но и фасадов зданий, причем деревья в посадках должны быть высокими. Если ширина улиц не позволяет произвести посадку деревьев по обеим сторонам тротуара, то рекомендуется посадка только между тротуаром и мостовой, чередуя высокие деревья со средними.</w:t>
      </w:r>
      <w:r w:rsidRPr="00596DA3">
        <w:rPr>
          <w:rFonts w:ascii="Times New Roman" w:eastAsia="Calibri" w:hAnsi="Times New Roman"/>
          <w:i/>
          <w:sz w:val="28"/>
          <w:szCs w:val="28"/>
        </w:rPr>
        <w:tab/>
      </w:r>
    </w:p>
    <w:p w14:paraId="3990BE75" w14:textId="1C96FB64" w:rsidR="001C3837" w:rsidRDefault="00596DA3" w:rsidP="001C3837">
      <w:pPr>
        <w:ind w:firstLine="709"/>
        <w:rPr>
          <w:rFonts w:ascii="Times New Roman" w:eastAsia="Calibri" w:hAnsi="Times New Roman"/>
          <w:sz w:val="28"/>
          <w:szCs w:val="28"/>
        </w:rPr>
      </w:pPr>
      <w:r w:rsidRPr="00596DA3">
        <w:rPr>
          <w:rFonts w:ascii="Times New Roman" w:eastAsia="Calibri" w:hAnsi="Times New Roman"/>
          <w:noProof/>
          <w:sz w:val="28"/>
          <w:szCs w:val="28"/>
        </w:rPr>
        <w:drawing>
          <wp:anchor distT="0" distB="0" distL="114300" distR="114300" simplePos="0" relativeHeight="251649024" behindDoc="0" locked="0" layoutInCell="1" allowOverlap="1" wp14:anchorId="5E4FF589" wp14:editId="3C8B7DCF">
            <wp:simplePos x="0" y="0"/>
            <wp:positionH relativeFrom="column">
              <wp:posOffset>16510</wp:posOffset>
            </wp:positionH>
            <wp:positionV relativeFrom="paragraph">
              <wp:posOffset>1986915</wp:posOffset>
            </wp:positionV>
            <wp:extent cx="3105150" cy="2896870"/>
            <wp:effectExtent l="0" t="0" r="0" b="0"/>
            <wp:wrapSquare wrapText="bothSides"/>
            <wp:docPr id="19" name="Рисунок 19" descr="Мощение для парко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Мощение для парковки"/>
                    <pic:cNvPicPr>
                      <a:picLocks noChangeAspect="1" noChangeArrowheads="1"/>
                    </pic:cNvPicPr>
                  </pic:nvPicPr>
                  <pic:blipFill>
                    <a:blip r:embed="rId71" cstate="print"/>
                    <a:srcRect/>
                    <a:stretch>
                      <a:fillRect/>
                    </a:stretch>
                  </pic:blipFill>
                  <pic:spPr bwMode="auto">
                    <a:xfrm>
                      <a:off x="0" y="0"/>
                      <a:ext cx="3105150" cy="2896870"/>
                    </a:xfrm>
                    <a:prstGeom prst="rect">
                      <a:avLst/>
                    </a:prstGeom>
                    <a:noFill/>
                    <a:ln w="9525">
                      <a:noFill/>
                      <a:miter lim="800000"/>
                      <a:headEnd/>
                      <a:tailEnd/>
                    </a:ln>
                  </pic:spPr>
                </pic:pic>
              </a:graphicData>
            </a:graphic>
          </wp:anchor>
        </w:drawing>
      </w:r>
      <w:r w:rsidRPr="00596DA3">
        <w:rPr>
          <w:rFonts w:ascii="Times New Roman" w:eastAsia="Calibri" w:hAnsi="Times New Roman"/>
          <w:sz w:val="28"/>
          <w:szCs w:val="28"/>
        </w:rPr>
        <w:tab/>
        <w:t xml:space="preserve">Важным аспектом в формировании среды жизнедеятельности является обеспечение безопасности на территории транспортных коридоров. Предлагается для разделительных полос посадка деревьев с толщиной ствола, не превышающей 15 </w:t>
      </w:r>
      <w:r w:rsidR="003919F6" w:rsidRPr="00596DA3">
        <w:rPr>
          <w:rFonts w:ascii="Times New Roman" w:eastAsia="Calibri" w:hAnsi="Times New Roman"/>
          <w:sz w:val="28"/>
          <w:szCs w:val="28"/>
        </w:rPr>
        <w:t>см, для</w:t>
      </w:r>
      <w:r w:rsidRPr="00596DA3">
        <w:rPr>
          <w:rFonts w:ascii="Times New Roman" w:eastAsia="Calibri" w:hAnsi="Times New Roman"/>
          <w:sz w:val="28"/>
          <w:szCs w:val="28"/>
        </w:rPr>
        <w:t xml:space="preserve"> уменьшения встречного ослепления. В местах проектируемых поворотов на городские магистрали рекомендуется посадка насаждений, предназначенных для зрительного ориентирования – акцентирующие группы деревьев свободного размещения. Группы создаются значительных размеров, с учетом восприятия их в условиях высокой скорости движения. Для этих целей рекомендуются деревья первой величины с плотной кроной и высокие кустарники. Для пропорциональной организации элементов благоустройства рекомендуется использование средств архитектурной композиции: задается соотношение высоты боковых ограничений придорожного пространства (зданий, искусственных насаждений) к ширине проезжей части, а также проезжей части к расстоянию между боковыми ограничителями в пропорциях со </w:t>
      </w:r>
      <w:r w:rsidRPr="00596DA3">
        <w:rPr>
          <w:rFonts w:ascii="Times New Roman" w:eastAsia="Calibri" w:hAnsi="Times New Roman"/>
          <w:sz w:val="28"/>
          <w:szCs w:val="28"/>
        </w:rPr>
        <w:lastRenderedPageBreak/>
        <w:t>знаменателем 0,62.</w:t>
      </w:r>
    </w:p>
    <w:p w14:paraId="2AF3F241" w14:textId="437D50C7"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p>
    <w:p w14:paraId="6BA17B28" w14:textId="67894068" w:rsidR="00596DA3" w:rsidRPr="001C3837" w:rsidRDefault="001C3837" w:rsidP="001C3837">
      <w:pPr>
        <w:pStyle w:val="2220"/>
        <w:spacing w:before="0"/>
        <w:ind w:left="0" w:firstLine="709"/>
        <w:rPr>
          <w:i w:val="0"/>
          <w:iCs/>
        </w:rPr>
      </w:pPr>
      <w:bookmarkStart w:id="145" w:name="_Toc409537035"/>
      <w:r w:rsidRPr="001C3837">
        <w:rPr>
          <w:i w:val="0"/>
          <w:iCs/>
        </w:rPr>
        <w:t>17</w:t>
      </w:r>
      <w:r w:rsidR="00596DA3" w:rsidRPr="001C3837">
        <w:rPr>
          <w:i w:val="0"/>
          <w:iCs/>
        </w:rPr>
        <w:t>.4</w:t>
      </w:r>
      <w:r w:rsidRPr="001C3837">
        <w:rPr>
          <w:i w:val="0"/>
          <w:iCs/>
        </w:rPr>
        <w:t>.</w:t>
      </w:r>
      <w:r w:rsidR="00596DA3" w:rsidRPr="001C3837">
        <w:rPr>
          <w:i w:val="0"/>
          <w:iCs/>
        </w:rPr>
        <w:t xml:space="preserve"> Озелененные территории специального назначения</w:t>
      </w:r>
      <w:bookmarkEnd w:id="145"/>
    </w:p>
    <w:p w14:paraId="107CA452" w14:textId="77777777" w:rsidR="001C3837" w:rsidRPr="00596DA3" w:rsidRDefault="001C3837" w:rsidP="001C3837">
      <w:pPr>
        <w:pStyle w:val="2220"/>
        <w:spacing w:before="0"/>
        <w:ind w:left="0" w:firstLine="709"/>
      </w:pPr>
    </w:p>
    <w:p w14:paraId="2CFE9BAD" w14:textId="37E8DFA2" w:rsid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Озеленение санитарно-защитных территорий кладбищ осуществляется </w:t>
      </w:r>
      <w:r w:rsidR="003919F6" w:rsidRPr="00596DA3">
        <w:rPr>
          <w:rFonts w:ascii="Times New Roman" w:eastAsia="Calibri" w:hAnsi="Times New Roman"/>
          <w:sz w:val="28"/>
          <w:szCs w:val="28"/>
        </w:rPr>
        <w:t>посредством создания</w:t>
      </w:r>
      <w:r w:rsidRPr="00596DA3">
        <w:rPr>
          <w:rFonts w:ascii="Times New Roman" w:eastAsia="Calibri" w:hAnsi="Times New Roman"/>
          <w:sz w:val="28"/>
          <w:szCs w:val="28"/>
        </w:rPr>
        <w:t xml:space="preserve"> защитных лесопосадок, фильтрующих и изолирующих конструкций. Создаются посадки плотными, с кустарниковыми опушками. Для повышения пылеулавливающей способности посадок рекомендуется введение кустарников. Фильтрующие </w:t>
      </w:r>
      <w:r w:rsidR="003919F6" w:rsidRPr="00596DA3">
        <w:rPr>
          <w:rFonts w:ascii="Times New Roman" w:eastAsia="Calibri" w:hAnsi="Times New Roman"/>
          <w:sz w:val="28"/>
          <w:szCs w:val="28"/>
        </w:rPr>
        <w:t>посадки создаются</w:t>
      </w:r>
      <w:r w:rsidRPr="00596DA3">
        <w:rPr>
          <w:rFonts w:ascii="Times New Roman" w:eastAsia="Calibri" w:hAnsi="Times New Roman"/>
          <w:sz w:val="28"/>
          <w:szCs w:val="28"/>
        </w:rPr>
        <w:t xml:space="preserve"> менее плотными без кустарниковых опушек. Наиболее устойчивым для этих целей из деревьев считается вяз мелколистный и клен ясенелистный, а из кустарников – бирючина обыкновенная и жимолость татарская.</w:t>
      </w:r>
    </w:p>
    <w:p w14:paraId="31F1F52E" w14:textId="77777777" w:rsidR="001C3837" w:rsidRPr="00596DA3" w:rsidRDefault="001C3837" w:rsidP="001C3837">
      <w:pPr>
        <w:ind w:firstLine="709"/>
        <w:rPr>
          <w:rFonts w:ascii="Times New Roman" w:eastAsia="Calibri" w:hAnsi="Times New Roman"/>
          <w:sz w:val="28"/>
          <w:szCs w:val="28"/>
        </w:rPr>
      </w:pPr>
    </w:p>
    <w:p w14:paraId="3EA71649" w14:textId="4BCE0AE9" w:rsidR="00596DA3" w:rsidRPr="001C3837" w:rsidRDefault="001C3837" w:rsidP="001C3837">
      <w:pPr>
        <w:pStyle w:val="2220"/>
        <w:spacing w:before="0"/>
        <w:ind w:left="0" w:firstLine="709"/>
        <w:rPr>
          <w:i w:val="0"/>
          <w:iCs/>
        </w:rPr>
      </w:pPr>
      <w:bookmarkStart w:id="146" w:name="_Toc409537036"/>
      <w:r w:rsidRPr="001C3837">
        <w:rPr>
          <w:i w:val="0"/>
          <w:iCs/>
        </w:rPr>
        <w:t>17</w:t>
      </w:r>
      <w:r w:rsidR="00596DA3" w:rsidRPr="001C3837">
        <w:rPr>
          <w:i w:val="0"/>
          <w:iCs/>
        </w:rPr>
        <w:t>.5</w:t>
      </w:r>
      <w:r w:rsidRPr="001C3837">
        <w:rPr>
          <w:i w:val="0"/>
          <w:iCs/>
        </w:rPr>
        <w:t>.</w:t>
      </w:r>
      <w:r w:rsidR="00596DA3" w:rsidRPr="001C3837">
        <w:rPr>
          <w:i w:val="0"/>
          <w:iCs/>
        </w:rPr>
        <w:t xml:space="preserve"> Цветочное декорирование территории</w:t>
      </w:r>
      <w:bookmarkEnd w:id="146"/>
    </w:p>
    <w:p w14:paraId="2C1DE4AF" w14:textId="77777777" w:rsidR="001C3837" w:rsidRPr="00596DA3" w:rsidRDefault="001C3837" w:rsidP="001C3837">
      <w:pPr>
        <w:pStyle w:val="2220"/>
        <w:spacing w:before="0"/>
        <w:ind w:left="0" w:firstLine="709"/>
      </w:pPr>
    </w:p>
    <w:p w14:paraId="2B0ED194" w14:textId="77777777" w:rsidR="00596DA3" w:rsidRPr="00596DA3" w:rsidRDefault="00596DA3" w:rsidP="001C3837">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Важной композиционной частью озелененных территорий являются</w:t>
      </w:r>
    </w:p>
    <w:p w14:paraId="728AD32F" w14:textId="77777777" w:rsidR="00596DA3" w:rsidRPr="00596DA3" w:rsidRDefault="00596DA3" w:rsidP="001C3837">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цветники. Как правило, цветники размещаются в наиболее значимых композиционных узлах садов и парков, на пешеходных площадях, они являются непременным атрибутом садов и скверов, их включают в структуру бульваров. Отводя места для цветников, необходимо учитывать пейзажные картины и вводить их в состав акцентных узлов.</w:t>
      </w:r>
    </w:p>
    <w:p w14:paraId="52D4A9A9" w14:textId="1EED58C6" w:rsidR="00596DA3" w:rsidRPr="00596DA3" w:rsidRDefault="00596DA3" w:rsidP="00596DA3">
      <w:pPr>
        <w:shd w:val="clear" w:color="auto" w:fill="FFFFFF"/>
        <w:ind w:firstLine="709"/>
        <w:rPr>
          <w:rFonts w:ascii="Times New Roman" w:eastAsia="Calibri" w:hAnsi="Times New Roman"/>
          <w:vanish/>
          <w:sz w:val="28"/>
          <w:szCs w:val="28"/>
        </w:rPr>
      </w:pPr>
      <w:r w:rsidRPr="00596DA3">
        <w:rPr>
          <w:rFonts w:ascii="Times New Roman" w:eastAsia="Calibri" w:hAnsi="Times New Roman"/>
          <w:sz w:val="28"/>
          <w:szCs w:val="28"/>
        </w:rPr>
        <w:t xml:space="preserve">Цветники из многолетников в 10 раз дешевле, чем из </w:t>
      </w:r>
      <w:r w:rsidR="003919F6" w:rsidRPr="00596DA3">
        <w:rPr>
          <w:rFonts w:ascii="Times New Roman" w:eastAsia="Calibri" w:hAnsi="Times New Roman"/>
          <w:sz w:val="28"/>
          <w:szCs w:val="28"/>
        </w:rPr>
        <w:t>однолетников и</w:t>
      </w:r>
      <w:r w:rsidRPr="00596DA3">
        <w:rPr>
          <w:rFonts w:ascii="Times New Roman" w:eastAsia="Calibri" w:hAnsi="Times New Roman"/>
          <w:sz w:val="28"/>
          <w:szCs w:val="28"/>
        </w:rPr>
        <w:t xml:space="preserve"> ковровых. Оптимальное соотношение стоимости цветников из однолетних, ковровых, многолетних равно 3:12:1.</w:t>
      </w:r>
    </w:p>
    <w:p w14:paraId="437D8E56" w14:textId="77777777" w:rsidR="00596DA3" w:rsidRPr="00596DA3" w:rsidRDefault="00596DA3" w:rsidP="00596DA3">
      <w:pPr>
        <w:ind w:firstLine="709"/>
        <w:rPr>
          <w:rFonts w:ascii="Times New Roman" w:eastAsia="Calibri" w:hAnsi="Times New Roman"/>
          <w:vanish/>
          <w:sz w:val="28"/>
          <w:szCs w:val="28"/>
        </w:rPr>
      </w:pPr>
    </w:p>
    <w:p w14:paraId="42CA6032" w14:textId="77777777" w:rsidR="00596DA3" w:rsidRPr="00596DA3" w:rsidRDefault="00596DA3" w:rsidP="00596DA3">
      <w:pPr>
        <w:shd w:val="clear" w:color="auto" w:fill="FFFFFF"/>
        <w:ind w:firstLine="709"/>
        <w:rPr>
          <w:rFonts w:ascii="Times New Roman" w:eastAsia="Calibri" w:hAnsi="Times New Roman"/>
          <w:sz w:val="28"/>
          <w:szCs w:val="28"/>
        </w:rPr>
      </w:pPr>
    </w:p>
    <w:p w14:paraId="68D927AB" w14:textId="6CC70F1F" w:rsidR="00596DA3" w:rsidRPr="00596DA3" w:rsidRDefault="00596DA3" w:rsidP="00596DA3">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 xml:space="preserve">Цветники создаются из цветов, декоративных трав и почвопокровных, которые делятся на однолетники, двулетники и многолетники. Следует отметить, что применение многолетних цветочных растений уменьшает затраты на создание и уход за ними. В цветочном оформлении </w:t>
      </w:r>
      <w:r w:rsidR="003919F6" w:rsidRPr="00596DA3">
        <w:rPr>
          <w:rFonts w:ascii="Times New Roman" w:eastAsia="Calibri" w:hAnsi="Times New Roman"/>
          <w:sz w:val="28"/>
          <w:szCs w:val="28"/>
        </w:rPr>
        <w:t>села многолетники</w:t>
      </w:r>
      <w:r w:rsidRPr="00596DA3">
        <w:rPr>
          <w:rFonts w:ascii="Times New Roman" w:eastAsia="Calibri" w:hAnsi="Times New Roman"/>
          <w:sz w:val="28"/>
          <w:szCs w:val="28"/>
        </w:rPr>
        <w:t xml:space="preserve"> должны составлять 70%, однолетники – 30%. По композиционному решению цветники подразделяются на: партеры, рабатки, клумбы, арабески, тематические, модульные цветники, рокарии, цветочные массивы. Для приватных садов усадебной застройки актуальна и тема декоративных огородов. </w:t>
      </w:r>
    </w:p>
    <w:p w14:paraId="6DD3AC3A" w14:textId="77777777" w:rsidR="00596DA3" w:rsidRPr="00596DA3" w:rsidRDefault="00596DA3" w:rsidP="00596DA3">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Весь цветочный ассортимент группируется по основным декоративным признакам: окраска цветка, высота и периоду цветения. По высоте расте</w:t>
      </w:r>
      <w:r w:rsidRPr="00596DA3">
        <w:rPr>
          <w:rFonts w:ascii="Times New Roman" w:eastAsia="Calibri" w:hAnsi="Times New Roman"/>
          <w:sz w:val="28"/>
          <w:szCs w:val="28"/>
        </w:rPr>
        <w:softHyphen/>
        <w:t>ния разбиты на три группы: низкорослые - 10-30 см, среднего роста - 35-70 см, высокорослые - 80-150 см. Применяются низкие, стелющиеся и подушкообразные растения высотой от 5 до 10 см: камнеломки, молодило, седумы (очитки), флокс дерновый, барвинки. Используются они как почвопокровные, бордюрные, многолетние ковровые растения, а также для декорирования каменных композиций.</w:t>
      </w:r>
    </w:p>
    <w:p w14:paraId="6C83167E" w14:textId="3A23BD02" w:rsidR="00596DA3" w:rsidRPr="00596DA3" w:rsidRDefault="00596DA3" w:rsidP="00596DA3">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 xml:space="preserve">Красивой </w:t>
      </w:r>
      <w:proofErr w:type="spellStart"/>
      <w:r w:rsidRPr="00596DA3">
        <w:rPr>
          <w:rFonts w:ascii="Times New Roman" w:eastAsia="Calibri" w:hAnsi="Times New Roman"/>
          <w:sz w:val="28"/>
          <w:szCs w:val="28"/>
        </w:rPr>
        <w:t>округлопирамидальной</w:t>
      </w:r>
      <w:proofErr w:type="spellEnd"/>
      <w:r w:rsidRPr="00596DA3">
        <w:rPr>
          <w:rFonts w:ascii="Times New Roman" w:eastAsia="Calibri" w:hAnsi="Times New Roman"/>
          <w:sz w:val="28"/>
          <w:szCs w:val="28"/>
        </w:rPr>
        <w:t xml:space="preserve">, </w:t>
      </w:r>
      <w:r w:rsidR="003919F6" w:rsidRPr="00596DA3">
        <w:rPr>
          <w:rFonts w:ascii="Times New Roman" w:eastAsia="Calibri" w:hAnsi="Times New Roman"/>
          <w:sz w:val="28"/>
          <w:szCs w:val="28"/>
        </w:rPr>
        <w:t>шаровидной или</w:t>
      </w:r>
      <w:r w:rsidRPr="00596DA3">
        <w:rPr>
          <w:rFonts w:ascii="Times New Roman" w:eastAsia="Calibri" w:hAnsi="Times New Roman"/>
          <w:sz w:val="28"/>
          <w:szCs w:val="28"/>
        </w:rPr>
        <w:t xml:space="preserve"> цилиндрической формой куста выделяются растения, используемые для акцентирования в </w:t>
      </w:r>
      <w:r w:rsidRPr="00596DA3">
        <w:rPr>
          <w:rFonts w:ascii="Times New Roman" w:eastAsia="Calibri" w:hAnsi="Times New Roman"/>
          <w:sz w:val="28"/>
          <w:szCs w:val="28"/>
        </w:rPr>
        <w:lastRenderedPageBreak/>
        <w:t>цветниках именно данной характеристики: кохия, кустовая астра, хорошо переносящие стрижку.</w:t>
      </w:r>
    </w:p>
    <w:p w14:paraId="7C02CF7D" w14:textId="312CB1DD" w:rsidR="00596DA3" w:rsidRDefault="00596DA3" w:rsidP="005B0B58">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 xml:space="preserve">Также как и у древесно-кустарниковых насаждений приятный запах цветов является важным фактором привлекательности. Из душистых однолетников в декорировании цветников используются алиссум, левкой, табак, душистый горошек. Из многолетников: гвоздика, ландыш, пион, фиалка, флокс. </w:t>
      </w:r>
      <w:r w:rsidR="005B0B58" w:rsidRPr="00596DA3">
        <w:rPr>
          <w:rFonts w:ascii="Times New Roman" w:eastAsia="Calibri" w:hAnsi="Times New Roman"/>
          <w:sz w:val="28"/>
          <w:szCs w:val="28"/>
        </w:rPr>
        <w:t>Из луковичного активного аромата отличаются</w:t>
      </w:r>
      <w:r w:rsidRPr="00596DA3">
        <w:rPr>
          <w:rFonts w:ascii="Times New Roman" w:eastAsia="Calibri" w:hAnsi="Times New Roman"/>
          <w:sz w:val="28"/>
          <w:szCs w:val="28"/>
        </w:rPr>
        <w:t xml:space="preserve"> гиацинты, лилии и нарциссы.</w:t>
      </w:r>
    </w:p>
    <w:p w14:paraId="0A67456D" w14:textId="77777777" w:rsidR="005B0B58" w:rsidRPr="00596DA3" w:rsidRDefault="005B0B58" w:rsidP="005B0B58">
      <w:pPr>
        <w:shd w:val="clear" w:color="auto" w:fill="FFFFFF"/>
        <w:ind w:firstLine="709"/>
        <w:rPr>
          <w:rFonts w:ascii="Times New Roman" w:eastAsia="Calibri" w:hAnsi="Times New Roman"/>
          <w:sz w:val="28"/>
          <w:szCs w:val="28"/>
        </w:rPr>
      </w:pPr>
    </w:p>
    <w:p w14:paraId="12DEE806" w14:textId="103502B3" w:rsidR="00596DA3" w:rsidRPr="005B0B58" w:rsidRDefault="00596DA3" w:rsidP="005B0B58">
      <w:pPr>
        <w:pStyle w:val="2220"/>
        <w:spacing w:before="0"/>
        <w:ind w:left="0" w:firstLine="709"/>
        <w:rPr>
          <w:i w:val="0"/>
          <w:iCs/>
        </w:rPr>
      </w:pPr>
      <w:bookmarkStart w:id="147" w:name="_Toc409537037"/>
      <w:r w:rsidRPr="005B0B58">
        <w:rPr>
          <w:i w:val="0"/>
          <w:iCs/>
        </w:rPr>
        <w:t>1</w:t>
      </w:r>
      <w:r w:rsidR="005B0B58" w:rsidRPr="005B0B58">
        <w:rPr>
          <w:i w:val="0"/>
          <w:iCs/>
        </w:rPr>
        <w:t>7</w:t>
      </w:r>
      <w:r w:rsidRPr="005B0B58">
        <w:rPr>
          <w:i w:val="0"/>
          <w:iCs/>
        </w:rPr>
        <w:t>.6</w:t>
      </w:r>
      <w:r w:rsidR="005B0B58" w:rsidRPr="005B0B58">
        <w:rPr>
          <w:i w:val="0"/>
          <w:iCs/>
        </w:rPr>
        <w:t xml:space="preserve">. </w:t>
      </w:r>
      <w:r w:rsidRPr="005B0B58">
        <w:rPr>
          <w:i w:val="0"/>
          <w:iCs/>
        </w:rPr>
        <w:t>Древесно-кустарниковая растительность</w:t>
      </w:r>
      <w:bookmarkEnd w:id="147"/>
    </w:p>
    <w:p w14:paraId="74D1EB64" w14:textId="77777777" w:rsidR="005B0B58" w:rsidRPr="00596DA3" w:rsidRDefault="005B0B58" w:rsidP="005B0B58">
      <w:pPr>
        <w:pStyle w:val="2220"/>
        <w:spacing w:before="0"/>
        <w:ind w:left="0" w:firstLine="709"/>
      </w:pPr>
    </w:p>
    <w:p w14:paraId="0C77DA2B" w14:textId="7E2AD175" w:rsidR="00596DA3" w:rsidRDefault="00596DA3" w:rsidP="005B0B58">
      <w:pPr>
        <w:ind w:firstLine="709"/>
        <w:rPr>
          <w:rFonts w:ascii="Times New Roman" w:eastAsia="Calibri" w:hAnsi="Times New Roman"/>
          <w:sz w:val="28"/>
          <w:szCs w:val="28"/>
        </w:rPr>
      </w:pPr>
      <w:r w:rsidRPr="00596DA3">
        <w:rPr>
          <w:rFonts w:ascii="Times New Roman" w:eastAsia="Calibri" w:hAnsi="Times New Roman"/>
          <w:sz w:val="28"/>
          <w:szCs w:val="28"/>
        </w:rPr>
        <w:t xml:space="preserve">При посадке растений на территории с. </w:t>
      </w:r>
      <w:proofErr w:type="spellStart"/>
      <w:r w:rsidR="00AC10B8">
        <w:rPr>
          <w:rFonts w:ascii="Times New Roman" w:eastAsia="Calibri" w:hAnsi="Times New Roman"/>
          <w:sz w:val="28"/>
          <w:szCs w:val="28"/>
        </w:rPr>
        <w:t>Жаугаш</w:t>
      </w:r>
      <w:proofErr w:type="spellEnd"/>
      <w:r w:rsidR="00AC10B8">
        <w:rPr>
          <w:rFonts w:ascii="Times New Roman" w:eastAsia="Calibri" w:hAnsi="Times New Roman"/>
          <w:sz w:val="28"/>
          <w:szCs w:val="28"/>
        </w:rPr>
        <w:t xml:space="preserve"> батыр</w:t>
      </w:r>
      <w:r w:rsidRPr="00596DA3">
        <w:rPr>
          <w:rFonts w:ascii="Times New Roman" w:eastAsia="Calibri" w:hAnsi="Times New Roman"/>
          <w:sz w:val="28"/>
          <w:szCs w:val="28"/>
        </w:rPr>
        <w:t xml:space="preserve"> необходимо учитывать нормативы минимальных расстояний до зданий и сооружений (Таблица</w:t>
      </w:r>
      <w:r w:rsidR="00E53BB5">
        <w:rPr>
          <w:rFonts w:ascii="Times New Roman" w:eastAsia="Calibri" w:hAnsi="Times New Roman"/>
          <w:sz w:val="28"/>
          <w:szCs w:val="28"/>
        </w:rPr>
        <w:t xml:space="preserve"> 17</w:t>
      </w:r>
      <w:r w:rsidRPr="00596DA3">
        <w:rPr>
          <w:rFonts w:ascii="Times New Roman" w:eastAsia="Calibri" w:hAnsi="Times New Roman"/>
          <w:sz w:val="28"/>
          <w:szCs w:val="28"/>
        </w:rPr>
        <w:t>.</w:t>
      </w:r>
      <w:r w:rsidR="00E53BB5">
        <w:rPr>
          <w:rFonts w:ascii="Times New Roman" w:eastAsia="Calibri" w:hAnsi="Times New Roman"/>
          <w:sz w:val="28"/>
          <w:szCs w:val="28"/>
        </w:rPr>
        <w:t>6</w:t>
      </w:r>
      <w:r w:rsidRPr="00596DA3">
        <w:rPr>
          <w:rFonts w:ascii="Times New Roman" w:eastAsia="Calibri" w:hAnsi="Times New Roman"/>
          <w:sz w:val="28"/>
          <w:szCs w:val="28"/>
        </w:rPr>
        <w:t>.1).</w:t>
      </w:r>
    </w:p>
    <w:p w14:paraId="0433E66E" w14:textId="77777777" w:rsidR="00E53BB5" w:rsidRPr="00596DA3" w:rsidRDefault="00E53BB5" w:rsidP="005B0B58">
      <w:pPr>
        <w:ind w:firstLine="709"/>
        <w:rPr>
          <w:rFonts w:ascii="Times New Roman" w:eastAsia="Calibri" w:hAnsi="Times New Roman"/>
          <w:b/>
          <w:sz w:val="28"/>
          <w:szCs w:val="28"/>
        </w:rPr>
      </w:pPr>
    </w:p>
    <w:p w14:paraId="50788FAE" w14:textId="33ED59BD" w:rsidR="00596DA3" w:rsidRPr="00596DA3" w:rsidRDefault="00596DA3" w:rsidP="00E53BB5">
      <w:pPr>
        <w:ind w:firstLine="709"/>
        <w:jc w:val="center"/>
        <w:rPr>
          <w:rFonts w:ascii="Times New Roman" w:eastAsia="Calibri" w:hAnsi="Times New Roman"/>
          <w:sz w:val="28"/>
          <w:szCs w:val="28"/>
        </w:rPr>
      </w:pPr>
      <w:r w:rsidRPr="00596DA3">
        <w:rPr>
          <w:rFonts w:ascii="Times New Roman" w:eastAsia="Calibri" w:hAnsi="Times New Roman"/>
          <w:sz w:val="28"/>
          <w:szCs w:val="28"/>
        </w:rPr>
        <w:t xml:space="preserve">Таблица </w:t>
      </w:r>
      <w:r w:rsidR="00E53BB5">
        <w:rPr>
          <w:rFonts w:ascii="Times New Roman" w:eastAsia="Calibri" w:hAnsi="Times New Roman"/>
          <w:sz w:val="28"/>
          <w:szCs w:val="28"/>
        </w:rPr>
        <w:t>17</w:t>
      </w:r>
      <w:r w:rsidRPr="00596DA3">
        <w:rPr>
          <w:rFonts w:ascii="Times New Roman" w:eastAsia="Calibri" w:hAnsi="Times New Roman"/>
          <w:sz w:val="28"/>
          <w:szCs w:val="28"/>
        </w:rPr>
        <w:t>.</w:t>
      </w:r>
      <w:r w:rsidR="00E53BB5">
        <w:rPr>
          <w:rFonts w:ascii="Times New Roman" w:eastAsia="Calibri" w:hAnsi="Times New Roman"/>
          <w:sz w:val="28"/>
          <w:szCs w:val="28"/>
        </w:rPr>
        <w:t>6</w:t>
      </w:r>
      <w:r w:rsidRPr="00596DA3">
        <w:rPr>
          <w:rFonts w:ascii="Times New Roman" w:eastAsia="Calibri" w:hAnsi="Times New Roman"/>
          <w:sz w:val="28"/>
          <w:szCs w:val="28"/>
        </w:rPr>
        <w:t>.1</w:t>
      </w:r>
      <w:r w:rsidR="00E53BB5">
        <w:rPr>
          <w:rFonts w:ascii="Times New Roman" w:eastAsia="Calibri" w:hAnsi="Times New Roman"/>
          <w:sz w:val="28"/>
          <w:szCs w:val="28"/>
        </w:rPr>
        <w:t xml:space="preserve"> - </w:t>
      </w:r>
      <w:r w:rsidRPr="00596DA3">
        <w:rPr>
          <w:rFonts w:ascii="Times New Roman" w:eastAsia="Calibri" w:hAnsi="Times New Roman"/>
          <w:sz w:val="28"/>
          <w:szCs w:val="28"/>
        </w:rPr>
        <w:t>Нормы расположения зеленых насаждений у зданий и сооружений</w:t>
      </w:r>
    </w:p>
    <w:p w14:paraId="3C2CDFD3" w14:textId="77777777" w:rsidR="00596DA3" w:rsidRPr="00596DA3" w:rsidRDefault="00596DA3" w:rsidP="00596DA3">
      <w:pPr>
        <w:ind w:firstLine="708"/>
        <w:rPr>
          <w:rFonts w:ascii="Times New Roman" w:eastAsia="Calibri"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1984"/>
        <w:gridCol w:w="1950"/>
      </w:tblGrid>
      <w:tr w:rsidR="00596DA3" w:rsidRPr="00596DA3" w14:paraId="7B59EE33" w14:textId="77777777" w:rsidTr="0095070B">
        <w:tc>
          <w:tcPr>
            <w:tcW w:w="5637" w:type="dxa"/>
          </w:tcPr>
          <w:p w14:paraId="209384C9"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Нормируемое расстояние</w:t>
            </w:r>
          </w:p>
        </w:tc>
        <w:tc>
          <w:tcPr>
            <w:tcW w:w="1984" w:type="dxa"/>
          </w:tcPr>
          <w:p w14:paraId="5659D268" w14:textId="77777777" w:rsidR="00596DA3" w:rsidRPr="00596DA3" w:rsidRDefault="00596DA3" w:rsidP="0095070B">
            <w:pPr>
              <w:rPr>
                <w:rFonts w:ascii="Times New Roman" w:eastAsia="Calibri" w:hAnsi="Times New Roman"/>
                <w:sz w:val="28"/>
                <w:szCs w:val="28"/>
              </w:rPr>
            </w:pPr>
            <w:r w:rsidRPr="00596DA3">
              <w:rPr>
                <w:rFonts w:ascii="Times New Roman" w:eastAsia="Calibri" w:hAnsi="Times New Roman"/>
                <w:sz w:val="28"/>
                <w:szCs w:val="28"/>
              </w:rPr>
              <w:t>Для деревьев, м</w:t>
            </w:r>
          </w:p>
        </w:tc>
        <w:tc>
          <w:tcPr>
            <w:tcW w:w="1950" w:type="dxa"/>
          </w:tcPr>
          <w:p w14:paraId="4EE9D33F" w14:textId="77777777" w:rsidR="00596DA3" w:rsidRPr="00596DA3" w:rsidRDefault="00596DA3" w:rsidP="0095070B">
            <w:pPr>
              <w:rPr>
                <w:rFonts w:ascii="Times New Roman" w:eastAsia="Calibri" w:hAnsi="Times New Roman"/>
                <w:sz w:val="28"/>
                <w:szCs w:val="28"/>
              </w:rPr>
            </w:pPr>
            <w:r w:rsidRPr="00596DA3">
              <w:rPr>
                <w:rFonts w:ascii="Times New Roman" w:eastAsia="Calibri" w:hAnsi="Times New Roman"/>
                <w:sz w:val="28"/>
                <w:szCs w:val="28"/>
              </w:rPr>
              <w:t>Для кустарников, м</w:t>
            </w:r>
          </w:p>
        </w:tc>
      </w:tr>
      <w:tr w:rsidR="00596DA3" w:rsidRPr="00596DA3" w14:paraId="40035D19" w14:textId="77777777" w:rsidTr="0095070B">
        <w:tc>
          <w:tcPr>
            <w:tcW w:w="5637" w:type="dxa"/>
          </w:tcPr>
          <w:p w14:paraId="44142452"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w:t>
            </w:r>
          </w:p>
        </w:tc>
        <w:tc>
          <w:tcPr>
            <w:tcW w:w="1984" w:type="dxa"/>
          </w:tcPr>
          <w:p w14:paraId="53C23920"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w:t>
            </w:r>
          </w:p>
        </w:tc>
        <w:tc>
          <w:tcPr>
            <w:tcW w:w="1950" w:type="dxa"/>
          </w:tcPr>
          <w:p w14:paraId="5D166A92"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3</w:t>
            </w:r>
          </w:p>
        </w:tc>
      </w:tr>
      <w:tr w:rsidR="00596DA3" w:rsidRPr="00596DA3" w14:paraId="77414A0E" w14:textId="77777777" w:rsidTr="0095070B">
        <w:tc>
          <w:tcPr>
            <w:tcW w:w="5637" w:type="dxa"/>
          </w:tcPr>
          <w:p w14:paraId="5C175DCC" w14:textId="77777777" w:rsidR="00596DA3" w:rsidRPr="00596DA3" w:rsidRDefault="00596DA3" w:rsidP="00F7740A">
            <w:pPr>
              <w:jc w:val="left"/>
              <w:rPr>
                <w:rFonts w:ascii="Times New Roman" w:eastAsia="Calibri" w:hAnsi="Times New Roman"/>
                <w:sz w:val="28"/>
                <w:szCs w:val="28"/>
              </w:rPr>
            </w:pPr>
            <w:r w:rsidRPr="00596DA3">
              <w:rPr>
                <w:rFonts w:ascii="Times New Roman" w:eastAsia="Calibri" w:hAnsi="Times New Roman"/>
                <w:sz w:val="28"/>
                <w:szCs w:val="28"/>
              </w:rPr>
              <w:t xml:space="preserve">От наружных стен здания </w:t>
            </w:r>
          </w:p>
        </w:tc>
        <w:tc>
          <w:tcPr>
            <w:tcW w:w="1984" w:type="dxa"/>
          </w:tcPr>
          <w:p w14:paraId="07765386"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616EEB2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40B4E2FF" w14:textId="77777777" w:rsidTr="0095070B">
        <w:tc>
          <w:tcPr>
            <w:tcW w:w="5637" w:type="dxa"/>
          </w:tcPr>
          <w:p w14:paraId="1EC2EF14" w14:textId="573C48FD" w:rsidR="00596DA3" w:rsidRPr="00596DA3" w:rsidRDefault="00596DA3" w:rsidP="00F7740A">
            <w:pPr>
              <w:jc w:val="left"/>
              <w:rPr>
                <w:rFonts w:ascii="Times New Roman" w:eastAsia="Calibri" w:hAnsi="Times New Roman"/>
                <w:sz w:val="28"/>
                <w:szCs w:val="28"/>
              </w:rPr>
            </w:pPr>
            <w:r w:rsidRPr="00596DA3">
              <w:rPr>
                <w:rFonts w:ascii="Times New Roman" w:eastAsia="Calibri" w:hAnsi="Times New Roman"/>
                <w:sz w:val="28"/>
                <w:szCs w:val="28"/>
              </w:rPr>
              <w:t xml:space="preserve">От </w:t>
            </w:r>
            <w:r w:rsidR="003919F6" w:rsidRPr="00596DA3">
              <w:rPr>
                <w:rFonts w:ascii="Times New Roman" w:eastAsia="Calibri" w:hAnsi="Times New Roman"/>
                <w:sz w:val="28"/>
                <w:szCs w:val="28"/>
              </w:rPr>
              <w:t>ограждений: -</w:t>
            </w:r>
            <w:r w:rsidRPr="00596DA3">
              <w:rPr>
                <w:rFonts w:ascii="Times New Roman" w:eastAsia="Calibri" w:hAnsi="Times New Roman"/>
                <w:sz w:val="28"/>
                <w:szCs w:val="28"/>
              </w:rPr>
              <w:t xml:space="preserve"> высотой до 3 м</w:t>
            </w:r>
          </w:p>
        </w:tc>
        <w:tc>
          <w:tcPr>
            <w:tcW w:w="1984" w:type="dxa"/>
          </w:tcPr>
          <w:p w14:paraId="375A8CA3"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27D20FCD"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3F8265E2" w14:textId="77777777" w:rsidTr="0095070B">
        <w:tc>
          <w:tcPr>
            <w:tcW w:w="5637" w:type="dxa"/>
          </w:tcPr>
          <w:p w14:paraId="76751AF6" w14:textId="77777777" w:rsidR="00596DA3" w:rsidRPr="00596DA3" w:rsidRDefault="00596DA3" w:rsidP="00F7740A">
            <w:pPr>
              <w:jc w:val="left"/>
              <w:rPr>
                <w:rFonts w:ascii="Times New Roman" w:eastAsia="Calibri" w:hAnsi="Times New Roman"/>
                <w:sz w:val="28"/>
                <w:szCs w:val="28"/>
              </w:rPr>
            </w:pPr>
            <w:r w:rsidRPr="00596DA3">
              <w:rPr>
                <w:rFonts w:ascii="Times New Roman" w:eastAsia="Calibri" w:hAnsi="Times New Roman"/>
                <w:sz w:val="28"/>
                <w:szCs w:val="28"/>
              </w:rPr>
              <w:t xml:space="preserve">                              - высотой более 3 м</w:t>
            </w:r>
          </w:p>
        </w:tc>
        <w:tc>
          <w:tcPr>
            <w:tcW w:w="1984" w:type="dxa"/>
          </w:tcPr>
          <w:p w14:paraId="059856C4"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4,0</w:t>
            </w:r>
          </w:p>
        </w:tc>
        <w:tc>
          <w:tcPr>
            <w:tcW w:w="1950" w:type="dxa"/>
          </w:tcPr>
          <w:p w14:paraId="4045595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1761BF3E" w14:textId="77777777" w:rsidTr="0095070B">
        <w:tc>
          <w:tcPr>
            <w:tcW w:w="5637" w:type="dxa"/>
          </w:tcPr>
          <w:p w14:paraId="088B56D0" w14:textId="77777777" w:rsidR="00596DA3" w:rsidRPr="00596DA3" w:rsidRDefault="00596DA3" w:rsidP="00F7740A">
            <w:pPr>
              <w:jc w:val="left"/>
              <w:rPr>
                <w:rFonts w:ascii="Times New Roman" w:eastAsia="Calibri" w:hAnsi="Times New Roman"/>
                <w:sz w:val="28"/>
                <w:szCs w:val="28"/>
              </w:rPr>
            </w:pPr>
            <w:r w:rsidRPr="00596DA3">
              <w:rPr>
                <w:rFonts w:ascii="Times New Roman" w:eastAsia="Calibri" w:hAnsi="Times New Roman"/>
                <w:sz w:val="28"/>
                <w:szCs w:val="28"/>
              </w:rPr>
              <w:t>От края проезжей части улицы</w:t>
            </w:r>
          </w:p>
        </w:tc>
        <w:tc>
          <w:tcPr>
            <w:tcW w:w="1984" w:type="dxa"/>
          </w:tcPr>
          <w:p w14:paraId="648E1684"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3A02C58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2F70B0C9" w14:textId="77777777" w:rsidTr="0095070B">
        <w:tc>
          <w:tcPr>
            <w:tcW w:w="5637" w:type="dxa"/>
          </w:tcPr>
          <w:p w14:paraId="1BF25B28" w14:textId="77777777" w:rsidR="00596DA3" w:rsidRPr="00596DA3" w:rsidRDefault="00596DA3" w:rsidP="00F7740A">
            <w:pPr>
              <w:jc w:val="left"/>
              <w:rPr>
                <w:rFonts w:ascii="Times New Roman" w:eastAsia="Calibri" w:hAnsi="Times New Roman"/>
                <w:sz w:val="28"/>
                <w:szCs w:val="28"/>
              </w:rPr>
            </w:pPr>
            <w:r w:rsidRPr="00596DA3">
              <w:rPr>
                <w:rFonts w:ascii="Times New Roman" w:eastAsia="Calibri" w:hAnsi="Times New Roman"/>
                <w:sz w:val="28"/>
                <w:szCs w:val="28"/>
              </w:rPr>
              <w:t>От края тротуара</w:t>
            </w:r>
          </w:p>
        </w:tc>
        <w:tc>
          <w:tcPr>
            <w:tcW w:w="1984" w:type="dxa"/>
          </w:tcPr>
          <w:p w14:paraId="3B9FD8C3"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0,75</w:t>
            </w:r>
          </w:p>
        </w:tc>
        <w:tc>
          <w:tcPr>
            <w:tcW w:w="1950" w:type="dxa"/>
          </w:tcPr>
          <w:p w14:paraId="7E4B7266"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0,5</w:t>
            </w:r>
          </w:p>
        </w:tc>
      </w:tr>
      <w:tr w:rsidR="00596DA3" w:rsidRPr="00596DA3" w14:paraId="189312D0" w14:textId="77777777" w:rsidTr="0095070B">
        <w:trPr>
          <w:trHeight w:val="150"/>
        </w:trPr>
        <w:tc>
          <w:tcPr>
            <w:tcW w:w="5637" w:type="dxa"/>
          </w:tcPr>
          <w:p w14:paraId="113AE112" w14:textId="77777777" w:rsidR="00596DA3" w:rsidRPr="00596DA3" w:rsidRDefault="00596DA3" w:rsidP="00F7740A">
            <w:pPr>
              <w:jc w:val="left"/>
              <w:rPr>
                <w:rFonts w:ascii="Times New Roman" w:eastAsia="Calibri" w:hAnsi="Times New Roman"/>
                <w:sz w:val="28"/>
                <w:szCs w:val="28"/>
              </w:rPr>
            </w:pPr>
            <w:r w:rsidRPr="00596DA3">
              <w:rPr>
                <w:rFonts w:ascii="Times New Roman" w:eastAsia="Calibri" w:hAnsi="Times New Roman"/>
                <w:sz w:val="28"/>
                <w:szCs w:val="28"/>
              </w:rPr>
              <w:t>От границ подземного перехода</w:t>
            </w:r>
          </w:p>
        </w:tc>
        <w:tc>
          <w:tcPr>
            <w:tcW w:w="1984" w:type="dxa"/>
          </w:tcPr>
          <w:p w14:paraId="1AD91F0C"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7,0</w:t>
            </w:r>
          </w:p>
        </w:tc>
        <w:tc>
          <w:tcPr>
            <w:tcW w:w="1950" w:type="dxa"/>
          </w:tcPr>
          <w:p w14:paraId="1688C8FB"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7,0</w:t>
            </w:r>
          </w:p>
        </w:tc>
      </w:tr>
      <w:tr w:rsidR="00596DA3" w:rsidRPr="00596DA3" w14:paraId="1D42EB74" w14:textId="77777777" w:rsidTr="0095070B">
        <w:trPr>
          <w:trHeight w:val="157"/>
        </w:trPr>
        <w:tc>
          <w:tcPr>
            <w:tcW w:w="5637" w:type="dxa"/>
          </w:tcPr>
          <w:p w14:paraId="5D456FEE" w14:textId="77777777" w:rsidR="00596DA3" w:rsidRPr="00596DA3" w:rsidRDefault="00596DA3" w:rsidP="00F7740A">
            <w:pPr>
              <w:jc w:val="left"/>
              <w:rPr>
                <w:rFonts w:ascii="Times New Roman" w:eastAsia="Calibri" w:hAnsi="Times New Roman"/>
                <w:sz w:val="28"/>
                <w:szCs w:val="28"/>
              </w:rPr>
            </w:pPr>
            <w:r w:rsidRPr="00596DA3">
              <w:rPr>
                <w:rFonts w:ascii="Times New Roman" w:eastAsia="Calibri" w:hAnsi="Times New Roman"/>
                <w:sz w:val="28"/>
                <w:szCs w:val="28"/>
              </w:rPr>
              <w:t>От мачт и опор осветительной сети, колонн, эстакад (до края колонн)</w:t>
            </w:r>
          </w:p>
        </w:tc>
        <w:tc>
          <w:tcPr>
            <w:tcW w:w="1984" w:type="dxa"/>
          </w:tcPr>
          <w:p w14:paraId="4BE3EA68"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4,0</w:t>
            </w:r>
          </w:p>
        </w:tc>
        <w:tc>
          <w:tcPr>
            <w:tcW w:w="1950" w:type="dxa"/>
          </w:tcPr>
          <w:p w14:paraId="01A475AC"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w:t>
            </w:r>
          </w:p>
        </w:tc>
      </w:tr>
      <w:tr w:rsidR="00596DA3" w:rsidRPr="00596DA3" w14:paraId="23E6845F" w14:textId="77777777" w:rsidTr="0095070B">
        <w:trPr>
          <w:trHeight w:val="157"/>
        </w:trPr>
        <w:tc>
          <w:tcPr>
            <w:tcW w:w="5637" w:type="dxa"/>
          </w:tcPr>
          <w:p w14:paraId="2B4F7BD0" w14:textId="77777777" w:rsidR="00596DA3" w:rsidRPr="00596DA3" w:rsidRDefault="00596DA3" w:rsidP="00F7740A">
            <w:pPr>
              <w:jc w:val="left"/>
              <w:rPr>
                <w:rFonts w:ascii="Times New Roman" w:eastAsia="Calibri" w:hAnsi="Times New Roman"/>
                <w:sz w:val="28"/>
                <w:szCs w:val="28"/>
              </w:rPr>
            </w:pPr>
            <w:r w:rsidRPr="00596DA3">
              <w:rPr>
                <w:rFonts w:ascii="Times New Roman" w:eastAsia="Calibri" w:hAnsi="Times New Roman"/>
                <w:sz w:val="28"/>
                <w:szCs w:val="28"/>
              </w:rPr>
              <w:t>От боковой границы подземного газопровода</w:t>
            </w:r>
          </w:p>
        </w:tc>
        <w:tc>
          <w:tcPr>
            <w:tcW w:w="1984" w:type="dxa"/>
          </w:tcPr>
          <w:p w14:paraId="234DA229"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7452B494"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r>
      <w:tr w:rsidR="00596DA3" w:rsidRPr="00596DA3" w14:paraId="3DE9B8CC" w14:textId="77777777" w:rsidTr="0095070B">
        <w:trPr>
          <w:trHeight w:val="157"/>
        </w:trPr>
        <w:tc>
          <w:tcPr>
            <w:tcW w:w="5637" w:type="dxa"/>
          </w:tcPr>
          <w:p w14:paraId="5D70F046" w14:textId="77777777" w:rsidR="00596DA3" w:rsidRPr="00596DA3" w:rsidRDefault="00596DA3" w:rsidP="00F7740A">
            <w:pPr>
              <w:jc w:val="left"/>
              <w:rPr>
                <w:rFonts w:ascii="Times New Roman" w:eastAsia="Calibri" w:hAnsi="Times New Roman"/>
                <w:sz w:val="28"/>
                <w:szCs w:val="28"/>
              </w:rPr>
            </w:pPr>
            <w:r w:rsidRPr="00596DA3">
              <w:rPr>
                <w:rFonts w:ascii="Times New Roman" w:eastAsia="Calibri" w:hAnsi="Times New Roman"/>
                <w:sz w:val="28"/>
                <w:szCs w:val="28"/>
              </w:rPr>
              <w:t>От стенки подземного теплопровода, водопровода, канализации водостока</w:t>
            </w:r>
          </w:p>
        </w:tc>
        <w:tc>
          <w:tcPr>
            <w:tcW w:w="1984" w:type="dxa"/>
          </w:tcPr>
          <w:p w14:paraId="50BE9D5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1,5</w:t>
            </w:r>
          </w:p>
        </w:tc>
        <w:tc>
          <w:tcPr>
            <w:tcW w:w="1950" w:type="dxa"/>
          </w:tcPr>
          <w:p w14:paraId="3BA82D96"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0,5</w:t>
            </w:r>
          </w:p>
        </w:tc>
      </w:tr>
      <w:tr w:rsidR="00596DA3" w:rsidRPr="00596DA3" w14:paraId="7418BB8C" w14:textId="77777777" w:rsidTr="0095070B">
        <w:trPr>
          <w:trHeight w:val="389"/>
        </w:trPr>
        <w:tc>
          <w:tcPr>
            <w:tcW w:w="5637" w:type="dxa"/>
          </w:tcPr>
          <w:p w14:paraId="4A6333C3" w14:textId="77777777" w:rsidR="00596DA3" w:rsidRPr="00596DA3" w:rsidRDefault="00596DA3" w:rsidP="00F7740A">
            <w:pPr>
              <w:jc w:val="left"/>
              <w:rPr>
                <w:rFonts w:ascii="Times New Roman" w:eastAsia="Calibri" w:hAnsi="Times New Roman"/>
                <w:sz w:val="28"/>
                <w:szCs w:val="28"/>
              </w:rPr>
            </w:pPr>
            <w:r w:rsidRPr="00596DA3">
              <w:rPr>
                <w:rFonts w:ascii="Times New Roman" w:eastAsia="Calibri" w:hAnsi="Times New Roman"/>
                <w:sz w:val="28"/>
                <w:szCs w:val="28"/>
              </w:rPr>
              <w:t>От подземного силового электрокабеля</w:t>
            </w:r>
          </w:p>
        </w:tc>
        <w:tc>
          <w:tcPr>
            <w:tcW w:w="1984" w:type="dxa"/>
          </w:tcPr>
          <w:p w14:paraId="5AC5AEE2"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6CD2F548"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0,7</w:t>
            </w:r>
          </w:p>
        </w:tc>
      </w:tr>
    </w:tbl>
    <w:p w14:paraId="55B32FEB" w14:textId="71D014A1" w:rsidR="00E53BB5" w:rsidRDefault="00596DA3" w:rsidP="00596DA3">
      <w:pPr>
        <w:tabs>
          <w:tab w:val="left" w:pos="900"/>
        </w:tabs>
        <w:ind w:firstLine="709"/>
        <w:rPr>
          <w:rFonts w:ascii="Times New Roman" w:eastAsia="Calibri" w:hAnsi="Times New Roman"/>
          <w:sz w:val="28"/>
          <w:szCs w:val="28"/>
        </w:rPr>
      </w:pPr>
      <w:r w:rsidRPr="00596DA3">
        <w:rPr>
          <w:rFonts w:ascii="Times New Roman" w:eastAsia="Calibri" w:hAnsi="Times New Roman"/>
          <w:sz w:val="28"/>
          <w:szCs w:val="28"/>
        </w:rPr>
        <w:t xml:space="preserve">При формировании озелененных территорий в селе очень важен учет климатических особенностей. Для лиственных пород наиболее </w:t>
      </w:r>
      <w:r w:rsidR="003919F6" w:rsidRPr="00596DA3">
        <w:rPr>
          <w:rFonts w:ascii="Times New Roman" w:eastAsia="Calibri" w:hAnsi="Times New Roman"/>
          <w:sz w:val="28"/>
          <w:szCs w:val="28"/>
        </w:rPr>
        <w:t>рациональной является весенняя посадка</w:t>
      </w:r>
      <w:r w:rsidRPr="00596DA3">
        <w:rPr>
          <w:rFonts w:ascii="Times New Roman" w:eastAsia="Calibri" w:hAnsi="Times New Roman"/>
          <w:sz w:val="28"/>
          <w:szCs w:val="28"/>
        </w:rPr>
        <w:t xml:space="preserve">. </w:t>
      </w:r>
      <w:r w:rsidR="003919F6" w:rsidRPr="00596DA3">
        <w:rPr>
          <w:rFonts w:ascii="Times New Roman" w:eastAsia="Calibri" w:hAnsi="Times New Roman"/>
          <w:sz w:val="28"/>
          <w:szCs w:val="28"/>
        </w:rPr>
        <w:t>Это особенно характерно для</w:t>
      </w:r>
      <w:r w:rsidRPr="00596DA3">
        <w:rPr>
          <w:rFonts w:ascii="Times New Roman" w:eastAsia="Calibri" w:hAnsi="Times New Roman"/>
          <w:sz w:val="28"/>
          <w:szCs w:val="28"/>
        </w:rPr>
        <w:t xml:space="preserve"> теплолюбивых растений. Холодостойкие растения хорошо переносят и осеннюю посадку. Хвойные растения предпочтительнее высаживаются зимой или весной.</w:t>
      </w:r>
    </w:p>
    <w:p w14:paraId="73DFD561" w14:textId="7BE68618" w:rsidR="00596DA3" w:rsidRPr="00596DA3" w:rsidRDefault="00596DA3" w:rsidP="00596DA3">
      <w:pPr>
        <w:tabs>
          <w:tab w:val="left" w:pos="900"/>
        </w:tabs>
        <w:ind w:firstLine="709"/>
        <w:rPr>
          <w:rFonts w:ascii="Times New Roman" w:eastAsia="Calibri" w:hAnsi="Times New Roman"/>
          <w:sz w:val="28"/>
          <w:szCs w:val="28"/>
        </w:rPr>
      </w:pPr>
      <w:r w:rsidRPr="00596DA3">
        <w:rPr>
          <w:rFonts w:ascii="Times New Roman" w:eastAsia="Calibri" w:hAnsi="Times New Roman"/>
          <w:sz w:val="28"/>
          <w:szCs w:val="28"/>
        </w:rPr>
        <w:t xml:space="preserve">Хорошие результаты дает зимний способ пересадки деревьев с замороженным комом земли. В целях достижения высокого качества </w:t>
      </w:r>
      <w:r w:rsidRPr="00596DA3">
        <w:rPr>
          <w:rFonts w:ascii="Times New Roman" w:eastAsia="Calibri" w:hAnsi="Times New Roman"/>
          <w:sz w:val="28"/>
          <w:szCs w:val="28"/>
        </w:rPr>
        <w:lastRenderedPageBreak/>
        <w:t>озеленяемых территорий рекомендуется не менее 10 % древесного ассортимента применять крупномерами в возрасте 10-15 лет.</w:t>
      </w:r>
    </w:p>
    <w:p w14:paraId="6D09DD40"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Следует обращать большое внимание на агротехнику зеленых насаждений: ежегодно, в течение вегетационного периода следует производить обработку деревьев и кустарников эффективными фунгицидами и инсектицидами против грибковых болезней и насекомых.</w:t>
      </w:r>
    </w:p>
    <w:p w14:paraId="2E79D98F"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При разработке предложений по созданию зеленых насаждений в проектируемом районе учитывались почвенно-климатические условия. Для успешного роста и развития растений в данных условиях является правильное орошение растений. Полив зеленых насаждений производится в 3-х, 4-х кратной повторности при норме полива 650-700 м</w:t>
      </w:r>
      <w:r w:rsidRPr="00596DA3">
        <w:rPr>
          <w:rFonts w:ascii="Times New Roman" w:eastAsia="Calibri" w:hAnsi="Times New Roman"/>
          <w:sz w:val="28"/>
          <w:szCs w:val="28"/>
          <w:vertAlign w:val="superscript"/>
        </w:rPr>
        <w:t>3</w:t>
      </w:r>
      <w:r w:rsidRPr="00596DA3">
        <w:rPr>
          <w:rFonts w:ascii="Times New Roman" w:eastAsia="Calibri" w:hAnsi="Times New Roman"/>
          <w:sz w:val="28"/>
          <w:szCs w:val="28"/>
        </w:rPr>
        <w:t>на 1 га. Полив цветников осуществляется после посадки ежедневно, затем один раз через 2-3 дня, а в период полного развития – через 5-6 дней при норме полива 100-200 л. Воды на 1 м</w:t>
      </w:r>
      <w:r w:rsidRPr="00596DA3">
        <w:rPr>
          <w:rFonts w:ascii="Times New Roman" w:eastAsia="Calibri" w:hAnsi="Times New Roman"/>
          <w:sz w:val="28"/>
          <w:szCs w:val="28"/>
          <w:vertAlign w:val="superscript"/>
        </w:rPr>
        <w:t>2</w:t>
      </w:r>
      <w:r w:rsidRPr="00596DA3">
        <w:rPr>
          <w:rFonts w:ascii="Times New Roman" w:eastAsia="Calibri" w:hAnsi="Times New Roman"/>
          <w:sz w:val="28"/>
          <w:szCs w:val="28"/>
        </w:rPr>
        <w:t xml:space="preserve">. </w:t>
      </w:r>
    </w:p>
    <w:p w14:paraId="139C1FCA" w14:textId="5ECD2B66"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Технологическим методом сохранения влаги вокруг деревьев может быть применение </w:t>
      </w:r>
      <w:proofErr w:type="spellStart"/>
      <w:r w:rsidRPr="00596DA3">
        <w:rPr>
          <w:rFonts w:ascii="Times New Roman" w:eastAsia="Calibri" w:hAnsi="Times New Roman"/>
          <w:sz w:val="28"/>
          <w:szCs w:val="28"/>
        </w:rPr>
        <w:t>водонабухающих</w:t>
      </w:r>
      <w:proofErr w:type="spellEnd"/>
      <w:r w:rsidRPr="00596DA3">
        <w:rPr>
          <w:rFonts w:ascii="Times New Roman" w:eastAsia="Calibri" w:hAnsi="Times New Roman"/>
          <w:sz w:val="28"/>
          <w:szCs w:val="28"/>
        </w:rPr>
        <w:t xml:space="preserve"> полимерных гидрогелей – </w:t>
      </w:r>
      <w:proofErr w:type="spellStart"/>
      <w:r w:rsidRPr="00596DA3">
        <w:rPr>
          <w:rFonts w:ascii="Times New Roman" w:eastAsia="Calibri" w:hAnsi="Times New Roman"/>
          <w:sz w:val="28"/>
          <w:szCs w:val="28"/>
        </w:rPr>
        <w:t>редкошитых</w:t>
      </w:r>
      <w:proofErr w:type="spellEnd"/>
      <w:r w:rsidRPr="00596DA3">
        <w:rPr>
          <w:rFonts w:ascii="Times New Roman" w:eastAsia="Calibri" w:hAnsi="Times New Roman"/>
          <w:sz w:val="28"/>
          <w:szCs w:val="28"/>
        </w:rPr>
        <w:t xml:space="preserve"> </w:t>
      </w:r>
      <w:proofErr w:type="spellStart"/>
      <w:r w:rsidRPr="00596DA3">
        <w:rPr>
          <w:rFonts w:ascii="Times New Roman" w:eastAsia="Calibri" w:hAnsi="Times New Roman"/>
          <w:sz w:val="28"/>
          <w:szCs w:val="28"/>
        </w:rPr>
        <w:t>гидрофолополимеров</w:t>
      </w:r>
      <w:proofErr w:type="spellEnd"/>
      <w:r w:rsidRPr="00596DA3">
        <w:rPr>
          <w:rFonts w:ascii="Times New Roman" w:eastAsia="Calibri" w:hAnsi="Times New Roman"/>
          <w:sz w:val="28"/>
          <w:szCs w:val="28"/>
        </w:rPr>
        <w:t xml:space="preserve">, удерживающих большие объемы воды (до нескольких кг на 1 кг сухого полимера), разработанных на кафедре химии в </w:t>
      </w:r>
      <w:proofErr w:type="spellStart"/>
      <w:r w:rsidR="003919F6" w:rsidRPr="00596DA3">
        <w:rPr>
          <w:rFonts w:ascii="Times New Roman" w:eastAsia="Calibri" w:hAnsi="Times New Roman"/>
          <w:sz w:val="28"/>
          <w:szCs w:val="28"/>
        </w:rPr>
        <w:t>КазНУ</w:t>
      </w:r>
      <w:proofErr w:type="spellEnd"/>
      <w:r w:rsidR="003919F6" w:rsidRPr="00596DA3">
        <w:rPr>
          <w:rFonts w:ascii="Times New Roman" w:eastAsia="Calibri" w:hAnsi="Times New Roman"/>
          <w:sz w:val="28"/>
          <w:szCs w:val="28"/>
        </w:rPr>
        <w:t xml:space="preserve"> и</w:t>
      </w:r>
      <w:r w:rsidRPr="00596DA3">
        <w:rPr>
          <w:rFonts w:ascii="Times New Roman" w:eastAsia="Calibri" w:hAnsi="Times New Roman"/>
          <w:sz w:val="28"/>
          <w:szCs w:val="28"/>
        </w:rPr>
        <w:t xml:space="preserve"> ТОО «</w:t>
      </w:r>
      <w:proofErr w:type="spellStart"/>
      <w:r w:rsidRPr="00596DA3">
        <w:rPr>
          <w:rFonts w:ascii="Times New Roman" w:eastAsia="Calibri" w:hAnsi="Times New Roman"/>
          <w:sz w:val="28"/>
          <w:szCs w:val="28"/>
        </w:rPr>
        <w:t>Медполимер</w:t>
      </w:r>
      <w:proofErr w:type="spellEnd"/>
      <w:r w:rsidRPr="00596DA3">
        <w:rPr>
          <w:rFonts w:ascii="Times New Roman" w:eastAsia="Calibri" w:hAnsi="Times New Roman"/>
          <w:sz w:val="28"/>
          <w:szCs w:val="28"/>
        </w:rPr>
        <w:t>». Кроме того, новые гидрогели очень перспективны для укоренения и сохранения черенков.</w:t>
      </w:r>
    </w:p>
    <w:p w14:paraId="245ED51B" w14:textId="03379418" w:rsidR="00596DA3" w:rsidRDefault="00596DA3" w:rsidP="00FC388C">
      <w:pPr>
        <w:ind w:firstLine="709"/>
        <w:rPr>
          <w:rFonts w:ascii="Times New Roman" w:eastAsia="Calibri" w:hAnsi="Times New Roman"/>
          <w:sz w:val="28"/>
          <w:szCs w:val="28"/>
        </w:rPr>
      </w:pPr>
      <w:r w:rsidRPr="00596DA3">
        <w:rPr>
          <w:rFonts w:ascii="Times New Roman" w:eastAsia="Calibri" w:hAnsi="Times New Roman"/>
          <w:sz w:val="28"/>
          <w:szCs w:val="28"/>
        </w:rPr>
        <w:tab/>
        <w:t>Предлагаемый ассортимент деревьев и кустарников для озеленения территорий села разработан с учетом его назначения (на территориях озеленения общего, ограниченного пользования и специального назначения) и их индивидуальных свойств (декоративности, газо- и пылеулавливающим характеристикам).</w:t>
      </w:r>
    </w:p>
    <w:p w14:paraId="244C1D54" w14:textId="77777777" w:rsidR="00E53BB5" w:rsidRDefault="00E53BB5" w:rsidP="00596DA3">
      <w:pPr>
        <w:rPr>
          <w:rFonts w:ascii="Times New Roman" w:eastAsia="Calibri" w:hAnsi="Times New Roman"/>
          <w:sz w:val="28"/>
          <w:szCs w:val="28"/>
        </w:rPr>
      </w:pPr>
    </w:p>
    <w:p w14:paraId="57C9F8B2" w14:textId="17A27AC8" w:rsidR="00E53BB5" w:rsidRDefault="00E53BB5" w:rsidP="00E53BB5">
      <w:pPr>
        <w:ind w:firstLine="709"/>
        <w:jc w:val="left"/>
        <w:rPr>
          <w:rFonts w:ascii="Times New Roman" w:hAnsi="Times New Roman"/>
          <w:sz w:val="28"/>
          <w:szCs w:val="28"/>
        </w:rPr>
      </w:pPr>
      <w:r w:rsidRPr="00596DA3">
        <w:rPr>
          <w:rFonts w:ascii="Times New Roman" w:eastAsia="Calibri" w:hAnsi="Times New Roman"/>
          <w:sz w:val="28"/>
          <w:szCs w:val="28"/>
        </w:rPr>
        <w:t xml:space="preserve">Таблица </w:t>
      </w:r>
      <w:r>
        <w:rPr>
          <w:rFonts w:ascii="Times New Roman" w:eastAsia="Calibri" w:hAnsi="Times New Roman"/>
          <w:sz w:val="28"/>
          <w:szCs w:val="28"/>
        </w:rPr>
        <w:t>17.6.2</w:t>
      </w:r>
      <w:r w:rsidR="004C5DBF">
        <w:rPr>
          <w:rFonts w:ascii="Times New Roman" w:eastAsia="Calibri" w:hAnsi="Times New Roman"/>
          <w:sz w:val="28"/>
          <w:szCs w:val="28"/>
        </w:rPr>
        <w:t xml:space="preserve"> -</w:t>
      </w:r>
      <w:r w:rsidRPr="00596DA3">
        <w:rPr>
          <w:rFonts w:ascii="Times New Roman" w:eastAsia="Calibri" w:hAnsi="Times New Roman"/>
          <w:sz w:val="28"/>
          <w:szCs w:val="28"/>
        </w:rPr>
        <w:t xml:space="preserve"> </w:t>
      </w:r>
      <w:r>
        <w:rPr>
          <w:rFonts w:ascii="Times New Roman" w:eastAsia="Calibri" w:hAnsi="Times New Roman"/>
          <w:sz w:val="28"/>
          <w:szCs w:val="28"/>
        </w:rPr>
        <w:t>Рекомендуемый</w:t>
      </w:r>
      <w:r w:rsidRPr="00596DA3">
        <w:rPr>
          <w:rFonts w:ascii="Times New Roman" w:eastAsia="Calibri" w:hAnsi="Times New Roman"/>
          <w:sz w:val="28"/>
          <w:szCs w:val="28"/>
        </w:rPr>
        <w:t xml:space="preserve"> ассортимент древесно-кустарниковых пород для озеленения </w:t>
      </w:r>
      <w:r>
        <w:rPr>
          <w:rFonts w:ascii="Times New Roman" w:eastAsia="Calibri" w:hAnsi="Times New Roman"/>
          <w:sz w:val="28"/>
          <w:szCs w:val="28"/>
        </w:rPr>
        <w:t>с</w:t>
      </w:r>
      <w:r w:rsidRPr="00596DA3">
        <w:rPr>
          <w:rFonts w:ascii="Times New Roman" w:hAnsi="Times New Roman"/>
          <w:sz w:val="28"/>
          <w:szCs w:val="28"/>
        </w:rPr>
        <w:t xml:space="preserve">. </w:t>
      </w:r>
      <w:proofErr w:type="spellStart"/>
      <w:r w:rsidR="00AC10B8">
        <w:rPr>
          <w:rFonts w:ascii="Times New Roman" w:eastAsia="Calibri" w:hAnsi="Times New Roman"/>
          <w:sz w:val="28"/>
          <w:szCs w:val="28"/>
        </w:rPr>
        <w:t>Жаугаш</w:t>
      </w:r>
      <w:proofErr w:type="spellEnd"/>
      <w:r w:rsidR="00AC10B8">
        <w:rPr>
          <w:rFonts w:ascii="Times New Roman" w:eastAsia="Calibri" w:hAnsi="Times New Roman"/>
          <w:sz w:val="28"/>
          <w:szCs w:val="28"/>
        </w:rPr>
        <w:t xml:space="preserve"> батыр</w:t>
      </w:r>
      <w:r w:rsidRPr="00596DA3">
        <w:rPr>
          <w:rFonts w:ascii="Times New Roman" w:hAnsi="Times New Roman"/>
          <w:sz w:val="28"/>
          <w:szCs w:val="28"/>
        </w:rPr>
        <w:t>.</w:t>
      </w:r>
    </w:p>
    <w:p w14:paraId="7A56AA43" w14:textId="77777777" w:rsidR="00E53BB5" w:rsidRPr="00596DA3" w:rsidRDefault="00E53BB5" w:rsidP="00E53BB5">
      <w:pPr>
        <w:ind w:firstLine="709"/>
        <w:jc w:val="left"/>
        <w:rPr>
          <w:rFonts w:ascii="Times New Roman" w:eastAsia="Calibri" w:hAnsi="Times New Roman"/>
          <w:sz w:val="28"/>
          <w:szCs w:val="28"/>
        </w:rPr>
      </w:pPr>
    </w:p>
    <w:tbl>
      <w:tblPr>
        <w:tblpPr w:leftFromText="180" w:rightFromText="180" w:vertAnchor="text" w:tblpY="1"/>
        <w:tblOverlap w:val="neve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992"/>
        <w:gridCol w:w="850"/>
        <w:gridCol w:w="851"/>
        <w:gridCol w:w="1701"/>
        <w:gridCol w:w="1643"/>
      </w:tblGrid>
      <w:tr w:rsidR="00E53BB5" w:rsidRPr="00596DA3" w14:paraId="587863D3" w14:textId="77777777" w:rsidTr="00AB6EE8">
        <w:trPr>
          <w:trHeight w:val="125"/>
        </w:trPr>
        <w:tc>
          <w:tcPr>
            <w:tcW w:w="3936" w:type="dxa"/>
            <w:vMerge w:val="restart"/>
            <w:vAlign w:val="center"/>
          </w:tcPr>
          <w:p w14:paraId="69CED83B" w14:textId="77777777" w:rsidR="00E53BB5" w:rsidRPr="0069782E" w:rsidRDefault="00E53BB5" w:rsidP="00AB6EE8">
            <w:pPr>
              <w:jc w:val="center"/>
              <w:rPr>
                <w:rFonts w:ascii="Times New Roman" w:eastAsia="Calibri" w:hAnsi="Times New Roman"/>
                <w:b/>
                <w:bCs/>
                <w:sz w:val="24"/>
                <w:szCs w:val="24"/>
              </w:rPr>
            </w:pPr>
            <w:r w:rsidRPr="0069782E">
              <w:rPr>
                <w:rFonts w:ascii="Times New Roman" w:eastAsia="Calibri" w:hAnsi="Times New Roman"/>
                <w:b/>
                <w:bCs/>
                <w:sz w:val="24"/>
                <w:szCs w:val="24"/>
              </w:rPr>
              <w:t>Наименование пород</w:t>
            </w:r>
          </w:p>
        </w:tc>
        <w:tc>
          <w:tcPr>
            <w:tcW w:w="2693" w:type="dxa"/>
            <w:gridSpan w:val="3"/>
          </w:tcPr>
          <w:p w14:paraId="3F4A2E12" w14:textId="77777777" w:rsidR="00E53BB5" w:rsidRPr="0069782E" w:rsidRDefault="00E53BB5" w:rsidP="00AB6EE8">
            <w:pPr>
              <w:jc w:val="center"/>
              <w:rPr>
                <w:rFonts w:ascii="Times New Roman" w:eastAsia="Calibri" w:hAnsi="Times New Roman"/>
                <w:b/>
                <w:bCs/>
                <w:sz w:val="24"/>
                <w:szCs w:val="24"/>
              </w:rPr>
            </w:pPr>
            <w:r w:rsidRPr="0069782E">
              <w:rPr>
                <w:rFonts w:ascii="Times New Roman" w:eastAsia="Calibri" w:hAnsi="Times New Roman"/>
                <w:b/>
                <w:bCs/>
                <w:sz w:val="24"/>
                <w:szCs w:val="24"/>
              </w:rPr>
              <w:t>Общего пользования</w:t>
            </w:r>
          </w:p>
        </w:tc>
        <w:tc>
          <w:tcPr>
            <w:tcW w:w="1701" w:type="dxa"/>
            <w:vMerge w:val="restart"/>
            <w:textDirection w:val="btLr"/>
          </w:tcPr>
          <w:p w14:paraId="1BD62BD4" w14:textId="77777777" w:rsidR="00E53BB5" w:rsidRDefault="00E53BB5" w:rsidP="00AB6EE8">
            <w:pPr>
              <w:jc w:val="center"/>
              <w:rPr>
                <w:rFonts w:ascii="Times New Roman" w:eastAsia="Calibri" w:hAnsi="Times New Roman"/>
                <w:b/>
                <w:bCs/>
                <w:sz w:val="24"/>
                <w:szCs w:val="24"/>
              </w:rPr>
            </w:pPr>
          </w:p>
          <w:p w14:paraId="025C1BD7" w14:textId="77777777" w:rsidR="00E53BB5" w:rsidRPr="0069782E" w:rsidRDefault="00E53BB5" w:rsidP="00AB6EE8">
            <w:pPr>
              <w:jc w:val="center"/>
              <w:rPr>
                <w:rFonts w:ascii="Times New Roman" w:eastAsia="Calibri" w:hAnsi="Times New Roman"/>
                <w:b/>
                <w:bCs/>
                <w:sz w:val="24"/>
                <w:szCs w:val="24"/>
              </w:rPr>
            </w:pPr>
            <w:r w:rsidRPr="0069782E">
              <w:rPr>
                <w:rFonts w:ascii="Times New Roman" w:eastAsia="Calibri" w:hAnsi="Times New Roman"/>
                <w:b/>
                <w:bCs/>
                <w:sz w:val="24"/>
                <w:szCs w:val="24"/>
              </w:rPr>
              <w:t xml:space="preserve">Ограниченного пользования (жилые </w:t>
            </w:r>
            <w:r w:rsidRPr="0069782E">
              <w:rPr>
                <w:rFonts w:ascii="Times New Roman" w:hAnsi="Times New Roman"/>
                <w:b/>
                <w:bCs/>
                <w:sz w:val="24"/>
                <w:szCs w:val="24"/>
              </w:rPr>
              <w:t>кварталы</w:t>
            </w:r>
            <w:r w:rsidRPr="0069782E">
              <w:rPr>
                <w:rFonts w:ascii="Times New Roman" w:eastAsia="Calibri" w:hAnsi="Times New Roman"/>
                <w:b/>
                <w:bCs/>
                <w:sz w:val="24"/>
                <w:szCs w:val="24"/>
              </w:rPr>
              <w:t>, лечебные, производственные здания и пр.)</w:t>
            </w:r>
          </w:p>
        </w:tc>
        <w:tc>
          <w:tcPr>
            <w:tcW w:w="1643" w:type="dxa"/>
            <w:vMerge w:val="restart"/>
            <w:textDirection w:val="btLr"/>
          </w:tcPr>
          <w:p w14:paraId="22A4C6F2" w14:textId="77777777" w:rsidR="00E53BB5" w:rsidRDefault="00E53BB5" w:rsidP="00AB6EE8">
            <w:pPr>
              <w:jc w:val="center"/>
              <w:rPr>
                <w:rFonts w:ascii="Times New Roman" w:eastAsia="Calibri" w:hAnsi="Times New Roman"/>
                <w:b/>
                <w:bCs/>
                <w:sz w:val="24"/>
                <w:szCs w:val="24"/>
              </w:rPr>
            </w:pPr>
          </w:p>
          <w:p w14:paraId="26710277" w14:textId="77777777" w:rsidR="00E53BB5" w:rsidRPr="0069782E" w:rsidRDefault="00E53BB5" w:rsidP="00AB6EE8">
            <w:pPr>
              <w:jc w:val="center"/>
              <w:rPr>
                <w:rFonts w:ascii="Times New Roman" w:eastAsia="Calibri" w:hAnsi="Times New Roman"/>
                <w:b/>
                <w:bCs/>
                <w:sz w:val="24"/>
                <w:szCs w:val="24"/>
              </w:rPr>
            </w:pPr>
            <w:proofErr w:type="spellStart"/>
            <w:r w:rsidRPr="0069782E">
              <w:rPr>
                <w:rFonts w:ascii="Times New Roman" w:eastAsia="Calibri" w:hAnsi="Times New Roman"/>
                <w:b/>
                <w:bCs/>
                <w:sz w:val="24"/>
                <w:szCs w:val="24"/>
              </w:rPr>
              <w:t>Специльного</w:t>
            </w:r>
            <w:proofErr w:type="spellEnd"/>
            <w:r w:rsidRPr="0069782E">
              <w:rPr>
                <w:rFonts w:ascii="Times New Roman" w:eastAsia="Calibri" w:hAnsi="Times New Roman"/>
                <w:b/>
                <w:bCs/>
                <w:sz w:val="24"/>
                <w:szCs w:val="24"/>
              </w:rPr>
              <w:t xml:space="preserve"> назначения</w:t>
            </w:r>
            <w:r w:rsidRPr="0069782E">
              <w:rPr>
                <w:rFonts w:ascii="Times New Roman" w:eastAsia="Calibri" w:hAnsi="Times New Roman"/>
                <w:b/>
                <w:bCs/>
                <w:sz w:val="28"/>
                <w:szCs w:val="28"/>
              </w:rPr>
              <w:t xml:space="preserve">           </w:t>
            </w:r>
            <w:r w:rsidRPr="0069782E">
              <w:rPr>
                <w:rFonts w:ascii="Times New Roman" w:eastAsia="Calibri" w:hAnsi="Times New Roman"/>
                <w:b/>
                <w:bCs/>
                <w:sz w:val="24"/>
                <w:szCs w:val="24"/>
              </w:rPr>
              <w:t xml:space="preserve">(санитарно-защитные зоны, </w:t>
            </w:r>
            <w:proofErr w:type="spellStart"/>
            <w:r w:rsidRPr="0069782E">
              <w:rPr>
                <w:rFonts w:ascii="Times New Roman" w:eastAsia="Calibri" w:hAnsi="Times New Roman"/>
                <w:b/>
                <w:bCs/>
                <w:sz w:val="24"/>
                <w:szCs w:val="24"/>
              </w:rPr>
              <w:t>градозащитные</w:t>
            </w:r>
            <w:proofErr w:type="spellEnd"/>
            <w:r w:rsidRPr="0069782E">
              <w:rPr>
                <w:rFonts w:ascii="Times New Roman" w:eastAsia="Calibri" w:hAnsi="Times New Roman"/>
                <w:b/>
                <w:bCs/>
                <w:sz w:val="24"/>
                <w:szCs w:val="24"/>
              </w:rPr>
              <w:t xml:space="preserve"> полосы)</w:t>
            </w:r>
          </w:p>
        </w:tc>
      </w:tr>
      <w:tr w:rsidR="00E53BB5" w:rsidRPr="00596DA3" w14:paraId="6BA16030" w14:textId="77777777" w:rsidTr="00AB6EE8">
        <w:trPr>
          <w:trHeight w:val="70"/>
        </w:trPr>
        <w:tc>
          <w:tcPr>
            <w:tcW w:w="3936" w:type="dxa"/>
            <w:vMerge/>
          </w:tcPr>
          <w:p w14:paraId="1D9A7244" w14:textId="77777777" w:rsidR="00E53BB5" w:rsidRPr="008D6835" w:rsidRDefault="00E53BB5" w:rsidP="00AB6EE8">
            <w:pPr>
              <w:jc w:val="center"/>
              <w:rPr>
                <w:rFonts w:ascii="Times New Roman" w:eastAsia="Calibri" w:hAnsi="Times New Roman"/>
                <w:sz w:val="24"/>
                <w:szCs w:val="24"/>
              </w:rPr>
            </w:pPr>
          </w:p>
        </w:tc>
        <w:tc>
          <w:tcPr>
            <w:tcW w:w="1842" w:type="dxa"/>
            <w:gridSpan w:val="2"/>
          </w:tcPr>
          <w:p w14:paraId="491E61A9" w14:textId="77777777" w:rsidR="00E53BB5" w:rsidRPr="0069782E" w:rsidRDefault="00E53BB5" w:rsidP="00AB6EE8">
            <w:pPr>
              <w:jc w:val="center"/>
              <w:rPr>
                <w:rFonts w:ascii="Times New Roman" w:eastAsia="Calibri" w:hAnsi="Times New Roman"/>
                <w:b/>
                <w:sz w:val="24"/>
                <w:szCs w:val="24"/>
              </w:rPr>
            </w:pPr>
            <w:r w:rsidRPr="0069782E">
              <w:rPr>
                <w:rFonts w:ascii="Times New Roman" w:eastAsia="Calibri" w:hAnsi="Times New Roman"/>
                <w:b/>
                <w:sz w:val="24"/>
                <w:szCs w:val="24"/>
              </w:rPr>
              <w:t>Парки, скверы, бульвары</w:t>
            </w:r>
          </w:p>
        </w:tc>
        <w:tc>
          <w:tcPr>
            <w:tcW w:w="851" w:type="dxa"/>
            <w:vMerge w:val="restart"/>
            <w:textDirection w:val="btLr"/>
          </w:tcPr>
          <w:p w14:paraId="2D956AC2" w14:textId="77777777" w:rsidR="00E53BB5" w:rsidRPr="0069782E" w:rsidRDefault="00E53BB5" w:rsidP="00AB6EE8">
            <w:pPr>
              <w:jc w:val="center"/>
              <w:rPr>
                <w:rFonts w:ascii="Times New Roman" w:eastAsia="Calibri" w:hAnsi="Times New Roman"/>
                <w:b/>
                <w:sz w:val="24"/>
                <w:szCs w:val="24"/>
              </w:rPr>
            </w:pPr>
            <w:r w:rsidRPr="0069782E">
              <w:rPr>
                <w:rFonts w:ascii="Times New Roman" w:eastAsia="Calibri" w:hAnsi="Times New Roman"/>
                <w:b/>
                <w:sz w:val="24"/>
                <w:szCs w:val="24"/>
              </w:rPr>
              <w:t>Улицы, проезды, площадки</w:t>
            </w:r>
          </w:p>
        </w:tc>
        <w:tc>
          <w:tcPr>
            <w:tcW w:w="1701" w:type="dxa"/>
            <w:vMerge/>
          </w:tcPr>
          <w:p w14:paraId="582D7090" w14:textId="77777777" w:rsidR="00E53BB5" w:rsidRPr="008D6835" w:rsidRDefault="00E53BB5" w:rsidP="00AB6EE8">
            <w:pPr>
              <w:jc w:val="center"/>
              <w:rPr>
                <w:rFonts w:ascii="Times New Roman" w:eastAsia="Calibri" w:hAnsi="Times New Roman"/>
                <w:sz w:val="24"/>
                <w:szCs w:val="24"/>
              </w:rPr>
            </w:pPr>
          </w:p>
        </w:tc>
        <w:tc>
          <w:tcPr>
            <w:tcW w:w="1643" w:type="dxa"/>
            <w:vMerge/>
          </w:tcPr>
          <w:p w14:paraId="62442737" w14:textId="77777777" w:rsidR="00E53BB5" w:rsidRPr="008D6835" w:rsidRDefault="00E53BB5" w:rsidP="00AB6EE8">
            <w:pPr>
              <w:jc w:val="center"/>
              <w:rPr>
                <w:rFonts w:ascii="Times New Roman" w:eastAsia="Calibri" w:hAnsi="Times New Roman"/>
                <w:sz w:val="24"/>
                <w:szCs w:val="24"/>
              </w:rPr>
            </w:pPr>
          </w:p>
        </w:tc>
      </w:tr>
      <w:tr w:rsidR="00E53BB5" w:rsidRPr="00596DA3" w14:paraId="1C425B8E" w14:textId="77777777" w:rsidTr="00AB6EE8">
        <w:trPr>
          <w:cantSplit/>
          <w:trHeight w:val="2261"/>
        </w:trPr>
        <w:tc>
          <w:tcPr>
            <w:tcW w:w="3936" w:type="dxa"/>
            <w:vMerge/>
          </w:tcPr>
          <w:p w14:paraId="28F41144" w14:textId="77777777" w:rsidR="00E53BB5" w:rsidRPr="008D6835" w:rsidRDefault="00E53BB5" w:rsidP="00AB6EE8">
            <w:pPr>
              <w:jc w:val="center"/>
              <w:rPr>
                <w:rFonts w:ascii="Times New Roman" w:eastAsia="Calibri" w:hAnsi="Times New Roman"/>
                <w:sz w:val="24"/>
                <w:szCs w:val="24"/>
              </w:rPr>
            </w:pPr>
          </w:p>
        </w:tc>
        <w:tc>
          <w:tcPr>
            <w:tcW w:w="992" w:type="dxa"/>
            <w:textDirection w:val="btLr"/>
          </w:tcPr>
          <w:p w14:paraId="3647330C" w14:textId="77777777" w:rsidR="00E53BB5" w:rsidRDefault="00E53BB5" w:rsidP="00AB6EE8">
            <w:pPr>
              <w:jc w:val="center"/>
              <w:rPr>
                <w:rFonts w:ascii="Times New Roman" w:eastAsia="Calibri" w:hAnsi="Times New Roman"/>
                <w:b/>
                <w:sz w:val="24"/>
                <w:szCs w:val="24"/>
              </w:rPr>
            </w:pPr>
          </w:p>
          <w:p w14:paraId="647E28ED" w14:textId="77777777" w:rsidR="00E53BB5" w:rsidRPr="0069782E" w:rsidRDefault="00E53BB5" w:rsidP="00AB6EE8">
            <w:pPr>
              <w:jc w:val="center"/>
              <w:rPr>
                <w:rFonts w:ascii="Times New Roman" w:eastAsia="Calibri" w:hAnsi="Times New Roman"/>
                <w:b/>
                <w:sz w:val="24"/>
                <w:szCs w:val="24"/>
              </w:rPr>
            </w:pPr>
            <w:r w:rsidRPr="0069782E">
              <w:rPr>
                <w:rFonts w:ascii="Times New Roman" w:eastAsia="Calibri" w:hAnsi="Times New Roman"/>
                <w:b/>
                <w:sz w:val="24"/>
                <w:szCs w:val="24"/>
              </w:rPr>
              <w:t>Массивы</w:t>
            </w:r>
          </w:p>
        </w:tc>
        <w:tc>
          <w:tcPr>
            <w:tcW w:w="850" w:type="dxa"/>
            <w:textDirection w:val="btLr"/>
          </w:tcPr>
          <w:p w14:paraId="56F4F692" w14:textId="77777777" w:rsidR="00E53BB5" w:rsidRPr="0069782E" w:rsidRDefault="00E53BB5" w:rsidP="00AB6EE8">
            <w:pPr>
              <w:jc w:val="center"/>
              <w:rPr>
                <w:rFonts w:ascii="Times New Roman" w:eastAsia="Calibri" w:hAnsi="Times New Roman"/>
                <w:b/>
                <w:sz w:val="24"/>
                <w:szCs w:val="24"/>
              </w:rPr>
            </w:pPr>
            <w:proofErr w:type="spellStart"/>
            <w:r w:rsidRPr="0069782E">
              <w:rPr>
                <w:rFonts w:ascii="Times New Roman" w:eastAsia="Calibri" w:hAnsi="Times New Roman"/>
                <w:b/>
                <w:sz w:val="24"/>
                <w:szCs w:val="24"/>
              </w:rPr>
              <w:t>Гуппы</w:t>
            </w:r>
            <w:proofErr w:type="spellEnd"/>
            <w:r w:rsidRPr="0069782E">
              <w:rPr>
                <w:rFonts w:ascii="Times New Roman" w:eastAsia="Calibri" w:hAnsi="Times New Roman"/>
                <w:b/>
                <w:sz w:val="24"/>
                <w:szCs w:val="24"/>
              </w:rPr>
              <w:t xml:space="preserve">, </w:t>
            </w:r>
            <w:r>
              <w:rPr>
                <w:rFonts w:ascii="Times New Roman" w:eastAsia="Calibri" w:hAnsi="Times New Roman"/>
                <w:b/>
                <w:sz w:val="24"/>
                <w:szCs w:val="24"/>
              </w:rPr>
              <w:t>а</w:t>
            </w:r>
            <w:r w:rsidRPr="0069782E">
              <w:rPr>
                <w:rFonts w:ascii="Times New Roman" w:eastAsia="Calibri" w:hAnsi="Times New Roman"/>
                <w:b/>
                <w:sz w:val="24"/>
                <w:szCs w:val="24"/>
              </w:rPr>
              <w:t>ллеи одиночные</w:t>
            </w:r>
          </w:p>
        </w:tc>
        <w:tc>
          <w:tcPr>
            <w:tcW w:w="851" w:type="dxa"/>
            <w:vMerge/>
            <w:textDirection w:val="btLr"/>
          </w:tcPr>
          <w:p w14:paraId="0EA41D27" w14:textId="77777777" w:rsidR="00E53BB5" w:rsidRPr="0069782E" w:rsidRDefault="00E53BB5" w:rsidP="00AB6EE8">
            <w:pPr>
              <w:jc w:val="center"/>
              <w:rPr>
                <w:rFonts w:ascii="Times New Roman" w:eastAsia="Calibri" w:hAnsi="Times New Roman"/>
                <w:b/>
                <w:sz w:val="24"/>
                <w:szCs w:val="24"/>
              </w:rPr>
            </w:pPr>
          </w:p>
        </w:tc>
        <w:tc>
          <w:tcPr>
            <w:tcW w:w="1701" w:type="dxa"/>
            <w:vMerge/>
            <w:textDirection w:val="btLr"/>
          </w:tcPr>
          <w:p w14:paraId="48FF1A0A" w14:textId="77777777" w:rsidR="00E53BB5" w:rsidRPr="008D6835" w:rsidRDefault="00E53BB5" w:rsidP="00AB6EE8">
            <w:pPr>
              <w:jc w:val="center"/>
              <w:rPr>
                <w:rFonts w:ascii="Times New Roman" w:eastAsia="Calibri" w:hAnsi="Times New Roman"/>
                <w:bCs/>
                <w:sz w:val="24"/>
                <w:szCs w:val="24"/>
              </w:rPr>
            </w:pPr>
          </w:p>
        </w:tc>
        <w:tc>
          <w:tcPr>
            <w:tcW w:w="1643" w:type="dxa"/>
            <w:vMerge/>
            <w:textDirection w:val="btLr"/>
          </w:tcPr>
          <w:p w14:paraId="7D96C64C" w14:textId="77777777" w:rsidR="00E53BB5" w:rsidRPr="008D6835" w:rsidRDefault="00E53BB5" w:rsidP="00AB6EE8">
            <w:pPr>
              <w:jc w:val="center"/>
              <w:rPr>
                <w:rFonts w:ascii="Times New Roman" w:eastAsia="Calibri" w:hAnsi="Times New Roman"/>
                <w:sz w:val="24"/>
                <w:szCs w:val="24"/>
              </w:rPr>
            </w:pPr>
          </w:p>
        </w:tc>
      </w:tr>
      <w:tr w:rsidR="00E53BB5" w:rsidRPr="00596DA3" w14:paraId="5037778F" w14:textId="77777777" w:rsidTr="00AB6EE8">
        <w:trPr>
          <w:trHeight w:val="125"/>
        </w:trPr>
        <w:tc>
          <w:tcPr>
            <w:tcW w:w="3936" w:type="dxa"/>
          </w:tcPr>
          <w:p w14:paraId="38BF197F"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1</w:t>
            </w:r>
          </w:p>
        </w:tc>
        <w:tc>
          <w:tcPr>
            <w:tcW w:w="992" w:type="dxa"/>
          </w:tcPr>
          <w:p w14:paraId="1641FED9"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2</w:t>
            </w:r>
          </w:p>
        </w:tc>
        <w:tc>
          <w:tcPr>
            <w:tcW w:w="850" w:type="dxa"/>
          </w:tcPr>
          <w:p w14:paraId="7CDA78E9"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3</w:t>
            </w:r>
          </w:p>
        </w:tc>
        <w:tc>
          <w:tcPr>
            <w:tcW w:w="851" w:type="dxa"/>
          </w:tcPr>
          <w:p w14:paraId="645D77AE"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4</w:t>
            </w:r>
          </w:p>
        </w:tc>
        <w:tc>
          <w:tcPr>
            <w:tcW w:w="1701" w:type="dxa"/>
          </w:tcPr>
          <w:p w14:paraId="70C543EC"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5</w:t>
            </w:r>
          </w:p>
        </w:tc>
        <w:tc>
          <w:tcPr>
            <w:tcW w:w="1643" w:type="dxa"/>
          </w:tcPr>
          <w:p w14:paraId="5ACB9C49"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6</w:t>
            </w:r>
          </w:p>
        </w:tc>
      </w:tr>
      <w:tr w:rsidR="00E53BB5" w:rsidRPr="00596DA3" w14:paraId="42CD055C" w14:textId="77777777" w:rsidTr="00AB6EE8">
        <w:trPr>
          <w:trHeight w:val="125"/>
        </w:trPr>
        <w:tc>
          <w:tcPr>
            <w:tcW w:w="9973" w:type="dxa"/>
            <w:gridSpan w:val="6"/>
          </w:tcPr>
          <w:p w14:paraId="7AF27705" w14:textId="77777777" w:rsidR="00E53BB5" w:rsidRPr="008D6835" w:rsidRDefault="00E53BB5" w:rsidP="00AB6EE8">
            <w:pPr>
              <w:jc w:val="left"/>
              <w:rPr>
                <w:rFonts w:ascii="Times New Roman" w:eastAsia="Calibri" w:hAnsi="Times New Roman"/>
                <w:sz w:val="24"/>
                <w:szCs w:val="24"/>
              </w:rPr>
            </w:pPr>
            <w:r w:rsidRPr="008D6835">
              <w:rPr>
                <w:rFonts w:ascii="Times New Roman" w:eastAsia="Calibri" w:hAnsi="Times New Roman"/>
                <w:b/>
                <w:sz w:val="24"/>
                <w:szCs w:val="24"/>
              </w:rPr>
              <w:t>Хвойные породы</w:t>
            </w:r>
          </w:p>
        </w:tc>
      </w:tr>
      <w:tr w:rsidR="00E53BB5" w:rsidRPr="00596DA3" w14:paraId="5A8B978F" w14:textId="77777777" w:rsidTr="00AB6EE8">
        <w:trPr>
          <w:trHeight w:val="125"/>
        </w:trPr>
        <w:tc>
          <w:tcPr>
            <w:tcW w:w="3936" w:type="dxa"/>
          </w:tcPr>
          <w:p w14:paraId="4E536EB7"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Ель канадская</w:t>
            </w:r>
          </w:p>
        </w:tc>
        <w:tc>
          <w:tcPr>
            <w:tcW w:w="992" w:type="dxa"/>
          </w:tcPr>
          <w:p w14:paraId="71CB4994"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ED2B093"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3CCA9FB"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2DA1CCF7"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340DDD9"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37F8C80C" w14:textId="77777777" w:rsidTr="00AB6EE8">
        <w:trPr>
          <w:trHeight w:val="218"/>
        </w:trPr>
        <w:tc>
          <w:tcPr>
            <w:tcW w:w="3936" w:type="dxa"/>
          </w:tcPr>
          <w:p w14:paraId="38423EF6"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Ель колючая</w:t>
            </w:r>
          </w:p>
        </w:tc>
        <w:tc>
          <w:tcPr>
            <w:tcW w:w="992" w:type="dxa"/>
          </w:tcPr>
          <w:p w14:paraId="6076406D"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392865E"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73985CA"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14CE4E5B"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49A0C6D5"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E43921A" w14:textId="77777777" w:rsidTr="00AB6EE8">
        <w:trPr>
          <w:trHeight w:val="234"/>
        </w:trPr>
        <w:tc>
          <w:tcPr>
            <w:tcW w:w="3936" w:type="dxa"/>
          </w:tcPr>
          <w:p w14:paraId="5E1F5910"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lastRenderedPageBreak/>
              <w:t>Можжевельник виргинский</w:t>
            </w:r>
          </w:p>
        </w:tc>
        <w:tc>
          <w:tcPr>
            <w:tcW w:w="992" w:type="dxa"/>
          </w:tcPr>
          <w:p w14:paraId="73A89972"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6139411"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8240825"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79596794"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5E7876F"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353598C8" w14:textId="77777777" w:rsidTr="00AB6EE8">
        <w:trPr>
          <w:trHeight w:val="201"/>
        </w:trPr>
        <w:tc>
          <w:tcPr>
            <w:tcW w:w="3936" w:type="dxa"/>
          </w:tcPr>
          <w:p w14:paraId="1148D520"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Можжевельник казацкий</w:t>
            </w:r>
          </w:p>
        </w:tc>
        <w:tc>
          <w:tcPr>
            <w:tcW w:w="992" w:type="dxa"/>
          </w:tcPr>
          <w:p w14:paraId="3224F2C2"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E81D6EA"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61EB210"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42A1EE99"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94B34CE"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0F060A57" w14:textId="77777777" w:rsidTr="00AB6EE8">
        <w:trPr>
          <w:trHeight w:val="184"/>
        </w:trPr>
        <w:tc>
          <w:tcPr>
            <w:tcW w:w="3936" w:type="dxa"/>
          </w:tcPr>
          <w:p w14:paraId="6432F13E"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Сосна горная</w:t>
            </w:r>
          </w:p>
        </w:tc>
        <w:tc>
          <w:tcPr>
            <w:tcW w:w="992" w:type="dxa"/>
          </w:tcPr>
          <w:p w14:paraId="115DC765"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5B7286F"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E9713BF"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34DD7608"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F05DD42"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1E364B24" w14:textId="77777777" w:rsidTr="00AB6EE8">
        <w:trPr>
          <w:trHeight w:val="158"/>
        </w:trPr>
        <w:tc>
          <w:tcPr>
            <w:tcW w:w="3936" w:type="dxa"/>
          </w:tcPr>
          <w:p w14:paraId="75C76B84"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Сосна крымская</w:t>
            </w:r>
          </w:p>
        </w:tc>
        <w:tc>
          <w:tcPr>
            <w:tcW w:w="992" w:type="dxa"/>
          </w:tcPr>
          <w:p w14:paraId="7E74A4D4"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BE45F36"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32580BE"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30C8E8F8"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69E33CF"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9E822D4" w14:textId="77777777" w:rsidTr="00AB6EE8">
        <w:trPr>
          <w:trHeight w:val="184"/>
        </w:trPr>
        <w:tc>
          <w:tcPr>
            <w:tcW w:w="3936" w:type="dxa"/>
          </w:tcPr>
          <w:p w14:paraId="23ED6DBC"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Сосна обыкновенная</w:t>
            </w:r>
          </w:p>
        </w:tc>
        <w:tc>
          <w:tcPr>
            <w:tcW w:w="992" w:type="dxa"/>
          </w:tcPr>
          <w:p w14:paraId="66978DFA"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F2E910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87D9D65"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260BF0DA"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323A7C6"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672554DE" w14:textId="77777777" w:rsidTr="00AB6EE8">
        <w:trPr>
          <w:trHeight w:val="167"/>
        </w:trPr>
        <w:tc>
          <w:tcPr>
            <w:tcW w:w="3936" w:type="dxa"/>
          </w:tcPr>
          <w:p w14:paraId="598D1F4B"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Туя западная</w:t>
            </w:r>
          </w:p>
        </w:tc>
        <w:tc>
          <w:tcPr>
            <w:tcW w:w="992" w:type="dxa"/>
          </w:tcPr>
          <w:p w14:paraId="15F658E4"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6BCD1B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4C6E7E6"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4DBB2AC9"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0653EC2"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4B91645" w14:textId="77777777" w:rsidTr="00AB6EE8">
        <w:trPr>
          <w:trHeight w:val="175"/>
        </w:trPr>
        <w:tc>
          <w:tcPr>
            <w:tcW w:w="3936" w:type="dxa"/>
          </w:tcPr>
          <w:p w14:paraId="1E35B1ED"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Туя восточная</w:t>
            </w:r>
          </w:p>
        </w:tc>
        <w:tc>
          <w:tcPr>
            <w:tcW w:w="992" w:type="dxa"/>
          </w:tcPr>
          <w:p w14:paraId="0CF78C72"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FD39F8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49A99D0"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7A0B8FC2"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8970575"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6A155763" w14:textId="77777777" w:rsidTr="00AB6EE8">
        <w:trPr>
          <w:trHeight w:val="184"/>
        </w:trPr>
        <w:tc>
          <w:tcPr>
            <w:tcW w:w="9973" w:type="dxa"/>
            <w:gridSpan w:val="6"/>
          </w:tcPr>
          <w:p w14:paraId="0B983AD3" w14:textId="3BF3D578" w:rsidR="00E53BB5" w:rsidRPr="008D6835" w:rsidRDefault="00E53BB5" w:rsidP="00F7740A">
            <w:pPr>
              <w:jc w:val="left"/>
              <w:rPr>
                <w:rFonts w:ascii="Times New Roman" w:eastAsia="Calibri" w:hAnsi="Times New Roman"/>
                <w:b/>
                <w:sz w:val="24"/>
                <w:szCs w:val="24"/>
              </w:rPr>
            </w:pPr>
            <w:r w:rsidRPr="008D6835">
              <w:rPr>
                <w:rFonts w:ascii="Times New Roman" w:eastAsia="Calibri" w:hAnsi="Times New Roman"/>
                <w:b/>
                <w:sz w:val="24"/>
                <w:szCs w:val="24"/>
              </w:rPr>
              <w:t>Лиственные породы</w:t>
            </w:r>
          </w:p>
        </w:tc>
      </w:tr>
      <w:tr w:rsidR="00E53BB5" w:rsidRPr="00596DA3" w14:paraId="2A67FA56" w14:textId="77777777" w:rsidTr="00AB6EE8">
        <w:trPr>
          <w:trHeight w:val="201"/>
        </w:trPr>
        <w:tc>
          <w:tcPr>
            <w:tcW w:w="3936" w:type="dxa"/>
          </w:tcPr>
          <w:p w14:paraId="4FC66DA5"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Абрикос обыкновенный</w:t>
            </w:r>
          </w:p>
        </w:tc>
        <w:tc>
          <w:tcPr>
            <w:tcW w:w="992" w:type="dxa"/>
          </w:tcPr>
          <w:p w14:paraId="0A69366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157B5C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CE54FEA"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2437757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EA210B5"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5CA942B" w14:textId="77777777" w:rsidTr="00AB6EE8">
        <w:trPr>
          <w:trHeight w:val="201"/>
        </w:trPr>
        <w:tc>
          <w:tcPr>
            <w:tcW w:w="3936" w:type="dxa"/>
          </w:tcPr>
          <w:p w14:paraId="71FB79CD"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Акация белая</w:t>
            </w:r>
          </w:p>
        </w:tc>
        <w:tc>
          <w:tcPr>
            <w:tcW w:w="992" w:type="dxa"/>
          </w:tcPr>
          <w:p w14:paraId="577C8F0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6087EC9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98B352A"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4C8378D4"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ABF3E6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A5EB5BD" w14:textId="77777777" w:rsidTr="00AB6EE8">
        <w:trPr>
          <w:trHeight w:val="151"/>
        </w:trPr>
        <w:tc>
          <w:tcPr>
            <w:tcW w:w="3936" w:type="dxa"/>
          </w:tcPr>
          <w:p w14:paraId="07A314C9"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Айлант высочайший</w:t>
            </w:r>
          </w:p>
        </w:tc>
        <w:tc>
          <w:tcPr>
            <w:tcW w:w="992" w:type="dxa"/>
          </w:tcPr>
          <w:p w14:paraId="16610A5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3D72CC3"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0DCF74E"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808233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3B3C7B9B"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6EF90049" w14:textId="77777777" w:rsidTr="00AB6EE8">
        <w:trPr>
          <w:trHeight w:val="345"/>
        </w:trPr>
        <w:tc>
          <w:tcPr>
            <w:tcW w:w="3936" w:type="dxa"/>
          </w:tcPr>
          <w:p w14:paraId="3E6ED1A0"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Береза бумажная</w:t>
            </w:r>
          </w:p>
        </w:tc>
        <w:tc>
          <w:tcPr>
            <w:tcW w:w="992" w:type="dxa"/>
          </w:tcPr>
          <w:p w14:paraId="3C6CC948"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472A70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D7F53A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8B9BEEF"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8DE9B4F"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F6E1B5D" w14:textId="77777777" w:rsidTr="00AB6EE8">
        <w:trPr>
          <w:trHeight w:val="234"/>
        </w:trPr>
        <w:tc>
          <w:tcPr>
            <w:tcW w:w="3936" w:type="dxa"/>
          </w:tcPr>
          <w:p w14:paraId="618CE182"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Боярышник обыкновенный</w:t>
            </w:r>
          </w:p>
        </w:tc>
        <w:tc>
          <w:tcPr>
            <w:tcW w:w="992" w:type="dxa"/>
          </w:tcPr>
          <w:p w14:paraId="74B43521"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0672B53"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0F5DE33"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35A3C92"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37D2720D"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996E421" w14:textId="77777777" w:rsidTr="00AB6EE8">
        <w:trPr>
          <w:trHeight w:val="117"/>
        </w:trPr>
        <w:tc>
          <w:tcPr>
            <w:tcW w:w="3936" w:type="dxa"/>
          </w:tcPr>
          <w:p w14:paraId="5E1C92EE"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Боярышник алтайский</w:t>
            </w:r>
          </w:p>
        </w:tc>
        <w:tc>
          <w:tcPr>
            <w:tcW w:w="992" w:type="dxa"/>
          </w:tcPr>
          <w:p w14:paraId="093D8DA1"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96F12D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531675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355594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C4EE43D"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98D3EF2" w14:textId="77777777" w:rsidTr="00AB6EE8">
        <w:trPr>
          <w:trHeight w:val="201"/>
        </w:trPr>
        <w:tc>
          <w:tcPr>
            <w:tcW w:w="3936" w:type="dxa"/>
          </w:tcPr>
          <w:p w14:paraId="0CBABC61"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Вяз Андросова</w:t>
            </w:r>
          </w:p>
        </w:tc>
        <w:tc>
          <w:tcPr>
            <w:tcW w:w="992" w:type="dxa"/>
          </w:tcPr>
          <w:p w14:paraId="72D98869"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E5326A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6FF5824"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3CE55E1B"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658038E"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80F85EF" w14:textId="77777777" w:rsidTr="00AB6EE8">
        <w:trPr>
          <w:trHeight w:val="151"/>
        </w:trPr>
        <w:tc>
          <w:tcPr>
            <w:tcW w:w="3936" w:type="dxa"/>
          </w:tcPr>
          <w:p w14:paraId="7AB49404"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Вяз гладкий и шершавый</w:t>
            </w:r>
          </w:p>
        </w:tc>
        <w:tc>
          <w:tcPr>
            <w:tcW w:w="992" w:type="dxa"/>
          </w:tcPr>
          <w:p w14:paraId="7C9F4FF1"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6CABF6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B1C6BDE"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7C62DAA4"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76AD23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BFB56B9" w14:textId="77777777" w:rsidTr="00AB6EE8">
        <w:trPr>
          <w:trHeight w:val="201"/>
        </w:trPr>
        <w:tc>
          <w:tcPr>
            <w:tcW w:w="3936" w:type="dxa"/>
          </w:tcPr>
          <w:p w14:paraId="669208B3"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 xml:space="preserve">Вяз </w:t>
            </w:r>
            <w:proofErr w:type="spellStart"/>
            <w:r w:rsidRPr="008D6835">
              <w:rPr>
                <w:rFonts w:ascii="Times New Roman" w:eastAsia="Calibri" w:hAnsi="Times New Roman"/>
                <w:sz w:val="24"/>
                <w:szCs w:val="24"/>
              </w:rPr>
              <w:t>перистоветвистый</w:t>
            </w:r>
            <w:proofErr w:type="spellEnd"/>
          </w:p>
        </w:tc>
        <w:tc>
          <w:tcPr>
            <w:tcW w:w="992" w:type="dxa"/>
          </w:tcPr>
          <w:p w14:paraId="0B64A3EE"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EF1A054"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6A07935"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5568CB1"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460431B"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6AA7326A" w14:textId="77777777" w:rsidTr="00AB6EE8">
        <w:trPr>
          <w:trHeight w:val="201"/>
        </w:trPr>
        <w:tc>
          <w:tcPr>
            <w:tcW w:w="3936" w:type="dxa"/>
          </w:tcPr>
          <w:p w14:paraId="643AD10B"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 xml:space="preserve">Гледичия </w:t>
            </w:r>
            <w:proofErr w:type="spellStart"/>
            <w:r w:rsidRPr="008D6835">
              <w:rPr>
                <w:rFonts w:ascii="Times New Roman" w:eastAsia="Calibri" w:hAnsi="Times New Roman"/>
                <w:sz w:val="24"/>
                <w:szCs w:val="24"/>
              </w:rPr>
              <w:t>трехиглая</w:t>
            </w:r>
            <w:proofErr w:type="spellEnd"/>
          </w:p>
        </w:tc>
        <w:tc>
          <w:tcPr>
            <w:tcW w:w="992" w:type="dxa"/>
          </w:tcPr>
          <w:p w14:paraId="3F728B08"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84C8B4C"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1B88B0D6"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65F4CD7E"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B7C4D1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ADF9B35" w14:textId="77777777" w:rsidTr="00AB6EE8">
        <w:trPr>
          <w:trHeight w:val="201"/>
        </w:trPr>
        <w:tc>
          <w:tcPr>
            <w:tcW w:w="3936" w:type="dxa"/>
          </w:tcPr>
          <w:p w14:paraId="2B460777"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Груша обыкновенная</w:t>
            </w:r>
          </w:p>
        </w:tc>
        <w:tc>
          <w:tcPr>
            <w:tcW w:w="992" w:type="dxa"/>
          </w:tcPr>
          <w:p w14:paraId="38993CD8"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69BFF16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39DBCF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5670574"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C49160B"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F71C2B6" w14:textId="77777777" w:rsidTr="00AB6EE8">
        <w:trPr>
          <w:trHeight w:val="387"/>
        </w:trPr>
        <w:tc>
          <w:tcPr>
            <w:tcW w:w="3936" w:type="dxa"/>
          </w:tcPr>
          <w:p w14:paraId="7F5219CA"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Дуб монгольский</w:t>
            </w:r>
          </w:p>
        </w:tc>
        <w:tc>
          <w:tcPr>
            <w:tcW w:w="992" w:type="dxa"/>
          </w:tcPr>
          <w:p w14:paraId="0BB45CE9"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15D1A4F"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BC6FD01"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BE4BA98"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0D75201"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78C435D" w14:textId="77777777" w:rsidTr="00AB6EE8">
        <w:trPr>
          <w:trHeight w:val="184"/>
        </w:trPr>
        <w:tc>
          <w:tcPr>
            <w:tcW w:w="3936" w:type="dxa"/>
          </w:tcPr>
          <w:p w14:paraId="6A478B7E"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Дуб черешчатый</w:t>
            </w:r>
          </w:p>
        </w:tc>
        <w:tc>
          <w:tcPr>
            <w:tcW w:w="992" w:type="dxa"/>
          </w:tcPr>
          <w:p w14:paraId="55BF56A2"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86B7A5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E412E4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598348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B22F7E1"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FFD0871" w14:textId="77777777" w:rsidTr="00AB6EE8">
        <w:trPr>
          <w:trHeight w:val="184"/>
        </w:trPr>
        <w:tc>
          <w:tcPr>
            <w:tcW w:w="3936" w:type="dxa"/>
          </w:tcPr>
          <w:p w14:paraId="4B010B58"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Ива белая</w:t>
            </w:r>
          </w:p>
        </w:tc>
        <w:tc>
          <w:tcPr>
            <w:tcW w:w="992" w:type="dxa"/>
          </w:tcPr>
          <w:p w14:paraId="021D1088"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00FD18D"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69E6E524"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9F17B88"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01CE800"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C977725" w14:textId="77777777" w:rsidTr="00AB6EE8">
        <w:trPr>
          <w:trHeight w:val="251"/>
        </w:trPr>
        <w:tc>
          <w:tcPr>
            <w:tcW w:w="3936" w:type="dxa"/>
          </w:tcPr>
          <w:p w14:paraId="7939929E"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Ива ломкая</w:t>
            </w:r>
          </w:p>
        </w:tc>
        <w:tc>
          <w:tcPr>
            <w:tcW w:w="992" w:type="dxa"/>
          </w:tcPr>
          <w:p w14:paraId="30BAA0C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2B5A837"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E02FDE1"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23D2678D"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9DB494A"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2A72953" w14:textId="77777777" w:rsidTr="00AB6EE8">
        <w:trPr>
          <w:trHeight w:val="234"/>
        </w:trPr>
        <w:tc>
          <w:tcPr>
            <w:tcW w:w="3936" w:type="dxa"/>
          </w:tcPr>
          <w:p w14:paraId="69C2A96B"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Катальпа великолепная</w:t>
            </w:r>
          </w:p>
        </w:tc>
        <w:tc>
          <w:tcPr>
            <w:tcW w:w="992" w:type="dxa"/>
          </w:tcPr>
          <w:p w14:paraId="6BEA6C0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B400412"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1E8D5D3"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C5FA45E"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C318423"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BD3EF56" w14:textId="77777777" w:rsidTr="00AB6EE8">
        <w:trPr>
          <w:trHeight w:val="201"/>
        </w:trPr>
        <w:tc>
          <w:tcPr>
            <w:tcW w:w="3936" w:type="dxa"/>
          </w:tcPr>
          <w:p w14:paraId="11E9439A"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Каштан конский</w:t>
            </w:r>
          </w:p>
        </w:tc>
        <w:tc>
          <w:tcPr>
            <w:tcW w:w="992" w:type="dxa"/>
          </w:tcPr>
          <w:p w14:paraId="3CD31488"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8C777FB"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6752921A"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65BBD8F1"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27E8C29"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3D37A7E6" w14:textId="77777777" w:rsidTr="00AB6EE8">
        <w:trPr>
          <w:trHeight w:val="158"/>
        </w:trPr>
        <w:tc>
          <w:tcPr>
            <w:tcW w:w="3936" w:type="dxa"/>
          </w:tcPr>
          <w:p w14:paraId="0C91AC8F"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Клен остролистный</w:t>
            </w:r>
          </w:p>
        </w:tc>
        <w:tc>
          <w:tcPr>
            <w:tcW w:w="992" w:type="dxa"/>
          </w:tcPr>
          <w:p w14:paraId="4B95963B"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4B13CAF"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5E71EAF3"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34F6343"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79FEC44"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0EC9EA0B" w14:textId="77777777" w:rsidTr="00AB6EE8">
        <w:trPr>
          <w:trHeight w:val="184"/>
        </w:trPr>
        <w:tc>
          <w:tcPr>
            <w:tcW w:w="3936" w:type="dxa"/>
          </w:tcPr>
          <w:p w14:paraId="1B30E911"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Клен остролистный, красный</w:t>
            </w:r>
          </w:p>
        </w:tc>
        <w:tc>
          <w:tcPr>
            <w:tcW w:w="992" w:type="dxa"/>
          </w:tcPr>
          <w:p w14:paraId="3E69E1BB"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059161"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13A73D43"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11E5F31B"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DAC1C63"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C96F60F" w14:textId="77777777" w:rsidTr="00AB6EE8">
        <w:trPr>
          <w:trHeight w:val="142"/>
        </w:trPr>
        <w:tc>
          <w:tcPr>
            <w:tcW w:w="3936" w:type="dxa"/>
          </w:tcPr>
          <w:p w14:paraId="732466EF"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Клен полевой</w:t>
            </w:r>
          </w:p>
        </w:tc>
        <w:tc>
          <w:tcPr>
            <w:tcW w:w="992" w:type="dxa"/>
          </w:tcPr>
          <w:p w14:paraId="568DCED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944FD3A"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6B35BD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29D7CCD5"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6D9CCE9"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E05EB3F" w14:textId="77777777" w:rsidTr="00AB6EE8">
        <w:trPr>
          <w:trHeight w:val="184"/>
        </w:trPr>
        <w:tc>
          <w:tcPr>
            <w:tcW w:w="3936" w:type="dxa"/>
          </w:tcPr>
          <w:p w14:paraId="466AA179"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Клен татарский</w:t>
            </w:r>
          </w:p>
        </w:tc>
        <w:tc>
          <w:tcPr>
            <w:tcW w:w="992" w:type="dxa"/>
          </w:tcPr>
          <w:p w14:paraId="03C17AE6"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0947829"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4AD295FC"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0BD0BD44"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61F98F93"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DB617E2" w14:textId="77777777" w:rsidTr="00AB6EE8">
        <w:trPr>
          <w:trHeight w:val="201"/>
        </w:trPr>
        <w:tc>
          <w:tcPr>
            <w:tcW w:w="3936" w:type="dxa"/>
          </w:tcPr>
          <w:p w14:paraId="041E987F"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Клен ясенелистный</w:t>
            </w:r>
          </w:p>
        </w:tc>
        <w:tc>
          <w:tcPr>
            <w:tcW w:w="992" w:type="dxa"/>
          </w:tcPr>
          <w:p w14:paraId="24CCF3FD"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65B8FF0F"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51DCD9A"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636536AE"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CEF91B8"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0D5139B" w14:textId="77777777" w:rsidTr="00AB6EE8">
        <w:trPr>
          <w:trHeight w:val="201"/>
        </w:trPr>
        <w:tc>
          <w:tcPr>
            <w:tcW w:w="3936" w:type="dxa"/>
          </w:tcPr>
          <w:p w14:paraId="5DBF2359"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Липа мелколистная</w:t>
            </w:r>
          </w:p>
        </w:tc>
        <w:tc>
          <w:tcPr>
            <w:tcW w:w="992" w:type="dxa"/>
          </w:tcPr>
          <w:p w14:paraId="08BBFCE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EE1EF2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CA07EB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2429FA44"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972B6A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3118A4B" w14:textId="77777777" w:rsidTr="00AB6EE8">
        <w:trPr>
          <w:trHeight w:val="201"/>
        </w:trPr>
        <w:tc>
          <w:tcPr>
            <w:tcW w:w="3936" w:type="dxa"/>
          </w:tcPr>
          <w:p w14:paraId="495E0856"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Лох узколистный</w:t>
            </w:r>
          </w:p>
        </w:tc>
        <w:tc>
          <w:tcPr>
            <w:tcW w:w="992" w:type="dxa"/>
          </w:tcPr>
          <w:p w14:paraId="37729BB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2CC987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E01F708"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C6EB3A9"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DEF5EB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9612F66" w14:textId="77777777" w:rsidTr="00AB6EE8">
        <w:trPr>
          <w:trHeight w:val="201"/>
        </w:trPr>
        <w:tc>
          <w:tcPr>
            <w:tcW w:w="3936" w:type="dxa"/>
          </w:tcPr>
          <w:p w14:paraId="22F323CF"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Орех грецкий</w:t>
            </w:r>
          </w:p>
        </w:tc>
        <w:tc>
          <w:tcPr>
            <w:tcW w:w="992" w:type="dxa"/>
          </w:tcPr>
          <w:p w14:paraId="64B17764"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73E2434"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5FF8F71"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82ED6DD"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7F5BD04"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CFEEAC1" w14:textId="77777777" w:rsidTr="00AB6EE8">
        <w:trPr>
          <w:trHeight w:val="142"/>
        </w:trPr>
        <w:tc>
          <w:tcPr>
            <w:tcW w:w="3936" w:type="dxa"/>
          </w:tcPr>
          <w:p w14:paraId="006439F2"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Орех маньчжурский</w:t>
            </w:r>
          </w:p>
        </w:tc>
        <w:tc>
          <w:tcPr>
            <w:tcW w:w="992" w:type="dxa"/>
          </w:tcPr>
          <w:p w14:paraId="200F9CE2"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20244C6"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C152A68"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308C6C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2BD8E0B"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B649B2D" w14:textId="77777777" w:rsidTr="00AB6EE8">
        <w:trPr>
          <w:trHeight w:val="167"/>
        </w:trPr>
        <w:tc>
          <w:tcPr>
            <w:tcW w:w="3936" w:type="dxa"/>
          </w:tcPr>
          <w:p w14:paraId="2A80AEC7"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Рябина обыкновенная</w:t>
            </w:r>
          </w:p>
        </w:tc>
        <w:tc>
          <w:tcPr>
            <w:tcW w:w="992" w:type="dxa"/>
          </w:tcPr>
          <w:p w14:paraId="25BDD8C5"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31B43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0DA7F3D"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49500CEB"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F0C7155"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EBC6245" w14:textId="77777777" w:rsidTr="00AB6EE8">
        <w:trPr>
          <w:trHeight w:val="151"/>
        </w:trPr>
        <w:tc>
          <w:tcPr>
            <w:tcW w:w="3936" w:type="dxa"/>
          </w:tcPr>
          <w:p w14:paraId="1DA1EA43"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Барбарис Тунберга</w:t>
            </w:r>
          </w:p>
        </w:tc>
        <w:tc>
          <w:tcPr>
            <w:tcW w:w="992" w:type="dxa"/>
          </w:tcPr>
          <w:p w14:paraId="67A4C8CE"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7B87714"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ABD17DA"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348DB05"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D06F39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6D3813A3" w14:textId="77777777" w:rsidTr="00AB6EE8">
        <w:trPr>
          <w:trHeight w:val="201"/>
        </w:trPr>
        <w:tc>
          <w:tcPr>
            <w:tcW w:w="3936" w:type="dxa"/>
          </w:tcPr>
          <w:p w14:paraId="0C12BD32"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Бересклет бородавчатый</w:t>
            </w:r>
          </w:p>
        </w:tc>
        <w:tc>
          <w:tcPr>
            <w:tcW w:w="992" w:type="dxa"/>
          </w:tcPr>
          <w:p w14:paraId="45F0EF9F"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725730A"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2BB1D0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F555994"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85A59E8"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AA0D8A6" w14:textId="77777777" w:rsidTr="00AB6EE8">
        <w:trPr>
          <w:trHeight w:val="201"/>
        </w:trPr>
        <w:tc>
          <w:tcPr>
            <w:tcW w:w="3936" w:type="dxa"/>
          </w:tcPr>
          <w:p w14:paraId="1B5645CF"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Бирючина обыкновенная</w:t>
            </w:r>
          </w:p>
        </w:tc>
        <w:tc>
          <w:tcPr>
            <w:tcW w:w="992" w:type="dxa"/>
          </w:tcPr>
          <w:p w14:paraId="57C0D7C3"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C222B35"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5E06226"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C223A19"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81BB94E"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B85291B" w14:textId="77777777" w:rsidTr="00AB6EE8">
        <w:trPr>
          <w:trHeight w:val="201"/>
        </w:trPr>
        <w:tc>
          <w:tcPr>
            <w:tcW w:w="3936" w:type="dxa"/>
          </w:tcPr>
          <w:p w14:paraId="67A4471F"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Жимолость татарская</w:t>
            </w:r>
          </w:p>
        </w:tc>
        <w:tc>
          <w:tcPr>
            <w:tcW w:w="992" w:type="dxa"/>
          </w:tcPr>
          <w:p w14:paraId="244962E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E640E5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F85D719"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C99B139"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0F30BB11"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380F7B0" w14:textId="77777777" w:rsidTr="00AB6EE8">
        <w:trPr>
          <w:trHeight w:val="201"/>
        </w:trPr>
        <w:tc>
          <w:tcPr>
            <w:tcW w:w="3936" w:type="dxa"/>
          </w:tcPr>
          <w:p w14:paraId="1E86D7EA"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Ива остролистная</w:t>
            </w:r>
          </w:p>
        </w:tc>
        <w:tc>
          <w:tcPr>
            <w:tcW w:w="992" w:type="dxa"/>
          </w:tcPr>
          <w:p w14:paraId="3615DD16"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CF6DDB"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3B654BB"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14DD729D"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0E829B0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177C27D" w14:textId="77777777" w:rsidTr="00AB6EE8">
        <w:trPr>
          <w:trHeight w:val="201"/>
        </w:trPr>
        <w:tc>
          <w:tcPr>
            <w:tcW w:w="3936" w:type="dxa"/>
          </w:tcPr>
          <w:p w14:paraId="45AAE69D"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Калина обыкновенная</w:t>
            </w:r>
          </w:p>
        </w:tc>
        <w:tc>
          <w:tcPr>
            <w:tcW w:w="992" w:type="dxa"/>
          </w:tcPr>
          <w:p w14:paraId="485E0068"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9427AC9"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66D4529"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903356D"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B254FEB"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0E766C1" w14:textId="77777777" w:rsidTr="00AB6EE8">
        <w:trPr>
          <w:trHeight w:val="201"/>
        </w:trPr>
        <w:tc>
          <w:tcPr>
            <w:tcW w:w="3936" w:type="dxa"/>
          </w:tcPr>
          <w:p w14:paraId="2A6D0044"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Кизильник черноплодный</w:t>
            </w:r>
          </w:p>
        </w:tc>
        <w:tc>
          <w:tcPr>
            <w:tcW w:w="992" w:type="dxa"/>
          </w:tcPr>
          <w:p w14:paraId="32AFF5CA"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3750BFE"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C59DF4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7ED84025"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921CDF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76AEC46E" w14:textId="77777777" w:rsidTr="00AB6EE8">
        <w:trPr>
          <w:trHeight w:val="184"/>
        </w:trPr>
        <w:tc>
          <w:tcPr>
            <w:tcW w:w="3936" w:type="dxa"/>
          </w:tcPr>
          <w:p w14:paraId="385DD4C7" w14:textId="4A0EB535" w:rsidR="00E53BB5" w:rsidRPr="008D6835" w:rsidRDefault="00E53BB5" w:rsidP="00F7740A">
            <w:pPr>
              <w:tabs>
                <w:tab w:val="center" w:pos="1926"/>
                <w:tab w:val="right" w:pos="3852"/>
              </w:tabs>
              <w:jc w:val="left"/>
              <w:rPr>
                <w:rFonts w:ascii="Times New Roman" w:eastAsia="Calibri" w:hAnsi="Times New Roman"/>
                <w:sz w:val="24"/>
                <w:szCs w:val="24"/>
              </w:rPr>
            </w:pPr>
            <w:r w:rsidRPr="008D6835">
              <w:rPr>
                <w:rFonts w:ascii="Times New Roman" w:eastAsia="Calibri" w:hAnsi="Times New Roman"/>
                <w:sz w:val="24"/>
                <w:szCs w:val="24"/>
              </w:rPr>
              <w:t xml:space="preserve">Миндаль </w:t>
            </w:r>
            <w:proofErr w:type="spellStart"/>
            <w:r w:rsidRPr="008D6835">
              <w:rPr>
                <w:rFonts w:ascii="Times New Roman" w:eastAsia="Calibri" w:hAnsi="Times New Roman"/>
                <w:sz w:val="24"/>
                <w:szCs w:val="24"/>
              </w:rPr>
              <w:t>Ледебура</w:t>
            </w:r>
            <w:proofErr w:type="spellEnd"/>
            <w:r w:rsidRPr="008D6835">
              <w:rPr>
                <w:rFonts w:ascii="Times New Roman" w:eastAsia="Calibri" w:hAnsi="Times New Roman"/>
                <w:sz w:val="24"/>
                <w:szCs w:val="24"/>
              </w:rPr>
              <w:tab/>
            </w:r>
          </w:p>
        </w:tc>
        <w:tc>
          <w:tcPr>
            <w:tcW w:w="992" w:type="dxa"/>
          </w:tcPr>
          <w:p w14:paraId="02B8A7E5"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10DA841"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3FC719A"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69EDCF6"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78F7CAD"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B04D3B1" w14:textId="77777777" w:rsidTr="00AB6EE8">
        <w:trPr>
          <w:trHeight w:val="201"/>
        </w:trPr>
        <w:tc>
          <w:tcPr>
            <w:tcW w:w="3936" w:type="dxa"/>
          </w:tcPr>
          <w:p w14:paraId="29B29C37" w14:textId="77777777" w:rsidR="00E53BB5" w:rsidRPr="008D6835" w:rsidRDefault="00E53BB5" w:rsidP="00F7740A">
            <w:pPr>
              <w:tabs>
                <w:tab w:val="center" w:pos="1926"/>
                <w:tab w:val="right" w:pos="3852"/>
              </w:tabs>
              <w:jc w:val="left"/>
              <w:rPr>
                <w:rFonts w:ascii="Times New Roman" w:eastAsia="Calibri" w:hAnsi="Times New Roman"/>
                <w:sz w:val="24"/>
                <w:szCs w:val="24"/>
              </w:rPr>
            </w:pPr>
            <w:r w:rsidRPr="008D6835">
              <w:rPr>
                <w:rFonts w:ascii="Times New Roman" w:eastAsia="Calibri" w:hAnsi="Times New Roman"/>
                <w:sz w:val="24"/>
                <w:szCs w:val="24"/>
              </w:rPr>
              <w:t>Розы парковые (шиповники)</w:t>
            </w:r>
          </w:p>
        </w:tc>
        <w:tc>
          <w:tcPr>
            <w:tcW w:w="992" w:type="dxa"/>
          </w:tcPr>
          <w:p w14:paraId="441FB762"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FCAF66F"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85CACE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16621D0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D01040A"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0526FF4" w14:textId="77777777" w:rsidTr="00AB6EE8">
        <w:trPr>
          <w:trHeight w:val="201"/>
        </w:trPr>
        <w:tc>
          <w:tcPr>
            <w:tcW w:w="3936" w:type="dxa"/>
          </w:tcPr>
          <w:p w14:paraId="433A01E5"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Сирень обыкновенная, венгерская</w:t>
            </w:r>
          </w:p>
        </w:tc>
        <w:tc>
          <w:tcPr>
            <w:tcW w:w="992" w:type="dxa"/>
          </w:tcPr>
          <w:p w14:paraId="23678ACE"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644C7CB"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7B1911D"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218BB42"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9D4B5E1"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62D6967" w14:textId="77777777" w:rsidTr="00AB6EE8">
        <w:trPr>
          <w:trHeight w:val="201"/>
        </w:trPr>
        <w:tc>
          <w:tcPr>
            <w:tcW w:w="3936" w:type="dxa"/>
          </w:tcPr>
          <w:p w14:paraId="159D96BF"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Скумпия</w:t>
            </w:r>
          </w:p>
        </w:tc>
        <w:tc>
          <w:tcPr>
            <w:tcW w:w="992" w:type="dxa"/>
          </w:tcPr>
          <w:p w14:paraId="59ACCC37"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52347F9"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58D0E2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4F658B58"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059F9540"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002790D" w14:textId="77777777" w:rsidTr="00AB6EE8">
        <w:trPr>
          <w:trHeight w:val="201"/>
        </w:trPr>
        <w:tc>
          <w:tcPr>
            <w:tcW w:w="3936" w:type="dxa"/>
          </w:tcPr>
          <w:p w14:paraId="27317441"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Смородина золотистая</w:t>
            </w:r>
          </w:p>
        </w:tc>
        <w:tc>
          <w:tcPr>
            <w:tcW w:w="992" w:type="dxa"/>
          </w:tcPr>
          <w:p w14:paraId="2F45A14E" w14:textId="77777777" w:rsidR="00E53BB5" w:rsidRPr="008D6835" w:rsidRDefault="00E53BB5" w:rsidP="00AB6EE8">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850" w:type="dxa"/>
          </w:tcPr>
          <w:p w14:paraId="1D49EFF3" w14:textId="77777777" w:rsidR="00E53BB5" w:rsidRPr="008D6835" w:rsidRDefault="00E53BB5" w:rsidP="00AB6EE8">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851" w:type="dxa"/>
          </w:tcPr>
          <w:p w14:paraId="3887031C" w14:textId="77777777" w:rsidR="00E53BB5" w:rsidRPr="008D6835" w:rsidRDefault="00E53BB5" w:rsidP="00AB6EE8">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1701" w:type="dxa"/>
          </w:tcPr>
          <w:p w14:paraId="2E8F2E1A" w14:textId="77777777" w:rsidR="00E53BB5" w:rsidRPr="008D6835" w:rsidRDefault="00E53BB5" w:rsidP="00AB6EE8">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1643" w:type="dxa"/>
          </w:tcPr>
          <w:p w14:paraId="45E8689F" w14:textId="77777777" w:rsidR="00E53BB5" w:rsidRPr="008D6835" w:rsidRDefault="00E53BB5" w:rsidP="00AB6EE8">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r>
      <w:tr w:rsidR="00E53BB5" w:rsidRPr="00596DA3" w14:paraId="3707E28C" w14:textId="77777777" w:rsidTr="00AB6EE8">
        <w:trPr>
          <w:trHeight w:val="201"/>
        </w:trPr>
        <w:tc>
          <w:tcPr>
            <w:tcW w:w="3936" w:type="dxa"/>
          </w:tcPr>
          <w:p w14:paraId="79EAA0AA"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Спирея японская</w:t>
            </w:r>
          </w:p>
        </w:tc>
        <w:tc>
          <w:tcPr>
            <w:tcW w:w="992" w:type="dxa"/>
          </w:tcPr>
          <w:p w14:paraId="39229BC3"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BE4ECB"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2E1C279"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9EE7831"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C85E0A4"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8D42886" w14:textId="77777777" w:rsidTr="00AB6EE8">
        <w:trPr>
          <w:trHeight w:val="158"/>
        </w:trPr>
        <w:tc>
          <w:tcPr>
            <w:tcW w:w="3936" w:type="dxa"/>
          </w:tcPr>
          <w:p w14:paraId="448AEF26"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lastRenderedPageBreak/>
              <w:t>Тамарикс ветвистый</w:t>
            </w:r>
          </w:p>
        </w:tc>
        <w:tc>
          <w:tcPr>
            <w:tcW w:w="992" w:type="dxa"/>
          </w:tcPr>
          <w:p w14:paraId="210559ED"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0" w:type="dxa"/>
          </w:tcPr>
          <w:p w14:paraId="655799C2"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6CB29E4F"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1B70400D"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C55F63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BE8998A" w14:textId="77777777" w:rsidTr="00AB6EE8">
        <w:trPr>
          <w:trHeight w:val="184"/>
        </w:trPr>
        <w:tc>
          <w:tcPr>
            <w:tcW w:w="3936" w:type="dxa"/>
          </w:tcPr>
          <w:p w14:paraId="0E237686"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Форзиция пониклая</w:t>
            </w:r>
          </w:p>
        </w:tc>
        <w:tc>
          <w:tcPr>
            <w:tcW w:w="992" w:type="dxa"/>
          </w:tcPr>
          <w:p w14:paraId="01869DFE"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0" w:type="dxa"/>
          </w:tcPr>
          <w:p w14:paraId="2467CC4D"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3D157433"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7B179FC7" w14:textId="77777777" w:rsidR="00E53BB5" w:rsidRPr="008D6835" w:rsidRDefault="00E53BB5" w:rsidP="00AB6EE8">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4599652"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36A024A" w14:textId="77777777" w:rsidTr="00AB6EE8">
        <w:trPr>
          <w:trHeight w:val="134"/>
        </w:trPr>
        <w:tc>
          <w:tcPr>
            <w:tcW w:w="3936" w:type="dxa"/>
          </w:tcPr>
          <w:p w14:paraId="7556FD20" w14:textId="77777777" w:rsidR="00E53BB5" w:rsidRPr="008D6835" w:rsidRDefault="00E53BB5" w:rsidP="00F7740A">
            <w:pPr>
              <w:jc w:val="left"/>
              <w:rPr>
                <w:rFonts w:ascii="Times New Roman" w:eastAsia="Calibri" w:hAnsi="Times New Roman"/>
                <w:sz w:val="24"/>
                <w:szCs w:val="24"/>
              </w:rPr>
            </w:pPr>
            <w:r w:rsidRPr="008D6835">
              <w:rPr>
                <w:rFonts w:ascii="Times New Roman" w:eastAsia="Calibri" w:hAnsi="Times New Roman"/>
                <w:sz w:val="24"/>
                <w:szCs w:val="24"/>
              </w:rPr>
              <w:t>Чубушник обыкновенный</w:t>
            </w:r>
          </w:p>
        </w:tc>
        <w:tc>
          <w:tcPr>
            <w:tcW w:w="992" w:type="dxa"/>
          </w:tcPr>
          <w:p w14:paraId="2539A518"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F7F55EC"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3100E29"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9FC030D"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340DE07E" w14:textId="77777777" w:rsidR="00E53BB5" w:rsidRPr="008D6835" w:rsidRDefault="00E53BB5" w:rsidP="00AB6EE8">
            <w:pPr>
              <w:jc w:val="center"/>
              <w:rPr>
                <w:rFonts w:ascii="Times New Roman" w:eastAsia="Calibri" w:hAnsi="Times New Roman"/>
                <w:b/>
                <w:sz w:val="24"/>
                <w:szCs w:val="24"/>
              </w:rPr>
            </w:pPr>
            <w:r w:rsidRPr="008D6835">
              <w:rPr>
                <w:rFonts w:ascii="Times New Roman" w:eastAsia="Calibri" w:hAnsi="Times New Roman"/>
                <w:b/>
                <w:sz w:val="24"/>
                <w:szCs w:val="24"/>
              </w:rPr>
              <w:t>+</w:t>
            </w:r>
          </w:p>
        </w:tc>
      </w:tr>
    </w:tbl>
    <w:p w14:paraId="0DB0EEE8" w14:textId="77777777" w:rsidR="00E53BB5" w:rsidRPr="00596DA3" w:rsidRDefault="00E53BB5" w:rsidP="00596DA3">
      <w:pPr>
        <w:rPr>
          <w:rFonts w:ascii="Times New Roman" w:eastAsia="Calibri" w:hAnsi="Times New Roman"/>
          <w:sz w:val="28"/>
          <w:szCs w:val="28"/>
        </w:rPr>
      </w:pPr>
    </w:p>
    <w:p w14:paraId="78D0AFC0" w14:textId="645ABEBC" w:rsidR="00596DA3" w:rsidRPr="00596DA3" w:rsidRDefault="00596DA3" w:rsidP="00E53BB5">
      <w:pPr>
        <w:rPr>
          <w:rFonts w:ascii="Times New Roman" w:eastAsia="Calibri" w:hAnsi="Times New Roman"/>
          <w:sz w:val="28"/>
          <w:szCs w:val="28"/>
        </w:rPr>
      </w:pPr>
      <w:r w:rsidRPr="00596DA3">
        <w:rPr>
          <w:rFonts w:ascii="Times New Roman" w:eastAsia="Calibri" w:hAnsi="Times New Roman"/>
          <w:sz w:val="28"/>
          <w:szCs w:val="28"/>
        </w:rPr>
        <w:tab/>
        <w:t xml:space="preserve">  Плодовые насаждения не рекомендуется высаживать на участках, подверженных негативному воздействию автотранспорта. Требуется проведен </w:t>
      </w:r>
      <w:proofErr w:type="spellStart"/>
      <w:r w:rsidRPr="00596DA3">
        <w:rPr>
          <w:rFonts w:ascii="Times New Roman" w:eastAsia="Calibri" w:hAnsi="Times New Roman"/>
          <w:sz w:val="28"/>
          <w:szCs w:val="28"/>
        </w:rPr>
        <w:t>ие</w:t>
      </w:r>
      <w:proofErr w:type="spellEnd"/>
      <w:r w:rsidRPr="00596DA3">
        <w:rPr>
          <w:rFonts w:ascii="Times New Roman" w:eastAsia="Calibri" w:hAnsi="Times New Roman"/>
          <w:sz w:val="28"/>
          <w:szCs w:val="28"/>
        </w:rPr>
        <w:t xml:space="preserve"> постоянного мониторинга за состоянием зеленого фонда села и его окружения.</w:t>
      </w:r>
      <w:r w:rsidRPr="00596DA3">
        <w:rPr>
          <w:rFonts w:ascii="Times New Roman" w:eastAsia="Calibri" w:hAnsi="Times New Roman"/>
          <w:sz w:val="28"/>
          <w:szCs w:val="28"/>
        </w:rPr>
        <w:tab/>
        <w:t xml:space="preserve"> Необходимо применение административных и правовых мероприятий за сохранностью и приумножением фонда зеленого строительства.</w:t>
      </w:r>
    </w:p>
    <w:p w14:paraId="78F34C5C"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Выводы:</w:t>
      </w:r>
    </w:p>
    <w:p w14:paraId="28C5701E" w14:textId="58004D0C"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 xml:space="preserve">- главными принципами формирования оптимальной системы природного комплекса </w:t>
      </w:r>
      <w:r w:rsidRPr="00596DA3">
        <w:rPr>
          <w:rFonts w:ascii="Times New Roman" w:hAnsi="Times New Roman"/>
          <w:sz w:val="28"/>
          <w:szCs w:val="28"/>
        </w:rPr>
        <w:t xml:space="preserve">с. </w:t>
      </w:r>
      <w:proofErr w:type="spellStart"/>
      <w:r w:rsidR="00AC10B8">
        <w:rPr>
          <w:rFonts w:ascii="Times New Roman" w:eastAsia="Calibri" w:hAnsi="Times New Roman"/>
          <w:sz w:val="28"/>
          <w:szCs w:val="28"/>
        </w:rPr>
        <w:t>Жаугаш</w:t>
      </w:r>
      <w:proofErr w:type="spellEnd"/>
      <w:r w:rsidR="00AC10B8">
        <w:rPr>
          <w:rFonts w:ascii="Times New Roman" w:eastAsia="Calibri" w:hAnsi="Times New Roman"/>
          <w:sz w:val="28"/>
          <w:szCs w:val="28"/>
        </w:rPr>
        <w:t xml:space="preserve"> батыр</w:t>
      </w:r>
      <w:r w:rsidRPr="00596DA3">
        <w:rPr>
          <w:rFonts w:ascii="Times New Roman" w:eastAsia="Calibri" w:hAnsi="Times New Roman"/>
          <w:sz w:val="28"/>
          <w:szCs w:val="28"/>
        </w:rPr>
        <w:t xml:space="preserve"> является ее равномерность;</w:t>
      </w:r>
    </w:p>
    <w:p w14:paraId="396AEAC4" w14:textId="77777777" w:rsidR="00596DA3" w:rsidRPr="00596DA3" w:rsidRDefault="00596DA3" w:rsidP="00596DA3">
      <w:pPr>
        <w:rPr>
          <w:rFonts w:ascii="Times New Roman" w:eastAsia="Calibri" w:hAnsi="Times New Roman"/>
          <w:sz w:val="28"/>
          <w:szCs w:val="28"/>
        </w:rPr>
      </w:pPr>
      <w:r w:rsidRPr="00596DA3">
        <w:rPr>
          <w:rFonts w:ascii="Times New Roman" w:eastAsia="Calibri" w:hAnsi="Times New Roman"/>
          <w:sz w:val="28"/>
          <w:szCs w:val="28"/>
        </w:rPr>
        <w:t xml:space="preserve">          - одним из основных принципов обеспечения благоприятных условий проживания в селе является социально гарантированные общедоступные условия для каждодневного досуга постоянного населения в радиусе пешеходной доступности от жилья, что предоставляют озелененные территории районного значения;</w:t>
      </w:r>
    </w:p>
    <w:p w14:paraId="55BD4010" w14:textId="0E334FB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b/>
          <w:sz w:val="28"/>
          <w:szCs w:val="28"/>
        </w:rPr>
        <w:tab/>
      </w:r>
      <w:r w:rsidRPr="00596DA3">
        <w:rPr>
          <w:rFonts w:ascii="Times New Roman" w:eastAsia="Calibri" w:hAnsi="Times New Roman"/>
          <w:sz w:val="28"/>
          <w:szCs w:val="28"/>
        </w:rPr>
        <w:t xml:space="preserve">- в формировании благоприятной экологической обстановки </w:t>
      </w:r>
      <w:r w:rsidR="00E53BB5" w:rsidRPr="00596DA3">
        <w:rPr>
          <w:rFonts w:ascii="Times New Roman" w:eastAsia="Calibri" w:hAnsi="Times New Roman"/>
          <w:sz w:val="28"/>
          <w:szCs w:val="28"/>
        </w:rPr>
        <w:t>района одним</w:t>
      </w:r>
      <w:r w:rsidRPr="00596DA3">
        <w:rPr>
          <w:rFonts w:ascii="Times New Roman" w:eastAsia="Calibri" w:hAnsi="Times New Roman"/>
          <w:sz w:val="28"/>
          <w:szCs w:val="28"/>
        </w:rPr>
        <w:t xml:space="preserve"> из главных направлений в ландшафтной организации территории необходимо считать мероприятия по </w:t>
      </w:r>
      <w:r w:rsidR="00E53BB5" w:rsidRPr="00596DA3">
        <w:rPr>
          <w:rFonts w:ascii="Times New Roman" w:eastAsia="Calibri" w:hAnsi="Times New Roman"/>
          <w:sz w:val="28"/>
          <w:szCs w:val="28"/>
        </w:rPr>
        <w:t>формированию из</w:t>
      </w:r>
      <w:r w:rsidRPr="00596DA3">
        <w:rPr>
          <w:rFonts w:ascii="Times New Roman" w:eastAsia="Calibri" w:hAnsi="Times New Roman"/>
          <w:sz w:val="28"/>
          <w:szCs w:val="28"/>
        </w:rPr>
        <w:t xml:space="preserve"> зеленых </w:t>
      </w:r>
      <w:r w:rsidR="00E53BB5" w:rsidRPr="00596DA3">
        <w:rPr>
          <w:rFonts w:ascii="Times New Roman" w:eastAsia="Calibri" w:hAnsi="Times New Roman"/>
          <w:sz w:val="28"/>
          <w:szCs w:val="28"/>
        </w:rPr>
        <w:t>насаждений ветрозащитного</w:t>
      </w:r>
      <w:r w:rsidRPr="00596DA3">
        <w:rPr>
          <w:rFonts w:ascii="Times New Roman" w:eastAsia="Calibri" w:hAnsi="Times New Roman"/>
          <w:sz w:val="28"/>
          <w:szCs w:val="28"/>
        </w:rPr>
        <w:t xml:space="preserve"> и санитарно-защитного озеленения.</w:t>
      </w:r>
    </w:p>
    <w:p w14:paraId="584F7E00" w14:textId="77777777" w:rsidR="00596DA3" w:rsidRDefault="00596DA3" w:rsidP="00596DA3">
      <w:pPr>
        <w:pStyle w:val="111"/>
      </w:pPr>
    </w:p>
    <w:p w14:paraId="7C4E3620" w14:textId="77777777" w:rsidR="00E53BB5" w:rsidRDefault="00E53BB5" w:rsidP="00596DA3">
      <w:pPr>
        <w:pStyle w:val="111"/>
      </w:pPr>
    </w:p>
    <w:p w14:paraId="37730B86" w14:textId="77777777" w:rsidR="00E53BB5" w:rsidRDefault="00E53BB5" w:rsidP="00596DA3">
      <w:pPr>
        <w:pStyle w:val="111"/>
      </w:pPr>
    </w:p>
    <w:p w14:paraId="04571617" w14:textId="77777777" w:rsidR="00E53BB5" w:rsidRDefault="00E53BB5" w:rsidP="00596DA3">
      <w:pPr>
        <w:pStyle w:val="111"/>
      </w:pPr>
    </w:p>
    <w:p w14:paraId="740F4993" w14:textId="77777777" w:rsidR="00E53BB5" w:rsidRDefault="00E53BB5" w:rsidP="00596DA3">
      <w:pPr>
        <w:pStyle w:val="111"/>
      </w:pPr>
    </w:p>
    <w:p w14:paraId="05B3B757" w14:textId="77777777" w:rsidR="00E53BB5" w:rsidRDefault="00E53BB5" w:rsidP="00596DA3">
      <w:pPr>
        <w:pStyle w:val="111"/>
      </w:pPr>
    </w:p>
    <w:p w14:paraId="74268C65" w14:textId="77777777" w:rsidR="00E53BB5" w:rsidRDefault="00E53BB5" w:rsidP="00596DA3">
      <w:pPr>
        <w:pStyle w:val="111"/>
      </w:pPr>
    </w:p>
    <w:p w14:paraId="3DFC3E63" w14:textId="77777777" w:rsidR="00E53BB5" w:rsidRDefault="00E53BB5" w:rsidP="00596DA3">
      <w:pPr>
        <w:pStyle w:val="111"/>
      </w:pPr>
    </w:p>
    <w:p w14:paraId="38AD7E7F" w14:textId="77777777" w:rsidR="00E53BB5" w:rsidRDefault="00E53BB5" w:rsidP="00596DA3">
      <w:pPr>
        <w:pStyle w:val="111"/>
      </w:pPr>
    </w:p>
    <w:p w14:paraId="4A8D466E" w14:textId="77777777" w:rsidR="00E53BB5" w:rsidRDefault="00E53BB5" w:rsidP="00596DA3">
      <w:pPr>
        <w:pStyle w:val="111"/>
      </w:pPr>
    </w:p>
    <w:p w14:paraId="5FDA57D5" w14:textId="77777777" w:rsidR="00E53BB5" w:rsidRDefault="00E53BB5" w:rsidP="00596DA3">
      <w:pPr>
        <w:pStyle w:val="111"/>
      </w:pPr>
    </w:p>
    <w:p w14:paraId="7EB5C533" w14:textId="77777777" w:rsidR="00E53BB5" w:rsidRDefault="00E53BB5" w:rsidP="00596DA3">
      <w:pPr>
        <w:pStyle w:val="111"/>
      </w:pPr>
    </w:p>
    <w:p w14:paraId="2C4B9721" w14:textId="77777777" w:rsidR="00E53BB5" w:rsidRDefault="00E53BB5" w:rsidP="00596DA3">
      <w:pPr>
        <w:pStyle w:val="111"/>
      </w:pPr>
    </w:p>
    <w:p w14:paraId="52EA8C93" w14:textId="77777777" w:rsidR="00E53BB5" w:rsidRDefault="00E53BB5" w:rsidP="00596DA3">
      <w:pPr>
        <w:pStyle w:val="111"/>
      </w:pPr>
    </w:p>
    <w:p w14:paraId="5ECAE13E" w14:textId="77777777" w:rsidR="00E53BB5" w:rsidRDefault="00E53BB5" w:rsidP="00596DA3">
      <w:pPr>
        <w:pStyle w:val="111"/>
      </w:pPr>
    </w:p>
    <w:p w14:paraId="509D762E" w14:textId="77777777" w:rsidR="00E53BB5" w:rsidRDefault="00E53BB5" w:rsidP="00596DA3">
      <w:pPr>
        <w:pStyle w:val="111"/>
      </w:pPr>
    </w:p>
    <w:p w14:paraId="5523CBDD" w14:textId="77777777" w:rsidR="00FC388C" w:rsidRDefault="00FC388C" w:rsidP="00596DA3">
      <w:pPr>
        <w:pStyle w:val="111"/>
      </w:pPr>
    </w:p>
    <w:p w14:paraId="75E85764" w14:textId="77777777" w:rsidR="00E53BB5" w:rsidRDefault="00E53BB5" w:rsidP="00596DA3">
      <w:pPr>
        <w:pStyle w:val="111"/>
      </w:pPr>
    </w:p>
    <w:p w14:paraId="1EF69E31" w14:textId="77777777" w:rsidR="00E53BB5" w:rsidRDefault="00E53BB5" w:rsidP="00596DA3">
      <w:pPr>
        <w:pStyle w:val="111"/>
      </w:pPr>
    </w:p>
    <w:p w14:paraId="321DE1E0" w14:textId="77777777" w:rsidR="00E53BB5" w:rsidRPr="00596DA3" w:rsidRDefault="00E53BB5" w:rsidP="00596DA3">
      <w:pPr>
        <w:pStyle w:val="111"/>
      </w:pPr>
    </w:p>
    <w:p w14:paraId="0FD902B3" w14:textId="77777777" w:rsidR="00596DA3" w:rsidRPr="00596DA3" w:rsidRDefault="00596DA3" w:rsidP="00596DA3">
      <w:pPr>
        <w:ind w:firstLine="709"/>
        <w:rPr>
          <w:rFonts w:ascii="Times New Roman" w:eastAsia="MS Mincho" w:hAnsi="Times New Roman"/>
          <w:sz w:val="28"/>
          <w:szCs w:val="28"/>
        </w:rPr>
      </w:pPr>
    </w:p>
    <w:p w14:paraId="7CD2200B" w14:textId="77777777" w:rsidR="00E53BB5" w:rsidRPr="0070136B" w:rsidRDefault="00E53BB5" w:rsidP="00E53BB5">
      <w:pPr>
        <w:ind w:firstLine="709"/>
        <w:jc w:val="center"/>
        <w:rPr>
          <w:rFonts w:ascii="Times New Roman" w:hAnsi="Times New Roman"/>
          <w:b/>
          <w:bCs/>
          <w:sz w:val="28"/>
          <w:szCs w:val="28"/>
        </w:rPr>
      </w:pPr>
      <w:r w:rsidRPr="0070136B">
        <w:rPr>
          <w:rFonts w:ascii="Times New Roman" w:hAnsi="Times New Roman"/>
          <w:b/>
          <w:bCs/>
          <w:sz w:val="28"/>
          <w:szCs w:val="28"/>
        </w:rPr>
        <w:lastRenderedPageBreak/>
        <w:t>18. САНИТАРНО-ЭПИДЕМИОЛОГИЧЕСКИЕ УСЛОВИЯ</w:t>
      </w:r>
    </w:p>
    <w:p w14:paraId="242438CA" w14:textId="77777777" w:rsidR="00E53BB5" w:rsidRPr="00E53BB5" w:rsidRDefault="00E53BB5" w:rsidP="00E53BB5">
      <w:pPr>
        <w:rPr>
          <w:rFonts w:ascii="Times New Roman" w:hAnsi="Times New Roman"/>
          <w:color w:val="EE0000"/>
          <w:sz w:val="28"/>
          <w:szCs w:val="28"/>
        </w:rPr>
      </w:pPr>
    </w:p>
    <w:p w14:paraId="2D880496" w14:textId="77777777" w:rsidR="0070136B" w:rsidRDefault="0070136B" w:rsidP="0070136B">
      <w:pPr>
        <w:ind w:firstLine="720"/>
        <w:rPr>
          <w:rFonts w:ascii="Times New Roman" w:hAnsi="Times New Roman"/>
          <w:sz w:val="28"/>
          <w:szCs w:val="28"/>
        </w:rPr>
      </w:pPr>
      <w:r w:rsidRPr="00E64D68">
        <w:rPr>
          <w:rFonts w:ascii="Times New Roman" w:hAnsi="Times New Roman"/>
          <w:sz w:val="28"/>
          <w:szCs w:val="28"/>
        </w:rPr>
        <w:t>Раздел «Санитарно-эпидемиологические условия» разработан в целях обеспечения санитарно-эпидемиологического благополучия населения при реализации проектных решений генерального плана села Жаугаш батыр Меркенского района Жамбылской области. В разделе рассмотрены условия размещения жилой и общественной застройки, объектов инженерной инфраструктуры, санитарной очистки, озеленения, а также объектов, требующих учета санитарно-защитных зон, санитарных разрывов и иных санитарных ограничений.</w:t>
      </w:r>
      <w:r>
        <w:rPr>
          <w:rFonts w:ascii="Times New Roman" w:hAnsi="Times New Roman"/>
          <w:sz w:val="28"/>
          <w:szCs w:val="28"/>
        </w:rPr>
        <w:t xml:space="preserve"> </w:t>
      </w:r>
      <w:r w:rsidRPr="00E64D68">
        <w:rPr>
          <w:rFonts w:ascii="Times New Roman" w:hAnsi="Times New Roman"/>
          <w:sz w:val="28"/>
          <w:szCs w:val="28"/>
        </w:rPr>
        <w:t>Село Жаугаш батыр входит в состав Кенесского сельского округа Меркенского района, расположено южнее трассы KAZ 06 Алматы — Тараз — Шымкент — Кызылорда — Актобе и размещается вдоль реки Токтас. В центральной части села проходит река Токтас, разделяющая жилой массив на две части. В юго-восточной части расположено кладбище. В центральной части основного жилого массива находятся территория крестьянского хозяйства и территория водоочистных сооружений. Промышленность на территории села отсутствует.</w:t>
      </w:r>
      <w:r>
        <w:rPr>
          <w:rFonts w:ascii="Times New Roman" w:hAnsi="Times New Roman"/>
          <w:sz w:val="28"/>
          <w:szCs w:val="28"/>
        </w:rPr>
        <w:t xml:space="preserve"> </w:t>
      </w:r>
      <w:r w:rsidRPr="00E64D68">
        <w:rPr>
          <w:rFonts w:ascii="Times New Roman" w:hAnsi="Times New Roman"/>
          <w:sz w:val="28"/>
          <w:szCs w:val="28"/>
        </w:rPr>
        <w:t xml:space="preserve">Территория села характеризуется резко континентальным климатом с жарким, сухим летом и короткой холодной зимой. Среднегодовое количество осадков составляет 412 мм, средняя годовая скорость ветра — 1,8 м/с, преобладающее направление ветра — южное. В теплый период возможны грозы, град и пыльные бури, что требует учета мероприятий по озеленению, благоустройству и снижению запыленности территории. </w:t>
      </w:r>
    </w:p>
    <w:p w14:paraId="41F4477D" w14:textId="77777777" w:rsidR="00E53BB5" w:rsidRPr="00B746B3" w:rsidRDefault="00E53BB5" w:rsidP="00E53BB5">
      <w:pPr>
        <w:ind w:firstLine="709"/>
        <w:outlineLvl w:val="0"/>
        <w:rPr>
          <w:rFonts w:ascii="Times New Roman" w:hAnsi="Times New Roman"/>
          <w:b/>
          <w:bCs/>
          <w:kern w:val="36"/>
          <w:sz w:val="28"/>
          <w:szCs w:val="28"/>
        </w:rPr>
      </w:pPr>
    </w:p>
    <w:p w14:paraId="51FBB6B1" w14:textId="328E5D13" w:rsidR="00E53BB5" w:rsidRDefault="00E53BB5" w:rsidP="00B775E6">
      <w:pPr>
        <w:pStyle w:val="a6"/>
        <w:numPr>
          <w:ilvl w:val="1"/>
          <w:numId w:val="53"/>
        </w:numPr>
        <w:ind w:left="0" w:firstLine="709"/>
        <w:jc w:val="center"/>
        <w:outlineLvl w:val="1"/>
        <w:rPr>
          <w:rFonts w:ascii="Times New Roman" w:hAnsi="Times New Roman"/>
          <w:b/>
          <w:bCs/>
          <w:sz w:val="28"/>
          <w:szCs w:val="28"/>
        </w:rPr>
      </w:pPr>
      <w:r w:rsidRPr="0070136B">
        <w:rPr>
          <w:rFonts w:ascii="Times New Roman" w:hAnsi="Times New Roman"/>
          <w:b/>
          <w:bCs/>
          <w:sz w:val="28"/>
          <w:szCs w:val="28"/>
        </w:rPr>
        <w:t>Водоснабжение</w:t>
      </w:r>
    </w:p>
    <w:p w14:paraId="748AD040" w14:textId="77777777" w:rsidR="0070136B" w:rsidRPr="0070136B" w:rsidRDefault="0070136B" w:rsidP="0070136B">
      <w:pPr>
        <w:pStyle w:val="a6"/>
        <w:ind w:left="709"/>
        <w:outlineLvl w:val="1"/>
        <w:rPr>
          <w:rFonts w:ascii="Times New Roman" w:hAnsi="Times New Roman"/>
          <w:b/>
          <w:bCs/>
          <w:sz w:val="28"/>
          <w:szCs w:val="28"/>
        </w:rPr>
      </w:pPr>
    </w:p>
    <w:p w14:paraId="03CAF07F" w14:textId="77777777" w:rsidR="0070136B" w:rsidRDefault="0070136B" w:rsidP="0070136B">
      <w:pPr>
        <w:ind w:firstLine="720"/>
        <w:rPr>
          <w:rFonts w:ascii="Times New Roman" w:hAnsi="Times New Roman"/>
          <w:sz w:val="28"/>
          <w:szCs w:val="28"/>
        </w:rPr>
      </w:pPr>
      <w:r w:rsidRPr="00E64D68">
        <w:rPr>
          <w:rFonts w:ascii="Times New Roman" w:hAnsi="Times New Roman"/>
          <w:sz w:val="28"/>
          <w:szCs w:val="28"/>
        </w:rPr>
        <w:t>Проектом генерального плана предусматривается обеспечение населения села Жаугаш батыр хозяйственно-питьевым водоснабжением с учетом развития инженерной инфраструктуры населенного пункта. В составе мероприятий предусмотрены реконструкция существующих водопроводных сетей, проектирование и строительство новых водопроводных сетей, а также станция очистки воды. По капитальным вложениям предусмотрены реконструкция сетей, строительство водопроводных сетей и станция очистки воды. Водоснабжение населенного пункта должно осуществляться с соблюдением требований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утвержденных приказом Министра здравоохранения Республики Казахстан от 20 февраля 2023 года № 26.</w:t>
      </w:r>
      <w:r>
        <w:rPr>
          <w:rFonts w:ascii="Times New Roman" w:hAnsi="Times New Roman"/>
          <w:sz w:val="28"/>
          <w:szCs w:val="28"/>
        </w:rPr>
        <w:t xml:space="preserve"> </w:t>
      </w:r>
      <w:r w:rsidRPr="00E64D68">
        <w:rPr>
          <w:rFonts w:ascii="Times New Roman" w:hAnsi="Times New Roman"/>
          <w:sz w:val="28"/>
          <w:szCs w:val="28"/>
        </w:rPr>
        <w:t xml:space="preserve">При эксплуатации объектов водоснабжения необходимо обеспечить санитарную охрану водоисточников, водозаборных и водоочистных сооружений, соблюдение режима зон санитарной охраны, предотвращение загрязнения подземных и </w:t>
      </w:r>
      <w:r w:rsidRPr="00E64D68">
        <w:rPr>
          <w:rFonts w:ascii="Times New Roman" w:hAnsi="Times New Roman"/>
          <w:sz w:val="28"/>
          <w:szCs w:val="28"/>
        </w:rPr>
        <w:lastRenderedPageBreak/>
        <w:t>поверхностных вод, а также контроль качества воды, подаваемой населению для хозяйственно-питьевых нужд.</w:t>
      </w:r>
    </w:p>
    <w:p w14:paraId="75F443BA" w14:textId="77777777" w:rsidR="00E53BB5" w:rsidRPr="00B746B3" w:rsidRDefault="00E53BB5" w:rsidP="00E53BB5">
      <w:pPr>
        <w:ind w:firstLine="709"/>
        <w:rPr>
          <w:rFonts w:ascii="Times New Roman" w:hAnsi="Times New Roman"/>
          <w:sz w:val="28"/>
          <w:szCs w:val="28"/>
        </w:rPr>
      </w:pPr>
    </w:p>
    <w:p w14:paraId="36D72CBC" w14:textId="77777777" w:rsidR="00E53BB5" w:rsidRDefault="00E53BB5" w:rsidP="00E53BB5">
      <w:pPr>
        <w:pStyle w:val="a6"/>
        <w:ind w:left="709"/>
        <w:jc w:val="center"/>
        <w:outlineLvl w:val="1"/>
        <w:rPr>
          <w:rFonts w:ascii="Times New Roman" w:hAnsi="Times New Roman"/>
          <w:b/>
          <w:bCs/>
          <w:sz w:val="28"/>
          <w:szCs w:val="28"/>
        </w:rPr>
      </w:pPr>
      <w:r>
        <w:rPr>
          <w:rFonts w:ascii="Times New Roman" w:hAnsi="Times New Roman"/>
          <w:b/>
          <w:bCs/>
          <w:sz w:val="28"/>
          <w:szCs w:val="28"/>
        </w:rPr>
        <w:t xml:space="preserve">18.2. </w:t>
      </w:r>
      <w:r w:rsidRPr="001C7907">
        <w:rPr>
          <w:rFonts w:ascii="Times New Roman" w:hAnsi="Times New Roman"/>
          <w:b/>
          <w:bCs/>
          <w:sz w:val="28"/>
          <w:szCs w:val="28"/>
        </w:rPr>
        <w:t>Водоотведение</w:t>
      </w:r>
    </w:p>
    <w:p w14:paraId="77DBED01" w14:textId="77777777" w:rsidR="00E53BB5" w:rsidRPr="00960F46" w:rsidRDefault="00E53BB5" w:rsidP="00E53BB5">
      <w:pPr>
        <w:ind w:firstLine="709"/>
        <w:outlineLvl w:val="1"/>
        <w:rPr>
          <w:rFonts w:ascii="Times New Roman" w:hAnsi="Times New Roman"/>
          <w:b/>
          <w:bCs/>
          <w:sz w:val="28"/>
          <w:szCs w:val="28"/>
        </w:rPr>
      </w:pPr>
    </w:p>
    <w:p w14:paraId="65CEF91E" w14:textId="77777777" w:rsidR="0070136B" w:rsidRPr="00E64D68" w:rsidRDefault="0070136B" w:rsidP="0070136B">
      <w:pPr>
        <w:ind w:firstLine="720"/>
        <w:rPr>
          <w:rFonts w:ascii="Times New Roman" w:hAnsi="Times New Roman"/>
          <w:sz w:val="28"/>
          <w:szCs w:val="28"/>
        </w:rPr>
      </w:pPr>
      <w:r w:rsidRPr="00E64D68">
        <w:rPr>
          <w:rFonts w:ascii="Times New Roman" w:hAnsi="Times New Roman"/>
          <w:sz w:val="28"/>
          <w:szCs w:val="28"/>
        </w:rPr>
        <w:t xml:space="preserve">Проектом предусматривается развитие системы водоотведения села Жаугаш батыр. На первую очередь строительства предусмотрено строительство напорной сети канализации протяженностью 0,4 км и самотечной сети протяженностью 4,2 км. На расчетный срок 2040 год предусматривается строительство самотечной сети протяженностью 2,5 км, одной канализационной насосной станции и одного колодца-гасителя. </w:t>
      </w:r>
    </w:p>
    <w:p w14:paraId="5037DEAC" w14:textId="77777777" w:rsidR="0070136B" w:rsidRDefault="0070136B" w:rsidP="0070136B">
      <w:pPr>
        <w:ind w:firstLine="720"/>
        <w:rPr>
          <w:rFonts w:ascii="Times New Roman" w:hAnsi="Times New Roman"/>
          <w:sz w:val="28"/>
          <w:szCs w:val="28"/>
        </w:rPr>
      </w:pPr>
      <w:r w:rsidRPr="00E64D68">
        <w:rPr>
          <w:rFonts w:ascii="Times New Roman" w:hAnsi="Times New Roman"/>
          <w:sz w:val="28"/>
          <w:szCs w:val="28"/>
        </w:rPr>
        <w:t>В капитальных вложениях также предусмотрены проектирование и строительство канализационных сетей, КОС, КНС и КГ. Развитие системы водоотведения направлено на организованный сбор и отведение хозяйственно-бытовых сточных вод, предотвращение загрязнения почвенного покрова, подземных и поверхностных вод, а также улучшение санитарного состояния территории населенного пункта. Сброс неочищенных сточных вод на рельеф местности, в водотоки, оросительные каналы и иные поверхностные водные объекты не допускается.</w:t>
      </w:r>
      <w:r>
        <w:rPr>
          <w:rFonts w:ascii="Times New Roman" w:hAnsi="Times New Roman"/>
          <w:sz w:val="28"/>
          <w:szCs w:val="28"/>
        </w:rPr>
        <w:t xml:space="preserve"> </w:t>
      </w:r>
      <w:r w:rsidRPr="00E64D68">
        <w:rPr>
          <w:rFonts w:ascii="Times New Roman" w:hAnsi="Times New Roman"/>
          <w:sz w:val="28"/>
          <w:szCs w:val="28"/>
        </w:rPr>
        <w:t>При размещении объектов водоотведения необходимо соблюдать санитарные разрывы до жилой и общественной застройки, объектов водоснабжения и иных нормируемых объектов.</w:t>
      </w:r>
    </w:p>
    <w:p w14:paraId="53ED451A" w14:textId="77777777" w:rsidR="00E53BB5" w:rsidRPr="00B746B3" w:rsidRDefault="00E53BB5" w:rsidP="00E53BB5">
      <w:pPr>
        <w:pStyle w:val="af"/>
        <w:spacing w:before="0" w:beforeAutospacing="0" w:after="0" w:afterAutospacing="0"/>
        <w:ind w:firstLine="709"/>
        <w:jc w:val="both"/>
        <w:rPr>
          <w:sz w:val="28"/>
          <w:szCs w:val="28"/>
        </w:rPr>
      </w:pPr>
    </w:p>
    <w:p w14:paraId="5080E437" w14:textId="0BAB2A3E" w:rsidR="00E53BB5" w:rsidRPr="002D6DAE" w:rsidRDefault="00E53BB5">
      <w:pPr>
        <w:pStyle w:val="a6"/>
        <w:numPr>
          <w:ilvl w:val="1"/>
          <w:numId w:val="54"/>
        </w:numPr>
        <w:jc w:val="center"/>
        <w:outlineLvl w:val="1"/>
        <w:rPr>
          <w:rFonts w:ascii="Times New Roman" w:hAnsi="Times New Roman"/>
          <w:b/>
          <w:bCs/>
          <w:sz w:val="28"/>
          <w:szCs w:val="28"/>
        </w:rPr>
      </w:pPr>
      <w:r w:rsidRPr="002D6DAE">
        <w:rPr>
          <w:rFonts w:ascii="Times New Roman" w:hAnsi="Times New Roman"/>
          <w:b/>
          <w:bCs/>
          <w:sz w:val="28"/>
          <w:szCs w:val="28"/>
        </w:rPr>
        <w:t>Атмосферный воздух</w:t>
      </w:r>
    </w:p>
    <w:p w14:paraId="7BBFEFCA" w14:textId="77777777" w:rsidR="00E53BB5" w:rsidRDefault="00E53BB5" w:rsidP="00E53BB5">
      <w:pPr>
        <w:pStyle w:val="a6"/>
        <w:ind w:left="0" w:firstLine="709"/>
        <w:outlineLvl w:val="1"/>
        <w:rPr>
          <w:rFonts w:ascii="Times New Roman" w:hAnsi="Times New Roman"/>
          <w:b/>
          <w:bCs/>
          <w:sz w:val="28"/>
          <w:szCs w:val="28"/>
        </w:rPr>
      </w:pPr>
    </w:p>
    <w:p w14:paraId="67A1AE98" w14:textId="77777777" w:rsidR="0070136B" w:rsidRPr="00E64D68" w:rsidRDefault="0070136B" w:rsidP="0070136B">
      <w:pPr>
        <w:ind w:firstLine="720"/>
        <w:rPr>
          <w:rFonts w:ascii="Times New Roman" w:hAnsi="Times New Roman"/>
          <w:sz w:val="28"/>
          <w:szCs w:val="28"/>
        </w:rPr>
      </w:pPr>
      <w:r w:rsidRPr="00E64D68">
        <w:rPr>
          <w:rFonts w:ascii="Times New Roman" w:hAnsi="Times New Roman"/>
          <w:sz w:val="28"/>
          <w:szCs w:val="28"/>
        </w:rPr>
        <w:t>На территории села Жаугаш батыр крупные промышленные предприятия отсутствуют, что снижает уровень техногенного воздействия на атмосферный воздух. Основными источниками воздействия на атмосферный воздух являются автомобильный транспорт, индивидуальные источники отопления жилой застройки, объекты коммунально-бытового назначения, территория крестьянского хозяйства, а также сельскохозяйственная деятельность.</w:t>
      </w:r>
      <w:r>
        <w:rPr>
          <w:rFonts w:ascii="Times New Roman" w:hAnsi="Times New Roman"/>
          <w:sz w:val="28"/>
          <w:szCs w:val="28"/>
        </w:rPr>
        <w:t xml:space="preserve"> </w:t>
      </w:r>
      <w:r w:rsidRPr="00E64D68">
        <w:rPr>
          <w:rFonts w:ascii="Times New Roman" w:hAnsi="Times New Roman"/>
          <w:sz w:val="28"/>
          <w:szCs w:val="28"/>
        </w:rPr>
        <w:t>С учетом материалов ПЗ, территория села имеет животноводческую специализацию. В перспективе предусматривается развитие специализированной низовой инфраструктуры: площадок централизованного сбора и охлаждения молока, заготовительных пунктов, модульных убойных площадок и емкостей для хранения кормов. Основными загрязняющими веществами, которые могут поступать в атмосферный воздух от транспортных, коммунально-бытовых и сельскохозяйственных источников, являются оксид углерода, диоксид азота, диоксид серы, сажа, неорганическая пыль, а также продукты сгорания топлива от индивидуальных печных установок.</w:t>
      </w:r>
    </w:p>
    <w:p w14:paraId="40B3EEA9" w14:textId="77777777" w:rsidR="0070136B" w:rsidRDefault="0070136B" w:rsidP="0070136B">
      <w:pPr>
        <w:ind w:firstLine="720"/>
        <w:rPr>
          <w:rFonts w:ascii="Times New Roman" w:hAnsi="Times New Roman"/>
          <w:sz w:val="28"/>
          <w:szCs w:val="28"/>
        </w:rPr>
      </w:pPr>
      <w:r w:rsidRPr="00E64D68">
        <w:rPr>
          <w:rFonts w:ascii="Times New Roman" w:hAnsi="Times New Roman"/>
          <w:sz w:val="28"/>
          <w:szCs w:val="28"/>
        </w:rPr>
        <w:t xml:space="preserve">Проектные решения должны обеспечивать соблюдение Гигиенических нормативов к атмосферному воздуху населенных мест, утвержденных </w:t>
      </w:r>
      <w:r w:rsidRPr="00E64D68">
        <w:rPr>
          <w:rFonts w:ascii="Times New Roman" w:hAnsi="Times New Roman"/>
          <w:sz w:val="28"/>
          <w:szCs w:val="28"/>
        </w:rPr>
        <w:lastRenderedPageBreak/>
        <w:t>приказом Министра здравоохранения Республики Казахстан от 2 августа 2022 года № ҚР ДСМ-70.</w:t>
      </w:r>
      <w:r>
        <w:rPr>
          <w:rFonts w:ascii="Times New Roman" w:hAnsi="Times New Roman"/>
          <w:sz w:val="28"/>
          <w:szCs w:val="28"/>
        </w:rPr>
        <w:t xml:space="preserve"> </w:t>
      </w:r>
      <w:r w:rsidRPr="00E64D68">
        <w:rPr>
          <w:rFonts w:ascii="Times New Roman" w:hAnsi="Times New Roman"/>
          <w:sz w:val="28"/>
          <w:szCs w:val="28"/>
        </w:rPr>
        <w:t>В целях снижения воздействия на атмосферный воздух предусматриваются благоустройство улично-дорожной сети, озеленение территории, регулярная санитарная очистка, предотвращение несанкционированного сжигания отходов, соблюдение санитарно-защитных зон и санитарных разрывов, а также организация зеленых насаждений вдоль улиц, объектов инженерной и коммунальной инфраструктуры.</w:t>
      </w:r>
    </w:p>
    <w:p w14:paraId="160E6152" w14:textId="77777777" w:rsidR="00E53BB5" w:rsidRPr="00B746B3" w:rsidRDefault="00E53BB5" w:rsidP="00E53BB5">
      <w:pPr>
        <w:ind w:firstLine="709"/>
        <w:rPr>
          <w:rFonts w:ascii="Times New Roman" w:hAnsi="Times New Roman"/>
          <w:sz w:val="28"/>
          <w:szCs w:val="28"/>
        </w:rPr>
      </w:pPr>
    </w:p>
    <w:p w14:paraId="40B85397" w14:textId="08D2E2D6" w:rsidR="00E53BB5" w:rsidRPr="0069782E" w:rsidRDefault="0070136B">
      <w:pPr>
        <w:pStyle w:val="a6"/>
        <w:numPr>
          <w:ilvl w:val="1"/>
          <w:numId w:val="54"/>
        </w:numPr>
        <w:jc w:val="center"/>
        <w:outlineLvl w:val="1"/>
        <w:rPr>
          <w:rFonts w:ascii="Times New Roman" w:hAnsi="Times New Roman"/>
          <w:b/>
          <w:bCs/>
          <w:sz w:val="28"/>
          <w:szCs w:val="28"/>
        </w:rPr>
      </w:pPr>
      <w:r>
        <w:rPr>
          <w:rFonts w:ascii="Times New Roman" w:hAnsi="Times New Roman"/>
          <w:b/>
          <w:bCs/>
          <w:sz w:val="28"/>
          <w:szCs w:val="28"/>
        </w:rPr>
        <w:t>Почвенный покров и благоустройство</w:t>
      </w:r>
    </w:p>
    <w:p w14:paraId="7A6BA8A9" w14:textId="77777777" w:rsidR="00E53BB5" w:rsidRPr="00243518" w:rsidRDefault="00E53BB5" w:rsidP="00E53BB5">
      <w:pPr>
        <w:pStyle w:val="a6"/>
        <w:ind w:left="0" w:firstLine="709"/>
        <w:outlineLvl w:val="1"/>
        <w:rPr>
          <w:rFonts w:ascii="Times New Roman" w:hAnsi="Times New Roman"/>
          <w:b/>
          <w:bCs/>
          <w:sz w:val="28"/>
          <w:szCs w:val="28"/>
        </w:rPr>
      </w:pPr>
    </w:p>
    <w:p w14:paraId="69C15FA9" w14:textId="77777777" w:rsidR="0070136B" w:rsidRDefault="0070136B" w:rsidP="0070136B">
      <w:pPr>
        <w:ind w:firstLine="720"/>
        <w:rPr>
          <w:rFonts w:ascii="Times New Roman" w:hAnsi="Times New Roman"/>
          <w:sz w:val="28"/>
          <w:szCs w:val="28"/>
        </w:rPr>
      </w:pPr>
      <w:r w:rsidRPr="00E64D68">
        <w:rPr>
          <w:rFonts w:ascii="Times New Roman" w:hAnsi="Times New Roman"/>
          <w:sz w:val="28"/>
          <w:szCs w:val="28"/>
        </w:rPr>
        <w:t>В пределах территории села развиты четвертичные отложения, представленные суглинистыми и галечниковыми грунтами. Почвенно-растительный слой имеет небольшую мощность — около 0,20 м. Грунтовые воды вскрыты на глубинах 2,40–10,00 м, по минерализации относятся к солоноватым.</w:t>
      </w:r>
      <w:r>
        <w:rPr>
          <w:rFonts w:ascii="Times New Roman" w:hAnsi="Times New Roman"/>
          <w:sz w:val="28"/>
          <w:szCs w:val="28"/>
        </w:rPr>
        <w:t xml:space="preserve"> </w:t>
      </w:r>
      <w:r w:rsidRPr="00E64D68">
        <w:rPr>
          <w:rFonts w:ascii="Times New Roman" w:hAnsi="Times New Roman"/>
          <w:sz w:val="28"/>
          <w:szCs w:val="28"/>
        </w:rPr>
        <w:t>В целях охраны почвенного покрова проектом предусматриваются организация санитарной очистки территории, сбор и вывоз твердых бытовых отходов, предотвращение образования несанкционированных свалок, благоустройство улиц, озеленение территории, организация отвода поверхностных вод, расчистка и благоустройство русла водотоков.</w:t>
      </w:r>
      <w:r>
        <w:rPr>
          <w:rFonts w:ascii="Times New Roman" w:hAnsi="Times New Roman"/>
          <w:sz w:val="28"/>
          <w:szCs w:val="28"/>
        </w:rPr>
        <w:t xml:space="preserve"> </w:t>
      </w:r>
      <w:r w:rsidRPr="00E64D68">
        <w:rPr>
          <w:rFonts w:ascii="Times New Roman" w:hAnsi="Times New Roman"/>
          <w:sz w:val="28"/>
          <w:szCs w:val="28"/>
        </w:rPr>
        <w:t>Проектом также предусмотрены мероприятия по инженерной подготовке территории: строительство оросительного канала, резервуара поливочного водоснабжения, спрямление и расчистка русла реки, крепление откосов габионом, реконструкция водопропускных труб и подсыпка русла канала. Реализация данных мероприятий направлена на предотвращение подтопления, заболачивания, эрозии, загрязнения почвенного покрова и ухудшения санитарного состояния территории.</w:t>
      </w:r>
    </w:p>
    <w:p w14:paraId="272DFD4C" w14:textId="77777777" w:rsidR="00E53BB5" w:rsidRPr="00B746B3" w:rsidRDefault="00E53BB5" w:rsidP="00E53BB5">
      <w:pPr>
        <w:ind w:firstLine="709"/>
        <w:rPr>
          <w:rFonts w:ascii="Times New Roman" w:hAnsi="Times New Roman"/>
          <w:sz w:val="28"/>
          <w:szCs w:val="28"/>
        </w:rPr>
      </w:pPr>
    </w:p>
    <w:p w14:paraId="2A5B185D" w14:textId="1EE4B838" w:rsidR="00E53BB5" w:rsidRPr="002D6DAE" w:rsidRDefault="0070136B">
      <w:pPr>
        <w:pStyle w:val="a6"/>
        <w:numPr>
          <w:ilvl w:val="1"/>
          <w:numId w:val="54"/>
        </w:numPr>
        <w:jc w:val="center"/>
        <w:outlineLvl w:val="2"/>
        <w:rPr>
          <w:rFonts w:ascii="Times New Roman" w:hAnsi="Times New Roman"/>
          <w:b/>
          <w:bCs/>
          <w:sz w:val="28"/>
          <w:szCs w:val="28"/>
        </w:rPr>
      </w:pPr>
      <w:r>
        <w:rPr>
          <w:rFonts w:ascii="Times New Roman" w:hAnsi="Times New Roman"/>
          <w:b/>
          <w:bCs/>
          <w:sz w:val="28"/>
          <w:szCs w:val="28"/>
        </w:rPr>
        <w:t>Обоснование санитарно-защитных зон</w:t>
      </w:r>
    </w:p>
    <w:p w14:paraId="03C273C4" w14:textId="77777777" w:rsidR="00E53BB5" w:rsidRDefault="00E53BB5" w:rsidP="00E53BB5">
      <w:pPr>
        <w:pStyle w:val="a6"/>
        <w:ind w:left="0" w:firstLine="709"/>
        <w:outlineLvl w:val="2"/>
        <w:rPr>
          <w:rFonts w:ascii="Times New Roman" w:hAnsi="Times New Roman"/>
          <w:b/>
          <w:bCs/>
          <w:sz w:val="28"/>
          <w:szCs w:val="28"/>
        </w:rPr>
      </w:pPr>
    </w:p>
    <w:p w14:paraId="6984B9F1" w14:textId="77777777" w:rsidR="0070136B" w:rsidRPr="009A7877" w:rsidRDefault="0070136B" w:rsidP="0070136B">
      <w:pPr>
        <w:ind w:firstLine="720"/>
        <w:rPr>
          <w:rFonts w:ascii="Times New Roman" w:hAnsi="Times New Roman"/>
          <w:sz w:val="28"/>
          <w:szCs w:val="28"/>
        </w:rPr>
      </w:pPr>
      <w:r w:rsidRPr="009A7877">
        <w:rPr>
          <w:rFonts w:ascii="Times New Roman" w:hAnsi="Times New Roman"/>
          <w:sz w:val="28"/>
          <w:szCs w:val="28"/>
        </w:rPr>
        <w:t xml:space="preserve">Санитарно-защитные зоны устанавливаются для объектов, являющихся источниками воздействия на среду обитания и здоровье человека. Установление санитарно-защитных зон и санитарных разрывов осуществляется в соответствии с Санитарными правилами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утвержденными приказом исполняющего обязанности Министра здравоохранения Республики Казахстан от 11 января 2022 года № ҚР ДСМ-2. </w:t>
      </w:r>
    </w:p>
    <w:p w14:paraId="23DE32B0" w14:textId="77777777" w:rsidR="0070136B" w:rsidRDefault="0070136B" w:rsidP="0070136B">
      <w:pPr>
        <w:ind w:firstLine="720"/>
        <w:rPr>
          <w:rFonts w:ascii="Times New Roman" w:hAnsi="Times New Roman"/>
          <w:sz w:val="28"/>
          <w:szCs w:val="28"/>
        </w:rPr>
      </w:pPr>
      <w:r w:rsidRPr="009A7877">
        <w:rPr>
          <w:rFonts w:ascii="Times New Roman" w:hAnsi="Times New Roman"/>
          <w:sz w:val="28"/>
          <w:szCs w:val="28"/>
        </w:rPr>
        <w:t xml:space="preserve">Согласно материалам генерального плана села Жаугаш батыр, к объектам, требующим учета санитарно-защитных зон, санитарных разрывов либо иных санитарных ограничений, относятся проектируемые канализационные очистные сооружения, канализационная насосная станция, проектируемый полигон твердых бытовых отходов, существующий полигон </w:t>
      </w:r>
      <w:r w:rsidRPr="009A7877">
        <w:rPr>
          <w:rFonts w:ascii="Times New Roman" w:hAnsi="Times New Roman"/>
          <w:sz w:val="28"/>
          <w:szCs w:val="28"/>
        </w:rPr>
        <w:lastRenderedPageBreak/>
        <w:t xml:space="preserve">твердых бытовых отходов, существующее кладбище, а также территория крестьянского хозяйства при условии осуществления животноводческой деятельности. </w:t>
      </w:r>
    </w:p>
    <w:p w14:paraId="1987FCEE" w14:textId="77777777" w:rsidR="0070136B" w:rsidRDefault="0070136B" w:rsidP="0070136B">
      <w:pPr>
        <w:ind w:firstLine="709"/>
        <w:outlineLvl w:val="3"/>
        <w:rPr>
          <w:rFonts w:ascii="Times New Roman" w:hAnsi="Times New Roman"/>
          <w:b/>
          <w:bCs/>
          <w:i/>
          <w:iCs/>
          <w:sz w:val="28"/>
          <w:szCs w:val="28"/>
        </w:rPr>
      </w:pPr>
    </w:p>
    <w:p w14:paraId="2F9F5AE0" w14:textId="4786CD8A" w:rsidR="0070136B" w:rsidRPr="0025517A" w:rsidRDefault="0070136B" w:rsidP="0070136B">
      <w:pPr>
        <w:ind w:firstLine="709"/>
        <w:outlineLvl w:val="3"/>
        <w:rPr>
          <w:rFonts w:ascii="Times New Roman" w:hAnsi="Times New Roman"/>
          <w:b/>
          <w:bCs/>
          <w:i/>
          <w:iCs/>
          <w:sz w:val="28"/>
          <w:szCs w:val="28"/>
        </w:rPr>
      </w:pPr>
      <w:r w:rsidRPr="009A7877">
        <w:rPr>
          <w:rFonts w:ascii="Times New Roman" w:hAnsi="Times New Roman"/>
          <w:b/>
          <w:bCs/>
          <w:i/>
          <w:iCs/>
          <w:sz w:val="28"/>
          <w:szCs w:val="28"/>
        </w:rPr>
        <w:t>Проектируемые объекты</w:t>
      </w:r>
    </w:p>
    <w:p w14:paraId="0F6E22C3" w14:textId="77777777" w:rsidR="0070136B" w:rsidRPr="009A7877" w:rsidRDefault="0070136B" w:rsidP="0070136B">
      <w:pPr>
        <w:ind w:firstLine="709"/>
        <w:outlineLvl w:val="3"/>
        <w:rPr>
          <w:rFonts w:ascii="Times New Roman" w:hAnsi="Times New Roman"/>
          <w:b/>
          <w:bCs/>
          <w:sz w:val="28"/>
          <w:szCs w:val="28"/>
        </w:rPr>
      </w:pPr>
    </w:p>
    <w:p w14:paraId="0F384F16" w14:textId="77777777" w:rsidR="0070136B" w:rsidRPr="0070136B" w:rsidRDefault="0070136B" w:rsidP="0070136B">
      <w:pPr>
        <w:ind w:firstLine="709"/>
        <w:outlineLvl w:val="4"/>
        <w:rPr>
          <w:rFonts w:ascii="Times New Roman" w:hAnsi="Times New Roman"/>
          <w:i/>
          <w:iCs/>
          <w:sz w:val="28"/>
          <w:szCs w:val="28"/>
        </w:rPr>
      </w:pPr>
      <w:r w:rsidRPr="0070136B">
        <w:rPr>
          <w:rFonts w:ascii="Times New Roman" w:hAnsi="Times New Roman"/>
          <w:i/>
          <w:iCs/>
          <w:sz w:val="28"/>
          <w:szCs w:val="28"/>
        </w:rPr>
        <w:t>Канализационные очистные сооружения</w:t>
      </w:r>
    </w:p>
    <w:p w14:paraId="7E3EB3F7" w14:textId="77777777" w:rsidR="0070136B" w:rsidRPr="009A7877" w:rsidRDefault="0070136B" w:rsidP="0070136B">
      <w:pPr>
        <w:ind w:firstLine="709"/>
        <w:rPr>
          <w:rFonts w:ascii="Times New Roman" w:hAnsi="Times New Roman"/>
          <w:sz w:val="28"/>
          <w:szCs w:val="28"/>
        </w:rPr>
      </w:pPr>
      <w:r w:rsidRPr="009A7877">
        <w:rPr>
          <w:rFonts w:ascii="Times New Roman" w:hAnsi="Times New Roman"/>
          <w:sz w:val="28"/>
          <w:szCs w:val="28"/>
        </w:rPr>
        <w:t>Отрасль: объекты инженерной инфраструктуры (водоотведение).</w:t>
      </w:r>
    </w:p>
    <w:p w14:paraId="468AF4AE" w14:textId="77777777" w:rsidR="0070136B" w:rsidRPr="009A7877" w:rsidRDefault="0070136B" w:rsidP="0070136B">
      <w:pPr>
        <w:ind w:firstLine="709"/>
        <w:rPr>
          <w:rFonts w:ascii="Times New Roman" w:hAnsi="Times New Roman"/>
          <w:sz w:val="28"/>
          <w:szCs w:val="28"/>
        </w:rPr>
      </w:pPr>
      <w:r w:rsidRPr="009A7877">
        <w:rPr>
          <w:rFonts w:ascii="Times New Roman" w:hAnsi="Times New Roman"/>
          <w:sz w:val="28"/>
          <w:szCs w:val="28"/>
        </w:rPr>
        <w:t>Технологический процесс: прием и очистка хозяйственно-бытовых сточных вод, поступающих от проектируемой системы канализации населенного пункта.</w:t>
      </w:r>
    </w:p>
    <w:p w14:paraId="5BD98B0E" w14:textId="77777777" w:rsidR="0070136B" w:rsidRPr="009A7877" w:rsidRDefault="0070136B" w:rsidP="0070136B">
      <w:pPr>
        <w:ind w:firstLine="709"/>
        <w:rPr>
          <w:rFonts w:ascii="Times New Roman" w:hAnsi="Times New Roman"/>
          <w:sz w:val="28"/>
          <w:szCs w:val="28"/>
        </w:rPr>
      </w:pPr>
      <w:r w:rsidRPr="0070136B">
        <w:rPr>
          <w:rFonts w:ascii="Times New Roman" w:hAnsi="Times New Roman"/>
          <w:i/>
          <w:iCs/>
          <w:sz w:val="28"/>
          <w:szCs w:val="28"/>
        </w:rPr>
        <w:t>Категория:</w:t>
      </w:r>
      <w:r w:rsidRPr="009A7877">
        <w:rPr>
          <w:rFonts w:ascii="Times New Roman" w:hAnsi="Times New Roman"/>
          <w:sz w:val="28"/>
          <w:szCs w:val="28"/>
        </w:rPr>
        <w:t xml:space="preserve"> объект санитарно-технического назначения.</w:t>
      </w:r>
    </w:p>
    <w:p w14:paraId="43B87BBE" w14:textId="77777777" w:rsidR="0070136B" w:rsidRDefault="0070136B" w:rsidP="0070136B">
      <w:pPr>
        <w:ind w:firstLine="709"/>
        <w:rPr>
          <w:rFonts w:ascii="Times New Roman" w:hAnsi="Times New Roman"/>
          <w:sz w:val="28"/>
          <w:szCs w:val="28"/>
        </w:rPr>
      </w:pPr>
      <w:r w:rsidRPr="0070136B">
        <w:rPr>
          <w:rFonts w:ascii="Times New Roman" w:hAnsi="Times New Roman"/>
          <w:i/>
          <w:iCs/>
          <w:sz w:val="28"/>
          <w:szCs w:val="28"/>
        </w:rPr>
        <w:t>Обоснование санитарно-защитной зоны:</w:t>
      </w:r>
      <w:r w:rsidRPr="009A7877">
        <w:rPr>
          <w:rFonts w:ascii="Times New Roman" w:hAnsi="Times New Roman"/>
          <w:sz w:val="28"/>
          <w:szCs w:val="28"/>
        </w:rPr>
        <w:t xml:space="preserve"> согласно приложению 1 к Санитарным правилам, от 11 января 2022 года № ҚР ДСМ-2, для канализационных очистных сооружений санитарно-защитная зона устанавливается в зависимости от производительности и принятой технологии очистки. Проектом предусмотрены канализационные очистные сооружения производительностью до 0,0161 тыс. м³/сут. Окончательный размер санитарно-защитной зоны подлежит уточнению на последующих стадиях проектирования после определения состава сооружений и технологии очистки сточных вод.</w:t>
      </w:r>
    </w:p>
    <w:p w14:paraId="176FF1D5" w14:textId="77777777" w:rsidR="0070136B" w:rsidRPr="009A7877" w:rsidRDefault="0070136B" w:rsidP="0070136B">
      <w:pPr>
        <w:ind w:firstLine="709"/>
        <w:rPr>
          <w:rFonts w:ascii="Times New Roman" w:hAnsi="Times New Roman"/>
          <w:sz w:val="28"/>
          <w:szCs w:val="28"/>
        </w:rPr>
      </w:pPr>
      <w:r w:rsidRPr="009A7877">
        <w:rPr>
          <w:rFonts w:ascii="Times New Roman" w:hAnsi="Times New Roman"/>
          <w:sz w:val="28"/>
          <w:szCs w:val="28"/>
        </w:rPr>
        <w:t xml:space="preserve"> </w:t>
      </w:r>
    </w:p>
    <w:p w14:paraId="3C9D28A2" w14:textId="77777777" w:rsidR="0070136B" w:rsidRPr="0070136B" w:rsidRDefault="0070136B" w:rsidP="0070136B">
      <w:pPr>
        <w:ind w:firstLine="709"/>
        <w:outlineLvl w:val="4"/>
        <w:rPr>
          <w:rFonts w:ascii="Times New Roman" w:hAnsi="Times New Roman"/>
          <w:i/>
          <w:iCs/>
          <w:sz w:val="28"/>
          <w:szCs w:val="28"/>
        </w:rPr>
      </w:pPr>
      <w:r w:rsidRPr="0070136B">
        <w:rPr>
          <w:rFonts w:ascii="Times New Roman" w:hAnsi="Times New Roman"/>
          <w:i/>
          <w:iCs/>
          <w:sz w:val="28"/>
          <w:szCs w:val="28"/>
        </w:rPr>
        <w:t>Канализационная насосная станция (КНС)</w:t>
      </w:r>
    </w:p>
    <w:p w14:paraId="742CA7CA" w14:textId="77777777" w:rsidR="0070136B" w:rsidRPr="009A7877" w:rsidRDefault="0070136B" w:rsidP="0070136B">
      <w:pPr>
        <w:ind w:firstLine="709"/>
        <w:rPr>
          <w:rFonts w:ascii="Times New Roman" w:hAnsi="Times New Roman"/>
          <w:sz w:val="28"/>
          <w:szCs w:val="28"/>
        </w:rPr>
      </w:pPr>
      <w:r w:rsidRPr="009A7877">
        <w:rPr>
          <w:rFonts w:ascii="Times New Roman" w:hAnsi="Times New Roman"/>
          <w:sz w:val="28"/>
          <w:szCs w:val="28"/>
        </w:rPr>
        <w:t>Отрасль: объекты инженерной инфраструктуры (водоотведение).</w:t>
      </w:r>
    </w:p>
    <w:p w14:paraId="702DE186" w14:textId="77777777" w:rsidR="0070136B" w:rsidRPr="009A7877" w:rsidRDefault="0070136B" w:rsidP="0070136B">
      <w:pPr>
        <w:ind w:firstLine="709"/>
        <w:rPr>
          <w:rFonts w:ascii="Times New Roman" w:hAnsi="Times New Roman"/>
          <w:sz w:val="28"/>
          <w:szCs w:val="28"/>
        </w:rPr>
      </w:pPr>
      <w:r w:rsidRPr="009A7877">
        <w:rPr>
          <w:rFonts w:ascii="Times New Roman" w:hAnsi="Times New Roman"/>
          <w:sz w:val="28"/>
          <w:szCs w:val="28"/>
        </w:rPr>
        <w:t>Технологический процесс: прием и перекачка хозяйственно-бытовых сточных вод по системе канализации населенного пункта.</w:t>
      </w:r>
    </w:p>
    <w:p w14:paraId="2B31B64F" w14:textId="77777777" w:rsidR="0070136B" w:rsidRPr="009A7877" w:rsidRDefault="0070136B" w:rsidP="0070136B">
      <w:pPr>
        <w:ind w:firstLine="709"/>
        <w:rPr>
          <w:rFonts w:ascii="Times New Roman" w:hAnsi="Times New Roman"/>
          <w:sz w:val="28"/>
          <w:szCs w:val="28"/>
        </w:rPr>
      </w:pPr>
      <w:r w:rsidRPr="0070136B">
        <w:rPr>
          <w:rFonts w:ascii="Times New Roman" w:hAnsi="Times New Roman"/>
          <w:i/>
          <w:iCs/>
          <w:sz w:val="28"/>
          <w:szCs w:val="28"/>
        </w:rPr>
        <w:t>Категория:</w:t>
      </w:r>
      <w:r w:rsidRPr="0070136B">
        <w:rPr>
          <w:rFonts w:ascii="Times New Roman" w:hAnsi="Times New Roman"/>
          <w:sz w:val="28"/>
          <w:szCs w:val="28"/>
        </w:rPr>
        <w:t xml:space="preserve"> </w:t>
      </w:r>
      <w:r w:rsidRPr="009A7877">
        <w:rPr>
          <w:rFonts w:ascii="Times New Roman" w:hAnsi="Times New Roman"/>
          <w:sz w:val="28"/>
          <w:szCs w:val="28"/>
        </w:rPr>
        <w:t>объект санитарно-технического назначения.</w:t>
      </w:r>
    </w:p>
    <w:p w14:paraId="2D2BCC71" w14:textId="77777777" w:rsidR="0070136B" w:rsidRDefault="0070136B" w:rsidP="0070136B">
      <w:pPr>
        <w:ind w:firstLine="709"/>
        <w:rPr>
          <w:rFonts w:ascii="Times New Roman" w:hAnsi="Times New Roman"/>
          <w:sz w:val="28"/>
          <w:szCs w:val="28"/>
        </w:rPr>
      </w:pPr>
      <w:r w:rsidRPr="0070136B">
        <w:rPr>
          <w:rFonts w:ascii="Times New Roman" w:hAnsi="Times New Roman"/>
          <w:i/>
          <w:iCs/>
          <w:sz w:val="28"/>
          <w:szCs w:val="28"/>
        </w:rPr>
        <w:t>Обоснование санитарно-защитной зоны:</w:t>
      </w:r>
      <w:r w:rsidRPr="009A7877">
        <w:rPr>
          <w:rFonts w:ascii="Times New Roman" w:hAnsi="Times New Roman"/>
          <w:sz w:val="28"/>
          <w:szCs w:val="28"/>
        </w:rPr>
        <w:t xml:space="preserve"> согласно приложению 1 к Санитарным правилам, от 11 января 2022 года № ҚР ДСМ-2, для насосных станций канализации при производительности очистных сооружений до 0,2 тыс. м³/сут предусматривается санитарно-защитная зона 15 метров. </w:t>
      </w:r>
    </w:p>
    <w:p w14:paraId="044ED96E" w14:textId="77777777" w:rsidR="0070136B" w:rsidRPr="009A7877" w:rsidRDefault="0070136B" w:rsidP="0070136B">
      <w:pPr>
        <w:ind w:firstLine="709"/>
        <w:rPr>
          <w:rFonts w:ascii="Times New Roman" w:hAnsi="Times New Roman"/>
          <w:sz w:val="28"/>
          <w:szCs w:val="28"/>
        </w:rPr>
      </w:pPr>
    </w:p>
    <w:p w14:paraId="5FF80449" w14:textId="77777777" w:rsidR="0070136B" w:rsidRPr="0070136B" w:rsidRDefault="0070136B" w:rsidP="0070136B">
      <w:pPr>
        <w:ind w:firstLine="709"/>
        <w:outlineLvl w:val="4"/>
        <w:rPr>
          <w:rFonts w:ascii="Times New Roman" w:hAnsi="Times New Roman"/>
          <w:i/>
          <w:iCs/>
          <w:sz w:val="28"/>
          <w:szCs w:val="28"/>
        </w:rPr>
      </w:pPr>
      <w:r w:rsidRPr="0070136B">
        <w:rPr>
          <w:rFonts w:ascii="Times New Roman" w:hAnsi="Times New Roman"/>
          <w:i/>
          <w:iCs/>
          <w:sz w:val="28"/>
          <w:szCs w:val="28"/>
        </w:rPr>
        <w:t>Проектируемый полигон твердых бытовых отходов</w:t>
      </w:r>
    </w:p>
    <w:p w14:paraId="48C94E9E" w14:textId="77777777" w:rsidR="0070136B" w:rsidRPr="009A7877" w:rsidRDefault="0070136B" w:rsidP="0070136B">
      <w:pPr>
        <w:ind w:firstLine="709"/>
        <w:rPr>
          <w:rFonts w:ascii="Times New Roman" w:hAnsi="Times New Roman"/>
          <w:sz w:val="28"/>
          <w:szCs w:val="28"/>
        </w:rPr>
      </w:pPr>
      <w:r w:rsidRPr="009A7877">
        <w:rPr>
          <w:rFonts w:ascii="Times New Roman" w:hAnsi="Times New Roman"/>
          <w:sz w:val="28"/>
          <w:szCs w:val="28"/>
        </w:rPr>
        <w:t>Отрасль: объекты коммунального назначения.</w:t>
      </w:r>
    </w:p>
    <w:p w14:paraId="6DD9E507" w14:textId="77777777" w:rsidR="0070136B" w:rsidRPr="009A7877" w:rsidRDefault="0070136B" w:rsidP="0070136B">
      <w:pPr>
        <w:ind w:firstLine="709"/>
        <w:rPr>
          <w:rFonts w:ascii="Times New Roman" w:hAnsi="Times New Roman"/>
          <w:sz w:val="28"/>
          <w:szCs w:val="28"/>
        </w:rPr>
      </w:pPr>
      <w:r w:rsidRPr="009A7877">
        <w:rPr>
          <w:rFonts w:ascii="Times New Roman" w:hAnsi="Times New Roman"/>
          <w:sz w:val="28"/>
          <w:szCs w:val="28"/>
        </w:rPr>
        <w:t>Технологический процесс: прием, размещение и захоронение твердых бытовых отходов, образующихся на территории населенного пункта.</w:t>
      </w:r>
    </w:p>
    <w:p w14:paraId="5B343161" w14:textId="77777777" w:rsidR="0070136B" w:rsidRPr="009A7877" w:rsidRDefault="0070136B" w:rsidP="0070136B">
      <w:pPr>
        <w:ind w:firstLine="709"/>
        <w:rPr>
          <w:rFonts w:ascii="Times New Roman" w:hAnsi="Times New Roman"/>
          <w:sz w:val="28"/>
          <w:szCs w:val="28"/>
        </w:rPr>
      </w:pPr>
      <w:r w:rsidRPr="0070136B">
        <w:rPr>
          <w:rFonts w:ascii="Times New Roman" w:hAnsi="Times New Roman"/>
          <w:i/>
          <w:iCs/>
          <w:sz w:val="28"/>
          <w:szCs w:val="28"/>
        </w:rPr>
        <w:t>Категория:</w:t>
      </w:r>
      <w:r w:rsidRPr="0070136B">
        <w:rPr>
          <w:rFonts w:ascii="Times New Roman" w:hAnsi="Times New Roman"/>
          <w:sz w:val="28"/>
          <w:szCs w:val="28"/>
        </w:rPr>
        <w:t xml:space="preserve"> </w:t>
      </w:r>
      <w:r w:rsidRPr="009A7877">
        <w:rPr>
          <w:rFonts w:ascii="Times New Roman" w:hAnsi="Times New Roman"/>
          <w:sz w:val="28"/>
          <w:szCs w:val="28"/>
        </w:rPr>
        <w:t>объект I класса опасности.</w:t>
      </w:r>
    </w:p>
    <w:p w14:paraId="7C574F8B" w14:textId="77777777" w:rsidR="0070136B" w:rsidRDefault="0070136B" w:rsidP="0070136B">
      <w:pPr>
        <w:ind w:firstLine="709"/>
        <w:rPr>
          <w:rFonts w:ascii="Times New Roman" w:hAnsi="Times New Roman"/>
          <w:sz w:val="28"/>
          <w:szCs w:val="28"/>
        </w:rPr>
      </w:pPr>
      <w:r w:rsidRPr="0070136B">
        <w:rPr>
          <w:rFonts w:ascii="Times New Roman" w:hAnsi="Times New Roman"/>
          <w:i/>
          <w:iCs/>
          <w:sz w:val="28"/>
          <w:szCs w:val="28"/>
        </w:rPr>
        <w:t>Обоснование санитарно-защитной зоны:</w:t>
      </w:r>
      <w:r w:rsidRPr="0070136B">
        <w:rPr>
          <w:rFonts w:ascii="Times New Roman" w:hAnsi="Times New Roman"/>
          <w:sz w:val="28"/>
          <w:szCs w:val="28"/>
        </w:rPr>
        <w:t xml:space="preserve"> </w:t>
      </w:r>
      <w:r w:rsidRPr="009A7877">
        <w:rPr>
          <w:rFonts w:ascii="Times New Roman" w:hAnsi="Times New Roman"/>
          <w:sz w:val="28"/>
          <w:szCs w:val="28"/>
        </w:rPr>
        <w:t xml:space="preserve">согласно приложению 1 к Санитарным правилам, от 11 января 2022 года № ҚР ДСМ-2, полигоны твердых коммунальных отходов относятся к объектам I класса опасности с размером санитарно-защитной зоны 1000 метров. Проектом предусматривается размещение нового полигона ТБО на расстоянии около </w:t>
      </w:r>
      <w:r w:rsidRPr="009A7877">
        <w:rPr>
          <w:rFonts w:ascii="Times New Roman" w:hAnsi="Times New Roman"/>
          <w:sz w:val="28"/>
          <w:szCs w:val="28"/>
        </w:rPr>
        <w:lastRenderedPageBreak/>
        <w:t xml:space="preserve">4,5 км от жилой застройки, что </w:t>
      </w:r>
      <w:r>
        <w:rPr>
          <w:rFonts w:ascii="Times New Roman" w:hAnsi="Times New Roman"/>
          <w:sz w:val="28"/>
          <w:szCs w:val="28"/>
        </w:rPr>
        <w:t xml:space="preserve">даже </w:t>
      </w:r>
      <w:r w:rsidRPr="009A7877">
        <w:rPr>
          <w:rFonts w:ascii="Times New Roman" w:hAnsi="Times New Roman"/>
          <w:sz w:val="28"/>
          <w:szCs w:val="28"/>
        </w:rPr>
        <w:t xml:space="preserve">превышает нормативный размер санитарно-защитной зоны. </w:t>
      </w:r>
    </w:p>
    <w:p w14:paraId="3C938A9F" w14:textId="77777777" w:rsidR="0070136B" w:rsidRPr="009A7877" w:rsidRDefault="0070136B" w:rsidP="0070136B">
      <w:pPr>
        <w:ind w:firstLine="709"/>
        <w:rPr>
          <w:rFonts w:ascii="Times New Roman" w:hAnsi="Times New Roman"/>
          <w:sz w:val="28"/>
          <w:szCs w:val="28"/>
        </w:rPr>
      </w:pPr>
    </w:p>
    <w:p w14:paraId="0339CACF" w14:textId="77777777" w:rsidR="0070136B" w:rsidRDefault="0070136B" w:rsidP="0070136B">
      <w:pPr>
        <w:ind w:firstLine="709"/>
        <w:outlineLvl w:val="3"/>
        <w:rPr>
          <w:rFonts w:ascii="Times New Roman" w:hAnsi="Times New Roman"/>
          <w:b/>
          <w:bCs/>
          <w:i/>
          <w:iCs/>
          <w:sz w:val="28"/>
          <w:szCs w:val="28"/>
        </w:rPr>
      </w:pPr>
      <w:r w:rsidRPr="009A7877">
        <w:rPr>
          <w:rFonts w:ascii="Times New Roman" w:hAnsi="Times New Roman"/>
          <w:b/>
          <w:bCs/>
          <w:i/>
          <w:iCs/>
          <w:sz w:val="28"/>
          <w:szCs w:val="28"/>
        </w:rPr>
        <w:t>Существующие объекты</w:t>
      </w:r>
    </w:p>
    <w:p w14:paraId="5B2620E5" w14:textId="77777777" w:rsidR="0070136B" w:rsidRPr="009A7877" w:rsidRDefault="0070136B" w:rsidP="0070136B">
      <w:pPr>
        <w:ind w:firstLine="709"/>
        <w:outlineLvl w:val="3"/>
        <w:rPr>
          <w:rFonts w:ascii="Times New Roman" w:hAnsi="Times New Roman"/>
          <w:b/>
          <w:bCs/>
          <w:i/>
          <w:iCs/>
          <w:sz w:val="28"/>
          <w:szCs w:val="28"/>
        </w:rPr>
      </w:pPr>
    </w:p>
    <w:p w14:paraId="60C8C5C9" w14:textId="77777777" w:rsidR="0070136B" w:rsidRPr="0070136B" w:rsidRDefault="0070136B" w:rsidP="0070136B">
      <w:pPr>
        <w:ind w:firstLine="709"/>
        <w:outlineLvl w:val="4"/>
        <w:rPr>
          <w:rFonts w:ascii="Times New Roman" w:hAnsi="Times New Roman"/>
          <w:i/>
          <w:iCs/>
          <w:sz w:val="28"/>
          <w:szCs w:val="28"/>
        </w:rPr>
      </w:pPr>
      <w:r w:rsidRPr="0070136B">
        <w:rPr>
          <w:rFonts w:ascii="Times New Roman" w:hAnsi="Times New Roman"/>
          <w:i/>
          <w:iCs/>
          <w:sz w:val="28"/>
          <w:szCs w:val="28"/>
        </w:rPr>
        <w:t>Существующий полигон твердых бытовых отходов</w:t>
      </w:r>
    </w:p>
    <w:p w14:paraId="1158A3A3" w14:textId="77777777" w:rsidR="0070136B" w:rsidRPr="009A7877" w:rsidRDefault="0070136B" w:rsidP="0070136B">
      <w:pPr>
        <w:ind w:firstLine="709"/>
        <w:rPr>
          <w:rFonts w:ascii="Times New Roman" w:hAnsi="Times New Roman"/>
          <w:sz w:val="28"/>
          <w:szCs w:val="28"/>
        </w:rPr>
      </w:pPr>
      <w:r w:rsidRPr="009A7877">
        <w:rPr>
          <w:rFonts w:ascii="Times New Roman" w:hAnsi="Times New Roman"/>
          <w:sz w:val="28"/>
          <w:szCs w:val="28"/>
        </w:rPr>
        <w:t>Отрасль: объекты коммунального назначения.</w:t>
      </w:r>
    </w:p>
    <w:p w14:paraId="108A621C" w14:textId="77777777" w:rsidR="0070136B" w:rsidRPr="009A7877" w:rsidRDefault="0070136B" w:rsidP="0070136B">
      <w:pPr>
        <w:ind w:firstLine="709"/>
        <w:rPr>
          <w:rFonts w:ascii="Times New Roman" w:hAnsi="Times New Roman"/>
          <w:sz w:val="28"/>
          <w:szCs w:val="28"/>
        </w:rPr>
      </w:pPr>
      <w:r w:rsidRPr="009A7877">
        <w:rPr>
          <w:rFonts w:ascii="Times New Roman" w:hAnsi="Times New Roman"/>
          <w:sz w:val="28"/>
          <w:szCs w:val="28"/>
        </w:rPr>
        <w:t>Технологический процесс: размещение твердых бытовых отходов, образующихся на территории населенного пункта.</w:t>
      </w:r>
    </w:p>
    <w:p w14:paraId="27E28100" w14:textId="77777777" w:rsidR="0070136B" w:rsidRPr="009A7877" w:rsidRDefault="0070136B" w:rsidP="0070136B">
      <w:pPr>
        <w:ind w:firstLine="709"/>
        <w:rPr>
          <w:rFonts w:ascii="Times New Roman" w:hAnsi="Times New Roman"/>
          <w:sz w:val="28"/>
          <w:szCs w:val="28"/>
        </w:rPr>
      </w:pPr>
      <w:r w:rsidRPr="0070136B">
        <w:rPr>
          <w:rFonts w:ascii="Times New Roman" w:hAnsi="Times New Roman"/>
          <w:i/>
          <w:iCs/>
          <w:sz w:val="28"/>
          <w:szCs w:val="28"/>
        </w:rPr>
        <w:t>Категория:</w:t>
      </w:r>
      <w:r w:rsidRPr="0070136B">
        <w:rPr>
          <w:rFonts w:ascii="Times New Roman" w:hAnsi="Times New Roman"/>
          <w:sz w:val="28"/>
          <w:szCs w:val="28"/>
        </w:rPr>
        <w:t xml:space="preserve"> </w:t>
      </w:r>
      <w:r w:rsidRPr="009A7877">
        <w:rPr>
          <w:rFonts w:ascii="Times New Roman" w:hAnsi="Times New Roman"/>
          <w:sz w:val="28"/>
          <w:szCs w:val="28"/>
        </w:rPr>
        <w:t>объект I класса опасности.</w:t>
      </w:r>
    </w:p>
    <w:p w14:paraId="377B92A6" w14:textId="77777777" w:rsidR="0070136B" w:rsidRDefault="0070136B" w:rsidP="0070136B">
      <w:pPr>
        <w:ind w:firstLine="709"/>
        <w:rPr>
          <w:rFonts w:ascii="Times New Roman" w:hAnsi="Times New Roman"/>
          <w:sz w:val="28"/>
          <w:szCs w:val="28"/>
        </w:rPr>
      </w:pPr>
      <w:r w:rsidRPr="0070136B">
        <w:rPr>
          <w:rFonts w:ascii="Times New Roman" w:hAnsi="Times New Roman"/>
          <w:i/>
          <w:iCs/>
          <w:sz w:val="28"/>
          <w:szCs w:val="28"/>
        </w:rPr>
        <w:t>Обоснование санитарно-защитной зоны:</w:t>
      </w:r>
      <w:r w:rsidRPr="009A7877">
        <w:rPr>
          <w:rFonts w:ascii="Times New Roman" w:hAnsi="Times New Roman"/>
          <w:sz w:val="28"/>
          <w:szCs w:val="28"/>
        </w:rPr>
        <w:t xml:space="preserve"> согласно приложению 1 к Санитарным правилам, от 11 января 2022 года № ҚР ДСМ-2, полигоны твердых коммунальных отходов относятся к объектам I класса опасности с размером санитарно-защитной зоны 1000 метров. В соответствии с материалами генерального плана существующий полигон не соответствует современным требованиям и подлежит ликвидации с последующей рекультивацией территории. </w:t>
      </w:r>
    </w:p>
    <w:p w14:paraId="1AB5C63F" w14:textId="77777777" w:rsidR="0070136B" w:rsidRPr="009A7877" w:rsidRDefault="0070136B" w:rsidP="0070136B">
      <w:pPr>
        <w:ind w:firstLine="709"/>
        <w:rPr>
          <w:rFonts w:ascii="Times New Roman" w:hAnsi="Times New Roman"/>
          <w:sz w:val="28"/>
          <w:szCs w:val="28"/>
        </w:rPr>
      </w:pPr>
    </w:p>
    <w:p w14:paraId="4A830D7E" w14:textId="77777777" w:rsidR="0070136B" w:rsidRPr="0070136B" w:rsidRDefault="0070136B" w:rsidP="0070136B">
      <w:pPr>
        <w:ind w:firstLine="709"/>
        <w:outlineLvl w:val="4"/>
        <w:rPr>
          <w:rFonts w:ascii="Times New Roman" w:hAnsi="Times New Roman"/>
          <w:i/>
          <w:iCs/>
          <w:sz w:val="28"/>
          <w:szCs w:val="28"/>
        </w:rPr>
      </w:pPr>
      <w:r w:rsidRPr="0070136B">
        <w:rPr>
          <w:rFonts w:ascii="Times New Roman" w:hAnsi="Times New Roman"/>
          <w:i/>
          <w:iCs/>
          <w:sz w:val="28"/>
          <w:szCs w:val="28"/>
        </w:rPr>
        <w:t>Кладбище</w:t>
      </w:r>
    </w:p>
    <w:p w14:paraId="20A973DE" w14:textId="77777777" w:rsidR="0070136B" w:rsidRPr="009A7877" w:rsidRDefault="0070136B" w:rsidP="0070136B">
      <w:pPr>
        <w:ind w:firstLine="709"/>
        <w:rPr>
          <w:rFonts w:ascii="Times New Roman" w:hAnsi="Times New Roman"/>
          <w:sz w:val="28"/>
          <w:szCs w:val="28"/>
        </w:rPr>
      </w:pPr>
      <w:r w:rsidRPr="009A7877">
        <w:rPr>
          <w:rFonts w:ascii="Times New Roman" w:hAnsi="Times New Roman"/>
          <w:sz w:val="28"/>
          <w:szCs w:val="28"/>
        </w:rPr>
        <w:t>Отрасль: объекты похоронного назначения.</w:t>
      </w:r>
    </w:p>
    <w:p w14:paraId="1FCEBE01" w14:textId="77777777" w:rsidR="0070136B" w:rsidRPr="009A7877" w:rsidRDefault="0070136B" w:rsidP="0070136B">
      <w:pPr>
        <w:ind w:firstLine="709"/>
        <w:rPr>
          <w:rFonts w:ascii="Times New Roman" w:hAnsi="Times New Roman"/>
          <w:sz w:val="28"/>
          <w:szCs w:val="28"/>
        </w:rPr>
      </w:pPr>
      <w:r w:rsidRPr="009A7877">
        <w:rPr>
          <w:rFonts w:ascii="Times New Roman" w:hAnsi="Times New Roman"/>
          <w:sz w:val="28"/>
          <w:szCs w:val="28"/>
        </w:rPr>
        <w:t>Технологический процесс: размещение мест захоронения.</w:t>
      </w:r>
    </w:p>
    <w:p w14:paraId="595BE23C" w14:textId="77777777" w:rsidR="0070136B" w:rsidRPr="009A7877" w:rsidRDefault="0070136B" w:rsidP="0070136B">
      <w:pPr>
        <w:ind w:firstLine="709"/>
        <w:rPr>
          <w:rFonts w:ascii="Times New Roman" w:hAnsi="Times New Roman"/>
          <w:sz w:val="28"/>
          <w:szCs w:val="28"/>
        </w:rPr>
      </w:pPr>
      <w:r w:rsidRPr="0070136B">
        <w:rPr>
          <w:rFonts w:ascii="Times New Roman" w:hAnsi="Times New Roman"/>
          <w:i/>
          <w:iCs/>
          <w:sz w:val="28"/>
          <w:szCs w:val="28"/>
        </w:rPr>
        <w:t>Категория:</w:t>
      </w:r>
      <w:r w:rsidRPr="009A7877">
        <w:rPr>
          <w:rFonts w:ascii="Times New Roman" w:hAnsi="Times New Roman"/>
          <w:sz w:val="28"/>
          <w:szCs w:val="28"/>
        </w:rPr>
        <w:t xml:space="preserve"> объект санитарных ограничений.</w:t>
      </w:r>
    </w:p>
    <w:p w14:paraId="350308A4" w14:textId="77777777" w:rsidR="0070136B" w:rsidRDefault="0070136B" w:rsidP="0070136B">
      <w:pPr>
        <w:ind w:firstLine="709"/>
        <w:rPr>
          <w:rFonts w:ascii="Times New Roman" w:hAnsi="Times New Roman"/>
          <w:sz w:val="28"/>
          <w:szCs w:val="28"/>
        </w:rPr>
      </w:pPr>
      <w:r w:rsidRPr="0070136B">
        <w:rPr>
          <w:rFonts w:ascii="Times New Roman" w:hAnsi="Times New Roman"/>
          <w:i/>
          <w:iCs/>
          <w:sz w:val="28"/>
          <w:szCs w:val="28"/>
        </w:rPr>
        <w:t>Обоснование санитарных ограничений:</w:t>
      </w:r>
      <w:r w:rsidRPr="0070136B">
        <w:rPr>
          <w:rFonts w:ascii="Times New Roman" w:hAnsi="Times New Roman"/>
          <w:sz w:val="28"/>
          <w:szCs w:val="28"/>
        </w:rPr>
        <w:t xml:space="preserve"> </w:t>
      </w:r>
      <w:r w:rsidRPr="009A7877">
        <w:rPr>
          <w:rFonts w:ascii="Times New Roman" w:hAnsi="Times New Roman"/>
          <w:sz w:val="28"/>
          <w:szCs w:val="28"/>
        </w:rPr>
        <w:t xml:space="preserve">кладбище расположено в юго-восточной части села. Для кладбищ класс опасности и санитарно-защитная зона не устанавливаются. Требования к размещению и эксплуатации кладбищ регламентируются Санитарными правилами от 19 августа 2021 года № ҚР ДСМ-81. В соответствии с указанными Санитарными правилами расстояние от территории кладбища до первых жилых и общественных зданий должно составлять не менее 300 метров. </w:t>
      </w:r>
    </w:p>
    <w:p w14:paraId="506F442F" w14:textId="77777777" w:rsidR="0070136B" w:rsidRPr="009A7877" w:rsidRDefault="0070136B" w:rsidP="0070136B">
      <w:pPr>
        <w:ind w:firstLine="709"/>
        <w:rPr>
          <w:rFonts w:ascii="Times New Roman" w:hAnsi="Times New Roman"/>
          <w:sz w:val="28"/>
          <w:szCs w:val="28"/>
        </w:rPr>
      </w:pPr>
    </w:p>
    <w:p w14:paraId="57979949" w14:textId="77777777" w:rsidR="0070136B" w:rsidRPr="0070136B" w:rsidRDefault="0070136B" w:rsidP="0070136B">
      <w:pPr>
        <w:ind w:firstLine="709"/>
        <w:outlineLvl w:val="4"/>
        <w:rPr>
          <w:rFonts w:ascii="Times New Roman" w:hAnsi="Times New Roman"/>
          <w:i/>
          <w:iCs/>
          <w:sz w:val="28"/>
          <w:szCs w:val="28"/>
        </w:rPr>
      </w:pPr>
      <w:r w:rsidRPr="0070136B">
        <w:rPr>
          <w:rFonts w:ascii="Times New Roman" w:hAnsi="Times New Roman"/>
          <w:i/>
          <w:iCs/>
          <w:sz w:val="28"/>
          <w:szCs w:val="28"/>
        </w:rPr>
        <w:t>Территория крестьянского хозяйства</w:t>
      </w:r>
    </w:p>
    <w:p w14:paraId="6DE07A08" w14:textId="77777777" w:rsidR="0070136B" w:rsidRPr="009A7877" w:rsidRDefault="0070136B" w:rsidP="0070136B">
      <w:pPr>
        <w:ind w:firstLine="709"/>
        <w:rPr>
          <w:rFonts w:ascii="Times New Roman" w:hAnsi="Times New Roman"/>
          <w:sz w:val="28"/>
          <w:szCs w:val="28"/>
        </w:rPr>
      </w:pPr>
      <w:r w:rsidRPr="009A7877">
        <w:rPr>
          <w:rFonts w:ascii="Times New Roman" w:hAnsi="Times New Roman"/>
          <w:sz w:val="28"/>
          <w:szCs w:val="28"/>
        </w:rPr>
        <w:t>Отрасль: сельскохозяйственное производство.</w:t>
      </w:r>
    </w:p>
    <w:p w14:paraId="57B6700D" w14:textId="77777777" w:rsidR="0070136B" w:rsidRPr="009A7877" w:rsidRDefault="0070136B" w:rsidP="0070136B">
      <w:pPr>
        <w:ind w:firstLine="709"/>
        <w:rPr>
          <w:rFonts w:ascii="Times New Roman" w:hAnsi="Times New Roman"/>
          <w:sz w:val="28"/>
          <w:szCs w:val="28"/>
        </w:rPr>
      </w:pPr>
      <w:r w:rsidRPr="009A7877">
        <w:rPr>
          <w:rFonts w:ascii="Times New Roman" w:hAnsi="Times New Roman"/>
          <w:sz w:val="28"/>
          <w:szCs w:val="28"/>
        </w:rPr>
        <w:t>Технологический процесс: ведение сельскохозяйственной деятельности.</w:t>
      </w:r>
    </w:p>
    <w:p w14:paraId="0CF59956" w14:textId="77777777" w:rsidR="0070136B" w:rsidRPr="009A7877" w:rsidRDefault="0070136B" w:rsidP="0070136B">
      <w:pPr>
        <w:ind w:firstLine="709"/>
        <w:rPr>
          <w:rFonts w:ascii="Times New Roman" w:hAnsi="Times New Roman"/>
          <w:sz w:val="28"/>
          <w:szCs w:val="28"/>
        </w:rPr>
      </w:pPr>
      <w:r w:rsidRPr="0070136B">
        <w:rPr>
          <w:rFonts w:ascii="Times New Roman" w:hAnsi="Times New Roman"/>
          <w:i/>
          <w:iCs/>
          <w:sz w:val="28"/>
          <w:szCs w:val="28"/>
        </w:rPr>
        <w:t>Категория:</w:t>
      </w:r>
      <w:r w:rsidRPr="0070136B">
        <w:rPr>
          <w:rFonts w:ascii="Times New Roman" w:hAnsi="Times New Roman"/>
          <w:sz w:val="28"/>
          <w:szCs w:val="28"/>
        </w:rPr>
        <w:t xml:space="preserve"> </w:t>
      </w:r>
      <w:r w:rsidRPr="009A7877">
        <w:rPr>
          <w:rFonts w:ascii="Times New Roman" w:hAnsi="Times New Roman"/>
          <w:sz w:val="28"/>
          <w:szCs w:val="28"/>
        </w:rPr>
        <w:t>определяется фактическим видом деятельности объекта.</w:t>
      </w:r>
    </w:p>
    <w:p w14:paraId="45084053" w14:textId="77777777" w:rsidR="0070136B" w:rsidRPr="00F94E08" w:rsidRDefault="0070136B" w:rsidP="0070136B">
      <w:pPr>
        <w:ind w:firstLine="709"/>
        <w:rPr>
          <w:rFonts w:ascii="Times New Roman" w:hAnsi="Times New Roman"/>
          <w:sz w:val="28"/>
          <w:szCs w:val="28"/>
        </w:rPr>
      </w:pPr>
      <w:r w:rsidRPr="0070136B">
        <w:rPr>
          <w:rFonts w:ascii="Times New Roman" w:hAnsi="Times New Roman"/>
          <w:i/>
          <w:iCs/>
          <w:sz w:val="28"/>
          <w:szCs w:val="28"/>
        </w:rPr>
        <w:t>Обоснование санитарно-защитной зоны:</w:t>
      </w:r>
      <w:r w:rsidRPr="0070136B">
        <w:rPr>
          <w:rFonts w:ascii="Times New Roman" w:hAnsi="Times New Roman"/>
          <w:sz w:val="28"/>
          <w:szCs w:val="28"/>
        </w:rPr>
        <w:t xml:space="preserve"> </w:t>
      </w:r>
      <w:r w:rsidRPr="009A7877">
        <w:rPr>
          <w:rFonts w:ascii="Times New Roman" w:hAnsi="Times New Roman"/>
          <w:sz w:val="28"/>
          <w:szCs w:val="28"/>
        </w:rPr>
        <w:t xml:space="preserve">в материалах генерального плана отсутствуют сведения о количестве содержащихся животных, наличии животноводческих помещений, навозохранилищ и иных объектов, подлежащих санитарной классификации. В связи с этим определение класса опасности и размера санитарно-защитной зоны не представляется возможным. При наличии животноводческих объектов размер санитарно-защитной зоны определяется в соответствии с приложением 1 к Санитарным </w:t>
      </w:r>
      <w:r w:rsidRPr="009A7877">
        <w:rPr>
          <w:rFonts w:ascii="Times New Roman" w:hAnsi="Times New Roman"/>
          <w:sz w:val="28"/>
          <w:szCs w:val="28"/>
        </w:rPr>
        <w:lastRenderedPageBreak/>
        <w:t xml:space="preserve">правилам, от 11 января 2022 года № ҚР ДСМ-2, в зависимости от мощности и назначения объекта. </w:t>
      </w:r>
    </w:p>
    <w:p w14:paraId="08BCEDBB" w14:textId="77777777" w:rsidR="00E53BB5" w:rsidRPr="00B746B3" w:rsidRDefault="00E53BB5" w:rsidP="00E53BB5">
      <w:pPr>
        <w:ind w:firstLine="709"/>
        <w:outlineLvl w:val="2"/>
        <w:rPr>
          <w:rFonts w:ascii="Times New Roman" w:hAnsi="Times New Roman"/>
          <w:b/>
          <w:bCs/>
          <w:sz w:val="28"/>
          <w:szCs w:val="28"/>
        </w:rPr>
      </w:pPr>
    </w:p>
    <w:p w14:paraId="52F8CE36" w14:textId="36B352B1" w:rsidR="00E53BB5" w:rsidRPr="0069782E" w:rsidRDefault="0070136B">
      <w:pPr>
        <w:pStyle w:val="a6"/>
        <w:numPr>
          <w:ilvl w:val="1"/>
          <w:numId w:val="54"/>
        </w:numPr>
        <w:jc w:val="center"/>
        <w:outlineLvl w:val="2"/>
        <w:rPr>
          <w:rFonts w:ascii="Times New Roman" w:hAnsi="Times New Roman"/>
          <w:b/>
          <w:bCs/>
          <w:sz w:val="28"/>
          <w:szCs w:val="28"/>
        </w:rPr>
      </w:pPr>
      <w:r>
        <w:rPr>
          <w:rFonts w:ascii="Times New Roman" w:hAnsi="Times New Roman"/>
          <w:b/>
          <w:bCs/>
          <w:sz w:val="28"/>
          <w:szCs w:val="28"/>
        </w:rPr>
        <w:t>Объекты санитарных ограничений</w:t>
      </w:r>
    </w:p>
    <w:p w14:paraId="2E0BDF0F" w14:textId="77777777" w:rsidR="00E53BB5" w:rsidRDefault="00E53BB5" w:rsidP="00E53BB5">
      <w:pPr>
        <w:pStyle w:val="a6"/>
        <w:ind w:left="0" w:firstLine="709"/>
        <w:outlineLvl w:val="2"/>
        <w:rPr>
          <w:rFonts w:ascii="Times New Roman" w:hAnsi="Times New Roman"/>
          <w:b/>
          <w:bCs/>
          <w:sz w:val="28"/>
          <w:szCs w:val="28"/>
        </w:rPr>
      </w:pPr>
    </w:p>
    <w:p w14:paraId="5337ECCB" w14:textId="77777777" w:rsidR="0070136B" w:rsidRDefault="0070136B" w:rsidP="0070136B">
      <w:pPr>
        <w:spacing w:before="100" w:beforeAutospacing="1" w:after="100" w:afterAutospacing="1"/>
        <w:ind w:firstLine="720"/>
        <w:rPr>
          <w:rFonts w:ascii="Times New Roman" w:hAnsi="Times New Roman"/>
          <w:sz w:val="28"/>
          <w:szCs w:val="28"/>
        </w:rPr>
      </w:pPr>
      <w:r w:rsidRPr="00145248">
        <w:rPr>
          <w:rFonts w:ascii="Times New Roman" w:hAnsi="Times New Roman"/>
          <w:sz w:val="28"/>
          <w:szCs w:val="28"/>
        </w:rPr>
        <w:t>В границах территории села Жаугаш батыр и прилегающих территорий размещение объектов капитального строительства, жилой и общественной застройки должно осуществляться с учетом санитарных ограничений, установленных санитарным законодательством Республики Казахстан.</w:t>
      </w:r>
    </w:p>
    <w:p w14:paraId="17D853DC" w14:textId="26BA4737" w:rsidR="0070136B" w:rsidRPr="0070136B" w:rsidRDefault="0070136B" w:rsidP="0070136B">
      <w:pPr>
        <w:ind w:firstLine="720"/>
        <w:outlineLvl w:val="3"/>
        <w:rPr>
          <w:rFonts w:ascii="Times New Roman" w:hAnsi="Times New Roman"/>
          <w:i/>
          <w:iCs/>
          <w:sz w:val="28"/>
          <w:szCs w:val="28"/>
        </w:rPr>
      </w:pPr>
      <w:r w:rsidRPr="0070136B">
        <w:rPr>
          <w:rFonts w:ascii="Times New Roman" w:hAnsi="Times New Roman"/>
          <w:i/>
          <w:iCs/>
          <w:sz w:val="28"/>
          <w:szCs w:val="28"/>
        </w:rPr>
        <w:t>Кладбище</w:t>
      </w:r>
    </w:p>
    <w:p w14:paraId="6115E700" w14:textId="77777777" w:rsidR="0070136B" w:rsidRDefault="0070136B" w:rsidP="0070136B">
      <w:pPr>
        <w:ind w:firstLine="720"/>
        <w:rPr>
          <w:rFonts w:ascii="Times New Roman" w:hAnsi="Times New Roman"/>
          <w:sz w:val="28"/>
          <w:szCs w:val="28"/>
        </w:rPr>
      </w:pPr>
      <w:r w:rsidRPr="00145248">
        <w:rPr>
          <w:rFonts w:ascii="Times New Roman" w:hAnsi="Times New Roman"/>
          <w:sz w:val="28"/>
          <w:szCs w:val="28"/>
        </w:rPr>
        <w:t xml:space="preserve">На территории села Жаугаш батыр в юго-восточной части расположено существующее кладбище. Размещение и эксплуатация кладбища осуществляется в соответствии с Санитарными правилами «Санитарно-эпидемиологические требования к кладбищам и объектам похоронного назначения», от 19 августа 2021 года № ҚР ДСМ-81. При размещении новой жилой и общественной застройки необходимо соблюдать нормативное расстояние не менее 300 метров от территории кладбища до первых жилых и общественных зданий. </w:t>
      </w:r>
    </w:p>
    <w:p w14:paraId="204BE12A" w14:textId="77777777" w:rsidR="0070136B" w:rsidRPr="00145248" w:rsidRDefault="0070136B" w:rsidP="0070136B">
      <w:pPr>
        <w:ind w:firstLine="720"/>
        <w:rPr>
          <w:rFonts w:ascii="Times New Roman" w:hAnsi="Times New Roman"/>
          <w:sz w:val="28"/>
          <w:szCs w:val="28"/>
        </w:rPr>
      </w:pPr>
    </w:p>
    <w:p w14:paraId="1A09CCE5" w14:textId="46EF1C4B" w:rsidR="0070136B" w:rsidRPr="0070136B" w:rsidRDefault="0070136B" w:rsidP="0070136B">
      <w:pPr>
        <w:ind w:firstLine="720"/>
        <w:outlineLvl w:val="3"/>
        <w:rPr>
          <w:rFonts w:ascii="Times New Roman" w:hAnsi="Times New Roman"/>
          <w:i/>
          <w:iCs/>
          <w:sz w:val="28"/>
          <w:szCs w:val="28"/>
        </w:rPr>
      </w:pPr>
      <w:r w:rsidRPr="0070136B">
        <w:rPr>
          <w:rFonts w:ascii="Times New Roman" w:hAnsi="Times New Roman"/>
          <w:i/>
          <w:iCs/>
          <w:sz w:val="28"/>
          <w:szCs w:val="28"/>
        </w:rPr>
        <w:t>Объекты обращения с твердыми бытовыми отходами</w:t>
      </w:r>
    </w:p>
    <w:p w14:paraId="05062F5B" w14:textId="77777777" w:rsidR="0070136B" w:rsidRDefault="0070136B" w:rsidP="0070136B">
      <w:pPr>
        <w:ind w:firstLine="720"/>
        <w:rPr>
          <w:rFonts w:ascii="Times New Roman" w:hAnsi="Times New Roman"/>
          <w:sz w:val="28"/>
          <w:szCs w:val="28"/>
        </w:rPr>
      </w:pPr>
      <w:r w:rsidRPr="00145248">
        <w:rPr>
          <w:rFonts w:ascii="Times New Roman" w:hAnsi="Times New Roman"/>
          <w:sz w:val="28"/>
          <w:szCs w:val="28"/>
        </w:rPr>
        <w:t xml:space="preserve">Санитарная очистка территории предусматривает организованный сбор и вывоз твердых бытовых отходов. Проектом предусмотрено размещение нового полигона твердых бытовых отходов за пределами жилой застройки с соблюдением требований санитарного законодательства. Для объектов размещения отходов должны соблюдаться санитарно-защитные зоны, установленные Санитарными правилами «Санитарно-эпидемиологические требования к санитарно-защитным зонам объектов, являющихся объектами воздействия на среду обитания и здоровье человека», от 11 января 2022 года № ҚР ДСМ-2. </w:t>
      </w:r>
    </w:p>
    <w:p w14:paraId="59537872" w14:textId="77777777" w:rsidR="0070136B" w:rsidRPr="00145248" w:rsidRDefault="0070136B" w:rsidP="0070136B">
      <w:pPr>
        <w:ind w:firstLine="720"/>
        <w:rPr>
          <w:rFonts w:ascii="Times New Roman" w:hAnsi="Times New Roman"/>
          <w:sz w:val="28"/>
          <w:szCs w:val="28"/>
        </w:rPr>
      </w:pPr>
    </w:p>
    <w:p w14:paraId="724084B4" w14:textId="321A8B79" w:rsidR="0070136B" w:rsidRPr="0070136B" w:rsidRDefault="0070136B" w:rsidP="0070136B">
      <w:pPr>
        <w:ind w:firstLine="720"/>
        <w:outlineLvl w:val="3"/>
        <w:rPr>
          <w:rFonts w:ascii="Times New Roman" w:hAnsi="Times New Roman"/>
          <w:i/>
          <w:iCs/>
          <w:sz w:val="28"/>
          <w:szCs w:val="28"/>
        </w:rPr>
      </w:pPr>
      <w:r w:rsidRPr="0070136B">
        <w:rPr>
          <w:rFonts w:ascii="Times New Roman" w:hAnsi="Times New Roman"/>
          <w:i/>
          <w:iCs/>
          <w:sz w:val="28"/>
          <w:szCs w:val="28"/>
        </w:rPr>
        <w:t>Скотомогильники и сибиреязвенные захоронения</w:t>
      </w:r>
    </w:p>
    <w:p w14:paraId="12235792" w14:textId="534ADDF3" w:rsidR="0070136B" w:rsidRDefault="0070136B" w:rsidP="0070136B">
      <w:pPr>
        <w:ind w:firstLine="720"/>
        <w:rPr>
          <w:rFonts w:ascii="Times New Roman" w:hAnsi="Times New Roman"/>
          <w:sz w:val="28"/>
          <w:szCs w:val="28"/>
        </w:rPr>
      </w:pPr>
      <w:r w:rsidRPr="00145248">
        <w:rPr>
          <w:rFonts w:ascii="Times New Roman" w:hAnsi="Times New Roman"/>
          <w:sz w:val="28"/>
          <w:szCs w:val="28"/>
        </w:rPr>
        <w:t>Сведения о наличии скотомогильников, биотермических ям и сибиреязвенных захоронений в материалах генерального плана села Жаугаш батыр отсутствуют. При выявлении указанных объектов на последующих стадиях проектирования их санитарные ограничения подлежат обязательному учету в соответствии с требованиями санитарного законодательства Республики Казахстан.</w:t>
      </w:r>
    </w:p>
    <w:p w14:paraId="59E2CADD" w14:textId="77777777" w:rsidR="0070136B" w:rsidRPr="0070136B" w:rsidRDefault="0070136B" w:rsidP="0070136B">
      <w:pPr>
        <w:ind w:firstLine="720"/>
        <w:rPr>
          <w:rFonts w:ascii="Times New Roman" w:hAnsi="Times New Roman"/>
          <w:sz w:val="28"/>
          <w:szCs w:val="28"/>
        </w:rPr>
      </w:pPr>
    </w:p>
    <w:p w14:paraId="609138C1" w14:textId="7D68F6C4" w:rsidR="00E53BB5" w:rsidRPr="0069782E" w:rsidRDefault="0070136B">
      <w:pPr>
        <w:pStyle w:val="a6"/>
        <w:numPr>
          <w:ilvl w:val="1"/>
          <w:numId w:val="54"/>
        </w:numPr>
        <w:jc w:val="center"/>
        <w:outlineLvl w:val="1"/>
        <w:rPr>
          <w:rFonts w:ascii="Times New Roman" w:hAnsi="Times New Roman"/>
          <w:b/>
          <w:bCs/>
          <w:sz w:val="28"/>
          <w:szCs w:val="28"/>
        </w:rPr>
      </w:pPr>
      <w:r>
        <w:rPr>
          <w:rFonts w:ascii="Times New Roman" w:hAnsi="Times New Roman"/>
          <w:b/>
          <w:bCs/>
          <w:sz w:val="28"/>
          <w:szCs w:val="28"/>
        </w:rPr>
        <w:t>Озеленение санитарно-защитных зон</w:t>
      </w:r>
    </w:p>
    <w:p w14:paraId="3E3B3987" w14:textId="77777777" w:rsidR="00E53BB5" w:rsidRDefault="00E53BB5" w:rsidP="00E53BB5">
      <w:pPr>
        <w:ind w:firstLine="709"/>
        <w:rPr>
          <w:rFonts w:ascii="Times New Roman" w:hAnsi="Times New Roman"/>
          <w:sz w:val="28"/>
          <w:szCs w:val="28"/>
        </w:rPr>
      </w:pPr>
    </w:p>
    <w:p w14:paraId="400FCE38" w14:textId="77777777" w:rsidR="0070136B" w:rsidRDefault="0070136B" w:rsidP="0070136B">
      <w:pPr>
        <w:ind w:firstLine="720"/>
        <w:rPr>
          <w:rFonts w:ascii="Times New Roman" w:hAnsi="Times New Roman"/>
          <w:sz w:val="28"/>
          <w:szCs w:val="28"/>
        </w:rPr>
      </w:pPr>
      <w:r w:rsidRPr="00E64D68">
        <w:rPr>
          <w:rFonts w:ascii="Times New Roman" w:hAnsi="Times New Roman"/>
          <w:sz w:val="28"/>
          <w:szCs w:val="28"/>
        </w:rPr>
        <w:t xml:space="preserve">Проектом предусматривается формирование системы озелененных территорий села Жаугаш батыр. В ПЗ отмечено, что озеленение села должно </w:t>
      </w:r>
      <w:r w:rsidRPr="00E64D68">
        <w:rPr>
          <w:rFonts w:ascii="Times New Roman" w:hAnsi="Times New Roman"/>
          <w:sz w:val="28"/>
          <w:szCs w:val="28"/>
        </w:rPr>
        <w:lastRenderedPageBreak/>
        <w:t>формироваться в виде системы озелененных территорий с учетом принципа непрерывности, а территория села должна составлять единое целое с системой природных территорий региона. Озеленение санитарно-защитных зон и санитарных разрывов предусматривается в целях снижения негативного воздействия объектов инженерной, транспортной, коммунальной и сельскохозяйственной инфраструктуры на жилую среду. Зеленые насаждения выполняют пылезащитные, шумозащитные, санитарно-гигиенические и микроклиматические функции.</w:t>
      </w:r>
      <w:r>
        <w:rPr>
          <w:rFonts w:ascii="Times New Roman" w:hAnsi="Times New Roman"/>
          <w:sz w:val="28"/>
          <w:szCs w:val="28"/>
        </w:rPr>
        <w:t xml:space="preserve"> </w:t>
      </w:r>
      <w:r w:rsidRPr="00E64D68">
        <w:rPr>
          <w:rFonts w:ascii="Times New Roman" w:hAnsi="Times New Roman"/>
          <w:sz w:val="28"/>
          <w:szCs w:val="28"/>
        </w:rPr>
        <w:t>Озеленение необходимо предусматривать вдоль улиц и автомобильных дорог, вблизи объектов инженерной инфраструктуры, на территориях общего пользования, в санитарных разрывах объектов коммунального назначения, а также в зонах, подверженных запылению и воздействию ветровой эрозии.</w:t>
      </w:r>
    </w:p>
    <w:p w14:paraId="0BE32114" w14:textId="77777777" w:rsidR="00E53BB5" w:rsidRDefault="00E53BB5" w:rsidP="00E53BB5">
      <w:pPr>
        <w:ind w:firstLine="709"/>
        <w:outlineLvl w:val="1"/>
        <w:rPr>
          <w:rFonts w:ascii="Times New Roman" w:hAnsi="Times New Roman"/>
          <w:sz w:val="28"/>
          <w:szCs w:val="28"/>
        </w:rPr>
      </w:pPr>
    </w:p>
    <w:p w14:paraId="2378C15A" w14:textId="77777777" w:rsidR="00E53BB5" w:rsidRDefault="00E53BB5" w:rsidP="00E53BB5">
      <w:pPr>
        <w:ind w:firstLine="709"/>
        <w:outlineLvl w:val="1"/>
        <w:rPr>
          <w:rFonts w:ascii="Times New Roman" w:hAnsi="Times New Roman"/>
          <w:b/>
          <w:bCs/>
          <w:sz w:val="28"/>
          <w:szCs w:val="28"/>
        </w:rPr>
      </w:pPr>
      <w:r w:rsidRPr="00CD19D9">
        <w:rPr>
          <w:rFonts w:ascii="Times New Roman" w:hAnsi="Times New Roman"/>
          <w:b/>
          <w:bCs/>
          <w:sz w:val="28"/>
          <w:szCs w:val="28"/>
        </w:rPr>
        <w:t>Вывод</w:t>
      </w:r>
    </w:p>
    <w:p w14:paraId="6A9E5F4D" w14:textId="77777777" w:rsidR="00E53BB5" w:rsidRPr="00E8725E" w:rsidRDefault="00E53BB5" w:rsidP="00E53BB5">
      <w:pPr>
        <w:ind w:firstLine="709"/>
        <w:outlineLvl w:val="1"/>
        <w:rPr>
          <w:rFonts w:ascii="Times New Roman" w:hAnsi="Times New Roman"/>
          <w:b/>
          <w:bCs/>
          <w:sz w:val="28"/>
          <w:szCs w:val="28"/>
        </w:rPr>
      </w:pPr>
    </w:p>
    <w:p w14:paraId="1343B8B3" w14:textId="77777777" w:rsidR="0070136B" w:rsidRPr="00E64D68" w:rsidRDefault="0070136B" w:rsidP="0070136B">
      <w:pPr>
        <w:ind w:firstLine="720"/>
        <w:rPr>
          <w:rFonts w:ascii="Times New Roman" w:hAnsi="Times New Roman"/>
          <w:sz w:val="28"/>
          <w:szCs w:val="28"/>
        </w:rPr>
      </w:pPr>
      <w:r w:rsidRPr="00E64D68">
        <w:rPr>
          <w:rFonts w:ascii="Times New Roman" w:hAnsi="Times New Roman"/>
          <w:sz w:val="28"/>
          <w:szCs w:val="28"/>
        </w:rPr>
        <w:t>Проектные решения генерального плана села Жаугаш батыр разработаны с учетом необходимости обеспечения санитарно-эпидемиологического благополучия населения, улучшения санитарного состояния территории и снижения воздействия факторов среды обитания на здоровье человека.</w:t>
      </w:r>
      <w:r>
        <w:rPr>
          <w:rFonts w:ascii="Times New Roman" w:hAnsi="Times New Roman"/>
          <w:sz w:val="28"/>
          <w:szCs w:val="28"/>
        </w:rPr>
        <w:t xml:space="preserve"> </w:t>
      </w:r>
      <w:r w:rsidRPr="00E64D68">
        <w:rPr>
          <w:rFonts w:ascii="Times New Roman" w:hAnsi="Times New Roman"/>
          <w:sz w:val="28"/>
          <w:szCs w:val="28"/>
        </w:rPr>
        <w:t>При реализации проектных решений необходимо обеспечить соблюдение требований санитарного законодательства Республики Казахстан в части хозяйственно-питьевого водоснабжения, водоотведения, санитарной очистки территории, охраны атмосферного воздуха, обращения с отходами, содержания кладбища, размещения объектов инженерной и сельскохозяйственной инфраструктуры, а также соблюдения санитарно-защитных зон и санитарных разрывов.</w:t>
      </w:r>
    </w:p>
    <w:p w14:paraId="2811555D" w14:textId="77777777" w:rsidR="0070136B" w:rsidRPr="00E64D68" w:rsidRDefault="0070136B" w:rsidP="0070136B">
      <w:pPr>
        <w:ind w:firstLine="720"/>
        <w:rPr>
          <w:rFonts w:ascii="Times New Roman" w:hAnsi="Times New Roman"/>
          <w:sz w:val="28"/>
          <w:szCs w:val="28"/>
        </w:rPr>
      </w:pPr>
      <w:r w:rsidRPr="00E64D68">
        <w:rPr>
          <w:rFonts w:ascii="Times New Roman" w:hAnsi="Times New Roman"/>
          <w:sz w:val="28"/>
          <w:szCs w:val="28"/>
        </w:rPr>
        <w:t>Реализация предусмотренных мероприятий по развитию водоснабжения, водоотведения, газоснабжения, санитарной очистки, благоустройства и озеленения позволит улучшить санитарное состояние территории села Жаугаш батыр, снизить риск загрязнения атмосферного воздуха, почвенного покрова, поверхностных и подземных вод, а также создать благоприятные условия проживания населения.</w:t>
      </w:r>
    </w:p>
    <w:p w14:paraId="1A7EFE60" w14:textId="77777777" w:rsidR="00596DA3" w:rsidRDefault="00596DA3" w:rsidP="00596DA3">
      <w:pPr>
        <w:ind w:firstLine="709"/>
        <w:rPr>
          <w:rFonts w:ascii="Times New Roman" w:hAnsi="Times New Roman"/>
          <w:b/>
          <w:sz w:val="28"/>
          <w:szCs w:val="28"/>
        </w:rPr>
      </w:pPr>
    </w:p>
    <w:p w14:paraId="42CA52CE" w14:textId="77777777" w:rsidR="00E53BB5" w:rsidRDefault="00E53BB5" w:rsidP="00596DA3">
      <w:pPr>
        <w:ind w:firstLine="709"/>
        <w:rPr>
          <w:rFonts w:ascii="Times New Roman" w:hAnsi="Times New Roman"/>
          <w:b/>
          <w:sz w:val="28"/>
          <w:szCs w:val="28"/>
        </w:rPr>
      </w:pPr>
    </w:p>
    <w:p w14:paraId="73080C2D" w14:textId="77777777" w:rsidR="00E53BB5" w:rsidRDefault="00E53BB5" w:rsidP="00596DA3">
      <w:pPr>
        <w:ind w:firstLine="709"/>
        <w:rPr>
          <w:rFonts w:ascii="Times New Roman" w:hAnsi="Times New Roman"/>
          <w:b/>
          <w:sz w:val="28"/>
          <w:szCs w:val="28"/>
        </w:rPr>
      </w:pPr>
    </w:p>
    <w:p w14:paraId="11C1523D" w14:textId="77777777" w:rsidR="00E53BB5" w:rsidRDefault="00E53BB5" w:rsidP="00596DA3">
      <w:pPr>
        <w:ind w:firstLine="709"/>
        <w:rPr>
          <w:rFonts w:ascii="Times New Roman" w:hAnsi="Times New Roman"/>
          <w:b/>
          <w:sz w:val="28"/>
          <w:szCs w:val="28"/>
        </w:rPr>
      </w:pPr>
    </w:p>
    <w:p w14:paraId="06FBAB48" w14:textId="77777777" w:rsidR="00E53BB5" w:rsidRDefault="00E53BB5" w:rsidP="00596DA3">
      <w:pPr>
        <w:ind w:firstLine="709"/>
        <w:rPr>
          <w:rFonts w:ascii="Times New Roman" w:hAnsi="Times New Roman"/>
          <w:b/>
          <w:sz w:val="28"/>
          <w:szCs w:val="28"/>
        </w:rPr>
      </w:pPr>
    </w:p>
    <w:p w14:paraId="4BC373A7" w14:textId="77777777" w:rsidR="00E53BB5" w:rsidRDefault="00E53BB5" w:rsidP="00596DA3">
      <w:pPr>
        <w:ind w:firstLine="709"/>
        <w:rPr>
          <w:rFonts w:ascii="Times New Roman" w:hAnsi="Times New Roman"/>
          <w:b/>
          <w:sz w:val="28"/>
          <w:szCs w:val="28"/>
        </w:rPr>
      </w:pPr>
    </w:p>
    <w:p w14:paraId="2FB512EA" w14:textId="77777777" w:rsidR="00E53BB5" w:rsidRDefault="00E53BB5" w:rsidP="00596DA3">
      <w:pPr>
        <w:ind w:firstLine="709"/>
        <w:rPr>
          <w:rFonts w:ascii="Times New Roman" w:hAnsi="Times New Roman"/>
          <w:b/>
          <w:sz w:val="28"/>
          <w:szCs w:val="28"/>
        </w:rPr>
      </w:pPr>
    </w:p>
    <w:p w14:paraId="258DAB22" w14:textId="77777777" w:rsidR="00E53BB5" w:rsidRDefault="00E53BB5" w:rsidP="00596DA3">
      <w:pPr>
        <w:ind w:firstLine="709"/>
        <w:rPr>
          <w:rFonts w:ascii="Times New Roman" w:hAnsi="Times New Roman"/>
          <w:b/>
          <w:sz w:val="28"/>
          <w:szCs w:val="28"/>
        </w:rPr>
      </w:pPr>
    </w:p>
    <w:p w14:paraId="3F6D3F99" w14:textId="77777777" w:rsidR="00E53BB5" w:rsidRDefault="00E53BB5" w:rsidP="00596DA3">
      <w:pPr>
        <w:ind w:firstLine="709"/>
        <w:rPr>
          <w:rFonts w:ascii="Times New Roman" w:hAnsi="Times New Roman"/>
          <w:b/>
          <w:sz w:val="28"/>
          <w:szCs w:val="28"/>
        </w:rPr>
      </w:pPr>
    </w:p>
    <w:p w14:paraId="3CCA3914" w14:textId="77777777" w:rsidR="00E53BB5" w:rsidRDefault="00E53BB5" w:rsidP="00596DA3">
      <w:pPr>
        <w:ind w:firstLine="709"/>
        <w:rPr>
          <w:rFonts w:ascii="Times New Roman" w:hAnsi="Times New Roman"/>
          <w:b/>
          <w:sz w:val="28"/>
          <w:szCs w:val="28"/>
        </w:rPr>
      </w:pPr>
    </w:p>
    <w:p w14:paraId="56E1BF1E" w14:textId="77777777" w:rsidR="00E53BB5" w:rsidRDefault="00E53BB5" w:rsidP="00596DA3">
      <w:pPr>
        <w:ind w:firstLine="709"/>
        <w:rPr>
          <w:rFonts w:ascii="Times New Roman" w:hAnsi="Times New Roman"/>
          <w:b/>
          <w:sz w:val="28"/>
          <w:szCs w:val="28"/>
        </w:rPr>
      </w:pPr>
    </w:p>
    <w:p w14:paraId="594DA798" w14:textId="77777777" w:rsidR="00B83D2D" w:rsidRPr="00163833" w:rsidRDefault="00B83D2D" w:rsidP="00B83D2D">
      <w:pPr>
        <w:pStyle w:val="pj"/>
        <w:ind w:firstLine="709"/>
        <w:jc w:val="center"/>
        <w:rPr>
          <w:rStyle w:val="s0"/>
          <w:b/>
          <w:sz w:val="28"/>
          <w:szCs w:val="28"/>
        </w:rPr>
      </w:pPr>
      <w:bookmarkStart w:id="148" w:name="_Hlk230308315"/>
      <w:r w:rsidRPr="00456F96">
        <w:rPr>
          <w:rStyle w:val="s0"/>
          <w:b/>
          <w:sz w:val="28"/>
          <w:szCs w:val="28"/>
        </w:rPr>
        <w:lastRenderedPageBreak/>
        <w:t>ТЕХНИКО-ЭКОНОМИЧЕСКИЕ ПОКАЗАТЕЛИ</w:t>
      </w:r>
    </w:p>
    <w:p w14:paraId="7820EB11" w14:textId="77777777" w:rsidR="00163833" w:rsidRDefault="001A29FA" w:rsidP="001A29FA">
      <w:pPr>
        <w:pStyle w:val="pj"/>
      </w:pPr>
      <w:r>
        <w:rPr>
          <w:rStyle w:val="s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2388"/>
        <w:gridCol w:w="1848"/>
        <w:gridCol w:w="1450"/>
        <w:gridCol w:w="1498"/>
        <w:gridCol w:w="1498"/>
      </w:tblGrid>
      <w:tr w:rsidR="00163833" w:rsidRPr="00E73AA8" w14:paraId="320B6191" w14:textId="77777777" w:rsidTr="00F7740A">
        <w:trPr>
          <w:trHeight w:val="30"/>
        </w:trPr>
        <w:tc>
          <w:tcPr>
            <w:tcW w:w="375" w:type="pct"/>
            <w:tcMar>
              <w:top w:w="15" w:type="dxa"/>
              <w:left w:w="15" w:type="dxa"/>
              <w:bottom w:w="15" w:type="dxa"/>
              <w:right w:w="15" w:type="dxa"/>
            </w:tcMar>
            <w:vAlign w:val="center"/>
          </w:tcPr>
          <w:p w14:paraId="21E6D128"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 xml:space="preserve">№ </w:t>
            </w:r>
            <w:proofErr w:type="spellStart"/>
            <w:r w:rsidRPr="00163833">
              <w:rPr>
                <w:rFonts w:ascii="Times New Roman" w:hAnsi="Times New Roman"/>
                <w:b/>
                <w:color w:val="000000"/>
                <w:sz w:val="24"/>
                <w:szCs w:val="24"/>
              </w:rPr>
              <w:t>п.п</w:t>
            </w:r>
            <w:proofErr w:type="spellEnd"/>
            <w:r w:rsidRPr="00163833">
              <w:rPr>
                <w:rFonts w:ascii="Times New Roman" w:hAnsi="Times New Roman"/>
                <w:b/>
                <w:color w:val="000000"/>
                <w:sz w:val="24"/>
                <w:szCs w:val="24"/>
              </w:rPr>
              <w:t>.</w:t>
            </w:r>
          </w:p>
        </w:tc>
        <w:tc>
          <w:tcPr>
            <w:tcW w:w="1272" w:type="pct"/>
            <w:tcMar>
              <w:top w:w="15" w:type="dxa"/>
              <w:left w:w="15" w:type="dxa"/>
              <w:bottom w:w="15" w:type="dxa"/>
              <w:right w:w="15" w:type="dxa"/>
            </w:tcMar>
            <w:vAlign w:val="center"/>
          </w:tcPr>
          <w:p w14:paraId="2EF2A740"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Показатели</w:t>
            </w:r>
          </w:p>
        </w:tc>
        <w:tc>
          <w:tcPr>
            <w:tcW w:w="985" w:type="pct"/>
            <w:tcMar>
              <w:top w:w="15" w:type="dxa"/>
              <w:left w:w="15" w:type="dxa"/>
              <w:bottom w:w="15" w:type="dxa"/>
              <w:right w:w="15" w:type="dxa"/>
            </w:tcMar>
            <w:vAlign w:val="center"/>
          </w:tcPr>
          <w:p w14:paraId="2E07132D"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Единица измерения</w:t>
            </w:r>
          </w:p>
        </w:tc>
        <w:tc>
          <w:tcPr>
            <w:tcW w:w="773" w:type="pct"/>
            <w:tcMar>
              <w:top w:w="15" w:type="dxa"/>
              <w:left w:w="15" w:type="dxa"/>
              <w:bottom w:w="15" w:type="dxa"/>
              <w:right w:w="15" w:type="dxa"/>
            </w:tcMar>
            <w:vAlign w:val="center"/>
          </w:tcPr>
          <w:p w14:paraId="60775F6A"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Современное состояние 2024 год</w:t>
            </w:r>
          </w:p>
        </w:tc>
        <w:tc>
          <w:tcPr>
            <w:tcW w:w="798" w:type="pct"/>
            <w:tcMar>
              <w:top w:w="15" w:type="dxa"/>
              <w:left w:w="15" w:type="dxa"/>
              <w:bottom w:w="15" w:type="dxa"/>
              <w:right w:w="15" w:type="dxa"/>
            </w:tcMar>
            <w:vAlign w:val="center"/>
          </w:tcPr>
          <w:p w14:paraId="5E945CF1" w14:textId="7884A1FC"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Первый этап 20</w:t>
            </w:r>
            <w:r w:rsidR="003B11FB">
              <w:rPr>
                <w:rFonts w:ascii="Times New Roman" w:hAnsi="Times New Roman"/>
                <w:b/>
                <w:color w:val="000000"/>
                <w:sz w:val="24"/>
                <w:szCs w:val="24"/>
              </w:rPr>
              <w:t>30</w:t>
            </w:r>
            <w:r w:rsidRPr="00163833">
              <w:rPr>
                <w:rFonts w:ascii="Times New Roman" w:hAnsi="Times New Roman"/>
                <w:b/>
                <w:color w:val="000000"/>
                <w:sz w:val="24"/>
                <w:szCs w:val="24"/>
              </w:rPr>
              <w:t xml:space="preserve"> год</w:t>
            </w:r>
          </w:p>
        </w:tc>
        <w:tc>
          <w:tcPr>
            <w:tcW w:w="798" w:type="pct"/>
            <w:tcMar>
              <w:top w:w="15" w:type="dxa"/>
              <w:left w:w="15" w:type="dxa"/>
              <w:bottom w:w="15" w:type="dxa"/>
              <w:right w:w="15" w:type="dxa"/>
            </w:tcMar>
            <w:vAlign w:val="center"/>
          </w:tcPr>
          <w:p w14:paraId="7CBE77EB" w14:textId="189F2D7E"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Расчетный срок 20</w:t>
            </w:r>
            <w:r w:rsidR="003B11FB">
              <w:rPr>
                <w:rFonts w:ascii="Times New Roman" w:hAnsi="Times New Roman"/>
                <w:b/>
                <w:color w:val="000000"/>
                <w:sz w:val="24"/>
                <w:szCs w:val="24"/>
              </w:rPr>
              <w:t>40</w:t>
            </w:r>
            <w:r w:rsidRPr="00163833">
              <w:rPr>
                <w:rFonts w:ascii="Times New Roman" w:hAnsi="Times New Roman"/>
                <w:b/>
                <w:color w:val="000000"/>
                <w:sz w:val="24"/>
                <w:szCs w:val="24"/>
              </w:rPr>
              <w:t xml:space="preserve"> год</w:t>
            </w:r>
          </w:p>
        </w:tc>
      </w:tr>
      <w:tr w:rsidR="00163833" w14:paraId="501749A8" w14:textId="77777777" w:rsidTr="00F7740A">
        <w:trPr>
          <w:trHeight w:val="30"/>
        </w:trPr>
        <w:tc>
          <w:tcPr>
            <w:tcW w:w="375" w:type="pct"/>
            <w:tcMar>
              <w:top w:w="15" w:type="dxa"/>
              <w:left w:w="15" w:type="dxa"/>
              <w:bottom w:w="15" w:type="dxa"/>
              <w:right w:w="15" w:type="dxa"/>
            </w:tcMar>
            <w:vAlign w:val="center"/>
          </w:tcPr>
          <w:p w14:paraId="79AAC06E"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1</w:t>
            </w:r>
          </w:p>
        </w:tc>
        <w:tc>
          <w:tcPr>
            <w:tcW w:w="1272" w:type="pct"/>
            <w:tcMar>
              <w:top w:w="15" w:type="dxa"/>
              <w:left w:w="15" w:type="dxa"/>
              <w:bottom w:w="15" w:type="dxa"/>
              <w:right w:w="15" w:type="dxa"/>
            </w:tcMar>
            <w:vAlign w:val="center"/>
          </w:tcPr>
          <w:p w14:paraId="26A5241D"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2</w:t>
            </w:r>
          </w:p>
        </w:tc>
        <w:tc>
          <w:tcPr>
            <w:tcW w:w="985" w:type="pct"/>
            <w:tcMar>
              <w:top w:w="15" w:type="dxa"/>
              <w:left w:w="15" w:type="dxa"/>
              <w:bottom w:w="15" w:type="dxa"/>
              <w:right w:w="15" w:type="dxa"/>
            </w:tcMar>
            <w:vAlign w:val="center"/>
          </w:tcPr>
          <w:p w14:paraId="28673298"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3</w:t>
            </w:r>
          </w:p>
        </w:tc>
        <w:tc>
          <w:tcPr>
            <w:tcW w:w="773" w:type="pct"/>
            <w:tcMar>
              <w:top w:w="15" w:type="dxa"/>
              <w:left w:w="15" w:type="dxa"/>
              <w:bottom w:w="15" w:type="dxa"/>
              <w:right w:w="15" w:type="dxa"/>
            </w:tcMar>
            <w:vAlign w:val="center"/>
          </w:tcPr>
          <w:p w14:paraId="1A0CC4B1"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4</w:t>
            </w:r>
          </w:p>
        </w:tc>
        <w:tc>
          <w:tcPr>
            <w:tcW w:w="798" w:type="pct"/>
            <w:tcMar>
              <w:top w:w="15" w:type="dxa"/>
              <w:left w:w="15" w:type="dxa"/>
              <w:bottom w:w="15" w:type="dxa"/>
              <w:right w:w="15" w:type="dxa"/>
            </w:tcMar>
            <w:vAlign w:val="center"/>
          </w:tcPr>
          <w:p w14:paraId="76E27B1C"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5</w:t>
            </w:r>
          </w:p>
        </w:tc>
        <w:tc>
          <w:tcPr>
            <w:tcW w:w="798" w:type="pct"/>
            <w:tcMar>
              <w:top w:w="15" w:type="dxa"/>
              <w:left w:w="15" w:type="dxa"/>
              <w:bottom w:w="15" w:type="dxa"/>
              <w:right w:w="15" w:type="dxa"/>
            </w:tcMar>
            <w:vAlign w:val="center"/>
          </w:tcPr>
          <w:p w14:paraId="6999E5F1"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6</w:t>
            </w:r>
          </w:p>
        </w:tc>
      </w:tr>
      <w:tr w:rsidR="007431B3" w14:paraId="4540FB89" w14:textId="77777777" w:rsidTr="00F7740A">
        <w:trPr>
          <w:trHeight w:val="30"/>
        </w:trPr>
        <w:tc>
          <w:tcPr>
            <w:tcW w:w="375" w:type="pct"/>
            <w:tcMar>
              <w:top w:w="15" w:type="dxa"/>
              <w:left w:w="15" w:type="dxa"/>
              <w:bottom w:w="15" w:type="dxa"/>
              <w:right w:w="15" w:type="dxa"/>
            </w:tcMar>
            <w:vAlign w:val="center"/>
          </w:tcPr>
          <w:p w14:paraId="72F92CAC" w14:textId="17679F83"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w:t>
            </w:r>
          </w:p>
        </w:tc>
        <w:tc>
          <w:tcPr>
            <w:tcW w:w="1272" w:type="pct"/>
            <w:tcMar>
              <w:top w:w="15" w:type="dxa"/>
              <w:left w:w="15" w:type="dxa"/>
              <w:bottom w:w="15" w:type="dxa"/>
              <w:right w:w="15" w:type="dxa"/>
            </w:tcMar>
            <w:vAlign w:val="center"/>
          </w:tcPr>
          <w:p w14:paraId="5C33AA2F" w14:textId="7D5F216E"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Территория</w:t>
            </w:r>
          </w:p>
        </w:tc>
        <w:tc>
          <w:tcPr>
            <w:tcW w:w="985" w:type="pct"/>
            <w:tcMar>
              <w:top w:w="15" w:type="dxa"/>
              <w:left w:w="15" w:type="dxa"/>
              <w:bottom w:w="15" w:type="dxa"/>
              <w:right w:w="15" w:type="dxa"/>
            </w:tcMar>
            <w:vAlign w:val="center"/>
          </w:tcPr>
          <w:p w14:paraId="4514B5E6" w14:textId="77777777" w:rsidR="007431B3" w:rsidRPr="00E71124" w:rsidRDefault="007431B3" w:rsidP="00E71124">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469316D0" w14:textId="77777777" w:rsidR="007431B3" w:rsidRPr="00E71124" w:rsidRDefault="007431B3" w:rsidP="00E71124">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13DF16BC" w14:textId="77777777" w:rsidR="007431B3" w:rsidRPr="00E71124" w:rsidRDefault="007431B3" w:rsidP="00E71124">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7077F6B9" w14:textId="77777777" w:rsidR="007431B3" w:rsidRPr="00E71124" w:rsidRDefault="007431B3" w:rsidP="00E71124">
            <w:pPr>
              <w:jc w:val="center"/>
              <w:rPr>
                <w:rFonts w:ascii="Times New Roman" w:hAnsi="Times New Roman"/>
                <w:b/>
                <w:color w:val="000000"/>
                <w:sz w:val="24"/>
                <w:szCs w:val="24"/>
              </w:rPr>
            </w:pPr>
          </w:p>
        </w:tc>
      </w:tr>
      <w:tr w:rsidR="007431B3" w14:paraId="15D9C455" w14:textId="77777777" w:rsidTr="00F7740A">
        <w:trPr>
          <w:trHeight w:val="30"/>
        </w:trPr>
        <w:tc>
          <w:tcPr>
            <w:tcW w:w="375" w:type="pct"/>
            <w:tcMar>
              <w:top w:w="15" w:type="dxa"/>
              <w:left w:w="15" w:type="dxa"/>
              <w:bottom w:w="15" w:type="dxa"/>
              <w:right w:w="15" w:type="dxa"/>
            </w:tcMar>
            <w:vAlign w:val="center"/>
          </w:tcPr>
          <w:p w14:paraId="69CFD138" w14:textId="2A88F1A4"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w:t>
            </w:r>
          </w:p>
        </w:tc>
        <w:tc>
          <w:tcPr>
            <w:tcW w:w="1272" w:type="pct"/>
            <w:tcMar>
              <w:top w:w="15" w:type="dxa"/>
              <w:left w:w="15" w:type="dxa"/>
              <w:bottom w:w="15" w:type="dxa"/>
              <w:right w:w="15" w:type="dxa"/>
            </w:tcMar>
            <w:vAlign w:val="center"/>
          </w:tcPr>
          <w:p w14:paraId="649A39A4" w14:textId="62AAF578"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Площадь земель населенного пункта, всего</w:t>
            </w:r>
          </w:p>
        </w:tc>
        <w:tc>
          <w:tcPr>
            <w:tcW w:w="985" w:type="pct"/>
            <w:tcMar>
              <w:top w:w="15" w:type="dxa"/>
              <w:left w:w="15" w:type="dxa"/>
              <w:bottom w:w="15" w:type="dxa"/>
              <w:right w:w="15" w:type="dxa"/>
            </w:tcMar>
            <w:vAlign w:val="center"/>
          </w:tcPr>
          <w:p w14:paraId="0BA242CA" w14:textId="5397F514"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тыс. га</w:t>
            </w:r>
          </w:p>
        </w:tc>
        <w:tc>
          <w:tcPr>
            <w:tcW w:w="773" w:type="pct"/>
            <w:tcMar>
              <w:top w:w="15" w:type="dxa"/>
              <w:left w:w="15" w:type="dxa"/>
              <w:bottom w:w="15" w:type="dxa"/>
              <w:right w:w="15" w:type="dxa"/>
            </w:tcMar>
            <w:vAlign w:val="center"/>
          </w:tcPr>
          <w:p w14:paraId="6AE8FCAC" w14:textId="3292A273"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94,0</w:t>
            </w:r>
          </w:p>
        </w:tc>
        <w:tc>
          <w:tcPr>
            <w:tcW w:w="798" w:type="pct"/>
            <w:tcMar>
              <w:top w:w="15" w:type="dxa"/>
              <w:left w:w="15" w:type="dxa"/>
              <w:bottom w:w="15" w:type="dxa"/>
              <w:right w:w="15" w:type="dxa"/>
            </w:tcMar>
            <w:vAlign w:val="center"/>
          </w:tcPr>
          <w:p w14:paraId="073242A8" w14:textId="25B4B422"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94,0</w:t>
            </w:r>
          </w:p>
        </w:tc>
        <w:tc>
          <w:tcPr>
            <w:tcW w:w="798" w:type="pct"/>
            <w:tcMar>
              <w:top w:w="15" w:type="dxa"/>
              <w:left w:w="15" w:type="dxa"/>
              <w:bottom w:w="15" w:type="dxa"/>
              <w:right w:w="15" w:type="dxa"/>
            </w:tcMar>
            <w:vAlign w:val="center"/>
          </w:tcPr>
          <w:p w14:paraId="2E33D75D" w14:textId="41FE7A7A"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94,0</w:t>
            </w:r>
          </w:p>
        </w:tc>
      </w:tr>
      <w:tr w:rsidR="007431B3" w14:paraId="12CE63D2" w14:textId="77777777" w:rsidTr="00F7740A">
        <w:trPr>
          <w:trHeight w:val="30"/>
        </w:trPr>
        <w:tc>
          <w:tcPr>
            <w:tcW w:w="375" w:type="pct"/>
            <w:tcMar>
              <w:top w:w="15" w:type="dxa"/>
              <w:left w:w="15" w:type="dxa"/>
              <w:bottom w:w="15" w:type="dxa"/>
              <w:right w:w="15" w:type="dxa"/>
            </w:tcMar>
            <w:vAlign w:val="center"/>
          </w:tcPr>
          <w:p w14:paraId="22118355" w14:textId="77777777" w:rsidR="007431B3" w:rsidRPr="00E71124" w:rsidRDefault="007431B3" w:rsidP="00E71124">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14E8094E" w14:textId="3B49DF70"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в том числе:</w:t>
            </w:r>
          </w:p>
        </w:tc>
        <w:tc>
          <w:tcPr>
            <w:tcW w:w="985" w:type="pct"/>
            <w:tcMar>
              <w:top w:w="15" w:type="dxa"/>
              <w:left w:w="15" w:type="dxa"/>
              <w:bottom w:w="15" w:type="dxa"/>
              <w:right w:w="15" w:type="dxa"/>
            </w:tcMar>
            <w:vAlign w:val="center"/>
          </w:tcPr>
          <w:p w14:paraId="24B9BC5F" w14:textId="45D63540" w:rsidR="007431B3" w:rsidRPr="00E71124" w:rsidRDefault="007431B3" w:rsidP="00E71124">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047C437C" w14:textId="77777777" w:rsidR="007431B3" w:rsidRPr="00423A12" w:rsidRDefault="007431B3" w:rsidP="00E71124">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2E359DA7" w14:textId="77777777" w:rsidR="007431B3" w:rsidRPr="00423A12" w:rsidRDefault="007431B3" w:rsidP="00E71124">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59EDCC95" w14:textId="77777777" w:rsidR="007431B3" w:rsidRPr="00423A12" w:rsidRDefault="007431B3" w:rsidP="00E71124">
            <w:pPr>
              <w:jc w:val="center"/>
              <w:rPr>
                <w:rFonts w:ascii="Times New Roman" w:hAnsi="Times New Roman"/>
                <w:sz w:val="24"/>
                <w:szCs w:val="24"/>
              </w:rPr>
            </w:pPr>
          </w:p>
        </w:tc>
      </w:tr>
      <w:tr w:rsidR="007431B3" w14:paraId="1084810E" w14:textId="77777777" w:rsidTr="00F7740A">
        <w:trPr>
          <w:trHeight w:val="30"/>
        </w:trPr>
        <w:tc>
          <w:tcPr>
            <w:tcW w:w="375" w:type="pct"/>
            <w:tcMar>
              <w:top w:w="15" w:type="dxa"/>
              <w:left w:w="15" w:type="dxa"/>
              <w:bottom w:w="15" w:type="dxa"/>
              <w:right w:w="15" w:type="dxa"/>
            </w:tcMar>
            <w:vAlign w:val="center"/>
          </w:tcPr>
          <w:p w14:paraId="02E645A9" w14:textId="52D33ADE"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1.1.1</w:t>
            </w:r>
          </w:p>
        </w:tc>
        <w:tc>
          <w:tcPr>
            <w:tcW w:w="1272" w:type="pct"/>
            <w:tcMar>
              <w:top w:w="15" w:type="dxa"/>
              <w:left w:w="15" w:type="dxa"/>
              <w:bottom w:w="15" w:type="dxa"/>
              <w:right w:w="15" w:type="dxa"/>
            </w:tcMar>
            <w:vAlign w:val="center"/>
          </w:tcPr>
          <w:p w14:paraId="570B0DFB" w14:textId="0C864878"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жилой и общественной застройки</w:t>
            </w:r>
          </w:p>
        </w:tc>
        <w:tc>
          <w:tcPr>
            <w:tcW w:w="985" w:type="pct"/>
            <w:tcMar>
              <w:top w:w="15" w:type="dxa"/>
              <w:left w:w="15" w:type="dxa"/>
              <w:bottom w:w="15" w:type="dxa"/>
              <w:right w:w="15" w:type="dxa"/>
            </w:tcMar>
            <w:vAlign w:val="center"/>
          </w:tcPr>
          <w:p w14:paraId="5E2428C1" w14:textId="1696D3B3"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2C3C6B67" w14:textId="69E6A32B"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10,0</w:t>
            </w:r>
          </w:p>
        </w:tc>
        <w:tc>
          <w:tcPr>
            <w:tcW w:w="798" w:type="pct"/>
            <w:tcMar>
              <w:top w:w="15" w:type="dxa"/>
              <w:left w:w="15" w:type="dxa"/>
              <w:bottom w:w="15" w:type="dxa"/>
              <w:right w:w="15" w:type="dxa"/>
            </w:tcMar>
            <w:vAlign w:val="center"/>
          </w:tcPr>
          <w:p w14:paraId="24F1087D" w14:textId="19D4D38A"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11,7</w:t>
            </w:r>
          </w:p>
        </w:tc>
        <w:tc>
          <w:tcPr>
            <w:tcW w:w="798" w:type="pct"/>
            <w:tcMar>
              <w:top w:w="15" w:type="dxa"/>
              <w:left w:w="15" w:type="dxa"/>
              <w:bottom w:w="15" w:type="dxa"/>
              <w:right w:w="15" w:type="dxa"/>
            </w:tcMar>
            <w:vAlign w:val="center"/>
          </w:tcPr>
          <w:p w14:paraId="4DDF747B" w14:textId="643A3F67"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13,8</w:t>
            </w:r>
          </w:p>
        </w:tc>
      </w:tr>
      <w:tr w:rsidR="007431B3" w14:paraId="55D8A19A" w14:textId="77777777" w:rsidTr="00F7740A">
        <w:trPr>
          <w:trHeight w:val="30"/>
        </w:trPr>
        <w:tc>
          <w:tcPr>
            <w:tcW w:w="375" w:type="pct"/>
            <w:tcMar>
              <w:top w:w="15" w:type="dxa"/>
              <w:left w:w="15" w:type="dxa"/>
              <w:bottom w:w="15" w:type="dxa"/>
              <w:right w:w="15" w:type="dxa"/>
            </w:tcMar>
            <w:vAlign w:val="center"/>
          </w:tcPr>
          <w:p w14:paraId="36E6EABB" w14:textId="77777777" w:rsidR="007431B3" w:rsidRPr="00E71124" w:rsidRDefault="007431B3" w:rsidP="00E71124">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53C7D988" w14:textId="32FC46CA"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34F108D4" w14:textId="45C5C2B9" w:rsidR="007431B3" w:rsidRPr="00E71124" w:rsidRDefault="007431B3" w:rsidP="00E71124">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1DEC7F5D" w14:textId="77777777" w:rsidR="007431B3" w:rsidRPr="00423A12" w:rsidRDefault="007431B3" w:rsidP="00E71124">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14DEDE2A" w14:textId="77777777" w:rsidR="007431B3" w:rsidRPr="00423A12" w:rsidRDefault="007431B3" w:rsidP="00E71124">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44FDC0C2" w14:textId="77777777" w:rsidR="007431B3" w:rsidRPr="00423A12" w:rsidRDefault="007431B3" w:rsidP="00E71124">
            <w:pPr>
              <w:jc w:val="center"/>
              <w:rPr>
                <w:rFonts w:ascii="Times New Roman" w:hAnsi="Times New Roman"/>
                <w:sz w:val="24"/>
                <w:szCs w:val="24"/>
              </w:rPr>
            </w:pPr>
          </w:p>
        </w:tc>
      </w:tr>
      <w:tr w:rsidR="007431B3" w14:paraId="77933F79" w14:textId="77777777" w:rsidTr="00F7740A">
        <w:trPr>
          <w:trHeight w:val="30"/>
        </w:trPr>
        <w:tc>
          <w:tcPr>
            <w:tcW w:w="375" w:type="pct"/>
            <w:tcMar>
              <w:top w:w="15" w:type="dxa"/>
              <w:left w:w="15" w:type="dxa"/>
              <w:bottom w:w="15" w:type="dxa"/>
              <w:right w:w="15" w:type="dxa"/>
            </w:tcMar>
            <w:vAlign w:val="center"/>
          </w:tcPr>
          <w:p w14:paraId="220551BD" w14:textId="6100E20D"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1.1.1.1</w:t>
            </w:r>
          </w:p>
        </w:tc>
        <w:tc>
          <w:tcPr>
            <w:tcW w:w="1272" w:type="pct"/>
            <w:tcMar>
              <w:top w:w="15" w:type="dxa"/>
              <w:left w:w="15" w:type="dxa"/>
              <w:bottom w:w="15" w:type="dxa"/>
              <w:right w:w="15" w:type="dxa"/>
            </w:tcMar>
            <w:vAlign w:val="center"/>
          </w:tcPr>
          <w:p w14:paraId="411D8D83" w14:textId="79ECFA57"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усадебной (коттеджного типа) с земельным участком при доме (квартире)</w:t>
            </w:r>
          </w:p>
        </w:tc>
        <w:tc>
          <w:tcPr>
            <w:tcW w:w="985" w:type="pct"/>
            <w:tcMar>
              <w:top w:w="15" w:type="dxa"/>
              <w:left w:w="15" w:type="dxa"/>
              <w:bottom w:w="15" w:type="dxa"/>
              <w:right w:w="15" w:type="dxa"/>
            </w:tcMar>
            <w:vAlign w:val="center"/>
          </w:tcPr>
          <w:p w14:paraId="25CAA9DE" w14:textId="134CD1D8"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AE363DE" w14:textId="00CEDAE0"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9,7</w:t>
            </w:r>
          </w:p>
        </w:tc>
        <w:tc>
          <w:tcPr>
            <w:tcW w:w="798" w:type="pct"/>
            <w:tcMar>
              <w:top w:w="15" w:type="dxa"/>
              <w:left w:w="15" w:type="dxa"/>
              <w:bottom w:w="15" w:type="dxa"/>
              <w:right w:w="15" w:type="dxa"/>
            </w:tcMar>
            <w:vAlign w:val="center"/>
          </w:tcPr>
          <w:p w14:paraId="307B1AA9" w14:textId="692778DB"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10,6</w:t>
            </w:r>
          </w:p>
        </w:tc>
        <w:tc>
          <w:tcPr>
            <w:tcW w:w="798" w:type="pct"/>
            <w:tcMar>
              <w:top w:w="15" w:type="dxa"/>
              <w:left w:w="15" w:type="dxa"/>
              <w:bottom w:w="15" w:type="dxa"/>
              <w:right w:w="15" w:type="dxa"/>
            </w:tcMar>
            <w:vAlign w:val="center"/>
          </w:tcPr>
          <w:p w14:paraId="7DBA8528" w14:textId="6F039EE8"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11,2</w:t>
            </w:r>
          </w:p>
        </w:tc>
      </w:tr>
      <w:tr w:rsidR="007431B3" w14:paraId="7FF947C9" w14:textId="77777777" w:rsidTr="00F7740A">
        <w:trPr>
          <w:trHeight w:val="30"/>
        </w:trPr>
        <w:tc>
          <w:tcPr>
            <w:tcW w:w="375" w:type="pct"/>
            <w:tcMar>
              <w:top w:w="15" w:type="dxa"/>
              <w:left w:w="15" w:type="dxa"/>
              <w:bottom w:w="15" w:type="dxa"/>
              <w:right w:w="15" w:type="dxa"/>
            </w:tcMar>
            <w:vAlign w:val="center"/>
          </w:tcPr>
          <w:p w14:paraId="64A17219" w14:textId="2CECC819"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1.1.1.2</w:t>
            </w:r>
          </w:p>
        </w:tc>
        <w:tc>
          <w:tcPr>
            <w:tcW w:w="1272" w:type="pct"/>
            <w:tcMar>
              <w:top w:w="15" w:type="dxa"/>
              <w:left w:w="15" w:type="dxa"/>
              <w:bottom w:w="15" w:type="dxa"/>
              <w:right w:w="15" w:type="dxa"/>
            </w:tcMar>
            <w:vAlign w:val="center"/>
          </w:tcPr>
          <w:p w14:paraId="20A309E4" w14:textId="12C543B2"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блокированной с земельным участком при квартире</w:t>
            </w:r>
          </w:p>
        </w:tc>
        <w:tc>
          <w:tcPr>
            <w:tcW w:w="985" w:type="pct"/>
            <w:tcMar>
              <w:top w:w="15" w:type="dxa"/>
              <w:left w:w="15" w:type="dxa"/>
              <w:bottom w:w="15" w:type="dxa"/>
              <w:right w:w="15" w:type="dxa"/>
            </w:tcMar>
            <w:vAlign w:val="center"/>
          </w:tcPr>
          <w:p w14:paraId="29BF3D61" w14:textId="77777777" w:rsidR="007431B3" w:rsidRPr="00E71124" w:rsidRDefault="007431B3" w:rsidP="00E71124">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28A28C01" w14:textId="78F42BAE"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7EE1CD10" w14:textId="4A3CA6B9"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3784E2B0" w14:textId="13D4F26F"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w:t>
            </w:r>
          </w:p>
        </w:tc>
      </w:tr>
      <w:tr w:rsidR="007431B3" w14:paraId="16F7C12B" w14:textId="77777777" w:rsidTr="00F7740A">
        <w:trPr>
          <w:trHeight w:val="30"/>
        </w:trPr>
        <w:tc>
          <w:tcPr>
            <w:tcW w:w="375" w:type="pct"/>
            <w:tcMar>
              <w:top w:w="15" w:type="dxa"/>
              <w:left w:w="15" w:type="dxa"/>
              <w:bottom w:w="15" w:type="dxa"/>
              <w:right w:w="15" w:type="dxa"/>
            </w:tcMar>
            <w:vAlign w:val="center"/>
          </w:tcPr>
          <w:p w14:paraId="7CF77032" w14:textId="34C2CA9F"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1.1.1.3</w:t>
            </w:r>
          </w:p>
        </w:tc>
        <w:tc>
          <w:tcPr>
            <w:tcW w:w="1272" w:type="pct"/>
            <w:tcMar>
              <w:top w:w="15" w:type="dxa"/>
              <w:left w:w="15" w:type="dxa"/>
              <w:bottom w:w="15" w:type="dxa"/>
              <w:right w:w="15" w:type="dxa"/>
            </w:tcMar>
            <w:vAlign w:val="center"/>
          </w:tcPr>
          <w:p w14:paraId="3B9834F6" w14:textId="2FE41020"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застройки малоэтажными многоквартирными жилыми домами</w:t>
            </w:r>
          </w:p>
        </w:tc>
        <w:tc>
          <w:tcPr>
            <w:tcW w:w="985" w:type="pct"/>
            <w:tcMar>
              <w:top w:w="15" w:type="dxa"/>
              <w:left w:w="15" w:type="dxa"/>
              <w:bottom w:w="15" w:type="dxa"/>
              <w:right w:w="15" w:type="dxa"/>
            </w:tcMar>
            <w:vAlign w:val="center"/>
          </w:tcPr>
          <w:p w14:paraId="59349283" w14:textId="5B4B77B6"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50E5A0ED" w14:textId="6B653D06"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145B8F2C" w14:textId="25E311EE"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1790541E" w14:textId="1333AFF4"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w:t>
            </w:r>
          </w:p>
        </w:tc>
      </w:tr>
      <w:tr w:rsidR="007431B3" w14:paraId="6F905449" w14:textId="77777777" w:rsidTr="00F7740A">
        <w:trPr>
          <w:trHeight w:val="30"/>
        </w:trPr>
        <w:tc>
          <w:tcPr>
            <w:tcW w:w="375" w:type="pct"/>
            <w:tcMar>
              <w:top w:w="15" w:type="dxa"/>
              <w:left w:w="15" w:type="dxa"/>
              <w:bottom w:w="15" w:type="dxa"/>
              <w:right w:w="15" w:type="dxa"/>
            </w:tcMar>
            <w:vAlign w:val="center"/>
          </w:tcPr>
          <w:p w14:paraId="74BADCF2" w14:textId="793C6405"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1.1.1.4</w:t>
            </w:r>
          </w:p>
        </w:tc>
        <w:tc>
          <w:tcPr>
            <w:tcW w:w="1272" w:type="pct"/>
            <w:tcMar>
              <w:top w:w="15" w:type="dxa"/>
              <w:left w:w="15" w:type="dxa"/>
              <w:bottom w:w="15" w:type="dxa"/>
              <w:right w:w="15" w:type="dxa"/>
            </w:tcMar>
            <w:vAlign w:val="center"/>
          </w:tcPr>
          <w:p w14:paraId="3FBB3669" w14:textId="1CD60B08"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общественной застройки</w:t>
            </w:r>
          </w:p>
        </w:tc>
        <w:tc>
          <w:tcPr>
            <w:tcW w:w="985" w:type="pct"/>
            <w:tcMar>
              <w:top w:w="15" w:type="dxa"/>
              <w:left w:w="15" w:type="dxa"/>
              <w:bottom w:w="15" w:type="dxa"/>
              <w:right w:w="15" w:type="dxa"/>
            </w:tcMar>
            <w:vAlign w:val="center"/>
          </w:tcPr>
          <w:p w14:paraId="0C2335C9" w14:textId="5A71E515"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DD3191E" w14:textId="46D1FD51"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0,3</w:t>
            </w:r>
          </w:p>
        </w:tc>
        <w:tc>
          <w:tcPr>
            <w:tcW w:w="798" w:type="pct"/>
            <w:tcMar>
              <w:top w:w="15" w:type="dxa"/>
              <w:left w:w="15" w:type="dxa"/>
              <w:bottom w:w="15" w:type="dxa"/>
              <w:right w:w="15" w:type="dxa"/>
            </w:tcMar>
            <w:vAlign w:val="center"/>
          </w:tcPr>
          <w:p w14:paraId="6677571B" w14:textId="0A8FC093"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1,1</w:t>
            </w:r>
          </w:p>
        </w:tc>
        <w:tc>
          <w:tcPr>
            <w:tcW w:w="798" w:type="pct"/>
            <w:tcMar>
              <w:top w:w="15" w:type="dxa"/>
              <w:left w:w="15" w:type="dxa"/>
              <w:bottom w:w="15" w:type="dxa"/>
              <w:right w:w="15" w:type="dxa"/>
            </w:tcMar>
            <w:vAlign w:val="center"/>
          </w:tcPr>
          <w:p w14:paraId="0B55A464" w14:textId="43DDFB27"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2,6</w:t>
            </w:r>
          </w:p>
        </w:tc>
      </w:tr>
      <w:tr w:rsidR="007431B3" w14:paraId="59675191" w14:textId="77777777" w:rsidTr="00F7740A">
        <w:trPr>
          <w:trHeight w:val="30"/>
        </w:trPr>
        <w:tc>
          <w:tcPr>
            <w:tcW w:w="375" w:type="pct"/>
            <w:tcMar>
              <w:top w:w="15" w:type="dxa"/>
              <w:left w:w="15" w:type="dxa"/>
              <w:bottom w:w="15" w:type="dxa"/>
              <w:right w:w="15" w:type="dxa"/>
            </w:tcMar>
            <w:vAlign w:val="center"/>
          </w:tcPr>
          <w:p w14:paraId="36788245" w14:textId="3D57A43B"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1.1.2</w:t>
            </w:r>
          </w:p>
        </w:tc>
        <w:tc>
          <w:tcPr>
            <w:tcW w:w="1272" w:type="pct"/>
            <w:tcMar>
              <w:top w:w="15" w:type="dxa"/>
              <w:left w:w="15" w:type="dxa"/>
              <w:bottom w:w="15" w:type="dxa"/>
              <w:right w:w="15" w:type="dxa"/>
            </w:tcMar>
            <w:vAlign w:val="center"/>
          </w:tcPr>
          <w:p w14:paraId="482A5241" w14:textId="66443D1A"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промышленной и коммунально-складской застройки</w:t>
            </w:r>
          </w:p>
        </w:tc>
        <w:tc>
          <w:tcPr>
            <w:tcW w:w="985" w:type="pct"/>
            <w:tcMar>
              <w:top w:w="15" w:type="dxa"/>
              <w:left w:w="15" w:type="dxa"/>
              <w:bottom w:w="15" w:type="dxa"/>
              <w:right w:w="15" w:type="dxa"/>
            </w:tcMar>
            <w:vAlign w:val="center"/>
          </w:tcPr>
          <w:p w14:paraId="1AA26281" w14:textId="62E90E32"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2A9AF00" w14:textId="3DC9DDB8"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0,6</w:t>
            </w:r>
          </w:p>
        </w:tc>
        <w:tc>
          <w:tcPr>
            <w:tcW w:w="798" w:type="pct"/>
            <w:tcMar>
              <w:top w:w="15" w:type="dxa"/>
              <w:left w:w="15" w:type="dxa"/>
              <w:bottom w:w="15" w:type="dxa"/>
              <w:right w:w="15" w:type="dxa"/>
            </w:tcMar>
            <w:vAlign w:val="center"/>
          </w:tcPr>
          <w:p w14:paraId="22AB7F6C" w14:textId="044BA3A1"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284425B5" w14:textId="64D10B69"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w:t>
            </w:r>
          </w:p>
        </w:tc>
      </w:tr>
      <w:tr w:rsidR="007431B3" w14:paraId="6F5F5982" w14:textId="77777777" w:rsidTr="00F7740A">
        <w:trPr>
          <w:trHeight w:val="30"/>
        </w:trPr>
        <w:tc>
          <w:tcPr>
            <w:tcW w:w="375" w:type="pct"/>
            <w:tcMar>
              <w:top w:w="15" w:type="dxa"/>
              <w:left w:w="15" w:type="dxa"/>
              <w:bottom w:w="15" w:type="dxa"/>
              <w:right w:w="15" w:type="dxa"/>
            </w:tcMar>
            <w:vAlign w:val="center"/>
          </w:tcPr>
          <w:p w14:paraId="275154AE" w14:textId="35790202"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1.1.3</w:t>
            </w:r>
          </w:p>
        </w:tc>
        <w:tc>
          <w:tcPr>
            <w:tcW w:w="1272" w:type="pct"/>
            <w:tcMar>
              <w:top w:w="15" w:type="dxa"/>
              <w:left w:w="15" w:type="dxa"/>
              <w:bottom w:w="15" w:type="dxa"/>
              <w:right w:w="15" w:type="dxa"/>
            </w:tcMar>
            <w:vAlign w:val="center"/>
          </w:tcPr>
          <w:p w14:paraId="762A4FA1" w14:textId="7E4EDB3E"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инженерные и транспортные коммуникации</w:t>
            </w:r>
          </w:p>
        </w:tc>
        <w:tc>
          <w:tcPr>
            <w:tcW w:w="985" w:type="pct"/>
            <w:tcMar>
              <w:top w:w="15" w:type="dxa"/>
              <w:left w:w="15" w:type="dxa"/>
              <w:bottom w:w="15" w:type="dxa"/>
              <w:right w:w="15" w:type="dxa"/>
            </w:tcMar>
            <w:vAlign w:val="center"/>
          </w:tcPr>
          <w:p w14:paraId="503DCB13" w14:textId="323DD588"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DA46DD8" w14:textId="348CAF91"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2,35</w:t>
            </w:r>
          </w:p>
        </w:tc>
        <w:tc>
          <w:tcPr>
            <w:tcW w:w="798" w:type="pct"/>
            <w:tcMar>
              <w:top w:w="15" w:type="dxa"/>
              <w:left w:w="15" w:type="dxa"/>
              <w:bottom w:w="15" w:type="dxa"/>
              <w:right w:w="15" w:type="dxa"/>
            </w:tcMar>
            <w:vAlign w:val="center"/>
          </w:tcPr>
          <w:p w14:paraId="5816DE6B" w14:textId="01CF748E"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2,35</w:t>
            </w:r>
          </w:p>
        </w:tc>
        <w:tc>
          <w:tcPr>
            <w:tcW w:w="798" w:type="pct"/>
            <w:tcMar>
              <w:top w:w="15" w:type="dxa"/>
              <w:left w:w="15" w:type="dxa"/>
              <w:bottom w:w="15" w:type="dxa"/>
              <w:right w:w="15" w:type="dxa"/>
            </w:tcMar>
            <w:vAlign w:val="center"/>
          </w:tcPr>
          <w:p w14:paraId="005F9EE5" w14:textId="182CF7BB" w:rsidR="007431B3" w:rsidRPr="00423A12" w:rsidRDefault="00423A12" w:rsidP="00E71124">
            <w:pPr>
              <w:jc w:val="center"/>
              <w:rPr>
                <w:rFonts w:ascii="Times New Roman" w:hAnsi="Times New Roman"/>
                <w:sz w:val="24"/>
                <w:szCs w:val="24"/>
              </w:rPr>
            </w:pPr>
            <w:r w:rsidRPr="00423A12">
              <w:rPr>
                <w:rFonts w:ascii="Times New Roman" w:hAnsi="Times New Roman"/>
                <w:sz w:val="24"/>
                <w:szCs w:val="24"/>
              </w:rPr>
              <w:t>2,35</w:t>
            </w:r>
          </w:p>
        </w:tc>
      </w:tr>
      <w:tr w:rsidR="006956E8" w14:paraId="3E29F8F0" w14:textId="77777777" w:rsidTr="00F7740A">
        <w:trPr>
          <w:trHeight w:val="30"/>
        </w:trPr>
        <w:tc>
          <w:tcPr>
            <w:tcW w:w="375" w:type="pct"/>
            <w:tcMar>
              <w:top w:w="15" w:type="dxa"/>
              <w:left w:w="15" w:type="dxa"/>
              <w:bottom w:w="15" w:type="dxa"/>
              <w:right w:w="15" w:type="dxa"/>
            </w:tcMar>
            <w:vAlign w:val="center"/>
          </w:tcPr>
          <w:p w14:paraId="181EF18E" w14:textId="1BCA1917"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1.1.3.1</w:t>
            </w:r>
          </w:p>
        </w:tc>
        <w:tc>
          <w:tcPr>
            <w:tcW w:w="1272" w:type="pct"/>
            <w:tcMar>
              <w:top w:w="15" w:type="dxa"/>
              <w:left w:w="15" w:type="dxa"/>
              <w:bottom w:w="15" w:type="dxa"/>
              <w:right w:w="15" w:type="dxa"/>
            </w:tcMar>
            <w:vAlign w:val="center"/>
          </w:tcPr>
          <w:p w14:paraId="76258CEE" w14:textId="333152CF"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магистральных инженерных сетей и сооружений</w:t>
            </w:r>
          </w:p>
        </w:tc>
        <w:tc>
          <w:tcPr>
            <w:tcW w:w="985" w:type="pct"/>
            <w:tcMar>
              <w:top w:w="15" w:type="dxa"/>
              <w:left w:w="15" w:type="dxa"/>
              <w:bottom w:w="15" w:type="dxa"/>
              <w:right w:w="15" w:type="dxa"/>
            </w:tcMar>
            <w:vAlign w:val="center"/>
          </w:tcPr>
          <w:p w14:paraId="199C7715" w14:textId="0642A5AC"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22911468" w14:textId="10286CB2"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32C8A0F7" w14:textId="79DE9F22"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55D3ECA2" w14:textId="6C8BDD93"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r>
      <w:tr w:rsidR="006956E8" w14:paraId="17582FF9" w14:textId="77777777" w:rsidTr="00F7740A">
        <w:trPr>
          <w:trHeight w:val="30"/>
        </w:trPr>
        <w:tc>
          <w:tcPr>
            <w:tcW w:w="375" w:type="pct"/>
            <w:tcMar>
              <w:top w:w="15" w:type="dxa"/>
              <w:left w:w="15" w:type="dxa"/>
              <w:bottom w:w="15" w:type="dxa"/>
              <w:right w:w="15" w:type="dxa"/>
            </w:tcMar>
            <w:vAlign w:val="center"/>
          </w:tcPr>
          <w:p w14:paraId="656A8D98" w14:textId="7ABD7A41"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1.1.3.2</w:t>
            </w:r>
          </w:p>
        </w:tc>
        <w:tc>
          <w:tcPr>
            <w:tcW w:w="1272" w:type="pct"/>
            <w:tcMar>
              <w:top w:w="15" w:type="dxa"/>
              <w:left w:w="15" w:type="dxa"/>
              <w:bottom w:w="15" w:type="dxa"/>
              <w:right w:w="15" w:type="dxa"/>
            </w:tcMar>
            <w:vAlign w:val="center"/>
          </w:tcPr>
          <w:p w14:paraId="43C6DF9A" w14:textId="52080879"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сооружений связи</w:t>
            </w:r>
          </w:p>
        </w:tc>
        <w:tc>
          <w:tcPr>
            <w:tcW w:w="985" w:type="pct"/>
            <w:tcMar>
              <w:top w:w="15" w:type="dxa"/>
              <w:left w:w="15" w:type="dxa"/>
              <w:bottom w:w="15" w:type="dxa"/>
              <w:right w:w="15" w:type="dxa"/>
            </w:tcMar>
            <w:vAlign w:val="center"/>
          </w:tcPr>
          <w:p w14:paraId="3F7CF98D" w14:textId="1939E359"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87E7190" w14:textId="4CC044EA"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65D764E5" w14:textId="0720B03C"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13469F41" w14:textId="0C159E81"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r>
      <w:tr w:rsidR="006956E8" w14:paraId="15865008" w14:textId="77777777" w:rsidTr="00F7740A">
        <w:trPr>
          <w:trHeight w:val="30"/>
        </w:trPr>
        <w:tc>
          <w:tcPr>
            <w:tcW w:w="375" w:type="pct"/>
            <w:tcMar>
              <w:top w:w="15" w:type="dxa"/>
              <w:left w:w="15" w:type="dxa"/>
              <w:bottom w:w="15" w:type="dxa"/>
              <w:right w:w="15" w:type="dxa"/>
            </w:tcMar>
            <w:vAlign w:val="center"/>
          </w:tcPr>
          <w:p w14:paraId="19BB3F4D" w14:textId="50859700"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1.1.4</w:t>
            </w:r>
          </w:p>
        </w:tc>
        <w:tc>
          <w:tcPr>
            <w:tcW w:w="1272" w:type="pct"/>
            <w:tcMar>
              <w:top w:w="15" w:type="dxa"/>
              <w:left w:w="15" w:type="dxa"/>
              <w:bottom w:w="15" w:type="dxa"/>
              <w:right w:w="15" w:type="dxa"/>
            </w:tcMar>
            <w:vAlign w:val="center"/>
          </w:tcPr>
          <w:p w14:paraId="3F781F06" w14:textId="4ECC1151"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особо охраняемых природных территорий</w:t>
            </w:r>
          </w:p>
        </w:tc>
        <w:tc>
          <w:tcPr>
            <w:tcW w:w="985" w:type="pct"/>
            <w:tcMar>
              <w:top w:w="15" w:type="dxa"/>
              <w:left w:w="15" w:type="dxa"/>
              <w:bottom w:w="15" w:type="dxa"/>
              <w:right w:w="15" w:type="dxa"/>
            </w:tcMar>
            <w:vAlign w:val="center"/>
          </w:tcPr>
          <w:p w14:paraId="7E4B0FE7" w14:textId="580DBD8E"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20AE123F" w14:textId="346E70E3"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50FEC225" w14:textId="0BED8CE2"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586AD550" w14:textId="33427A77"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r>
      <w:tr w:rsidR="006956E8" w14:paraId="07103085" w14:textId="77777777" w:rsidTr="00F7740A">
        <w:trPr>
          <w:trHeight w:val="30"/>
        </w:trPr>
        <w:tc>
          <w:tcPr>
            <w:tcW w:w="375" w:type="pct"/>
            <w:tcMar>
              <w:top w:w="15" w:type="dxa"/>
              <w:left w:w="15" w:type="dxa"/>
              <w:bottom w:w="15" w:type="dxa"/>
              <w:right w:w="15" w:type="dxa"/>
            </w:tcMar>
            <w:vAlign w:val="center"/>
          </w:tcPr>
          <w:p w14:paraId="035FBD7D" w14:textId="222DCE06"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1.1.4.1</w:t>
            </w:r>
          </w:p>
        </w:tc>
        <w:tc>
          <w:tcPr>
            <w:tcW w:w="1272" w:type="pct"/>
            <w:tcMar>
              <w:top w:w="15" w:type="dxa"/>
              <w:left w:w="15" w:type="dxa"/>
              <w:bottom w:w="15" w:type="dxa"/>
              <w:right w:w="15" w:type="dxa"/>
            </w:tcMar>
            <w:vAlign w:val="center"/>
          </w:tcPr>
          <w:p w14:paraId="0AF50AB4" w14:textId="52458310"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памятников природы</w:t>
            </w:r>
          </w:p>
        </w:tc>
        <w:tc>
          <w:tcPr>
            <w:tcW w:w="985" w:type="pct"/>
            <w:tcMar>
              <w:top w:w="15" w:type="dxa"/>
              <w:left w:w="15" w:type="dxa"/>
              <w:bottom w:w="15" w:type="dxa"/>
              <w:right w:w="15" w:type="dxa"/>
            </w:tcMar>
            <w:vAlign w:val="center"/>
          </w:tcPr>
          <w:p w14:paraId="75A847E5" w14:textId="4FC1D035"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53DB1859" w14:textId="18610232"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1741E76D" w14:textId="5C9DFF45"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5657F2F3" w14:textId="3456E25E"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r>
      <w:tr w:rsidR="006956E8" w14:paraId="21C2F96B" w14:textId="77777777" w:rsidTr="00F7740A">
        <w:trPr>
          <w:trHeight w:val="30"/>
        </w:trPr>
        <w:tc>
          <w:tcPr>
            <w:tcW w:w="375" w:type="pct"/>
            <w:tcMar>
              <w:top w:w="15" w:type="dxa"/>
              <w:left w:w="15" w:type="dxa"/>
              <w:bottom w:w="15" w:type="dxa"/>
              <w:right w:w="15" w:type="dxa"/>
            </w:tcMar>
            <w:vAlign w:val="center"/>
          </w:tcPr>
          <w:p w14:paraId="00291C01" w14:textId="595D6176"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1.1.4.2</w:t>
            </w:r>
          </w:p>
        </w:tc>
        <w:tc>
          <w:tcPr>
            <w:tcW w:w="1272" w:type="pct"/>
            <w:tcMar>
              <w:top w:w="15" w:type="dxa"/>
              <w:left w:w="15" w:type="dxa"/>
              <w:bottom w:w="15" w:type="dxa"/>
              <w:right w:w="15" w:type="dxa"/>
            </w:tcMar>
            <w:vAlign w:val="center"/>
          </w:tcPr>
          <w:p w14:paraId="4424064A" w14:textId="6E70CE65"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лесов и лесопарков</w:t>
            </w:r>
          </w:p>
        </w:tc>
        <w:tc>
          <w:tcPr>
            <w:tcW w:w="985" w:type="pct"/>
            <w:tcMar>
              <w:top w:w="15" w:type="dxa"/>
              <w:left w:w="15" w:type="dxa"/>
              <w:bottom w:w="15" w:type="dxa"/>
              <w:right w:w="15" w:type="dxa"/>
            </w:tcMar>
            <w:vAlign w:val="center"/>
          </w:tcPr>
          <w:p w14:paraId="35121A01" w14:textId="78AAF36C"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127C676A" w14:textId="043703FF"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4998192F" w14:textId="4DA10AED"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6B0B0B72" w14:textId="362D1644"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r>
      <w:tr w:rsidR="006956E8" w14:paraId="14E887D6" w14:textId="77777777" w:rsidTr="00F7740A">
        <w:trPr>
          <w:trHeight w:val="30"/>
        </w:trPr>
        <w:tc>
          <w:tcPr>
            <w:tcW w:w="375" w:type="pct"/>
            <w:tcMar>
              <w:top w:w="15" w:type="dxa"/>
              <w:left w:w="15" w:type="dxa"/>
              <w:bottom w:w="15" w:type="dxa"/>
              <w:right w:w="15" w:type="dxa"/>
            </w:tcMar>
            <w:vAlign w:val="center"/>
          </w:tcPr>
          <w:p w14:paraId="5191A385" w14:textId="51496474"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1.1.5</w:t>
            </w:r>
          </w:p>
        </w:tc>
        <w:tc>
          <w:tcPr>
            <w:tcW w:w="1272" w:type="pct"/>
            <w:tcMar>
              <w:top w:w="15" w:type="dxa"/>
              <w:left w:w="15" w:type="dxa"/>
              <w:bottom w:w="15" w:type="dxa"/>
              <w:right w:w="15" w:type="dxa"/>
            </w:tcMar>
            <w:vAlign w:val="center"/>
          </w:tcPr>
          <w:p w14:paraId="5B3B0AC5" w14:textId="079F977A"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водоемов и акваторий</w:t>
            </w:r>
          </w:p>
        </w:tc>
        <w:tc>
          <w:tcPr>
            <w:tcW w:w="985" w:type="pct"/>
            <w:tcMar>
              <w:top w:w="15" w:type="dxa"/>
              <w:left w:w="15" w:type="dxa"/>
              <w:bottom w:w="15" w:type="dxa"/>
              <w:right w:w="15" w:type="dxa"/>
            </w:tcMar>
            <w:vAlign w:val="center"/>
          </w:tcPr>
          <w:p w14:paraId="0318FF29" w14:textId="1082D4ED"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71018855" w14:textId="16A717CA"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0,6</w:t>
            </w:r>
          </w:p>
        </w:tc>
        <w:tc>
          <w:tcPr>
            <w:tcW w:w="798" w:type="pct"/>
            <w:tcMar>
              <w:top w:w="15" w:type="dxa"/>
              <w:left w:w="15" w:type="dxa"/>
              <w:bottom w:w="15" w:type="dxa"/>
              <w:right w:w="15" w:type="dxa"/>
            </w:tcMar>
            <w:vAlign w:val="center"/>
          </w:tcPr>
          <w:p w14:paraId="62D806D0" w14:textId="074F04EB"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0,6</w:t>
            </w:r>
          </w:p>
        </w:tc>
        <w:tc>
          <w:tcPr>
            <w:tcW w:w="798" w:type="pct"/>
            <w:tcMar>
              <w:top w:w="15" w:type="dxa"/>
              <w:left w:w="15" w:type="dxa"/>
              <w:bottom w:w="15" w:type="dxa"/>
              <w:right w:w="15" w:type="dxa"/>
            </w:tcMar>
            <w:vAlign w:val="center"/>
          </w:tcPr>
          <w:p w14:paraId="148A338E" w14:textId="764E92D6"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0,6</w:t>
            </w:r>
          </w:p>
        </w:tc>
      </w:tr>
      <w:tr w:rsidR="006956E8" w14:paraId="02BFD344" w14:textId="77777777" w:rsidTr="00F7740A">
        <w:trPr>
          <w:trHeight w:val="30"/>
        </w:trPr>
        <w:tc>
          <w:tcPr>
            <w:tcW w:w="375" w:type="pct"/>
            <w:tcMar>
              <w:top w:w="15" w:type="dxa"/>
              <w:left w:w="15" w:type="dxa"/>
              <w:bottom w:w="15" w:type="dxa"/>
              <w:right w:w="15" w:type="dxa"/>
            </w:tcMar>
            <w:vAlign w:val="center"/>
          </w:tcPr>
          <w:p w14:paraId="5EBED25B" w14:textId="77777777" w:rsidR="006956E8" w:rsidRPr="00E71124" w:rsidRDefault="006956E8" w:rsidP="006956E8">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5998E864" w14:textId="062F4505"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5A181D6B" w14:textId="5E7777C7"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A2D6A95" w14:textId="77777777" w:rsidR="006956E8" w:rsidRPr="00423A12" w:rsidRDefault="006956E8" w:rsidP="006956E8">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6B5ED8BA" w14:textId="77777777" w:rsidR="006956E8" w:rsidRPr="00423A12" w:rsidRDefault="006956E8" w:rsidP="006956E8">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30AD486A" w14:textId="77777777" w:rsidR="006956E8" w:rsidRPr="00423A12" w:rsidRDefault="006956E8" w:rsidP="006956E8">
            <w:pPr>
              <w:jc w:val="center"/>
              <w:rPr>
                <w:rFonts w:ascii="Times New Roman" w:hAnsi="Times New Roman"/>
                <w:sz w:val="24"/>
                <w:szCs w:val="24"/>
              </w:rPr>
            </w:pPr>
          </w:p>
        </w:tc>
      </w:tr>
      <w:tr w:rsidR="006956E8" w14:paraId="417B8F83" w14:textId="77777777" w:rsidTr="00F7740A">
        <w:trPr>
          <w:trHeight w:val="30"/>
        </w:trPr>
        <w:tc>
          <w:tcPr>
            <w:tcW w:w="375" w:type="pct"/>
            <w:tcMar>
              <w:top w:w="15" w:type="dxa"/>
              <w:left w:w="15" w:type="dxa"/>
              <w:bottom w:w="15" w:type="dxa"/>
              <w:right w:w="15" w:type="dxa"/>
            </w:tcMar>
            <w:vAlign w:val="center"/>
          </w:tcPr>
          <w:p w14:paraId="48CA8858" w14:textId="283AF884"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1.1.5.1</w:t>
            </w:r>
          </w:p>
        </w:tc>
        <w:tc>
          <w:tcPr>
            <w:tcW w:w="1272" w:type="pct"/>
            <w:tcMar>
              <w:top w:w="15" w:type="dxa"/>
              <w:left w:w="15" w:type="dxa"/>
              <w:bottom w:w="15" w:type="dxa"/>
              <w:right w:w="15" w:type="dxa"/>
            </w:tcMar>
            <w:vAlign w:val="center"/>
          </w:tcPr>
          <w:p w14:paraId="1CDD654C" w14:textId="795CB704"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рек, естественных и искусственных водоемов</w:t>
            </w:r>
          </w:p>
        </w:tc>
        <w:tc>
          <w:tcPr>
            <w:tcW w:w="985" w:type="pct"/>
            <w:tcMar>
              <w:top w:w="15" w:type="dxa"/>
              <w:left w:w="15" w:type="dxa"/>
              <w:bottom w:w="15" w:type="dxa"/>
              <w:right w:w="15" w:type="dxa"/>
            </w:tcMar>
            <w:vAlign w:val="center"/>
          </w:tcPr>
          <w:p w14:paraId="7483D977" w14:textId="74E61733"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013AA7AA" w14:textId="54AA746B"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0,6</w:t>
            </w:r>
          </w:p>
        </w:tc>
        <w:tc>
          <w:tcPr>
            <w:tcW w:w="798" w:type="pct"/>
            <w:tcMar>
              <w:top w:w="15" w:type="dxa"/>
              <w:left w:w="15" w:type="dxa"/>
              <w:bottom w:w="15" w:type="dxa"/>
              <w:right w:w="15" w:type="dxa"/>
            </w:tcMar>
            <w:vAlign w:val="center"/>
          </w:tcPr>
          <w:p w14:paraId="423EDAEE" w14:textId="083EEE8A"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0,6</w:t>
            </w:r>
          </w:p>
        </w:tc>
        <w:tc>
          <w:tcPr>
            <w:tcW w:w="798" w:type="pct"/>
            <w:tcMar>
              <w:top w:w="15" w:type="dxa"/>
              <w:left w:w="15" w:type="dxa"/>
              <w:bottom w:w="15" w:type="dxa"/>
              <w:right w:w="15" w:type="dxa"/>
            </w:tcMar>
            <w:vAlign w:val="center"/>
          </w:tcPr>
          <w:p w14:paraId="0061C2D1" w14:textId="7BA04720"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0,6</w:t>
            </w:r>
          </w:p>
        </w:tc>
      </w:tr>
      <w:tr w:rsidR="006956E8" w14:paraId="6EFCC041" w14:textId="77777777" w:rsidTr="00F7740A">
        <w:trPr>
          <w:trHeight w:val="30"/>
        </w:trPr>
        <w:tc>
          <w:tcPr>
            <w:tcW w:w="375" w:type="pct"/>
            <w:tcMar>
              <w:top w:w="15" w:type="dxa"/>
              <w:left w:w="15" w:type="dxa"/>
              <w:bottom w:w="15" w:type="dxa"/>
              <w:right w:w="15" w:type="dxa"/>
            </w:tcMar>
            <w:vAlign w:val="center"/>
          </w:tcPr>
          <w:p w14:paraId="233BF67C" w14:textId="3A14FE62"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lastRenderedPageBreak/>
              <w:t>1.1.5.2</w:t>
            </w:r>
          </w:p>
        </w:tc>
        <w:tc>
          <w:tcPr>
            <w:tcW w:w="1272" w:type="pct"/>
            <w:tcMar>
              <w:top w:w="15" w:type="dxa"/>
              <w:left w:w="15" w:type="dxa"/>
              <w:bottom w:w="15" w:type="dxa"/>
              <w:right w:w="15" w:type="dxa"/>
            </w:tcMar>
            <w:vAlign w:val="center"/>
          </w:tcPr>
          <w:p w14:paraId="4E6BC265" w14:textId="526FBD02"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водоохранных зон</w:t>
            </w:r>
          </w:p>
        </w:tc>
        <w:tc>
          <w:tcPr>
            <w:tcW w:w="985" w:type="pct"/>
            <w:tcMar>
              <w:top w:w="15" w:type="dxa"/>
              <w:left w:w="15" w:type="dxa"/>
              <w:bottom w:w="15" w:type="dxa"/>
              <w:right w:w="15" w:type="dxa"/>
            </w:tcMar>
            <w:vAlign w:val="center"/>
          </w:tcPr>
          <w:p w14:paraId="170D843F" w14:textId="23B2D38A"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7C971968" w14:textId="3880C0C8"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82,9</w:t>
            </w:r>
          </w:p>
        </w:tc>
        <w:tc>
          <w:tcPr>
            <w:tcW w:w="798" w:type="pct"/>
            <w:tcMar>
              <w:top w:w="15" w:type="dxa"/>
              <w:left w:w="15" w:type="dxa"/>
              <w:bottom w:w="15" w:type="dxa"/>
              <w:right w:w="15" w:type="dxa"/>
            </w:tcMar>
            <w:vAlign w:val="center"/>
          </w:tcPr>
          <w:p w14:paraId="4BB6B7A5" w14:textId="6FD49D1D"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82,9</w:t>
            </w:r>
          </w:p>
        </w:tc>
        <w:tc>
          <w:tcPr>
            <w:tcW w:w="798" w:type="pct"/>
            <w:tcMar>
              <w:top w:w="15" w:type="dxa"/>
              <w:left w:w="15" w:type="dxa"/>
              <w:bottom w:w="15" w:type="dxa"/>
              <w:right w:w="15" w:type="dxa"/>
            </w:tcMar>
            <w:vAlign w:val="center"/>
          </w:tcPr>
          <w:p w14:paraId="3BB0215D" w14:textId="296B4FCC"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82,9</w:t>
            </w:r>
          </w:p>
        </w:tc>
      </w:tr>
      <w:tr w:rsidR="006956E8" w14:paraId="57E09F69" w14:textId="77777777" w:rsidTr="00F7740A">
        <w:trPr>
          <w:trHeight w:val="30"/>
        </w:trPr>
        <w:tc>
          <w:tcPr>
            <w:tcW w:w="375" w:type="pct"/>
            <w:tcMar>
              <w:top w:w="15" w:type="dxa"/>
              <w:left w:w="15" w:type="dxa"/>
              <w:bottom w:w="15" w:type="dxa"/>
              <w:right w:w="15" w:type="dxa"/>
            </w:tcMar>
            <w:vAlign w:val="center"/>
          </w:tcPr>
          <w:p w14:paraId="727B22E2" w14:textId="1E6A187F"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1.1.5.3</w:t>
            </w:r>
          </w:p>
        </w:tc>
        <w:tc>
          <w:tcPr>
            <w:tcW w:w="1272" w:type="pct"/>
            <w:tcMar>
              <w:top w:w="15" w:type="dxa"/>
              <w:left w:w="15" w:type="dxa"/>
              <w:bottom w:w="15" w:type="dxa"/>
              <w:right w:w="15" w:type="dxa"/>
            </w:tcMar>
            <w:vAlign w:val="center"/>
          </w:tcPr>
          <w:p w14:paraId="78F62917" w14:textId="673A7EED"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гидротехнических сооружений</w:t>
            </w:r>
          </w:p>
        </w:tc>
        <w:tc>
          <w:tcPr>
            <w:tcW w:w="985" w:type="pct"/>
            <w:tcMar>
              <w:top w:w="15" w:type="dxa"/>
              <w:left w:w="15" w:type="dxa"/>
              <w:bottom w:w="15" w:type="dxa"/>
              <w:right w:w="15" w:type="dxa"/>
            </w:tcMar>
            <w:vAlign w:val="center"/>
          </w:tcPr>
          <w:p w14:paraId="16935444" w14:textId="4A242C2E"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2D146063" w14:textId="14E11583"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01C28BD6" w14:textId="1A02F23F"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1F7B4A5D" w14:textId="7E142271"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r>
      <w:tr w:rsidR="006956E8" w14:paraId="59343C31" w14:textId="77777777" w:rsidTr="00F7740A">
        <w:trPr>
          <w:trHeight w:val="30"/>
        </w:trPr>
        <w:tc>
          <w:tcPr>
            <w:tcW w:w="375" w:type="pct"/>
            <w:tcMar>
              <w:top w:w="15" w:type="dxa"/>
              <w:left w:w="15" w:type="dxa"/>
              <w:bottom w:w="15" w:type="dxa"/>
              <w:right w:w="15" w:type="dxa"/>
            </w:tcMar>
            <w:vAlign w:val="center"/>
          </w:tcPr>
          <w:p w14:paraId="2FF61C56" w14:textId="68BFB1A2"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1.1.5.4</w:t>
            </w:r>
          </w:p>
        </w:tc>
        <w:tc>
          <w:tcPr>
            <w:tcW w:w="1272" w:type="pct"/>
            <w:tcMar>
              <w:top w:w="15" w:type="dxa"/>
              <w:left w:w="15" w:type="dxa"/>
              <w:bottom w:w="15" w:type="dxa"/>
              <w:right w:w="15" w:type="dxa"/>
            </w:tcMar>
            <w:vAlign w:val="center"/>
          </w:tcPr>
          <w:p w14:paraId="0FA9E184" w14:textId="1D0E7449"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водохозяйственных сооружений</w:t>
            </w:r>
          </w:p>
        </w:tc>
        <w:tc>
          <w:tcPr>
            <w:tcW w:w="985" w:type="pct"/>
            <w:tcMar>
              <w:top w:w="15" w:type="dxa"/>
              <w:left w:w="15" w:type="dxa"/>
              <w:bottom w:w="15" w:type="dxa"/>
              <w:right w:w="15" w:type="dxa"/>
            </w:tcMar>
            <w:vAlign w:val="center"/>
          </w:tcPr>
          <w:p w14:paraId="033D495E" w14:textId="4E8FE597"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1344867" w14:textId="657A34CC"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2DCA8C89" w14:textId="1C4857BE"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4E7E2A94" w14:textId="1E5AE180"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r>
      <w:tr w:rsidR="006956E8" w14:paraId="271F7847" w14:textId="77777777" w:rsidTr="00F7740A">
        <w:trPr>
          <w:trHeight w:val="30"/>
        </w:trPr>
        <w:tc>
          <w:tcPr>
            <w:tcW w:w="375" w:type="pct"/>
            <w:tcMar>
              <w:top w:w="15" w:type="dxa"/>
              <w:left w:w="15" w:type="dxa"/>
              <w:bottom w:w="15" w:type="dxa"/>
              <w:right w:w="15" w:type="dxa"/>
            </w:tcMar>
            <w:vAlign w:val="center"/>
          </w:tcPr>
          <w:p w14:paraId="2D8AC31D" w14:textId="0167C03B"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1.1.6</w:t>
            </w:r>
          </w:p>
        </w:tc>
        <w:tc>
          <w:tcPr>
            <w:tcW w:w="1272" w:type="pct"/>
            <w:tcMar>
              <w:top w:w="15" w:type="dxa"/>
              <w:left w:w="15" w:type="dxa"/>
              <w:bottom w:w="15" w:type="dxa"/>
              <w:right w:w="15" w:type="dxa"/>
            </w:tcMar>
            <w:vAlign w:val="center"/>
          </w:tcPr>
          <w:p w14:paraId="3F6BEC3A" w14:textId="044639E8"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сельскохозяйственного использования</w:t>
            </w:r>
          </w:p>
        </w:tc>
        <w:tc>
          <w:tcPr>
            <w:tcW w:w="985" w:type="pct"/>
            <w:tcMar>
              <w:top w:w="15" w:type="dxa"/>
              <w:left w:w="15" w:type="dxa"/>
              <w:bottom w:w="15" w:type="dxa"/>
              <w:right w:w="15" w:type="dxa"/>
            </w:tcMar>
            <w:vAlign w:val="center"/>
          </w:tcPr>
          <w:p w14:paraId="2A524BDB" w14:textId="15281BAD"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234E1C8" w14:textId="1F89BE4C"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31C68B9A" w14:textId="02563870"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28E65389" w14:textId="40BFD776"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r>
      <w:tr w:rsidR="006956E8" w14:paraId="638731BE" w14:textId="77777777" w:rsidTr="00F7740A">
        <w:trPr>
          <w:trHeight w:val="30"/>
        </w:trPr>
        <w:tc>
          <w:tcPr>
            <w:tcW w:w="375" w:type="pct"/>
            <w:tcMar>
              <w:top w:w="15" w:type="dxa"/>
              <w:left w:w="15" w:type="dxa"/>
              <w:bottom w:w="15" w:type="dxa"/>
              <w:right w:w="15" w:type="dxa"/>
            </w:tcMar>
            <w:vAlign w:val="center"/>
          </w:tcPr>
          <w:p w14:paraId="16C059FB" w14:textId="77777777" w:rsidR="006956E8" w:rsidRPr="00E71124" w:rsidRDefault="006956E8" w:rsidP="006956E8">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6C48A68E" w14:textId="3EBA8922"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3A2A9484" w14:textId="77777777" w:rsidR="006956E8" w:rsidRPr="00E71124" w:rsidRDefault="006956E8" w:rsidP="006956E8">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0E905A68" w14:textId="77777777" w:rsidR="006956E8" w:rsidRPr="00423A12" w:rsidRDefault="006956E8" w:rsidP="006956E8">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52E90213" w14:textId="77777777" w:rsidR="006956E8" w:rsidRPr="00423A12" w:rsidRDefault="006956E8" w:rsidP="006956E8">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500178E1" w14:textId="77777777" w:rsidR="006956E8" w:rsidRPr="00423A12" w:rsidRDefault="006956E8" w:rsidP="006956E8">
            <w:pPr>
              <w:jc w:val="center"/>
              <w:rPr>
                <w:rFonts w:ascii="Times New Roman" w:hAnsi="Times New Roman"/>
                <w:sz w:val="24"/>
                <w:szCs w:val="24"/>
              </w:rPr>
            </w:pPr>
          </w:p>
        </w:tc>
      </w:tr>
      <w:tr w:rsidR="006956E8" w14:paraId="08D2FC68" w14:textId="77777777" w:rsidTr="00F7740A">
        <w:trPr>
          <w:trHeight w:val="30"/>
        </w:trPr>
        <w:tc>
          <w:tcPr>
            <w:tcW w:w="375" w:type="pct"/>
            <w:tcMar>
              <w:top w:w="15" w:type="dxa"/>
              <w:left w:w="15" w:type="dxa"/>
              <w:bottom w:w="15" w:type="dxa"/>
              <w:right w:w="15" w:type="dxa"/>
            </w:tcMar>
            <w:vAlign w:val="center"/>
          </w:tcPr>
          <w:p w14:paraId="5D1246CA" w14:textId="152BAA4A"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1.1.6.1</w:t>
            </w:r>
          </w:p>
        </w:tc>
        <w:tc>
          <w:tcPr>
            <w:tcW w:w="1272" w:type="pct"/>
            <w:tcMar>
              <w:top w:w="15" w:type="dxa"/>
              <w:left w:w="15" w:type="dxa"/>
              <w:bottom w:w="15" w:type="dxa"/>
              <w:right w:w="15" w:type="dxa"/>
            </w:tcMar>
            <w:vAlign w:val="center"/>
          </w:tcPr>
          <w:p w14:paraId="2132A726" w14:textId="473082C5"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сенокосов, пастбищ (для скота личного подворья)</w:t>
            </w:r>
          </w:p>
        </w:tc>
        <w:tc>
          <w:tcPr>
            <w:tcW w:w="985" w:type="pct"/>
            <w:tcMar>
              <w:top w:w="15" w:type="dxa"/>
              <w:left w:w="15" w:type="dxa"/>
              <w:bottom w:w="15" w:type="dxa"/>
              <w:right w:w="15" w:type="dxa"/>
            </w:tcMar>
            <w:vAlign w:val="center"/>
          </w:tcPr>
          <w:p w14:paraId="2F4328A2" w14:textId="2B1587A6"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E7AA1CC" w14:textId="1AB99B3F"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019DEBE0" w14:textId="5D856E0B"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226E9EE8" w14:textId="62DB71A3"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r>
      <w:tr w:rsidR="006956E8" w14:paraId="3BE3DC23" w14:textId="77777777" w:rsidTr="00F7740A">
        <w:trPr>
          <w:trHeight w:val="30"/>
        </w:trPr>
        <w:tc>
          <w:tcPr>
            <w:tcW w:w="375" w:type="pct"/>
            <w:tcMar>
              <w:top w:w="15" w:type="dxa"/>
              <w:left w:w="15" w:type="dxa"/>
              <w:bottom w:w="15" w:type="dxa"/>
              <w:right w:w="15" w:type="dxa"/>
            </w:tcMar>
            <w:vAlign w:val="center"/>
          </w:tcPr>
          <w:p w14:paraId="0F1B8760" w14:textId="7401BB1A"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1.1.7</w:t>
            </w:r>
          </w:p>
        </w:tc>
        <w:tc>
          <w:tcPr>
            <w:tcW w:w="1272" w:type="pct"/>
            <w:tcMar>
              <w:top w:w="15" w:type="dxa"/>
              <w:left w:w="15" w:type="dxa"/>
              <w:bottom w:w="15" w:type="dxa"/>
              <w:right w:w="15" w:type="dxa"/>
            </w:tcMar>
            <w:vAlign w:val="center"/>
          </w:tcPr>
          <w:p w14:paraId="2E251630" w14:textId="0173BF72"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общего пользования</w:t>
            </w:r>
          </w:p>
        </w:tc>
        <w:tc>
          <w:tcPr>
            <w:tcW w:w="985" w:type="pct"/>
            <w:tcMar>
              <w:top w:w="15" w:type="dxa"/>
              <w:left w:w="15" w:type="dxa"/>
              <w:bottom w:w="15" w:type="dxa"/>
              <w:right w:w="15" w:type="dxa"/>
            </w:tcMar>
            <w:vAlign w:val="center"/>
          </w:tcPr>
          <w:p w14:paraId="5FD0FEA3" w14:textId="50843A93"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FC58CD4" w14:textId="2B94F978"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59,05</w:t>
            </w:r>
          </w:p>
        </w:tc>
        <w:tc>
          <w:tcPr>
            <w:tcW w:w="798" w:type="pct"/>
            <w:tcMar>
              <w:top w:w="15" w:type="dxa"/>
              <w:left w:w="15" w:type="dxa"/>
              <w:bottom w:w="15" w:type="dxa"/>
              <w:right w:w="15" w:type="dxa"/>
            </w:tcMar>
            <w:vAlign w:val="center"/>
          </w:tcPr>
          <w:p w14:paraId="08B88426" w14:textId="24E9F3F4"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40,55</w:t>
            </w:r>
          </w:p>
        </w:tc>
        <w:tc>
          <w:tcPr>
            <w:tcW w:w="798" w:type="pct"/>
            <w:tcMar>
              <w:top w:w="15" w:type="dxa"/>
              <w:left w:w="15" w:type="dxa"/>
              <w:bottom w:w="15" w:type="dxa"/>
              <w:right w:w="15" w:type="dxa"/>
            </w:tcMar>
            <w:vAlign w:val="center"/>
          </w:tcPr>
          <w:p w14:paraId="29B26545" w14:textId="3F91764F"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38,45</w:t>
            </w:r>
          </w:p>
        </w:tc>
      </w:tr>
      <w:tr w:rsidR="006956E8" w14:paraId="150858EB" w14:textId="77777777" w:rsidTr="00F7740A">
        <w:trPr>
          <w:trHeight w:val="30"/>
        </w:trPr>
        <w:tc>
          <w:tcPr>
            <w:tcW w:w="375" w:type="pct"/>
            <w:tcMar>
              <w:top w:w="15" w:type="dxa"/>
              <w:left w:w="15" w:type="dxa"/>
              <w:bottom w:w="15" w:type="dxa"/>
              <w:right w:w="15" w:type="dxa"/>
            </w:tcMar>
            <w:vAlign w:val="center"/>
          </w:tcPr>
          <w:p w14:paraId="13649191" w14:textId="77777777" w:rsidR="006956E8" w:rsidRPr="00E71124" w:rsidRDefault="006956E8" w:rsidP="006956E8">
            <w:pPr>
              <w:jc w:val="center"/>
              <w:rPr>
                <w:rFonts w:ascii="Times New Roman" w:hAnsi="Times New Roman"/>
                <w:sz w:val="24"/>
                <w:szCs w:val="24"/>
              </w:rPr>
            </w:pPr>
          </w:p>
        </w:tc>
        <w:tc>
          <w:tcPr>
            <w:tcW w:w="1272" w:type="pct"/>
            <w:tcMar>
              <w:top w:w="15" w:type="dxa"/>
              <w:left w:w="15" w:type="dxa"/>
              <w:bottom w:w="15" w:type="dxa"/>
              <w:right w:w="15" w:type="dxa"/>
            </w:tcMar>
            <w:vAlign w:val="center"/>
          </w:tcPr>
          <w:p w14:paraId="143121AC" w14:textId="49F1B033"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3BE58D97" w14:textId="58016A2B"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7075A5FB" w14:textId="77777777" w:rsidR="006956E8" w:rsidRPr="00423A12" w:rsidRDefault="006956E8" w:rsidP="006956E8">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6C6D7D00" w14:textId="77777777" w:rsidR="006956E8" w:rsidRPr="00423A12" w:rsidRDefault="006956E8" w:rsidP="006956E8">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3F615BB7" w14:textId="77777777" w:rsidR="006956E8" w:rsidRPr="00423A12" w:rsidRDefault="006956E8" w:rsidP="006956E8">
            <w:pPr>
              <w:jc w:val="center"/>
              <w:rPr>
                <w:rFonts w:ascii="Times New Roman" w:hAnsi="Times New Roman"/>
                <w:sz w:val="24"/>
                <w:szCs w:val="24"/>
              </w:rPr>
            </w:pPr>
          </w:p>
        </w:tc>
      </w:tr>
      <w:tr w:rsidR="006956E8" w14:paraId="12C24C61" w14:textId="77777777" w:rsidTr="00F7740A">
        <w:trPr>
          <w:trHeight w:val="30"/>
        </w:trPr>
        <w:tc>
          <w:tcPr>
            <w:tcW w:w="375" w:type="pct"/>
            <w:tcMar>
              <w:top w:w="15" w:type="dxa"/>
              <w:left w:w="15" w:type="dxa"/>
              <w:bottom w:w="15" w:type="dxa"/>
              <w:right w:w="15" w:type="dxa"/>
            </w:tcMar>
            <w:vAlign w:val="center"/>
          </w:tcPr>
          <w:p w14:paraId="7B8DD55D" w14:textId="4952E510"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1.1.7.1</w:t>
            </w:r>
          </w:p>
        </w:tc>
        <w:tc>
          <w:tcPr>
            <w:tcW w:w="1272" w:type="pct"/>
            <w:tcMar>
              <w:top w:w="15" w:type="dxa"/>
              <w:left w:w="15" w:type="dxa"/>
              <w:bottom w:w="15" w:type="dxa"/>
              <w:right w:w="15" w:type="dxa"/>
            </w:tcMar>
            <w:vAlign w:val="center"/>
          </w:tcPr>
          <w:p w14:paraId="0B3F5C61" w14:textId="0C2A70CE"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улиц, дорог, проездов,</w:t>
            </w:r>
          </w:p>
        </w:tc>
        <w:tc>
          <w:tcPr>
            <w:tcW w:w="985" w:type="pct"/>
            <w:tcMar>
              <w:top w:w="15" w:type="dxa"/>
              <w:left w:w="15" w:type="dxa"/>
              <w:bottom w:w="15" w:type="dxa"/>
              <w:right w:w="15" w:type="dxa"/>
            </w:tcMar>
            <w:vAlign w:val="center"/>
          </w:tcPr>
          <w:p w14:paraId="18C7B801" w14:textId="53364815"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40EAABC5" w14:textId="3082B52D"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4,1</w:t>
            </w:r>
          </w:p>
        </w:tc>
        <w:tc>
          <w:tcPr>
            <w:tcW w:w="798" w:type="pct"/>
            <w:tcMar>
              <w:top w:w="15" w:type="dxa"/>
              <w:left w:w="15" w:type="dxa"/>
              <w:bottom w:w="15" w:type="dxa"/>
              <w:right w:w="15" w:type="dxa"/>
            </w:tcMar>
            <w:vAlign w:val="center"/>
          </w:tcPr>
          <w:p w14:paraId="05CC8142" w14:textId="70EF6625"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13,2</w:t>
            </w:r>
          </w:p>
        </w:tc>
        <w:tc>
          <w:tcPr>
            <w:tcW w:w="798" w:type="pct"/>
            <w:tcMar>
              <w:top w:w="15" w:type="dxa"/>
              <w:left w:w="15" w:type="dxa"/>
              <w:bottom w:w="15" w:type="dxa"/>
              <w:right w:w="15" w:type="dxa"/>
            </w:tcMar>
            <w:vAlign w:val="center"/>
          </w:tcPr>
          <w:p w14:paraId="1187688B" w14:textId="70C1072F"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15,7</w:t>
            </w:r>
          </w:p>
        </w:tc>
      </w:tr>
      <w:tr w:rsidR="006956E8" w14:paraId="19B9778A" w14:textId="77777777" w:rsidTr="00F7740A">
        <w:trPr>
          <w:trHeight w:val="30"/>
        </w:trPr>
        <w:tc>
          <w:tcPr>
            <w:tcW w:w="375" w:type="pct"/>
            <w:tcMar>
              <w:top w:w="15" w:type="dxa"/>
              <w:left w:w="15" w:type="dxa"/>
              <w:bottom w:w="15" w:type="dxa"/>
              <w:right w:w="15" w:type="dxa"/>
            </w:tcMar>
            <w:vAlign w:val="center"/>
          </w:tcPr>
          <w:p w14:paraId="1F881266" w14:textId="64781EC6"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1.1.7.2</w:t>
            </w:r>
          </w:p>
        </w:tc>
        <w:tc>
          <w:tcPr>
            <w:tcW w:w="1272" w:type="pct"/>
            <w:tcMar>
              <w:top w:w="15" w:type="dxa"/>
              <w:left w:w="15" w:type="dxa"/>
              <w:bottom w:w="15" w:type="dxa"/>
              <w:right w:w="15" w:type="dxa"/>
            </w:tcMar>
            <w:vAlign w:val="center"/>
          </w:tcPr>
          <w:p w14:paraId="42369AE9" w14:textId="6F418744"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водоемов, пляжей, набережных</w:t>
            </w:r>
          </w:p>
        </w:tc>
        <w:tc>
          <w:tcPr>
            <w:tcW w:w="985" w:type="pct"/>
            <w:tcMar>
              <w:top w:w="15" w:type="dxa"/>
              <w:left w:w="15" w:type="dxa"/>
              <w:bottom w:w="15" w:type="dxa"/>
              <w:right w:w="15" w:type="dxa"/>
            </w:tcMar>
            <w:vAlign w:val="center"/>
          </w:tcPr>
          <w:p w14:paraId="43E1BDE7" w14:textId="3FEF26C7"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463F17EA" w14:textId="7DF47EA8"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6,4</w:t>
            </w:r>
          </w:p>
        </w:tc>
        <w:tc>
          <w:tcPr>
            <w:tcW w:w="798" w:type="pct"/>
            <w:tcMar>
              <w:top w:w="15" w:type="dxa"/>
              <w:left w:w="15" w:type="dxa"/>
              <w:bottom w:w="15" w:type="dxa"/>
              <w:right w:w="15" w:type="dxa"/>
            </w:tcMar>
            <w:vAlign w:val="center"/>
          </w:tcPr>
          <w:p w14:paraId="7D855368" w14:textId="0A700453"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6,4</w:t>
            </w:r>
          </w:p>
        </w:tc>
        <w:tc>
          <w:tcPr>
            <w:tcW w:w="798" w:type="pct"/>
            <w:tcMar>
              <w:top w:w="15" w:type="dxa"/>
              <w:left w:w="15" w:type="dxa"/>
              <w:bottom w:w="15" w:type="dxa"/>
              <w:right w:w="15" w:type="dxa"/>
            </w:tcMar>
            <w:vAlign w:val="center"/>
          </w:tcPr>
          <w:p w14:paraId="7EDDB018" w14:textId="4F9BF999"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6,4</w:t>
            </w:r>
          </w:p>
        </w:tc>
      </w:tr>
      <w:tr w:rsidR="006956E8" w14:paraId="49CB2A87" w14:textId="77777777" w:rsidTr="00F7740A">
        <w:trPr>
          <w:trHeight w:val="30"/>
        </w:trPr>
        <w:tc>
          <w:tcPr>
            <w:tcW w:w="375" w:type="pct"/>
            <w:tcMar>
              <w:top w:w="15" w:type="dxa"/>
              <w:left w:w="15" w:type="dxa"/>
              <w:bottom w:w="15" w:type="dxa"/>
              <w:right w:w="15" w:type="dxa"/>
            </w:tcMar>
            <w:vAlign w:val="center"/>
          </w:tcPr>
          <w:p w14:paraId="4AB8471C" w14:textId="54AF697F"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1.1.7.3</w:t>
            </w:r>
          </w:p>
        </w:tc>
        <w:tc>
          <w:tcPr>
            <w:tcW w:w="1272" w:type="pct"/>
            <w:tcMar>
              <w:top w:w="15" w:type="dxa"/>
              <w:left w:w="15" w:type="dxa"/>
              <w:bottom w:w="15" w:type="dxa"/>
              <w:right w:w="15" w:type="dxa"/>
            </w:tcMar>
            <w:vAlign w:val="center"/>
          </w:tcPr>
          <w:p w14:paraId="1A8CE39A" w14:textId="686F18BB"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парков, скверов, бульваров</w:t>
            </w:r>
          </w:p>
        </w:tc>
        <w:tc>
          <w:tcPr>
            <w:tcW w:w="985" w:type="pct"/>
            <w:tcMar>
              <w:top w:w="15" w:type="dxa"/>
              <w:left w:w="15" w:type="dxa"/>
              <w:bottom w:w="15" w:type="dxa"/>
              <w:right w:w="15" w:type="dxa"/>
            </w:tcMar>
            <w:vAlign w:val="center"/>
          </w:tcPr>
          <w:p w14:paraId="2A044A09" w14:textId="0914B7D8"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019912DD" w14:textId="2DC3444A"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687568B9" w14:textId="7982AEFF"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1,1</w:t>
            </w:r>
          </w:p>
        </w:tc>
        <w:tc>
          <w:tcPr>
            <w:tcW w:w="798" w:type="pct"/>
            <w:tcMar>
              <w:top w:w="15" w:type="dxa"/>
              <w:left w:w="15" w:type="dxa"/>
              <w:bottom w:w="15" w:type="dxa"/>
              <w:right w:w="15" w:type="dxa"/>
            </w:tcMar>
            <w:vAlign w:val="center"/>
          </w:tcPr>
          <w:p w14:paraId="7B3F6323" w14:textId="349A7F03"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1,1</w:t>
            </w:r>
          </w:p>
        </w:tc>
      </w:tr>
      <w:tr w:rsidR="006956E8" w14:paraId="2F3DACC4" w14:textId="77777777" w:rsidTr="00F7740A">
        <w:trPr>
          <w:trHeight w:val="30"/>
        </w:trPr>
        <w:tc>
          <w:tcPr>
            <w:tcW w:w="375" w:type="pct"/>
            <w:tcMar>
              <w:top w:w="15" w:type="dxa"/>
              <w:left w:w="15" w:type="dxa"/>
              <w:bottom w:w="15" w:type="dxa"/>
              <w:right w:w="15" w:type="dxa"/>
            </w:tcMar>
            <w:vAlign w:val="center"/>
          </w:tcPr>
          <w:p w14:paraId="3EAAE08D" w14:textId="53DFD325"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1.1.7.4</w:t>
            </w:r>
          </w:p>
        </w:tc>
        <w:tc>
          <w:tcPr>
            <w:tcW w:w="1272" w:type="pct"/>
            <w:tcMar>
              <w:top w:w="15" w:type="dxa"/>
              <w:left w:w="15" w:type="dxa"/>
              <w:bottom w:w="15" w:type="dxa"/>
              <w:right w:w="15" w:type="dxa"/>
            </w:tcMar>
            <w:vAlign w:val="center"/>
          </w:tcPr>
          <w:p w14:paraId="3C75596A" w14:textId="4CB42528"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другие территориальные объекты общего пользования</w:t>
            </w:r>
          </w:p>
        </w:tc>
        <w:tc>
          <w:tcPr>
            <w:tcW w:w="985" w:type="pct"/>
            <w:tcMar>
              <w:top w:w="15" w:type="dxa"/>
              <w:left w:w="15" w:type="dxa"/>
              <w:bottom w:w="15" w:type="dxa"/>
              <w:right w:w="15" w:type="dxa"/>
            </w:tcMar>
            <w:vAlign w:val="center"/>
          </w:tcPr>
          <w:p w14:paraId="7CF40953" w14:textId="36024CE5"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916C2D8" w14:textId="08606D47"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48,55</w:t>
            </w:r>
          </w:p>
        </w:tc>
        <w:tc>
          <w:tcPr>
            <w:tcW w:w="798" w:type="pct"/>
            <w:tcMar>
              <w:top w:w="15" w:type="dxa"/>
              <w:left w:w="15" w:type="dxa"/>
              <w:bottom w:w="15" w:type="dxa"/>
              <w:right w:w="15" w:type="dxa"/>
            </w:tcMar>
            <w:vAlign w:val="center"/>
          </w:tcPr>
          <w:p w14:paraId="393D9E87" w14:textId="083FFB56"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19,85</w:t>
            </w:r>
          </w:p>
        </w:tc>
        <w:tc>
          <w:tcPr>
            <w:tcW w:w="798" w:type="pct"/>
            <w:tcMar>
              <w:top w:w="15" w:type="dxa"/>
              <w:left w:w="15" w:type="dxa"/>
              <w:bottom w:w="15" w:type="dxa"/>
              <w:right w:w="15" w:type="dxa"/>
            </w:tcMar>
            <w:vAlign w:val="center"/>
          </w:tcPr>
          <w:p w14:paraId="0BF77484" w14:textId="1F16D1A1"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15,25</w:t>
            </w:r>
          </w:p>
        </w:tc>
      </w:tr>
      <w:tr w:rsidR="006956E8" w14:paraId="268BA1FB" w14:textId="77777777" w:rsidTr="00F7740A">
        <w:trPr>
          <w:trHeight w:val="30"/>
        </w:trPr>
        <w:tc>
          <w:tcPr>
            <w:tcW w:w="375" w:type="pct"/>
            <w:tcMar>
              <w:top w:w="15" w:type="dxa"/>
              <w:left w:w="15" w:type="dxa"/>
              <w:bottom w:w="15" w:type="dxa"/>
              <w:right w:w="15" w:type="dxa"/>
            </w:tcMar>
            <w:vAlign w:val="center"/>
          </w:tcPr>
          <w:p w14:paraId="0D99631F" w14:textId="1E9EF89A"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1.1.8</w:t>
            </w:r>
          </w:p>
        </w:tc>
        <w:tc>
          <w:tcPr>
            <w:tcW w:w="1272" w:type="pct"/>
            <w:tcMar>
              <w:top w:w="15" w:type="dxa"/>
              <w:left w:w="15" w:type="dxa"/>
              <w:bottom w:w="15" w:type="dxa"/>
              <w:right w:w="15" w:type="dxa"/>
            </w:tcMar>
            <w:vAlign w:val="center"/>
          </w:tcPr>
          <w:p w14:paraId="507C4FF7" w14:textId="53B3EE8E"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резервные</w:t>
            </w:r>
          </w:p>
        </w:tc>
        <w:tc>
          <w:tcPr>
            <w:tcW w:w="985" w:type="pct"/>
            <w:tcMar>
              <w:top w:w="15" w:type="dxa"/>
              <w:left w:w="15" w:type="dxa"/>
              <w:bottom w:w="15" w:type="dxa"/>
              <w:right w:w="15" w:type="dxa"/>
            </w:tcMar>
            <w:vAlign w:val="center"/>
          </w:tcPr>
          <w:p w14:paraId="4C148DF2" w14:textId="38D3A9C8"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4B96673D" w14:textId="4974CC5A"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64035F55" w14:textId="44291970"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32,2</w:t>
            </w:r>
          </w:p>
        </w:tc>
        <w:tc>
          <w:tcPr>
            <w:tcW w:w="798" w:type="pct"/>
            <w:tcMar>
              <w:top w:w="15" w:type="dxa"/>
              <w:left w:w="15" w:type="dxa"/>
              <w:bottom w:w="15" w:type="dxa"/>
              <w:right w:w="15" w:type="dxa"/>
            </w:tcMar>
            <w:vAlign w:val="center"/>
          </w:tcPr>
          <w:p w14:paraId="706D275A" w14:textId="1952D8E8"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32,2</w:t>
            </w:r>
          </w:p>
        </w:tc>
      </w:tr>
      <w:tr w:rsidR="006956E8" w14:paraId="3FFE2568" w14:textId="77777777" w:rsidTr="00F7740A">
        <w:trPr>
          <w:trHeight w:val="30"/>
        </w:trPr>
        <w:tc>
          <w:tcPr>
            <w:tcW w:w="375" w:type="pct"/>
            <w:tcMar>
              <w:top w:w="15" w:type="dxa"/>
              <w:left w:w="15" w:type="dxa"/>
              <w:bottom w:w="15" w:type="dxa"/>
              <w:right w:w="15" w:type="dxa"/>
            </w:tcMar>
            <w:vAlign w:val="center"/>
          </w:tcPr>
          <w:p w14:paraId="4E2639EF" w14:textId="77777777" w:rsidR="006956E8" w:rsidRPr="00E71124" w:rsidRDefault="006956E8" w:rsidP="006956E8">
            <w:pPr>
              <w:jc w:val="center"/>
              <w:rPr>
                <w:rFonts w:ascii="Times New Roman" w:hAnsi="Times New Roman"/>
                <w:sz w:val="24"/>
                <w:szCs w:val="24"/>
              </w:rPr>
            </w:pPr>
          </w:p>
        </w:tc>
        <w:tc>
          <w:tcPr>
            <w:tcW w:w="1272" w:type="pct"/>
            <w:tcMar>
              <w:top w:w="15" w:type="dxa"/>
              <w:left w:w="15" w:type="dxa"/>
              <w:bottom w:w="15" w:type="dxa"/>
              <w:right w:w="15" w:type="dxa"/>
            </w:tcMar>
            <w:vAlign w:val="center"/>
          </w:tcPr>
          <w:p w14:paraId="2B8973AC" w14:textId="2B254296"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53274BE6" w14:textId="05C12FAA" w:rsidR="006956E8" w:rsidRPr="00E71124" w:rsidRDefault="006956E8" w:rsidP="006956E8">
            <w:pPr>
              <w:jc w:val="center"/>
              <w:rPr>
                <w:rFonts w:ascii="Times New Roman" w:hAnsi="Times New Roman"/>
                <w:sz w:val="24"/>
                <w:szCs w:val="24"/>
              </w:rPr>
            </w:pPr>
          </w:p>
        </w:tc>
        <w:tc>
          <w:tcPr>
            <w:tcW w:w="773" w:type="pct"/>
            <w:tcMar>
              <w:top w:w="15" w:type="dxa"/>
              <w:left w:w="15" w:type="dxa"/>
              <w:bottom w:w="15" w:type="dxa"/>
              <w:right w:w="15" w:type="dxa"/>
            </w:tcMar>
            <w:vAlign w:val="center"/>
          </w:tcPr>
          <w:p w14:paraId="25979C29" w14:textId="77777777" w:rsidR="006956E8" w:rsidRPr="00423A12" w:rsidRDefault="006956E8" w:rsidP="006956E8">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444E900F" w14:textId="77777777" w:rsidR="006956E8" w:rsidRPr="00423A12" w:rsidRDefault="006956E8" w:rsidP="006956E8">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14F96E03" w14:textId="77777777" w:rsidR="006956E8" w:rsidRPr="00423A12" w:rsidRDefault="006956E8" w:rsidP="006956E8">
            <w:pPr>
              <w:jc w:val="center"/>
              <w:rPr>
                <w:rFonts w:ascii="Times New Roman" w:hAnsi="Times New Roman"/>
                <w:sz w:val="24"/>
                <w:szCs w:val="24"/>
              </w:rPr>
            </w:pPr>
          </w:p>
        </w:tc>
      </w:tr>
      <w:tr w:rsidR="006956E8" w14:paraId="6DE389E8" w14:textId="77777777" w:rsidTr="00F7740A">
        <w:trPr>
          <w:trHeight w:val="30"/>
        </w:trPr>
        <w:tc>
          <w:tcPr>
            <w:tcW w:w="375" w:type="pct"/>
            <w:tcMar>
              <w:top w:w="15" w:type="dxa"/>
              <w:left w:w="15" w:type="dxa"/>
              <w:bottom w:w="15" w:type="dxa"/>
              <w:right w:w="15" w:type="dxa"/>
            </w:tcMar>
            <w:vAlign w:val="center"/>
          </w:tcPr>
          <w:p w14:paraId="73806479" w14:textId="537C1A68"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1.1.8.1</w:t>
            </w:r>
          </w:p>
        </w:tc>
        <w:tc>
          <w:tcPr>
            <w:tcW w:w="1272" w:type="pct"/>
            <w:tcMar>
              <w:top w:w="15" w:type="dxa"/>
              <w:left w:w="15" w:type="dxa"/>
              <w:bottom w:w="15" w:type="dxa"/>
              <w:right w:w="15" w:type="dxa"/>
            </w:tcMar>
            <w:vAlign w:val="center"/>
          </w:tcPr>
          <w:p w14:paraId="1F9B64C7" w14:textId="5B0DE717"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для развития селитебных территорий</w:t>
            </w:r>
          </w:p>
        </w:tc>
        <w:tc>
          <w:tcPr>
            <w:tcW w:w="985" w:type="pct"/>
            <w:tcMar>
              <w:top w:w="15" w:type="dxa"/>
              <w:left w:w="15" w:type="dxa"/>
              <w:bottom w:w="15" w:type="dxa"/>
              <w:right w:w="15" w:type="dxa"/>
            </w:tcMar>
            <w:vAlign w:val="center"/>
          </w:tcPr>
          <w:p w14:paraId="2775F2A6" w14:textId="3F6738FE"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72EA814D" w14:textId="1A580770"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296F4D40" w14:textId="3B5FF2AF"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17,4</w:t>
            </w:r>
          </w:p>
        </w:tc>
        <w:tc>
          <w:tcPr>
            <w:tcW w:w="798" w:type="pct"/>
            <w:tcMar>
              <w:top w:w="15" w:type="dxa"/>
              <w:left w:w="15" w:type="dxa"/>
              <w:bottom w:w="15" w:type="dxa"/>
              <w:right w:w="15" w:type="dxa"/>
            </w:tcMar>
            <w:vAlign w:val="center"/>
          </w:tcPr>
          <w:p w14:paraId="2DF367D8" w14:textId="1CC4C56B"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17,4</w:t>
            </w:r>
          </w:p>
        </w:tc>
      </w:tr>
      <w:tr w:rsidR="006956E8" w14:paraId="49908DED" w14:textId="77777777" w:rsidTr="00F7740A">
        <w:trPr>
          <w:trHeight w:val="30"/>
        </w:trPr>
        <w:tc>
          <w:tcPr>
            <w:tcW w:w="375" w:type="pct"/>
            <w:tcMar>
              <w:top w:w="15" w:type="dxa"/>
              <w:left w:w="15" w:type="dxa"/>
              <w:bottom w:w="15" w:type="dxa"/>
              <w:right w:w="15" w:type="dxa"/>
            </w:tcMar>
            <w:vAlign w:val="center"/>
          </w:tcPr>
          <w:p w14:paraId="7C9316BE" w14:textId="760247BB"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1.1.8.2</w:t>
            </w:r>
          </w:p>
        </w:tc>
        <w:tc>
          <w:tcPr>
            <w:tcW w:w="1272" w:type="pct"/>
            <w:tcMar>
              <w:top w:w="15" w:type="dxa"/>
              <w:left w:w="15" w:type="dxa"/>
              <w:bottom w:w="15" w:type="dxa"/>
              <w:right w:w="15" w:type="dxa"/>
            </w:tcMar>
            <w:vAlign w:val="center"/>
          </w:tcPr>
          <w:p w14:paraId="31DC6325" w14:textId="5086BA82"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для развития промышленно-производственных и коммунальных территорий</w:t>
            </w:r>
          </w:p>
        </w:tc>
        <w:tc>
          <w:tcPr>
            <w:tcW w:w="985" w:type="pct"/>
            <w:tcMar>
              <w:top w:w="15" w:type="dxa"/>
              <w:left w:w="15" w:type="dxa"/>
              <w:bottom w:w="15" w:type="dxa"/>
              <w:right w:w="15" w:type="dxa"/>
            </w:tcMar>
            <w:vAlign w:val="center"/>
          </w:tcPr>
          <w:p w14:paraId="6ED46079" w14:textId="5BADE484"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4860095" w14:textId="43D66686"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03D15370" w14:textId="1327F58E"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107A941B" w14:textId="7F03F803"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r>
      <w:tr w:rsidR="006956E8" w14:paraId="70315721" w14:textId="77777777" w:rsidTr="00F7740A">
        <w:trPr>
          <w:trHeight w:val="30"/>
        </w:trPr>
        <w:tc>
          <w:tcPr>
            <w:tcW w:w="375" w:type="pct"/>
            <w:tcMar>
              <w:top w:w="15" w:type="dxa"/>
              <w:left w:w="15" w:type="dxa"/>
              <w:bottom w:w="15" w:type="dxa"/>
              <w:right w:w="15" w:type="dxa"/>
            </w:tcMar>
            <w:vAlign w:val="center"/>
          </w:tcPr>
          <w:p w14:paraId="3CAEC00D" w14:textId="39248D3F"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1.1.8.3</w:t>
            </w:r>
          </w:p>
        </w:tc>
        <w:tc>
          <w:tcPr>
            <w:tcW w:w="1272" w:type="pct"/>
            <w:tcMar>
              <w:top w:w="15" w:type="dxa"/>
              <w:left w:w="15" w:type="dxa"/>
              <w:bottom w:w="15" w:type="dxa"/>
              <w:right w:w="15" w:type="dxa"/>
            </w:tcMar>
            <w:vAlign w:val="center"/>
          </w:tcPr>
          <w:p w14:paraId="170A757D" w14:textId="4A4B75F0"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для организации рекреационных и иных зон</w:t>
            </w:r>
          </w:p>
        </w:tc>
        <w:tc>
          <w:tcPr>
            <w:tcW w:w="985" w:type="pct"/>
            <w:tcMar>
              <w:top w:w="15" w:type="dxa"/>
              <w:left w:w="15" w:type="dxa"/>
              <w:bottom w:w="15" w:type="dxa"/>
              <w:right w:w="15" w:type="dxa"/>
            </w:tcMar>
            <w:vAlign w:val="center"/>
          </w:tcPr>
          <w:p w14:paraId="0749E9D2" w14:textId="4BF8600A"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99BD39D" w14:textId="564E8A78"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2A11FBF6" w14:textId="7E75F2DE"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14,8</w:t>
            </w:r>
          </w:p>
        </w:tc>
        <w:tc>
          <w:tcPr>
            <w:tcW w:w="798" w:type="pct"/>
            <w:tcMar>
              <w:top w:w="15" w:type="dxa"/>
              <w:left w:w="15" w:type="dxa"/>
              <w:bottom w:w="15" w:type="dxa"/>
              <w:right w:w="15" w:type="dxa"/>
            </w:tcMar>
            <w:vAlign w:val="center"/>
          </w:tcPr>
          <w:p w14:paraId="0EFBE29D" w14:textId="5F5330B5"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14,8</w:t>
            </w:r>
          </w:p>
        </w:tc>
      </w:tr>
      <w:tr w:rsidR="006956E8" w14:paraId="3571B961" w14:textId="77777777" w:rsidTr="00F7740A">
        <w:trPr>
          <w:trHeight w:val="30"/>
        </w:trPr>
        <w:tc>
          <w:tcPr>
            <w:tcW w:w="375" w:type="pct"/>
            <w:tcMar>
              <w:top w:w="15" w:type="dxa"/>
              <w:left w:w="15" w:type="dxa"/>
              <w:bottom w:w="15" w:type="dxa"/>
              <w:right w:w="15" w:type="dxa"/>
            </w:tcMar>
            <w:vAlign w:val="center"/>
          </w:tcPr>
          <w:p w14:paraId="44CE62A3" w14:textId="12893009"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1.1.9</w:t>
            </w:r>
          </w:p>
        </w:tc>
        <w:tc>
          <w:tcPr>
            <w:tcW w:w="1272" w:type="pct"/>
            <w:tcMar>
              <w:top w:w="15" w:type="dxa"/>
              <w:left w:w="15" w:type="dxa"/>
              <w:bottom w:w="15" w:type="dxa"/>
              <w:right w:w="15" w:type="dxa"/>
            </w:tcMar>
            <w:vAlign w:val="center"/>
          </w:tcPr>
          <w:p w14:paraId="3CAAEF24" w14:textId="340478ED"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Зоны специального назначения</w:t>
            </w:r>
          </w:p>
        </w:tc>
        <w:tc>
          <w:tcPr>
            <w:tcW w:w="985" w:type="pct"/>
            <w:tcMar>
              <w:top w:w="15" w:type="dxa"/>
              <w:left w:w="15" w:type="dxa"/>
              <w:bottom w:w="15" w:type="dxa"/>
              <w:right w:w="15" w:type="dxa"/>
            </w:tcMar>
            <w:vAlign w:val="center"/>
          </w:tcPr>
          <w:p w14:paraId="04A50F73" w14:textId="2A9FE3A8"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4B4E5A4F" w14:textId="0EEAF678"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1,2</w:t>
            </w:r>
          </w:p>
        </w:tc>
        <w:tc>
          <w:tcPr>
            <w:tcW w:w="798" w:type="pct"/>
            <w:tcMar>
              <w:top w:w="15" w:type="dxa"/>
              <w:left w:w="15" w:type="dxa"/>
              <w:bottom w:w="15" w:type="dxa"/>
              <w:right w:w="15" w:type="dxa"/>
            </w:tcMar>
            <w:vAlign w:val="center"/>
          </w:tcPr>
          <w:p w14:paraId="17EB76FF" w14:textId="54EBBE00"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1,2</w:t>
            </w:r>
          </w:p>
        </w:tc>
        <w:tc>
          <w:tcPr>
            <w:tcW w:w="798" w:type="pct"/>
            <w:tcMar>
              <w:top w:w="15" w:type="dxa"/>
              <w:left w:w="15" w:type="dxa"/>
              <w:bottom w:w="15" w:type="dxa"/>
              <w:right w:w="15" w:type="dxa"/>
            </w:tcMar>
            <w:vAlign w:val="center"/>
          </w:tcPr>
          <w:p w14:paraId="3F40D680" w14:textId="309E8EB9"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1,2</w:t>
            </w:r>
          </w:p>
        </w:tc>
      </w:tr>
      <w:tr w:rsidR="006956E8" w14:paraId="7D87CC92" w14:textId="77777777" w:rsidTr="00F7740A">
        <w:trPr>
          <w:trHeight w:val="30"/>
        </w:trPr>
        <w:tc>
          <w:tcPr>
            <w:tcW w:w="375" w:type="pct"/>
            <w:tcMar>
              <w:top w:w="15" w:type="dxa"/>
              <w:left w:w="15" w:type="dxa"/>
              <w:bottom w:w="15" w:type="dxa"/>
              <w:right w:w="15" w:type="dxa"/>
            </w:tcMar>
            <w:vAlign w:val="center"/>
          </w:tcPr>
          <w:p w14:paraId="2BE3A048" w14:textId="77777777" w:rsidR="006956E8" w:rsidRPr="00E71124" w:rsidRDefault="006956E8" w:rsidP="006956E8">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5688B5FC" w14:textId="2D92619A"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55BA577E" w14:textId="77777777" w:rsidR="006956E8" w:rsidRPr="00E71124" w:rsidRDefault="006956E8" w:rsidP="006956E8">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68BB5988" w14:textId="77777777" w:rsidR="006956E8" w:rsidRPr="00423A12" w:rsidRDefault="006956E8" w:rsidP="006956E8">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7666B1A9" w14:textId="77777777" w:rsidR="006956E8" w:rsidRPr="00423A12" w:rsidRDefault="006956E8" w:rsidP="006956E8">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5CBA98E1" w14:textId="77777777" w:rsidR="006956E8" w:rsidRPr="00423A12" w:rsidRDefault="006956E8" w:rsidP="006956E8">
            <w:pPr>
              <w:jc w:val="center"/>
              <w:rPr>
                <w:rFonts w:ascii="Times New Roman" w:hAnsi="Times New Roman"/>
                <w:sz w:val="24"/>
                <w:szCs w:val="24"/>
              </w:rPr>
            </w:pPr>
          </w:p>
        </w:tc>
      </w:tr>
      <w:tr w:rsidR="006956E8" w14:paraId="2C5AD633" w14:textId="77777777" w:rsidTr="00F7740A">
        <w:trPr>
          <w:trHeight w:val="30"/>
        </w:trPr>
        <w:tc>
          <w:tcPr>
            <w:tcW w:w="375" w:type="pct"/>
            <w:tcMar>
              <w:top w:w="15" w:type="dxa"/>
              <w:left w:w="15" w:type="dxa"/>
              <w:bottom w:w="15" w:type="dxa"/>
              <w:right w:w="15" w:type="dxa"/>
            </w:tcMar>
            <w:vAlign w:val="center"/>
          </w:tcPr>
          <w:p w14:paraId="678DAFDE" w14:textId="63B71F18"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1.1.9.1</w:t>
            </w:r>
          </w:p>
        </w:tc>
        <w:tc>
          <w:tcPr>
            <w:tcW w:w="1272" w:type="pct"/>
            <w:tcMar>
              <w:top w:w="15" w:type="dxa"/>
              <w:left w:w="15" w:type="dxa"/>
              <w:bottom w:w="15" w:type="dxa"/>
              <w:right w:w="15" w:type="dxa"/>
            </w:tcMar>
            <w:vAlign w:val="center"/>
          </w:tcPr>
          <w:p w14:paraId="41A0D78D" w14:textId="0330C6DF"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кладбище</w:t>
            </w:r>
          </w:p>
        </w:tc>
        <w:tc>
          <w:tcPr>
            <w:tcW w:w="985" w:type="pct"/>
            <w:tcMar>
              <w:top w:w="15" w:type="dxa"/>
              <w:left w:w="15" w:type="dxa"/>
              <w:bottom w:w="15" w:type="dxa"/>
              <w:right w:w="15" w:type="dxa"/>
            </w:tcMar>
            <w:vAlign w:val="center"/>
          </w:tcPr>
          <w:p w14:paraId="527A1862" w14:textId="014A02C0"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106517A" w14:textId="678DF846"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1,2</w:t>
            </w:r>
          </w:p>
        </w:tc>
        <w:tc>
          <w:tcPr>
            <w:tcW w:w="798" w:type="pct"/>
            <w:tcMar>
              <w:top w:w="15" w:type="dxa"/>
              <w:left w:w="15" w:type="dxa"/>
              <w:bottom w:w="15" w:type="dxa"/>
              <w:right w:w="15" w:type="dxa"/>
            </w:tcMar>
            <w:vAlign w:val="center"/>
          </w:tcPr>
          <w:p w14:paraId="5A70820C" w14:textId="6632F6EE"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1,2</w:t>
            </w:r>
          </w:p>
        </w:tc>
        <w:tc>
          <w:tcPr>
            <w:tcW w:w="798" w:type="pct"/>
            <w:tcMar>
              <w:top w:w="15" w:type="dxa"/>
              <w:left w:w="15" w:type="dxa"/>
              <w:bottom w:w="15" w:type="dxa"/>
              <w:right w:w="15" w:type="dxa"/>
            </w:tcMar>
            <w:vAlign w:val="center"/>
          </w:tcPr>
          <w:p w14:paraId="2939E033" w14:textId="43D1BAAB"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1,2</w:t>
            </w:r>
          </w:p>
        </w:tc>
      </w:tr>
      <w:tr w:rsidR="006956E8" w14:paraId="2EEFE5B1" w14:textId="77777777" w:rsidTr="00F7740A">
        <w:trPr>
          <w:trHeight w:val="30"/>
        </w:trPr>
        <w:tc>
          <w:tcPr>
            <w:tcW w:w="375" w:type="pct"/>
            <w:tcMar>
              <w:top w:w="15" w:type="dxa"/>
              <w:left w:w="15" w:type="dxa"/>
              <w:bottom w:w="15" w:type="dxa"/>
              <w:right w:w="15" w:type="dxa"/>
            </w:tcMar>
            <w:vAlign w:val="center"/>
          </w:tcPr>
          <w:p w14:paraId="63E4838A" w14:textId="77777777" w:rsidR="006956E8" w:rsidRPr="00E71124" w:rsidRDefault="006956E8" w:rsidP="006956E8">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50972EDB" w14:textId="5714F575"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скотомогильники</w:t>
            </w:r>
          </w:p>
        </w:tc>
        <w:tc>
          <w:tcPr>
            <w:tcW w:w="985" w:type="pct"/>
            <w:tcMar>
              <w:top w:w="15" w:type="dxa"/>
              <w:left w:w="15" w:type="dxa"/>
              <w:bottom w:w="15" w:type="dxa"/>
              <w:right w:w="15" w:type="dxa"/>
            </w:tcMar>
            <w:vAlign w:val="center"/>
          </w:tcPr>
          <w:p w14:paraId="52ED6CB6" w14:textId="5A19607F"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79706432" w14:textId="5FF31267"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67C0C973" w14:textId="0B15E2EC"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69FD2135" w14:textId="61AF219E"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r>
      <w:tr w:rsidR="006956E8" w14:paraId="2FD3696A" w14:textId="77777777" w:rsidTr="00F7740A">
        <w:trPr>
          <w:trHeight w:val="30"/>
        </w:trPr>
        <w:tc>
          <w:tcPr>
            <w:tcW w:w="375" w:type="pct"/>
            <w:tcMar>
              <w:top w:w="15" w:type="dxa"/>
              <w:left w:w="15" w:type="dxa"/>
              <w:bottom w:w="15" w:type="dxa"/>
              <w:right w:w="15" w:type="dxa"/>
            </w:tcMar>
            <w:vAlign w:val="center"/>
          </w:tcPr>
          <w:p w14:paraId="13B58BA2" w14:textId="77777777" w:rsidR="006956E8" w:rsidRPr="00E71124" w:rsidRDefault="006956E8" w:rsidP="006956E8">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36BA7402" w14:textId="1A97BD8F"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очистные сооружения</w:t>
            </w:r>
          </w:p>
        </w:tc>
        <w:tc>
          <w:tcPr>
            <w:tcW w:w="985" w:type="pct"/>
            <w:tcMar>
              <w:top w:w="15" w:type="dxa"/>
              <w:left w:w="15" w:type="dxa"/>
              <w:bottom w:w="15" w:type="dxa"/>
              <w:right w:w="15" w:type="dxa"/>
            </w:tcMar>
            <w:vAlign w:val="center"/>
          </w:tcPr>
          <w:p w14:paraId="2A01465F" w14:textId="4A4FCD1F"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0DF57598" w14:textId="16A998D8"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1CACFBD9" w14:textId="03596645"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33466D14" w14:textId="17B529B4"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r>
      <w:tr w:rsidR="006956E8" w14:paraId="15B74898" w14:textId="77777777" w:rsidTr="00F7740A">
        <w:trPr>
          <w:trHeight w:val="30"/>
        </w:trPr>
        <w:tc>
          <w:tcPr>
            <w:tcW w:w="375" w:type="pct"/>
            <w:tcMar>
              <w:top w:w="15" w:type="dxa"/>
              <w:left w:w="15" w:type="dxa"/>
              <w:bottom w:w="15" w:type="dxa"/>
              <w:right w:w="15" w:type="dxa"/>
            </w:tcMar>
            <w:vAlign w:val="center"/>
          </w:tcPr>
          <w:p w14:paraId="4BA6B75E" w14:textId="77777777" w:rsidR="006956E8" w:rsidRPr="00E71124" w:rsidRDefault="006956E8" w:rsidP="006956E8">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55D56EBC" w14:textId="727D049C"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полигоны твердо-бытовых отходов</w:t>
            </w:r>
          </w:p>
        </w:tc>
        <w:tc>
          <w:tcPr>
            <w:tcW w:w="985" w:type="pct"/>
            <w:tcMar>
              <w:top w:w="15" w:type="dxa"/>
              <w:left w:w="15" w:type="dxa"/>
              <w:bottom w:w="15" w:type="dxa"/>
              <w:right w:w="15" w:type="dxa"/>
            </w:tcMar>
            <w:vAlign w:val="center"/>
          </w:tcPr>
          <w:p w14:paraId="7805F71D" w14:textId="4126D985"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17E6050E" w14:textId="1C0DA08E"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6E5CA4C1" w14:textId="51D529F9"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73296291" w14:textId="79B80CBF"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r>
      <w:tr w:rsidR="006956E8" w14:paraId="623255D2" w14:textId="77777777" w:rsidTr="00F7740A">
        <w:trPr>
          <w:trHeight w:val="30"/>
        </w:trPr>
        <w:tc>
          <w:tcPr>
            <w:tcW w:w="375" w:type="pct"/>
            <w:tcMar>
              <w:top w:w="15" w:type="dxa"/>
              <w:left w:w="15" w:type="dxa"/>
              <w:bottom w:w="15" w:type="dxa"/>
              <w:right w:w="15" w:type="dxa"/>
            </w:tcMar>
            <w:vAlign w:val="center"/>
          </w:tcPr>
          <w:p w14:paraId="70DBA55A" w14:textId="0A739F1B"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1.1.10</w:t>
            </w:r>
          </w:p>
        </w:tc>
        <w:tc>
          <w:tcPr>
            <w:tcW w:w="1272" w:type="pct"/>
            <w:tcMar>
              <w:top w:w="15" w:type="dxa"/>
              <w:left w:w="15" w:type="dxa"/>
              <w:bottom w:w="15" w:type="dxa"/>
              <w:right w:w="15" w:type="dxa"/>
            </w:tcMar>
            <w:vAlign w:val="center"/>
          </w:tcPr>
          <w:p w14:paraId="35635CAA" w14:textId="10AB95D8"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Зоны режимных территорий</w:t>
            </w:r>
          </w:p>
        </w:tc>
        <w:tc>
          <w:tcPr>
            <w:tcW w:w="985" w:type="pct"/>
            <w:tcMar>
              <w:top w:w="15" w:type="dxa"/>
              <w:left w:w="15" w:type="dxa"/>
              <w:bottom w:w="15" w:type="dxa"/>
              <w:right w:w="15" w:type="dxa"/>
            </w:tcMar>
            <w:vAlign w:val="center"/>
          </w:tcPr>
          <w:p w14:paraId="3FE6C00C" w14:textId="21A03A71"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1262617B" w14:textId="24CDECAE"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63426C58" w14:textId="0AFD9B44"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c>
          <w:tcPr>
            <w:tcW w:w="798" w:type="pct"/>
            <w:tcMar>
              <w:top w:w="15" w:type="dxa"/>
              <w:left w:w="15" w:type="dxa"/>
              <w:bottom w:w="15" w:type="dxa"/>
              <w:right w:w="15" w:type="dxa"/>
            </w:tcMar>
            <w:vAlign w:val="center"/>
          </w:tcPr>
          <w:p w14:paraId="064362CF" w14:textId="3E3A4131"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w:t>
            </w:r>
          </w:p>
        </w:tc>
      </w:tr>
      <w:tr w:rsidR="006956E8" w14:paraId="096845EC" w14:textId="77777777" w:rsidTr="00F7740A">
        <w:trPr>
          <w:trHeight w:val="30"/>
        </w:trPr>
        <w:tc>
          <w:tcPr>
            <w:tcW w:w="375" w:type="pct"/>
            <w:tcMar>
              <w:top w:w="15" w:type="dxa"/>
              <w:left w:w="15" w:type="dxa"/>
              <w:bottom w:w="15" w:type="dxa"/>
              <w:right w:w="15" w:type="dxa"/>
            </w:tcMar>
            <w:vAlign w:val="center"/>
          </w:tcPr>
          <w:p w14:paraId="147DB10D" w14:textId="1AEEB2A8"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1.1.11</w:t>
            </w:r>
          </w:p>
        </w:tc>
        <w:tc>
          <w:tcPr>
            <w:tcW w:w="1272" w:type="pct"/>
            <w:tcMar>
              <w:top w:w="15" w:type="dxa"/>
              <w:left w:w="15" w:type="dxa"/>
              <w:bottom w:w="15" w:type="dxa"/>
              <w:right w:w="15" w:type="dxa"/>
            </w:tcMar>
            <w:vAlign w:val="center"/>
          </w:tcPr>
          <w:p w14:paraId="34FE0375" w14:textId="524893F2"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Санитарно-защитные зоны</w:t>
            </w:r>
          </w:p>
        </w:tc>
        <w:tc>
          <w:tcPr>
            <w:tcW w:w="985" w:type="pct"/>
            <w:tcMar>
              <w:top w:w="15" w:type="dxa"/>
              <w:left w:w="15" w:type="dxa"/>
              <w:bottom w:w="15" w:type="dxa"/>
              <w:right w:w="15" w:type="dxa"/>
            </w:tcMar>
            <w:vAlign w:val="center"/>
          </w:tcPr>
          <w:p w14:paraId="0FD78124" w14:textId="45609E9A"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5981E931" w14:textId="7CACEB40"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20,2</w:t>
            </w:r>
          </w:p>
        </w:tc>
        <w:tc>
          <w:tcPr>
            <w:tcW w:w="798" w:type="pct"/>
            <w:tcMar>
              <w:top w:w="15" w:type="dxa"/>
              <w:left w:w="15" w:type="dxa"/>
              <w:bottom w:w="15" w:type="dxa"/>
              <w:right w:w="15" w:type="dxa"/>
            </w:tcMar>
            <w:vAlign w:val="center"/>
          </w:tcPr>
          <w:p w14:paraId="67DBCF98" w14:textId="1F67DFAE"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5,4</w:t>
            </w:r>
          </w:p>
        </w:tc>
        <w:tc>
          <w:tcPr>
            <w:tcW w:w="798" w:type="pct"/>
            <w:tcMar>
              <w:top w:w="15" w:type="dxa"/>
              <w:left w:w="15" w:type="dxa"/>
              <w:bottom w:w="15" w:type="dxa"/>
              <w:right w:w="15" w:type="dxa"/>
            </w:tcMar>
            <w:vAlign w:val="center"/>
          </w:tcPr>
          <w:p w14:paraId="76B7EF67" w14:textId="06B20D7D" w:rsidR="006956E8" w:rsidRPr="00423A12" w:rsidRDefault="00423A12" w:rsidP="006956E8">
            <w:pPr>
              <w:jc w:val="center"/>
              <w:rPr>
                <w:rFonts w:ascii="Times New Roman" w:hAnsi="Times New Roman"/>
                <w:sz w:val="24"/>
                <w:szCs w:val="24"/>
              </w:rPr>
            </w:pPr>
            <w:r w:rsidRPr="00423A12">
              <w:rPr>
                <w:rFonts w:ascii="Times New Roman" w:hAnsi="Times New Roman"/>
                <w:sz w:val="24"/>
                <w:szCs w:val="24"/>
              </w:rPr>
              <w:t>5,4</w:t>
            </w:r>
          </w:p>
        </w:tc>
      </w:tr>
      <w:tr w:rsidR="006956E8" w14:paraId="5F1CF618" w14:textId="77777777" w:rsidTr="00F7740A">
        <w:trPr>
          <w:trHeight w:val="30"/>
        </w:trPr>
        <w:tc>
          <w:tcPr>
            <w:tcW w:w="375" w:type="pct"/>
            <w:tcMar>
              <w:top w:w="15" w:type="dxa"/>
              <w:left w:w="15" w:type="dxa"/>
              <w:bottom w:w="15" w:type="dxa"/>
              <w:right w:w="15" w:type="dxa"/>
            </w:tcMar>
            <w:vAlign w:val="center"/>
          </w:tcPr>
          <w:p w14:paraId="28719C95" w14:textId="77777777" w:rsidR="006956E8" w:rsidRPr="00630BC5" w:rsidRDefault="006956E8" w:rsidP="006956E8">
            <w:pPr>
              <w:spacing w:after="20"/>
              <w:ind w:left="20"/>
              <w:jc w:val="center"/>
              <w:rPr>
                <w:rFonts w:ascii="Times New Roman" w:hAnsi="Times New Roman"/>
                <w:sz w:val="24"/>
                <w:szCs w:val="24"/>
              </w:rPr>
            </w:pPr>
            <w:r w:rsidRPr="00630BC5">
              <w:rPr>
                <w:rFonts w:ascii="Times New Roman" w:hAnsi="Times New Roman"/>
                <w:color w:val="000000"/>
                <w:sz w:val="24"/>
                <w:szCs w:val="24"/>
              </w:rPr>
              <w:lastRenderedPageBreak/>
              <w:t>2</w:t>
            </w:r>
          </w:p>
        </w:tc>
        <w:tc>
          <w:tcPr>
            <w:tcW w:w="1272" w:type="pct"/>
            <w:tcMar>
              <w:top w:w="15" w:type="dxa"/>
              <w:left w:w="15" w:type="dxa"/>
              <w:bottom w:w="15" w:type="dxa"/>
              <w:right w:w="15" w:type="dxa"/>
            </w:tcMar>
            <w:vAlign w:val="center"/>
          </w:tcPr>
          <w:p w14:paraId="2990BED8" w14:textId="77777777" w:rsidR="006956E8" w:rsidRPr="00630BC5" w:rsidRDefault="006956E8" w:rsidP="006956E8">
            <w:pPr>
              <w:spacing w:after="20"/>
              <w:ind w:left="20"/>
              <w:jc w:val="left"/>
              <w:rPr>
                <w:rFonts w:ascii="Times New Roman" w:hAnsi="Times New Roman"/>
                <w:sz w:val="24"/>
                <w:szCs w:val="24"/>
              </w:rPr>
            </w:pPr>
            <w:r w:rsidRPr="00630BC5">
              <w:rPr>
                <w:rFonts w:ascii="Times New Roman" w:hAnsi="Times New Roman"/>
                <w:color w:val="000000"/>
                <w:sz w:val="24"/>
                <w:szCs w:val="24"/>
              </w:rPr>
              <w:t>Население</w:t>
            </w:r>
          </w:p>
        </w:tc>
        <w:tc>
          <w:tcPr>
            <w:tcW w:w="985" w:type="pct"/>
            <w:tcMar>
              <w:top w:w="15" w:type="dxa"/>
              <w:left w:w="15" w:type="dxa"/>
              <w:bottom w:w="15" w:type="dxa"/>
              <w:right w:w="15" w:type="dxa"/>
            </w:tcMar>
            <w:vAlign w:val="center"/>
          </w:tcPr>
          <w:p w14:paraId="30F63F95" w14:textId="77777777" w:rsidR="006956E8" w:rsidRPr="00630BC5" w:rsidRDefault="006956E8" w:rsidP="006956E8">
            <w:pPr>
              <w:spacing w:after="20"/>
              <w:ind w:left="20"/>
              <w:jc w:val="center"/>
              <w:rPr>
                <w:rFonts w:ascii="Times New Roman" w:hAnsi="Times New Roman"/>
                <w:sz w:val="24"/>
                <w:szCs w:val="24"/>
              </w:rPr>
            </w:pPr>
          </w:p>
          <w:p w14:paraId="71F20C2B" w14:textId="77777777" w:rsidR="006956E8" w:rsidRPr="00630BC5" w:rsidRDefault="006956E8" w:rsidP="006956E8">
            <w:pPr>
              <w:spacing w:after="20"/>
              <w:ind w:left="20"/>
              <w:jc w:val="center"/>
              <w:rPr>
                <w:rFonts w:ascii="Times New Roman" w:hAnsi="Times New Roman"/>
                <w:sz w:val="24"/>
                <w:szCs w:val="24"/>
              </w:rPr>
            </w:pPr>
          </w:p>
        </w:tc>
        <w:tc>
          <w:tcPr>
            <w:tcW w:w="773" w:type="pct"/>
            <w:tcBorders>
              <w:bottom w:val="single" w:sz="4" w:space="0" w:color="auto"/>
            </w:tcBorders>
            <w:tcMar>
              <w:top w:w="15" w:type="dxa"/>
              <w:left w:w="15" w:type="dxa"/>
              <w:bottom w:w="15" w:type="dxa"/>
              <w:right w:w="15" w:type="dxa"/>
            </w:tcMar>
            <w:vAlign w:val="center"/>
          </w:tcPr>
          <w:p w14:paraId="6DC9D40A" w14:textId="77777777" w:rsidR="006956E8" w:rsidRPr="00630BC5" w:rsidRDefault="006956E8" w:rsidP="006956E8">
            <w:pPr>
              <w:spacing w:after="20"/>
              <w:ind w:left="20"/>
              <w:jc w:val="center"/>
              <w:rPr>
                <w:rFonts w:ascii="Times New Roman" w:hAnsi="Times New Roman"/>
                <w:sz w:val="24"/>
                <w:szCs w:val="24"/>
              </w:rPr>
            </w:pPr>
          </w:p>
          <w:p w14:paraId="72D87EBD" w14:textId="77777777" w:rsidR="006956E8" w:rsidRPr="00630BC5" w:rsidRDefault="006956E8" w:rsidP="006956E8">
            <w:pPr>
              <w:spacing w:after="20"/>
              <w:ind w:left="20"/>
              <w:jc w:val="center"/>
              <w:rPr>
                <w:rFonts w:ascii="Times New Roman" w:hAnsi="Times New Roman"/>
                <w:sz w:val="24"/>
                <w:szCs w:val="24"/>
              </w:rPr>
            </w:pPr>
          </w:p>
        </w:tc>
        <w:tc>
          <w:tcPr>
            <w:tcW w:w="798" w:type="pct"/>
            <w:tcBorders>
              <w:bottom w:val="single" w:sz="4" w:space="0" w:color="auto"/>
            </w:tcBorders>
            <w:tcMar>
              <w:top w:w="15" w:type="dxa"/>
              <w:left w:w="15" w:type="dxa"/>
              <w:bottom w:w="15" w:type="dxa"/>
              <w:right w:w="15" w:type="dxa"/>
            </w:tcMar>
            <w:vAlign w:val="center"/>
          </w:tcPr>
          <w:p w14:paraId="76830348" w14:textId="77777777" w:rsidR="006956E8" w:rsidRPr="00630BC5" w:rsidRDefault="006956E8" w:rsidP="006956E8">
            <w:pPr>
              <w:spacing w:after="20"/>
              <w:ind w:left="20"/>
              <w:jc w:val="center"/>
              <w:rPr>
                <w:rFonts w:ascii="Times New Roman" w:hAnsi="Times New Roman"/>
                <w:sz w:val="24"/>
                <w:szCs w:val="24"/>
              </w:rPr>
            </w:pPr>
          </w:p>
          <w:p w14:paraId="1B21CD48" w14:textId="77777777" w:rsidR="006956E8" w:rsidRPr="00630BC5" w:rsidRDefault="006956E8" w:rsidP="006956E8">
            <w:pPr>
              <w:spacing w:after="20"/>
              <w:ind w:left="20"/>
              <w:jc w:val="center"/>
              <w:rPr>
                <w:rFonts w:ascii="Times New Roman" w:hAnsi="Times New Roman"/>
                <w:sz w:val="24"/>
                <w:szCs w:val="24"/>
              </w:rPr>
            </w:pPr>
          </w:p>
        </w:tc>
        <w:tc>
          <w:tcPr>
            <w:tcW w:w="798" w:type="pct"/>
            <w:tcBorders>
              <w:bottom w:val="single" w:sz="4" w:space="0" w:color="auto"/>
            </w:tcBorders>
            <w:tcMar>
              <w:top w:w="15" w:type="dxa"/>
              <w:left w:w="15" w:type="dxa"/>
              <w:bottom w:w="15" w:type="dxa"/>
              <w:right w:w="15" w:type="dxa"/>
            </w:tcMar>
            <w:vAlign w:val="center"/>
          </w:tcPr>
          <w:p w14:paraId="7ACCFAD3" w14:textId="77777777" w:rsidR="006956E8" w:rsidRPr="00630BC5" w:rsidRDefault="006956E8" w:rsidP="006956E8">
            <w:pPr>
              <w:spacing w:after="20"/>
              <w:ind w:left="20"/>
              <w:jc w:val="center"/>
              <w:rPr>
                <w:rFonts w:ascii="Times New Roman" w:hAnsi="Times New Roman"/>
                <w:sz w:val="24"/>
                <w:szCs w:val="24"/>
              </w:rPr>
            </w:pPr>
          </w:p>
          <w:p w14:paraId="24BF6F48" w14:textId="77777777" w:rsidR="006956E8" w:rsidRPr="00630BC5" w:rsidRDefault="006956E8" w:rsidP="006956E8">
            <w:pPr>
              <w:spacing w:after="20"/>
              <w:ind w:left="20"/>
              <w:jc w:val="center"/>
              <w:rPr>
                <w:rFonts w:ascii="Times New Roman" w:hAnsi="Times New Roman"/>
                <w:sz w:val="24"/>
                <w:szCs w:val="24"/>
              </w:rPr>
            </w:pPr>
          </w:p>
        </w:tc>
      </w:tr>
      <w:bookmarkEnd w:id="148"/>
      <w:tr w:rsidR="00A26792" w14:paraId="3E1FC74D" w14:textId="77777777" w:rsidTr="00F7740A">
        <w:trPr>
          <w:trHeight w:val="30"/>
        </w:trPr>
        <w:tc>
          <w:tcPr>
            <w:tcW w:w="375" w:type="pct"/>
            <w:tcMar>
              <w:top w:w="15" w:type="dxa"/>
              <w:left w:w="15" w:type="dxa"/>
              <w:bottom w:w="15" w:type="dxa"/>
              <w:right w:w="15" w:type="dxa"/>
            </w:tcMar>
            <w:vAlign w:val="center"/>
          </w:tcPr>
          <w:p w14:paraId="7519E7DC"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2.1</w:t>
            </w:r>
          </w:p>
        </w:tc>
        <w:tc>
          <w:tcPr>
            <w:tcW w:w="1272" w:type="pct"/>
            <w:tcMar>
              <w:top w:w="15" w:type="dxa"/>
              <w:left w:w="15" w:type="dxa"/>
              <w:bottom w:w="15" w:type="dxa"/>
              <w:right w:w="15" w:type="dxa"/>
            </w:tcMar>
            <w:vAlign w:val="center"/>
          </w:tcPr>
          <w:p w14:paraId="7DE0C766"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Численность населения с учетом подчиненных населенных пунктов, всего</w:t>
            </w:r>
          </w:p>
        </w:tc>
        <w:tc>
          <w:tcPr>
            <w:tcW w:w="985" w:type="pct"/>
            <w:tcBorders>
              <w:right w:val="single" w:sz="4" w:space="0" w:color="auto"/>
            </w:tcBorders>
            <w:tcMar>
              <w:top w:w="15" w:type="dxa"/>
              <w:left w:w="15" w:type="dxa"/>
              <w:bottom w:w="15" w:type="dxa"/>
              <w:right w:w="15" w:type="dxa"/>
            </w:tcMar>
            <w:vAlign w:val="center"/>
          </w:tcPr>
          <w:p w14:paraId="334E8439" w14:textId="77777777" w:rsidR="00A26792" w:rsidRPr="00630BC5" w:rsidRDefault="00A26792" w:rsidP="00A26792">
            <w:pPr>
              <w:spacing w:after="20"/>
              <w:ind w:left="20"/>
              <w:jc w:val="center"/>
              <w:rPr>
                <w:rFonts w:ascii="Times New Roman" w:hAnsi="Times New Roman"/>
                <w:sz w:val="24"/>
                <w:szCs w:val="24"/>
              </w:rPr>
            </w:pPr>
            <w:proofErr w:type="spellStart"/>
            <w:r w:rsidRPr="00630BC5">
              <w:rPr>
                <w:rFonts w:ascii="Times New Roman" w:hAnsi="Times New Roman"/>
                <w:color w:val="000000"/>
                <w:sz w:val="24"/>
                <w:szCs w:val="24"/>
              </w:rPr>
              <w:t>тыс.чел</w:t>
            </w:r>
            <w:proofErr w:type="spellEnd"/>
            <w:r w:rsidRPr="00630BC5">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6009F6" w14:textId="088BDD3A"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0,066</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3A2DD1" w14:textId="78B2A095"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0,08</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4CC49F" w14:textId="77C75BE7"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0,1</w:t>
            </w:r>
          </w:p>
        </w:tc>
      </w:tr>
      <w:tr w:rsidR="00A26792" w14:paraId="4E672260" w14:textId="77777777" w:rsidTr="00F7740A">
        <w:trPr>
          <w:trHeight w:val="30"/>
        </w:trPr>
        <w:tc>
          <w:tcPr>
            <w:tcW w:w="375" w:type="pct"/>
            <w:tcMar>
              <w:top w:w="15" w:type="dxa"/>
              <w:left w:w="15" w:type="dxa"/>
              <w:bottom w:w="15" w:type="dxa"/>
              <w:right w:w="15" w:type="dxa"/>
            </w:tcMar>
            <w:vAlign w:val="center"/>
          </w:tcPr>
          <w:p w14:paraId="642DB002" w14:textId="77777777" w:rsidR="00A26792" w:rsidRPr="00630BC5" w:rsidRDefault="00A26792" w:rsidP="00A26792">
            <w:pPr>
              <w:spacing w:after="20"/>
              <w:ind w:left="20"/>
              <w:jc w:val="center"/>
              <w:rPr>
                <w:rFonts w:ascii="Times New Roman" w:hAnsi="Times New Roman"/>
                <w:sz w:val="24"/>
                <w:szCs w:val="24"/>
              </w:rPr>
            </w:pPr>
          </w:p>
          <w:p w14:paraId="47C6312A" w14:textId="77777777" w:rsidR="00A26792" w:rsidRPr="00630BC5" w:rsidRDefault="00A26792" w:rsidP="00A26792">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1958FC71"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в том числе:</w:t>
            </w:r>
          </w:p>
        </w:tc>
        <w:tc>
          <w:tcPr>
            <w:tcW w:w="985" w:type="pct"/>
            <w:tcBorders>
              <w:right w:val="single" w:sz="4" w:space="0" w:color="auto"/>
            </w:tcBorders>
            <w:tcMar>
              <w:top w:w="15" w:type="dxa"/>
              <w:left w:w="15" w:type="dxa"/>
              <w:bottom w:w="15" w:type="dxa"/>
              <w:right w:w="15" w:type="dxa"/>
            </w:tcMar>
            <w:vAlign w:val="center"/>
          </w:tcPr>
          <w:p w14:paraId="05D928E9" w14:textId="77777777" w:rsidR="00A26792" w:rsidRPr="00630BC5" w:rsidRDefault="00A26792" w:rsidP="00A26792">
            <w:pPr>
              <w:spacing w:after="20"/>
              <w:ind w:left="20"/>
              <w:jc w:val="center"/>
              <w:rPr>
                <w:rFonts w:ascii="Times New Roman" w:hAnsi="Times New Roman"/>
                <w:sz w:val="24"/>
                <w:szCs w:val="24"/>
              </w:rPr>
            </w:pPr>
          </w:p>
          <w:p w14:paraId="77032C69" w14:textId="77777777" w:rsidR="00A26792" w:rsidRPr="00630BC5" w:rsidRDefault="00A26792" w:rsidP="00A26792">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AE1D2E" w14:textId="77777777" w:rsidR="00A26792" w:rsidRPr="00630BC5" w:rsidRDefault="00A26792" w:rsidP="00E37AE7">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F065C8" w14:textId="77777777" w:rsidR="00A26792" w:rsidRPr="00630BC5" w:rsidRDefault="00A26792" w:rsidP="00E37AE7">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46ACFC" w14:textId="77777777" w:rsidR="00A26792" w:rsidRPr="00630BC5" w:rsidRDefault="00A26792" w:rsidP="00E37AE7">
            <w:pPr>
              <w:spacing w:after="20"/>
              <w:ind w:left="20"/>
              <w:jc w:val="center"/>
              <w:rPr>
                <w:rFonts w:ascii="Times New Roman" w:hAnsi="Times New Roman"/>
                <w:sz w:val="24"/>
                <w:szCs w:val="24"/>
              </w:rPr>
            </w:pPr>
          </w:p>
        </w:tc>
      </w:tr>
      <w:tr w:rsidR="00A26792" w14:paraId="1D2BB676" w14:textId="77777777" w:rsidTr="00F7740A">
        <w:trPr>
          <w:trHeight w:val="30"/>
        </w:trPr>
        <w:tc>
          <w:tcPr>
            <w:tcW w:w="375" w:type="pct"/>
            <w:tcMar>
              <w:top w:w="15" w:type="dxa"/>
              <w:left w:w="15" w:type="dxa"/>
              <w:bottom w:w="15" w:type="dxa"/>
              <w:right w:w="15" w:type="dxa"/>
            </w:tcMar>
            <w:vAlign w:val="center"/>
          </w:tcPr>
          <w:p w14:paraId="659EAD1E"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2.1.1</w:t>
            </w:r>
          </w:p>
        </w:tc>
        <w:tc>
          <w:tcPr>
            <w:tcW w:w="1272" w:type="pct"/>
            <w:tcMar>
              <w:top w:w="15" w:type="dxa"/>
              <w:left w:w="15" w:type="dxa"/>
              <w:bottom w:w="15" w:type="dxa"/>
              <w:right w:w="15" w:type="dxa"/>
            </w:tcMar>
            <w:vAlign w:val="center"/>
          </w:tcPr>
          <w:p w14:paraId="1364357D"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собственно, населенный пункт</w:t>
            </w:r>
          </w:p>
        </w:tc>
        <w:tc>
          <w:tcPr>
            <w:tcW w:w="985" w:type="pct"/>
            <w:tcBorders>
              <w:right w:val="single" w:sz="4" w:space="0" w:color="auto"/>
            </w:tcBorders>
            <w:tcMar>
              <w:top w:w="15" w:type="dxa"/>
              <w:left w:w="15" w:type="dxa"/>
              <w:bottom w:w="15" w:type="dxa"/>
              <w:right w:w="15" w:type="dxa"/>
            </w:tcMar>
            <w:vAlign w:val="center"/>
          </w:tcPr>
          <w:p w14:paraId="0664AADF"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AC866D" w14:textId="361D9CC9"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0,066</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13DE60" w14:textId="2914AC34"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0,08</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57C4F5" w14:textId="191F10EC"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0,1</w:t>
            </w:r>
          </w:p>
        </w:tc>
      </w:tr>
      <w:tr w:rsidR="00A26792" w14:paraId="09939129" w14:textId="77777777" w:rsidTr="00F7740A">
        <w:trPr>
          <w:trHeight w:val="30"/>
        </w:trPr>
        <w:tc>
          <w:tcPr>
            <w:tcW w:w="375" w:type="pct"/>
            <w:tcMar>
              <w:top w:w="15" w:type="dxa"/>
              <w:left w:w="15" w:type="dxa"/>
              <w:bottom w:w="15" w:type="dxa"/>
              <w:right w:w="15" w:type="dxa"/>
            </w:tcMar>
            <w:vAlign w:val="center"/>
          </w:tcPr>
          <w:p w14:paraId="31037CF9"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2.2</w:t>
            </w:r>
          </w:p>
        </w:tc>
        <w:tc>
          <w:tcPr>
            <w:tcW w:w="1272" w:type="pct"/>
            <w:tcMar>
              <w:top w:w="15" w:type="dxa"/>
              <w:left w:w="15" w:type="dxa"/>
              <w:bottom w:w="15" w:type="dxa"/>
              <w:right w:w="15" w:type="dxa"/>
            </w:tcMar>
            <w:vAlign w:val="center"/>
          </w:tcPr>
          <w:p w14:paraId="6DDE2775"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sz w:val="24"/>
                <w:szCs w:val="24"/>
              </w:rPr>
              <w:t>Плотность населения</w:t>
            </w:r>
          </w:p>
        </w:tc>
        <w:tc>
          <w:tcPr>
            <w:tcW w:w="985" w:type="pct"/>
            <w:tcMar>
              <w:top w:w="15" w:type="dxa"/>
              <w:left w:w="15" w:type="dxa"/>
              <w:bottom w:w="15" w:type="dxa"/>
              <w:right w:w="15" w:type="dxa"/>
            </w:tcMar>
            <w:vAlign w:val="center"/>
          </w:tcPr>
          <w:p w14:paraId="7E9CACE2"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sz w:val="24"/>
                <w:szCs w:val="24"/>
              </w:rPr>
              <w:t>чел/га</w:t>
            </w:r>
          </w:p>
        </w:tc>
        <w:tc>
          <w:tcPr>
            <w:tcW w:w="773" w:type="pct"/>
            <w:tcMar>
              <w:top w:w="15" w:type="dxa"/>
              <w:left w:w="15" w:type="dxa"/>
              <w:bottom w:w="15" w:type="dxa"/>
              <w:right w:w="15" w:type="dxa"/>
            </w:tcMar>
            <w:vAlign w:val="center"/>
          </w:tcPr>
          <w:p w14:paraId="598DA303" w14:textId="77777777" w:rsidR="00A26792" w:rsidRPr="00630BC5" w:rsidRDefault="00A26792" w:rsidP="00E37AE7">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6CAB3C7" w14:textId="77777777" w:rsidR="00A26792" w:rsidRPr="00630BC5" w:rsidRDefault="00A26792" w:rsidP="00E37AE7">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A6D2E3C" w14:textId="77777777" w:rsidR="00A26792" w:rsidRPr="00630BC5" w:rsidRDefault="00A26792" w:rsidP="00E37AE7">
            <w:pPr>
              <w:spacing w:after="20"/>
              <w:ind w:left="20"/>
              <w:jc w:val="center"/>
              <w:rPr>
                <w:rFonts w:ascii="Times New Roman" w:hAnsi="Times New Roman"/>
                <w:sz w:val="24"/>
                <w:szCs w:val="24"/>
              </w:rPr>
            </w:pPr>
          </w:p>
        </w:tc>
      </w:tr>
      <w:tr w:rsidR="00A26792" w14:paraId="29CF72FB" w14:textId="77777777" w:rsidTr="00F7740A">
        <w:trPr>
          <w:trHeight w:val="30"/>
        </w:trPr>
        <w:tc>
          <w:tcPr>
            <w:tcW w:w="375" w:type="pct"/>
            <w:tcMar>
              <w:top w:w="15" w:type="dxa"/>
              <w:left w:w="15" w:type="dxa"/>
              <w:bottom w:w="15" w:type="dxa"/>
              <w:right w:w="15" w:type="dxa"/>
            </w:tcMar>
            <w:vAlign w:val="center"/>
          </w:tcPr>
          <w:p w14:paraId="7D3491CE"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2.3</w:t>
            </w:r>
          </w:p>
        </w:tc>
        <w:tc>
          <w:tcPr>
            <w:tcW w:w="1272" w:type="pct"/>
            <w:tcMar>
              <w:top w:w="15" w:type="dxa"/>
              <w:left w:w="15" w:type="dxa"/>
              <w:bottom w:w="15" w:type="dxa"/>
              <w:right w:w="15" w:type="dxa"/>
            </w:tcMar>
            <w:vAlign w:val="center"/>
          </w:tcPr>
          <w:p w14:paraId="64CA89B7"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Показатели миграции населения:</w:t>
            </w:r>
          </w:p>
        </w:tc>
        <w:tc>
          <w:tcPr>
            <w:tcW w:w="985" w:type="pct"/>
            <w:tcMar>
              <w:top w:w="15" w:type="dxa"/>
              <w:left w:w="15" w:type="dxa"/>
              <w:bottom w:w="15" w:type="dxa"/>
              <w:right w:w="15" w:type="dxa"/>
            </w:tcMar>
            <w:vAlign w:val="center"/>
          </w:tcPr>
          <w:p w14:paraId="49121150"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098A1183" w14:textId="77777777" w:rsidR="00A26792" w:rsidRPr="00630BC5" w:rsidRDefault="00A26792" w:rsidP="00E37AE7">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020D829" w14:textId="77777777" w:rsidR="00A26792" w:rsidRPr="00630BC5" w:rsidRDefault="00A26792" w:rsidP="00E37AE7">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7DECF9D" w14:textId="77777777" w:rsidR="00A26792" w:rsidRPr="00630BC5" w:rsidRDefault="00A26792" w:rsidP="00E37AE7">
            <w:pPr>
              <w:spacing w:after="20"/>
              <w:ind w:left="20"/>
              <w:jc w:val="center"/>
              <w:rPr>
                <w:rFonts w:ascii="Times New Roman" w:hAnsi="Times New Roman"/>
                <w:sz w:val="24"/>
                <w:szCs w:val="24"/>
              </w:rPr>
            </w:pPr>
          </w:p>
        </w:tc>
      </w:tr>
      <w:tr w:rsidR="00A26792" w14:paraId="6EB7E589" w14:textId="77777777" w:rsidTr="00F7740A">
        <w:trPr>
          <w:trHeight w:val="30"/>
        </w:trPr>
        <w:tc>
          <w:tcPr>
            <w:tcW w:w="375" w:type="pct"/>
            <w:tcMar>
              <w:top w:w="15" w:type="dxa"/>
              <w:left w:w="15" w:type="dxa"/>
              <w:bottom w:w="15" w:type="dxa"/>
              <w:right w:w="15" w:type="dxa"/>
            </w:tcMar>
            <w:vAlign w:val="center"/>
          </w:tcPr>
          <w:p w14:paraId="167AE2D3"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2.3.1</w:t>
            </w:r>
          </w:p>
        </w:tc>
        <w:tc>
          <w:tcPr>
            <w:tcW w:w="1272" w:type="pct"/>
            <w:tcMar>
              <w:top w:w="15" w:type="dxa"/>
              <w:left w:w="15" w:type="dxa"/>
              <w:bottom w:w="15" w:type="dxa"/>
              <w:right w:w="15" w:type="dxa"/>
            </w:tcMar>
            <w:vAlign w:val="center"/>
          </w:tcPr>
          <w:p w14:paraId="035C71C0"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прирост</w:t>
            </w:r>
          </w:p>
        </w:tc>
        <w:tc>
          <w:tcPr>
            <w:tcW w:w="985" w:type="pct"/>
            <w:tcBorders>
              <w:right w:val="single" w:sz="4" w:space="0" w:color="auto"/>
            </w:tcBorders>
            <w:tcMar>
              <w:top w:w="15" w:type="dxa"/>
              <w:left w:w="15" w:type="dxa"/>
              <w:bottom w:w="15" w:type="dxa"/>
              <w:right w:w="15" w:type="dxa"/>
            </w:tcMar>
            <w:vAlign w:val="center"/>
          </w:tcPr>
          <w:p w14:paraId="0C8495F7"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 чел</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79D595" w14:textId="203105AE"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039F74" w14:textId="13B3A2A1"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14</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08F551" w14:textId="6D72B9BA"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20</w:t>
            </w:r>
          </w:p>
        </w:tc>
      </w:tr>
      <w:tr w:rsidR="00A26792" w:rsidRPr="00783954" w14:paraId="6ECDF082" w14:textId="77777777" w:rsidTr="00F7740A">
        <w:trPr>
          <w:trHeight w:val="30"/>
        </w:trPr>
        <w:tc>
          <w:tcPr>
            <w:tcW w:w="375" w:type="pct"/>
            <w:tcMar>
              <w:top w:w="15" w:type="dxa"/>
              <w:left w:w="15" w:type="dxa"/>
              <w:bottom w:w="15" w:type="dxa"/>
              <w:right w:w="15" w:type="dxa"/>
            </w:tcMar>
            <w:vAlign w:val="center"/>
          </w:tcPr>
          <w:p w14:paraId="1FEDB30E"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2.3.2</w:t>
            </w:r>
          </w:p>
        </w:tc>
        <w:tc>
          <w:tcPr>
            <w:tcW w:w="1272" w:type="pct"/>
            <w:tcMar>
              <w:top w:w="15" w:type="dxa"/>
              <w:left w:w="15" w:type="dxa"/>
              <w:bottom w:w="15" w:type="dxa"/>
              <w:right w:w="15" w:type="dxa"/>
            </w:tcMar>
            <w:vAlign w:val="center"/>
          </w:tcPr>
          <w:p w14:paraId="7CFAE458"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убыль</w:t>
            </w:r>
          </w:p>
        </w:tc>
        <w:tc>
          <w:tcPr>
            <w:tcW w:w="985" w:type="pct"/>
            <w:tcBorders>
              <w:right w:val="single" w:sz="4" w:space="0" w:color="auto"/>
            </w:tcBorders>
            <w:tcMar>
              <w:top w:w="15" w:type="dxa"/>
              <w:left w:w="15" w:type="dxa"/>
              <w:bottom w:w="15" w:type="dxa"/>
              <w:right w:w="15" w:type="dxa"/>
            </w:tcMar>
            <w:vAlign w:val="center"/>
          </w:tcPr>
          <w:p w14:paraId="4016F004"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 чел</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D7CA93" w14:textId="654BFA19"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59 (за 2019-2024 гг.)</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BCC5" w14:textId="2EC66FB8"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50CCCF" w14:textId="0DB8A922"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r>
      <w:tr w:rsidR="00A26792" w14:paraId="5BE98665" w14:textId="77777777" w:rsidTr="00F7740A">
        <w:trPr>
          <w:trHeight w:val="30"/>
        </w:trPr>
        <w:tc>
          <w:tcPr>
            <w:tcW w:w="375" w:type="pct"/>
            <w:tcMar>
              <w:top w:w="15" w:type="dxa"/>
              <w:left w:w="15" w:type="dxa"/>
              <w:bottom w:w="15" w:type="dxa"/>
              <w:right w:w="15" w:type="dxa"/>
            </w:tcMar>
            <w:vAlign w:val="center"/>
          </w:tcPr>
          <w:p w14:paraId="6D90A279"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2.4</w:t>
            </w:r>
          </w:p>
        </w:tc>
        <w:tc>
          <w:tcPr>
            <w:tcW w:w="1272" w:type="pct"/>
            <w:tcMar>
              <w:top w:w="15" w:type="dxa"/>
              <w:left w:w="15" w:type="dxa"/>
              <w:bottom w:w="15" w:type="dxa"/>
              <w:right w:w="15" w:type="dxa"/>
            </w:tcMar>
            <w:vAlign w:val="center"/>
          </w:tcPr>
          <w:p w14:paraId="60B5EC1F"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Возрастная структура населения:</w:t>
            </w:r>
          </w:p>
        </w:tc>
        <w:tc>
          <w:tcPr>
            <w:tcW w:w="985" w:type="pct"/>
            <w:tcBorders>
              <w:right w:val="single" w:sz="4" w:space="0" w:color="auto"/>
            </w:tcBorders>
            <w:tcMar>
              <w:top w:w="15" w:type="dxa"/>
              <w:left w:w="15" w:type="dxa"/>
              <w:bottom w:w="15" w:type="dxa"/>
              <w:right w:w="15" w:type="dxa"/>
            </w:tcMar>
            <w:vAlign w:val="center"/>
          </w:tcPr>
          <w:p w14:paraId="3E305E51"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тыс. чел./%</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018EE6" w14:textId="4A17A2C1"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0,066 / 100,0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076C5A" w14:textId="2CC682A8"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0,08/ 100,0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28B661" w14:textId="568F2226"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0,1/ 100,0</w:t>
            </w:r>
          </w:p>
        </w:tc>
      </w:tr>
      <w:tr w:rsidR="00A26792" w:rsidRPr="00783954" w14:paraId="257A8278" w14:textId="77777777" w:rsidTr="00F7740A">
        <w:trPr>
          <w:trHeight w:val="30"/>
        </w:trPr>
        <w:tc>
          <w:tcPr>
            <w:tcW w:w="375" w:type="pct"/>
            <w:tcMar>
              <w:top w:w="15" w:type="dxa"/>
              <w:left w:w="15" w:type="dxa"/>
              <w:bottom w:w="15" w:type="dxa"/>
              <w:right w:w="15" w:type="dxa"/>
            </w:tcMar>
            <w:vAlign w:val="center"/>
          </w:tcPr>
          <w:p w14:paraId="28D5C4C2"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2.4.1</w:t>
            </w:r>
          </w:p>
        </w:tc>
        <w:tc>
          <w:tcPr>
            <w:tcW w:w="1272" w:type="pct"/>
            <w:tcMar>
              <w:top w:w="15" w:type="dxa"/>
              <w:left w:w="15" w:type="dxa"/>
              <w:bottom w:w="15" w:type="dxa"/>
              <w:right w:w="15" w:type="dxa"/>
            </w:tcMar>
            <w:vAlign w:val="center"/>
          </w:tcPr>
          <w:p w14:paraId="2BEA07D1"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дети до 15 лет включительно</w:t>
            </w:r>
          </w:p>
        </w:tc>
        <w:tc>
          <w:tcPr>
            <w:tcW w:w="985" w:type="pct"/>
            <w:tcBorders>
              <w:right w:val="single" w:sz="4" w:space="0" w:color="auto"/>
            </w:tcBorders>
            <w:tcMar>
              <w:top w:w="15" w:type="dxa"/>
              <w:left w:w="15" w:type="dxa"/>
              <w:bottom w:w="15" w:type="dxa"/>
              <w:right w:w="15" w:type="dxa"/>
            </w:tcMar>
            <w:vAlign w:val="center"/>
          </w:tcPr>
          <w:p w14:paraId="4C3A9F63"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01773B" w14:textId="74174704"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16 / 24,2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A62E2C" w14:textId="3C0C5D17"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23 / 28,8</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9955B9" w14:textId="415BFFEA"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29 / 29,0</w:t>
            </w:r>
          </w:p>
        </w:tc>
      </w:tr>
      <w:tr w:rsidR="00A26792" w:rsidRPr="00783954" w14:paraId="4BDCF456" w14:textId="77777777" w:rsidTr="00F7740A">
        <w:trPr>
          <w:trHeight w:val="30"/>
        </w:trPr>
        <w:tc>
          <w:tcPr>
            <w:tcW w:w="375" w:type="pct"/>
            <w:tcMar>
              <w:top w:w="15" w:type="dxa"/>
              <w:left w:w="15" w:type="dxa"/>
              <w:bottom w:w="15" w:type="dxa"/>
              <w:right w:w="15" w:type="dxa"/>
            </w:tcMar>
            <w:vAlign w:val="center"/>
          </w:tcPr>
          <w:p w14:paraId="67EC022B"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2.4.2</w:t>
            </w:r>
          </w:p>
        </w:tc>
        <w:tc>
          <w:tcPr>
            <w:tcW w:w="1272" w:type="pct"/>
            <w:tcMar>
              <w:top w:w="15" w:type="dxa"/>
              <w:left w:w="15" w:type="dxa"/>
              <w:bottom w:w="15" w:type="dxa"/>
              <w:right w:w="15" w:type="dxa"/>
            </w:tcMar>
            <w:vAlign w:val="center"/>
          </w:tcPr>
          <w:p w14:paraId="641C1DE3"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население в трудоспособном возрасте</w:t>
            </w:r>
          </w:p>
        </w:tc>
        <w:tc>
          <w:tcPr>
            <w:tcW w:w="985" w:type="pct"/>
            <w:tcBorders>
              <w:right w:val="single" w:sz="4" w:space="0" w:color="auto"/>
            </w:tcBorders>
            <w:tcMar>
              <w:top w:w="15" w:type="dxa"/>
              <w:left w:w="15" w:type="dxa"/>
              <w:bottom w:w="15" w:type="dxa"/>
              <w:right w:w="15" w:type="dxa"/>
            </w:tcMar>
            <w:vAlign w:val="center"/>
          </w:tcPr>
          <w:p w14:paraId="25B36761"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6DA901" w14:textId="3A638299"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40 / 60,6%</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C29E7C" w14:textId="01759592"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41 / 51,2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7ADF7F" w14:textId="16F7A230"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51 / 51,0</w:t>
            </w:r>
          </w:p>
        </w:tc>
      </w:tr>
      <w:tr w:rsidR="00A26792" w14:paraId="674CA2BD" w14:textId="77777777" w:rsidTr="00F7740A">
        <w:trPr>
          <w:trHeight w:val="30"/>
        </w:trPr>
        <w:tc>
          <w:tcPr>
            <w:tcW w:w="375" w:type="pct"/>
            <w:tcMar>
              <w:top w:w="15" w:type="dxa"/>
              <w:left w:w="15" w:type="dxa"/>
              <w:bottom w:w="15" w:type="dxa"/>
              <w:right w:w="15" w:type="dxa"/>
            </w:tcMar>
            <w:vAlign w:val="center"/>
          </w:tcPr>
          <w:p w14:paraId="769661FA"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2.4.3</w:t>
            </w:r>
          </w:p>
        </w:tc>
        <w:tc>
          <w:tcPr>
            <w:tcW w:w="1272" w:type="pct"/>
            <w:tcMar>
              <w:top w:w="15" w:type="dxa"/>
              <w:left w:w="15" w:type="dxa"/>
              <w:bottom w:w="15" w:type="dxa"/>
              <w:right w:w="15" w:type="dxa"/>
            </w:tcMar>
            <w:vAlign w:val="center"/>
          </w:tcPr>
          <w:p w14:paraId="0239B2C1"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население старше трудоспособного возраста</w:t>
            </w:r>
          </w:p>
        </w:tc>
        <w:tc>
          <w:tcPr>
            <w:tcW w:w="985" w:type="pct"/>
            <w:tcBorders>
              <w:right w:val="single" w:sz="4" w:space="0" w:color="auto"/>
            </w:tcBorders>
            <w:tcMar>
              <w:top w:w="15" w:type="dxa"/>
              <w:left w:w="15" w:type="dxa"/>
              <w:bottom w:w="15" w:type="dxa"/>
              <w:right w:w="15" w:type="dxa"/>
            </w:tcMar>
            <w:vAlign w:val="center"/>
          </w:tcPr>
          <w:p w14:paraId="7A8B3E32"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600721" w14:textId="3515BBFE"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10 / 15,2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3EAA37" w14:textId="1DD9D93A"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16 / 20,0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DBEE2A" w14:textId="496F4F03"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20 / 20,0</w:t>
            </w:r>
          </w:p>
        </w:tc>
      </w:tr>
      <w:tr w:rsidR="00A26792" w14:paraId="24D4CEB8" w14:textId="77777777" w:rsidTr="00F7740A">
        <w:trPr>
          <w:trHeight w:val="30"/>
        </w:trPr>
        <w:tc>
          <w:tcPr>
            <w:tcW w:w="375" w:type="pct"/>
            <w:tcMar>
              <w:top w:w="15" w:type="dxa"/>
              <w:left w:w="15" w:type="dxa"/>
              <w:bottom w:w="15" w:type="dxa"/>
              <w:right w:w="15" w:type="dxa"/>
            </w:tcMar>
            <w:vAlign w:val="center"/>
          </w:tcPr>
          <w:p w14:paraId="020C1291"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3</w:t>
            </w:r>
          </w:p>
        </w:tc>
        <w:tc>
          <w:tcPr>
            <w:tcW w:w="1272" w:type="pct"/>
            <w:tcMar>
              <w:top w:w="15" w:type="dxa"/>
              <w:left w:w="15" w:type="dxa"/>
              <w:bottom w:w="15" w:type="dxa"/>
              <w:right w:w="15" w:type="dxa"/>
            </w:tcMar>
            <w:vAlign w:val="center"/>
          </w:tcPr>
          <w:p w14:paraId="2430F95A"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Жилищное строительство</w:t>
            </w:r>
          </w:p>
        </w:tc>
        <w:tc>
          <w:tcPr>
            <w:tcW w:w="985" w:type="pct"/>
            <w:tcMar>
              <w:top w:w="15" w:type="dxa"/>
              <w:left w:w="15" w:type="dxa"/>
              <w:bottom w:w="15" w:type="dxa"/>
              <w:right w:w="15" w:type="dxa"/>
            </w:tcMar>
            <w:vAlign w:val="center"/>
          </w:tcPr>
          <w:p w14:paraId="05DABFC7" w14:textId="77777777" w:rsidR="00A26792" w:rsidRPr="00630BC5" w:rsidRDefault="00A26792" w:rsidP="00A26792">
            <w:pPr>
              <w:spacing w:after="20"/>
              <w:ind w:left="20"/>
              <w:jc w:val="center"/>
              <w:rPr>
                <w:rFonts w:ascii="Times New Roman" w:hAnsi="Times New Roman"/>
                <w:sz w:val="24"/>
                <w:szCs w:val="24"/>
              </w:rPr>
            </w:pPr>
          </w:p>
          <w:p w14:paraId="33FBE3C0" w14:textId="77777777" w:rsidR="00A26792" w:rsidRPr="00630BC5" w:rsidRDefault="00A26792" w:rsidP="00A26792">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490509E0" w14:textId="77777777" w:rsidR="00A26792" w:rsidRPr="00630BC5" w:rsidRDefault="00A26792" w:rsidP="00E37AE7">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2AC3CCF" w14:textId="77777777" w:rsidR="00A26792" w:rsidRPr="00630BC5" w:rsidRDefault="00A26792" w:rsidP="00E37AE7">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0778923" w14:textId="77777777" w:rsidR="00A26792" w:rsidRPr="00630BC5" w:rsidRDefault="00A26792" w:rsidP="00E37AE7">
            <w:pPr>
              <w:spacing w:after="20"/>
              <w:ind w:left="20"/>
              <w:jc w:val="center"/>
              <w:rPr>
                <w:rFonts w:ascii="Times New Roman" w:hAnsi="Times New Roman"/>
                <w:sz w:val="24"/>
                <w:szCs w:val="24"/>
              </w:rPr>
            </w:pPr>
          </w:p>
        </w:tc>
      </w:tr>
      <w:tr w:rsidR="00A26792" w14:paraId="46256D11" w14:textId="77777777" w:rsidTr="00F7740A">
        <w:trPr>
          <w:trHeight w:val="30"/>
        </w:trPr>
        <w:tc>
          <w:tcPr>
            <w:tcW w:w="375" w:type="pct"/>
            <w:tcMar>
              <w:top w:w="15" w:type="dxa"/>
              <w:left w:w="15" w:type="dxa"/>
              <w:bottom w:w="15" w:type="dxa"/>
              <w:right w:w="15" w:type="dxa"/>
            </w:tcMar>
            <w:vAlign w:val="center"/>
          </w:tcPr>
          <w:p w14:paraId="130B3BDE"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3.1</w:t>
            </w:r>
          </w:p>
        </w:tc>
        <w:tc>
          <w:tcPr>
            <w:tcW w:w="1272" w:type="pct"/>
            <w:tcMar>
              <w:top w:w="15" w:type="dxa"/>
              <w:left w:w="15" w:type="dxa"/>
              <w:bottom w:w="15" w:type="dxa"/>
              <w:right w:w="15" w:type="dxa"/>
            </w:tcMar>
            <w:vAlign w:val="center"/>
          </w:tcPr>
          <w:p w14:paraId="31047104"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Жилищный фонд, всего</w:t>
            </w:r>
          </w:p>
        </w:tc>
        <w:tc>
          <w:tcPr>
            <w:tcW w:w="985" w:type="pct"/>
            <w:tcBorders>
              <w:right w:val="single" w:sz="4" w:space="0" w:color="auto"/>
            </w:tcBorders>
            <w:tcMar>
              <w:top w:w="15" w:type="dxa"/>
              <w:left w:w="15" w:type="dxa"/>
              <w:bottom w:w="15" w:type="dxa"/>
              <w:right w:w="15" w:type="dxa"/>
            </w:tcMar>
            <w:vAlign w:val="center"/>
          </w:tcPr>
          <w:p w14:paraId="1270773B" w14:textId="77777777" w:rsidR="00A26792" w:rsidRPr="00630BC5" w:rsidRDefault="00A26792" w:rsidP="00A26792">
            <w:pPr>
              <w:spacing w:after="20"/>
              <w:ind w:left="20"/>
              <w:jc w:val="center"/>
              <w:rPr>
                <w:rFonts w:ascii="Times New Roman" w:hAnsi="Times New Roman"/>
                <w:sz w:val="24"/>
                <w:szCs w:val="24"/>
              </w:rPr>
            </w:pPr>
            <w:proofErr w:type="gramStart"/>
            <w:r w:rsidRPr="00630BC5">
              <w:rPr>
                <w:rFonts w:ascii="Times New Roman" w:hAnsi="Times New Roman"/>
                <w:color w:val="000000"/>
                <w:sz w:val="24"/>
                <w:szCs w:val="24"/>
              </w:rPr>
              <w:t>тыс.м</w:t>
            </w:r>
            <w:proofErr w:type="gramEnd"/>
            <w:r w:rsidRPr="00630BC5">
              <w:rPr>
                <w:rFonts w:ascii="Times New Roman" w:hAnsi="Times New Roman"/>
                <w:color w:val="000000"/>
                <w:sz w:val="24"/>
                <w:szCs w:val="24"/>
                <w:vertAlign w:val="superscript"/>
              </w:rPr>
              <w:t>2</w:t>
            </w:r>
            <w:r w:rsidRPr="00630BC5">
              <w:rPr>
                <w:rFonts w:ascii="Times New Roman" w:hAnsi="Times New Roman"/>
                <w:color w:val="000000"/>
                <w:sz w:val="24"/>
                <w:szCs w:val="24"/>
              </w:rPr>
              <w:t xml:space="preserve"> общей площади</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8D99FD" w14:textId="7D70C022"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1,59</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A56D5C" w14:textId="6987D195"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2,16</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7B16C6" w14:textId="1A803D70"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3</w:t>
            </w:r>
          </w:p>
        </w:tc>
      </w:tr>
      <w:tr w:rsidR="00A26792" w14:paraId="4979D29F" w14:textId="77777777" w:rsidTr="00F7740A">
        <w:trPr>
          <w:trHeight w:val="30"/>
        </w:trPr>
        <w:tc>
          <w:tcPr>
            <w:tcW w:w="375" w:type="pct"/>
            <w:tcMar>
              <w:top w:w="15" w:type="dxa"/>
              <w:left w:w="15" w:type="dxa"/>
              <w:bottom w:w="15" w:type="dxa"/>
              <w:right w:w="15" w:type="dxa"/>
            </w:tcMar>
            <w:vAlign w:val="center"/>
          </w:tcPr>
          <w:p w14:paraId="24D5F56D" w14:textId="77777777" w:rsidR="00A26792" w:rsidRPr="00630BC5" w:rsidRDefault="00A26792" w:rsidP="00A26792">
            <w:pPr>
              <w:spacing w:after="20"/>
              <w:ind w:left="20"/>
              <w:jc w:val="center"/>
              <w:rPr>
                <w:rFonts w:ascii="Times New Roman" w:hAnsi="Times New Roman"/>
                <w:sz w:val="24"/>
                <w:szCs w:val="24"/>
              </w:rPr>
            </w:pPr>
          </w:p>
          <w:p w14:paraId="3F351EAE" w14:textId="77777777" w:rsidR="00A26792" w:rsidRPr="00630BC5" w:rsidRDefault="00A26792" w:rsidP="00A26792">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73E6C902"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в том числе:</w:t>
            </w:r>
          </w:p>
        </w:tc>
        <w:tc>
          <w:tcPr>
            <w:tcW w:w="985" w:type="pct"/>
            <w:tcBorders>
              <w:right w:val="single" w:sz="4" w:space="0" w:color="auto"/>
            </w:tcBorders>
            <w:tcMar>
              <w:top w:w="15" w:type="dxa"/>
              <w:left w:w="15" w:type="dxa"/>
              <w:bottom w:w="15" w:type="dxa"/>
              <w:right w:w="15" w:type="dxa"/>
            </w:tcMar>
            <w:vAlign w:val="center"/>
          </w:tcPr>
          <w:p w14:paraId="77BA3CB9" w14:textId="77777777" w:rsidR="00A26792" w:rsidRPr="00630BC5" w:rsidRDefault="00A26792" w:rsidP="00A26792">
            <w:pPr>
              <w:spacing w:after="20"/>
              <w:ind w:left="20"/>
              <w:jc w:val="center"/>
              <w:rPr>
                <w:rFonts w:ascii="Times New Roman" w:hAnsi="Times New Roman"/>
                <w:sz w:val="24"/>
                <w:szCs w:val="24"/>
              </w:rPr>
            </w:pPr>
          </w:p>
          <w:p w14:paraId="3EB86DBB" w14:textId="77777777" w:rsidR="00A26792" w:rsidRPr="00630BC5" w:rsidRDefault="00A26792" w:rsidP="00A26792">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A2FBBC" w14:textId="77777777" w:rsidR="00A26792" w:rsidRPr="00630BC5" w:rsidRDefault="00A26792" w:rsidP="00E37AE7">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08F006" w14:textId="77777777" w:rsidR="00A26792" w:rsidRPr="00630BC5" w:rsidRDefault="00A26792" w:rsidP="00E37AE7">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93719A" w14:textId="77777777" w:rsidR="00A26792" w:rsidRPr="00630BC5" w:rsidRDefault="00A26792" w:rsidP="00E37AE7">
            <w:pPr>
              <w:spacing w:after="20"/>
              <w:ind w:left="20"/>
              <w:jc w:val="center"/>
              <w:rPr>
                <w:rFonts w:ascii="Times New Roman" w:hAnsi="Times New Roman"/>
                <w:sz w:val="24"/>
                <w:szCs w:val="24"/>
              </w:rPr>
            </w:pPr>
          </w:p>
        </w:tc>
      </w:tr>
      <w:tr w:rsidR="00A26792" w14:paraId="4B9076DB" w14:textId="77777777" w:rsidTr="00F7740A">
        <w:trPr>
          <w:trHeight w:val="30"/>
        </w:trPr>
        <w:tc>
          <w:tcPr>
            <w:tcW w:w="375" w:type="pct"/>
            <w:tcMar>
              <w:top w:w="15" w:type="dxa"/>
              <w:left w:w="15" w:type="dxa"/>
              <w:bottom w:w="15" w:type="dxa"/>
              <w:right w:w="15" w:type="dxa"/>
            </w:tcMar>
            <w:vAlign w:val="center"/>
          </w:tcPr>
          <w:p w14:paraId="61920802"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3.1.1</w:t>
            </w:r>
          </w:p>
        </w:tc>
        <w:tc>
          <w:tcPr>
            <w:tcW w:w="1272" w:type="pct"/>
            <w:tcMar>
              <w:top w:w="15" w:type="dxa"/>
              <w:left w:w="15" w:type="dxa"/>
              <w:bottom w:w="15" w:type="dxa"/>
              <w:right w:w="15" w:type="dxa"/>
            </w:tcMar>
            <w:vAlign w:val="center"/>
          </w:tcPr>
          <w:p w14:paraId="3A4A244C"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в многоквартирных домах</w:t>
            </w:r>
          </w:p>
        </w:tc>
        <w:tc>
          <w:tcPr>
            <w:tcW w:w="985" w:type="pct"/>
            <w:tcBorders>
              <w:right w:val="single" w:sz="4" w:space="0" w:color="auto"/>
            </w:tcBorders>
            <w:tcMar>
              <w:top w:w="15" w:type="dxa"/>
              <w:left w:w="15" w:type="dxa"/>
              <w:bottom w:w="15" w:type="dxa"/>
              <w:right w:w="15" w:type="dxa"/>
            </w:tcMar>
            <w:vAlign w:val="center"/>
          </w:tcPr>
          <w:p w14:paraId="495F3CD8"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F6A73C" w14:textId="44C1B247"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3B81C" w14:textId="55E1174C"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C40214" w14:textId="37479FB8"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r>
      <w:tr w:rsidR="00A26792" w14:paraId="6158D223" w14:textId="77777777" w:rsidTr="00F7740A">
        <w:trPr>
          <w:trHeight w:val="30"/>
        </w:trPr>
        <w:tc>
          <w:tcPr>
            <w:tcW w:w="375" w:type="pct"/>
            <w:tcMar>
              <w:top w:w="15" w:type="dxa"/>
              <w:left w:w="15" w:type="dxa"/>
              <w:bottom w:w="15" w:type="dxa"/>
              <w:right w:w="15" w:type="dxa"/>
            </w:tcMar>
            <w:vAlign w:val="center"/>
          </w:tcPr>
          <w:p w14:paraId="002C953E"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3.1.2</w:t>
            </w:r>
          </w:p>
        </w:tc>
        <w:tc>
          <w:tcPr>
            <w:tcW w:w="1272" w:type="pct"/>
            <w:tcMar>
              <w:top w:w="15" w:type="dxa"/>
              <w:left w:w="15" w:type="dxa"/>
              <w:bottom w:w="15" w:type="dxa"/>
              <w:right w:w="15" w:type="dxa"/>
            </w:tcMar>
            <w:vAlign w:val="center"/>
          </w:tcPr>
          <w:p w14:paraId="49660B4B"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в домах усадебного типа (ИЖС)</w:t>
            </w:r>
          </w:p>
        </w:tc>
        <w:tc>
          <w:tcPr>
            <w:tcW w:w="985" w:type="pct"/>
            <w:tcBorders>
              <w:right w:val="single" w:sz="4" w:space="0" w:color="auto"/>
            </w:tcBorders>
            <w:tcMar>
              <w:top w:w="15" w:type="dxa"/>
              <w:left w:w="15" w:type="dxa"/>
              <w:bottom w:w="15" w:type="dxa"/>
              <w:right w:w="15" w:type="dxa"/>
            </w:tcMar>
            <w:vAlign w:val="center"/>
          </w:tcPr>
          <w:p w14:paraId="6ACC16AF"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255898" w14:textId="51C718E7"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1,59</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64E652" w14:textId="5E13458F"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2,16</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BAEE68" w14:textId="24607184"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3</w:t>
            </w:r>
          </w:p>
        </w:tc>
      </w:tr>
      <w:tr w:rsidR="00A26792" w:rsidRPr="00783954" w14:paraId="4D910995" w14:textId="77777777" w:rsidTr="00F7740A">
        <w:trPr>
          <w:trHeight w:val="30"/>
        </w:trPr>
        <w:tc>
          <w:tcPr>
            <w:tcW w:w="375" w:type="pct"/>
            <w:tcMar>
              <w:top w:w="15" w:type="dxa"/>
              <w:left w:w="15" w:type="dxa"/>
              <w:bottom w:w="15" w:type="dxa"/>
              <w:right w:w="15" w:type="dxa"/>
            </w:tcMar>
            <w:vAlign w:val="center"/>
          </w:tcPr>
          <w:p w14:paraId="2782780F"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3.2</w:t>
            </w:r>
          </w:p>
        </w:tc>
        <w:tc>
          <w:tcPr>
            <w:tcW w:w="1272" w:type="pct"/>
            <w:tcMar>
              <w:top w:w="15" w:type="dxa"/>
              <w:left w:w="15" w:type="dxa"/>
              <w:bottom w:w="15" w:type="dxa"/>
              <w:right w:w="15" w:type="dxa"/>
            </w:tcMar>
            <w:vAlign w:val="center"/>
          </w:tcPr>
          <w:p w14:paraId="5344AE24"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Сохраняемый жилищный фонд, всего</w:t>
            </w:r>
          </w:p>
        </w:tc>
        <w:tc>
          <w:tcPr>
            <w:tcW w:w="985" w:type="pct"/>
            <w:tcBorders>
              <w:right w:val="single" w:sz="4" w:space="0" w:color="auto"/>
            </w:tcBorders>
            <w:tcMar>
              <w:top w:w="15" w:type="dxa"/>
              <w:left w:w="15" w:type="dxa"/>
              <w:bottom w:w="15" w:type="dxa"/>
              <w:right w:w="15" w:type="dxa"/>
            </w:tcMar>
            <w:vAlign w:val="center"/>
          </w:tcPr>
          <w:p w14:paraId="0CD97AFD" w14:textId="77777777" w:rsidR="00A26792" w:rsidRPr="00630BC5" w:rsidRDefault="00A26792" w:rsidP="00A26792">
            <w:pPr>
              <w:spacing w:after="20"/>
              <w:ind w:left="20"/>
              <w:jc w:val="center"/>
              <w:rPr>
                <w:rFonts w:ascii="Times New Roman" w:hAnsi="Times New Roman"/>
                <w:sz w:val="24"/>
                <w:szCs w:val="24"/>
              </w:rPr>
            </w:pPr>
          </w:p>
          <w:p w14:paraId="0E500292" w14:textId="77777777" w:rsidR="00A26792" w:rsidRPr="00630BC5" w:rsidRDefault="00A26792" w:rsidP="00A26792">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9A7C9D" w14:textId="22EFA461"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1,59</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9EF1FB" w14:textId="5E81E565"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1,59</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51009A" w14:textId="384A2A76"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1,59</w:t>
            </w:r>
          </w:p>
        </w:tc>
      </w:tr>
      <w:tr w:rsidR="00E37AE7" w14:paraId="6C8C9A8E" w14:textId="77777777" w:rsidTr="00F7740A">
        <w:trPr>
          <w:trHeight w:val="30"/>
        </w:trPr>
        <w:tc>
          <w:tcPr>
            <w:tcW w:w="375" w:type="pct"/>
            <w:tcMar>
              <w:top w:w="15" w:type="dxa"/>
              <w:left w:w="15" w:type="dxa"/>
              <w:bottom w:w="15" w:type="dxa"/>
              <w:right w:w="15" w:type="dxa"/>
            </w:tcMar>
            <w:vAlign w:val="center"/>
          </w:tcPr>
          <w:p w14:paraId="502979B6" w14:textId="77777777" w:rsidR="00E37AE7" w:rsidRPr="00630BC5" w:rsidRDefault="00E37AE7" w:rsidP="00E37AE7">
            <w:pPr>
              <w:spacing w:after="20"/>
              <w:ind w:left="20"/>
              <w:jc w:val="center"/>
              <w:rPr>
                <w:rFonts w:ascii="Times New Roman" w:hAnsi="Times New Roman"/>
                <w:sz w:val="24"/>
                <w:szCs w:val="24"/>
              </w:rPr>
            </w:pPr>
            <w:r w:rsidRPr="00630BC5">
              <w:rPr>
                <w:rFonts w:ascii="Times New Roman" w:hAnsi="Times New Roman"/>
                <w:color w:val="000000"/>
                <w:sz w:val="24"/>
                <w:szCs w:val="24"/>
              </w:rPr>
              <w:t>3.3</w:t>
            </w:r>
          </w:p>
        </w:tc>
        <w:tc>
          <w:tcPr>
            <w:tcW w:w="1272" w:type="pct"/>
            <w:tcMar>
              <w:top w:w="15" w:type="dxa"/>
              <w:left w:w="15" w:type="dxa"/>
              <w:bottom w:w="15" w:type="dxa"/>
              <w:right w:w="15" w:type="dxa"/>
            </w:tcMar>
            <w:vAlign w:val="center"/>
          </w:tcPr>
          <w:p w14:paraId="622F1A20" w14:textId="77777777" w:rsidR="00E37AE7" w:rsidRPr="00630BC5" w:rsidRDefault="00E37AE7" w:rsidP="00E37AE7">
            <w:pPr>
              <w:spacing w:after="20"/>
              <w:ind w:left="20"/>
              <w:jc w:val="left"/>
              <w:rPr>
                <w:rFonts w:ascii="Times New Roman" w:hAnsi="Times New Roman"/>
                <w:sz w:val="24"/>
                <w:szCs w:val="24"/>
              </w:rPr>
            </w:pPr>
            <w:r w:rsidRPr="00630BC5">
              <w:rPr>
                <w:rFonts w:ascii="Times New Roman" w:hAnsi="Times New Roman"/>
                <w:color w:val="000000"/>
                <w:sz w:val="24"/>
                <w:szCs w:val="24"/>
              </w:rPr>
              <w:t>Распределение жилищного фонда по этажности:</w:t>
            </w:r>
          </w:p>
        </w:tc>
        <w:tc>
          <w:tcPr>
            <w:tcW w:w="985" w:type="pct"/>
            <w:tcBorders>
              <w:right w:val="single" w:sz="4" w:space="0" w:color="auto"/>
            </w:tcBorders>
            <w:tcMar>
              <w:top w:w="15" w:type="dxa"/>
              <w:left w:w="15" w:type="dxa"/>
              <w:bottom w:w="15" w:type="dxa"/>
              <w:right w:w="15" w:type="dxa"/>
            </w:tcMar>
            <w:vAlign w:val="center"/>
          </w:tcPr>
          <w:p w14:paraId="440A23C1" w14:textId="77777777" w:rsidR="00E37AE7" w:rsidRPr="00630BC5" w:rsidRDefault="00E37AE7" w:rsidP="00E37AE7">
            <w:pPr>
              <w:spacing w:after="20"/>
              <w:ind w:left="20"/>
              <w:jc w:val="center"/>
              <w:rPr>
                <w:rFonts w:ascii="Times New Roman" w:hAnsi="Times New Roman"/>
                <w:sz w:val="24"/>
                <w:szCs w:val="24"/>
              </w:rPr>
            </w:pPr>
            <w:r w:rsidRPr="00630BC5">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F8AA61" w14:textId="66A5187E" w:rsidR="00E37AE7" w:rsidRPr="00630BC5" w:rsidRDefault="00E37AE7" w:rsidP="00E37AE7">
            <w:pPr>
              <w:spacing w:after="20"/>
              <w:ind w:left="20"/>
              <w:jc w:val="center"/>
              <w:rPr>
                <w:rFonts w:ascii="Times New Roman" w:hAnsi="Times New Roman"/>
                <w:sz w:val="24"/>
                <w:szCs w:val="24"/>
              </w:rPr>
            </w:pPr>
            <w:r w:rsidRPr="00630BC5">
              <w:rPr>
                <w:rFonts w:ascii="Times New Roman" w:hAnsi="Times New Roman"/>
                <w:sz w:val="24"/>
                <w:szCs w:val="24"/>
              </w:rPr>
              <w:t>1,59</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C505D" w14:textId="03499B1D" w:rsidR="00E37AE7" w:rsidRPr="00630BC5" w:rsidRDefault="00E37AE7" w:rsidP="00E37AE7">
            <w:pPr>
              <w:spacing w:after="20"/>
              <w:ind w:left="20"/>
              <w:jc w:val="center"/>
              <w:rPr>
                <w:rFonts w:ascii="Times New Roman" w:hAnsi="Times New Roman"/>
                <w:sz w:val="24"/>
                <w:szCs w:val="24"/>
              </w:rPr>
            </w:pPr>
            <w:r w:rsidRPr="00630BC5">
              <w:rPr>
                <w:rFonts w:ascii="Times New Roman" w:hAnsi="Times New Roman"/>
                <w:sz w:val="24"/>
                <w:szCs w:val="24"/>
              </w:rPr>
              <w:t>2,16</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FE1C32" w14:textId="15655569" w:rsidR="00E37AE7" w:rsidRPr="00630BC5" w:rsidRDefault="00E37AE7" w:rsidP="00E37AE7">
            <w:pPr>
              <w:spacing w:after="20"/>
              <w:ind w:left="20"/>
              <w:jc w:val="center"/>
              <w:rPr>
                <w:rFonts w:ascii="Times New Roman" w:hAnsi="Times New Roman"/>
                <w:sz w:val="24"/>
                <w:szCs w:val="24"/>
              </w:rPr>
            </w:pPr>
            <w:r w:rsidRPr="00630BC5">
              <w:rPr>
                <w:rFonts w:ascii="Times New Roman" w:hAnsi="Times New Roman"/>
                <w:sz w:val="24"/>
                <w:szCs w:val="24"/>
              </w:rPr>
              <w:t>3,0</w:t>
            </w:r>
          </w:p>
        </w:tc>
      </w:tr>
      <w:tr w:rsidR="00A26792" w14:paraId="1AFB88E0" w14:textId="77777777" w:rsidTr="00F7740A">
        <w:trPr>
          <w:trHeight w:val="30"/>
        </w:trPr>
        <w:tc>
          <w:tcPr>
            <w:tcW w:w="375" w:type="pct"/>
            <w:tcMar>
              <w:top w:w="15" w:type="dxa"/>
              <w:left w:w="15" w:type="dxa"/>
              <w:bottom w:w="15" w:type="dxa"/>
              <w:right w:w="15" w:type="dxa"/>
            </w:tcMar>
            <w:vAlign w:val="center"/>
          </w:tcPr>
          <w:p w14:paraId="6912251B" w14:textId="77777777" w:rsidR="00A26792" w:rsidRPr="00630BC5" w:rsidRDefault="00A26792" w:rsidP="00A26792">
            <w:pPr>
              <w:spacing w:after="20"/>
              <w:ind w:left="20"/>
              <w:jc w:val="center"/>
              <w:rPr>
                <w:rFonts w:ascii="Times New Roman" w:hAnsi="Times New Roman"/>
                <w:sz w:val="24"/>
                <w:szCs w:val="24"/>
              </w:rPr>
            </w:pPr>
          </w:p>
          <w:p w14:paraId="78266FD2" w14:textId="77777777" w:rsidR="00A26792" w:rsidRPr="00630BC5" w:rsidRDefault="00A26792" w:rsidP="00A26792">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759CC485"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в том числе:</w:t>
            </w:r>
          </w:p>
        </w:tc>
        <w:tc>
          <w:tcPr>
            <w:tcW w:w="985" w:type="pct"/>
            <w:tcBorders>
              <w:right w:val="single" w:sz="4" w:space="0" w:color="auto"/>
            </w:tcBorders>
            <w:tcMar>
              <w:top w:w="15" w:type="dxa"/>
              <w:left w:w="15" w:type="dxa"/>
              <w:bottom w:w="15" w:type="dxa"/>
              <w:right w:w="15" w:type="dxa"/>
            </w:tcMar>
            <w:vAlign w:val="center"/>
          </w:tcPr>
          <w:p w14:paraId="1A2C1EA0" w14:textId="77777777" w:rsidR="00A26792" w:rsidRPr="00630BC5" w:rsidRDefault="00A26792" w:rsidP="00A26792">
            <w:pPr>
              <w:spacing w:after="20"/>
              <w:ind w:left="20"/>
              <w:jc w:val="center"/>
              <w:rPr>
                <w:rFonts w:ascii="Times New Roman" w:hAnsi="Times New Roman"/>
                <w:sz w:val="24"/>
                <w:szCs w:val="24"/>
              </w:rPr>
            </w:pPr>
          </w:p>
          <w:p w14:paraId="299FA0CA" w14:textId="77777777" w:rsidR="00A26792" w:rsidRPr="00630BC5" w:rsidRDefault="00A26792" w:rsidP="00A26792">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66EF8B" w14:textId="77777777" w:rsidR="00A26792" w:rsidRPr="00630BC5" w:rsidRDefault="00A26792" w:rsidP="00E37AE7">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D5B63E" w14:textId="77777777" w:rsidR="00A26792" w:rsidRPr="00630BC5" w:rsidRDefault="00A26792" w:rsidP="00E37AE7">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E7FDAB" w14:textId="77777777" w:rsidR="00A26792" w:rsidRPr="00630BC5" w:rsidRDefault="00A26792" w:rsidP="00E37AE7">
            <w:pPr>
              <w:spacing w:after="20"/>
              <w:ind w:left="20"/>
              <w:jc w:val="center"/>
              <w:rPr>
                <w:rFonts w:ascii="Times New Roman" w:hAnsi="Times New Roman"/>
                <w:sz w:val="24"/>
                <w:szCs w:val="24"/>
              </w:rPr>
            </w:pPr>
          </w:p>
        </w:tc>
      </w:tr>
      <w:tr w:rsidR="00A26792" w14:paraId="48181D51" w14:textId="77777777" w:rsidTr="00F7740A">
        <w:trPr>
          <w:trHeight w:val="30"/>
        </w:trPr>
        <w:tc>
          <w:tcPr>
            <w:tcW w:w="375" w:type="pct"/>
            <w:tcMar>
              <w:top w:w="15" w:type="dxa"/>
              <w:left w:w="15" w:type="dxa"/>
              <w:bottom w:w="15" w:type="dxa"/>
              <w:right w:w="15" w:type="dxa"/>
            </w:tcMar>
            <w:vAlign w:val="center"/>
          </w:tcPr>
          <w:p w14:paraId="3EBEC7AD"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3.3.1</w:t>
            </w:r>
          </w:p>
        </w:tc>
        <w:tc>
          <w:tcPr>
            <w:tcW w:w="1272" w:type="pct"/>
            <w:tcMar>
              <w:top w:w="15" w:type="dxa"/>
              <w:left w:w="15" w:type="dxa"/>
              <w:bottom w:w="15" w:type="dxa"/>
              <w:right w:w="15" w:type="dxa"/>
            </w:tcMar>
            <w:vAlign w:val="center"/>
          </w:tcPr>
          <w:p w14:paraId="37FF0A92"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малоэтажный</w:t>
            </w:r>
          </w:p>
        </w:tc>
        <w:tc>
          <w:tcPr>
            <w:tcW w:w="985" w:type="pct"/>
            <w:tcBorders>
              <w:right w:val="single" w:sz="4" w:space="0" w:color="auto"/>
            </w:tcBorders>
            <w:tcMar>
              <w:top w:w="15" w:type="dxa"/>
              <w:left w:w="15" w:type="dxa"/>
              <w:bottom w:w="15" w:type="dxa"/>
              <w:right w:w="15" w:type="dxa"/>
            </w:tcMar>
            <w:vAlign w:val="center"/>
          </w:tcPr>
          <w:p w14:paraId="4E454AE5"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B850C6" w14:textId="104BB162"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1,59</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29C0D4" w14:textId="42E0BF23"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2,16</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80C526" w14:textId="35FE6185"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3</w:t>
            </w:r>
            <w:r w:rsidR="00E37AE7" w:rsidRPr="00630BC5">
              <w:rPr>
                <w:rFonts w:ascii="Times New Roman" w:hAnsi="Times New Roman"/>
                <w:sz w:val="24"/>
                <w:szCs w:val="24"/>
              </w:rPr>
              <w:t>,0</w:t>
            </w:r>
          </w:p>
        </w:tc>
      </w:tr>
      <w:tr w:rsidR="00A26792" w14:paraId="231D5242" w14:textId="77777777" w:rsidTr="00F7740A">
        <w:trPr>
          <w:trHeight w:val="30"/>
        </w:trPr>
        <w:tc>
          <w:tcPr>
            <w:tcW w:w="375" w:type="pct"/>
            <w:tcMar>
              <w:top w:w="15" w:type="dxa"/>
              <w:left w:w="15" w:type="dxa"/>
              <w:bottom w:w="15" w:type="dxa"/>
              <w:right w:w="15" w:type="dxa"/>
            </w:tcMar>
            <w:vAlign w:val="center"/>
          </w:tcPr>
          <w:p w14:paraId="60299673" w14:textId="77777777" w:rsidR="00A26792" w:rsidRPr="00630BC5" w:rsidRDefault="00A26792" w:rsidP="00A26792">
            <w:pPr>
              <w:spacing w:after="20"/>
              <w:ind w:left="20"/>
              <w:jc w:val="center"/>
              <w:rPr>
                <w:rFonts w:ascii="Times New Roman" w:hAnsi="Times New Roman"/>
                <w:sz w:val="24"/>
                <w:szCs w:val="24"/>
              </w:rPr>
            </w:pPr>
          </w:p>
          <w:p w14:paraId="367D9471" w14:textId="77777777" w:rsidR="00A26792" w:rsidRPr="00630BC5" w:rsidRDefault="00A26792" w:rsidP="00A26792">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0AB484A7"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sz w:val="24"/>
                <w:szCs w:val="24"/>
              </w:rPr>
              <w:t>из них в застройке:</w:t>
            </w:r>
          </w:p>
        </w:tc>
        <w:tc>
          <w:tcPr>
            <w:tcW w:w="985" w:type="pct"/>
            <w:tcBorders>
              <w:right w:val="single" w:sz="4" w:space="0" w:color="auto"/>
            </w:tcBorders>
            <w:tcMar>
              <w:top w:w="15" w:type="dxa"/>
              <w:left w:w="15" w:type="dxa"/>
              <w:bottom w:w="15" w:type="dxa"/>
              <w:right w:w="15" w:type="dxa"/>
            </w:tcMar>
            <w:vAlign w:val="center"/>
          </w:tcPr>
          <w:p w14:paraId="4A51A6BA"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E7A5BF" w14:textId="77777777" w:rsidR="00A26792" w:rsidRPr="00630BC5" w:rsidRDefault="00A26792" w:rsidP="00E37AE7">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011472" w14:textId="77777777" w:rsidR="00A26792" w:rsidRPr="00630BC5" w:rsidRDefault="00A26792" w:rsidP="00E37AE7">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C43476" w14:textId="77777777" w:rsidR="00A26792" w:rsidRPr="00630BC5" w:rsidRDefault="00A26792" w:rsidP="00E37AE7">
            <w:pPr>
              <w:spacing w:after="20"/>
              <w:ind w:left="20"/>
              <w:jc w:val="center"/>
              <w:rPr>
                <w:rFonts w:ascii="Times New Roman" w:hAnsi="Times New Roman"/>
                <w:sz w:val="24"/>
                <w:szCs w:val="24"/>
              </w:rPr>
            </w:pPr>
          </w:p>
        </w:tc>
      </w:tr>
      <w:tr w:rsidR="00A26792" w14:paraId="1448312C" w14:textId="77777777" w:rsidTr="00F7740A">
        <w:trPr>
          <w:trHeight w:val="30"/>
        </w:trPr>
        <w:tc>
          <w:tcPr>
            <w:tcW w:w="375" w:type="pct"/>
            <w:tcMar>
              <w:top w:w="15" w:type="dxa"/>
              <w:left w:w="15" w:type="dxa"/>
              <w:bottom w:w="15" w:type="dxa"/>
              <w:right w:w="15" w:type="dxa"/>
            </w:tcMar>
            <w:vAlign w:val="center"/>
          </w:tcPr>
          <w:p w14:paraId="36E97B14"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sz w:val="24"/>
                <w:szCs w:val="24"/>
              </w:rPr>
              <w:t>3.3.1.1</w:t>
            </w:r>
          </w:p>
        </w:tc>
        <w:tc>
          <w:tcPr>
            <w:tcW w:w="1272" w:type="pct"/>
            <w:tcMar>
              <w:top w:w="15" w:type="dxa"/>
              <w:left w:w="15" w:type="dxa"/>
              <w:bottom w:w="15" w:type="dxa"/>
              <w:right w:w="15" w:type="dxa"/>
            </w:tcMar>
            <w:vAlign w:val="center"/>
          </w:tcPr>
          <w:p w14:paraId="36238495"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sz w:val="24"/>
                <w:szCs w:val="24"/>
              </w:rPr>
              <w:t>усадебной (коттеджного типа) с земельным участком при доме (квартире) (ИЖС)</w:t>
            </w:r>
          </w:p>
        </w:tc>
        <w:tc>
          <w:tcPr>
            <w:tcW w:w="985" w:type="pct"/>
            <w:tcBorders>
              <w:right w:val="single" w:sz="4" w:space="0" w:color="auto"/>
            </w:tcBorders>
            <w:tcMar>
              <w:top w:w="15" w:type="dxa"/>
              <w:left w:w="15" w:type="dxa"/>
              <w:bottom w:w="15" w:type="dxa"/>
              <w:right w:w="15" w:type="dxa"/>
            </w:tcMar>
            <w:vAlign w:val="center"/>
          </w:tcPr>
          <w:p w14:paraId="0BA22B90"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724298" w14:textId="1272B49A"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1,59</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C88166" w14:textId="558744BF"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2,16</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79F8BC" w14:textId="41653432"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3</w:t>
            </w:r>
          </w:p>
        </w:tc>
      </w:tr>
      <w:tr w:rsidR="00A26792" w14:paraId="71900FB2" w14:textId="77777777" w:rsidTr="00F7740A">
        <w:trPr>
          <w:trHeight w:val="30"/>
        </w:trPr>
        <w:tc>
          <w:tcPr>
            <w:tcW w:w="375" w:type="pct"/>
            <w:tcMar>
              <w:top w:w="15" w:type="dxa"/>
              <w:left w:w="15" w:type="dxa"/>
              <w:bottom w:w="15" w:type="dxa"/>
              <w:right w:w="15" w:type="dxa"/>
            </w:tcMar>
            <w:vAlign w:val="center"/>
          </w:tcPr>
          <w:p w14:paraId="3093158A"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sz w:val="24"/>
                <w:szCs w:val="24"/>
              </w:rPr>
              <w:t>3.3.1.2</w:t>
            </w:r>
          </w:p>
        </w:tc>
        <w:tc>
          <w:tcPr>
            <w:tcW w:w="1272" w:type="pct"/>
            <w:tcMar>
              <w:top w:w="15" w:type="dxa"/>
              <w:left w:w="15" w:type="dxa"/>
              <w:bottom w:w="15" w:type="dxa"/>
              <w:right w:w="15" w:type="dxa"/>
            </w:tcMar>
            <w:vAlign w:val="center"/>
          </w:tcPr>
          <w:p w14:paraId="15AE1D96"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sz w:val="24"/>
                <w:szCs w:val="24"/>
              </w:rPr>
              <w:t>блокированной с земельным участком при квартире</w:t>
            </w:r>
          </w:p>
        </w:tc>
        <w:tc>
          <w:tcPr>
            <w:tcW w:w="985" w:type="pct"/>
            <w:tcBorders>
              <w:right w:val="single" w:sz="4" w:space="0" w:color="auto"/>
            </w:tcBorders>
            <w:tcMar>
              <w:top w:w="15" w:type="dxa"/>
              <w:left w:w="15" w:type="dxa"/>
              <w:bottom w:w="15" w:type="dxa"/>
              <w:right w:w="15" w:type="dxa"/>
            </w:tcMar>
            <w:vAlign w:val="center"/>
          </w:tcPr>
          <w:p w14:paraId="53B1BDC9"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81F1A4" w14:textId="62902FB7"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505BE" w14:textId="5083593E"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0FB499" w14:textId="5A039097"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r>
      <w:tr w:rsidR="00A26792" w14:paraId="1DE5F9DD" w14:textId="77777777" w:rsidTr="00F7740A">
        <w:trPr>
          <w:trHeight w:val="30"/>
        </w:trPr>
        <w:tc>
          <w:tcPr>
            <w:tcW w:w="375" w:type="pct"/>
            <w:tcMar>
              <w:top w:w="15" w:type="dxa"/>
              <w:left w:w="15" w:type="dxa"/>
              <w:bottom w:w="15" w:type="dxa"/>
              <w:right w:w="15" w:type="dxa"/>
            </w:tcMar>
            <w:vAlign w:val="center"/>
          </w:tcPr>
          <w:p w14:paraId="3EB70FC2"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sz w:val="24"/>
                <w:szCs w:val="24"/>
              </w:rPr>
              <w:t>3.3.1.3</w:t>
            </w:r>
          </w:p>
        </w:tc>
        <w:tc>
          <w:tcPr>
            <w:tcW w:w="1272" w:type="pct"/>
            <w:tcMar>
              <w:top w:w="15" w:type="dxa"/>
              <w:left w:w="15" w:type="dxa"/>
              <w:bottom w:w="15" w:type="dxa"/>
              <w:right w:w="15" w:type="dxa"/>
            </w:tcMar>
            <w:vAlign w:val="center"/>
          </w:tcPr>
          <w:p w14:paraId="0FE45521"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sz w:val="24"/>
                <w:szCs w:val="24"/>
              </w:rPr>
              <w:t>1-3 этажный без земельного участка</w:t>
            </w:r>
          </w:p>
        </w:tc>
        <w:tc>
          <w:tcPr>
            <w:tcW w:w="985" w:type="pct"/>
            <w:tcBorders>
              <w:right w:val="single" w:sz="4" w:space="0" w:color="auto"/>
            </w:tcBorders>
            <w:tcMar>
              <w:top w:w="15" w:type="dxa"/>
              <w:left w:w="15" w:type="dxa"/>
              <w:bottom w:w="15" w:type="dxa"/>
              <w:right w:w="15" w:type="dxa"/>
            </w:tcMar>
            <w:vAlign w:val="center"/>
          </w:tcPr>
          <w:p w14:paraId="45A289B0"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52C49C" w14:textId="55CECE5D"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8223B8" w14:textId="79CFB9FF"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422082" w14:textId="311F6146"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r>
      <w:tr w:rsidR="00A26792" w14:paraId="6AC3E0F0" w14:textId="77777777" w:rsidTr="00F7740A">
        <w:trPr>
          <w:trHeight w:val="30"/>
        </w:trPr>
        <w:tc>
          <w:tcPr>
            <w:tcW w:w="375" w:type="pct"/>
            <w:tcMar>
              <w:top w:w="15" w:type="dxa"/>
              <w:left w:w="15" w:type="dxa"/>
              <w:bottom w:w="15" w:type="dxa"/>
              <w:right w:w="15" w:type="dxa"/>
            </w:tcMar>
            <w:vAlign w:val="center"/>
          </w:tcPr>
          <w:p w14:paraId="1AAF5693"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sz w:val="24"/>
                <w:szCs w:val="24"/>
              </w:rPr>
              <w:t>3.3.2</w:t>
            </w:r>
          </w:p>
        </w:tc>
        <w:tc>
          <w:tcPr>
            <w:tcW w:w="1272" w:type="pct"/>
            <w:tcMar>
              <w:top w:w="15" w:type="dxa"/>
              <w:left w:w="15" w:type="dxa"/>
              <w:bottom w:w="15" w:type="dxa"/>
              <w:right w:w="15" w:type="dxa"/>
            </w:tcMar>
            <w:vAlign w:val="center"/>
          </w:tcPr>
          <w:p w14:paraId="5398FD39"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sz w:val="24"/>
                <w:szCs w:val="24"/>
              </w:rPr>
              <w:t>среднеэтажный (4-5 этажный) многоквартирный</w:t>
            </w:r>
          </w:p>
        </w:tc>
        <w:tc>
          <w:tcPr>
            <w:tcW w:w="985" w:type="pct"/>
            <w:tcBorders>
              <w:right w:val="single" w:sz="4" w:space="0" w:color="auto"/>
            </w:tcBorders>
            <w:tcMar>
              <w:top w:w="15" w:type="dxa"/>
              <w:left w:w="15" w:type="dxa"/>
              <w:bottom w:w="15" w:type="dxa"/>
              <w:right w:w="15" w:type="dxa"/>
            </w:tcMar>
            <w:vAlign w:val="center"/>
          </w:tcPr>
          <w:p w14:paraId="2F3759E9"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570BC1" w14:textId="1BE39B2A"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DE819F" w14:textId="05C460D8"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EFD4CE" w14:textId="59C3F5FD"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r>
      <w:tr w:rsidR="00A26792" w:rsidRPr="008B1868" w14:paraId="30FA0E1D" w14:textId="77777777" w:rsidTr="00F7740A">
        <w:trPr>
          <w:trHeight w:val="30"/>
        </w:trPr>
        <w:tc>
          <w:tcPr>
            <w:tcW w:w="375" w:type="pct"/>
            <w:tcMar>
              <w:top w:w="15" w:type="dxa"/>
              <w:left w:w="15" w:type="dxa"/>
              <w:bottom w:w="15" w:type="dxa"/>
              <w:right w:w="15" w:type="dxa"/>
            </w:tcMar>
            <w:vAlign w:val="center"/>
          </w:tcPr>
          <w:p w14:paraId="77994BFF"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sz w:val="24"/>
                <w:szCs w:val="24"/>
              </w:rPr>
              <w:t>3.4</w:t>
            </w:r>
          </w:p>
        </w:tc>
        <w:tc>
          <w:tcPr>
            <w:tcW w:w="1272" w:type="pct"/>
            <w:tcMar>
              <w:top w:w="15" w:type="dxa"/>
              <w:left w:w="15" w:type="dxa"/>
              <w:bottom w:w="15" w:type="dxa"/>
              <w:right w:w="15" w:type="dxa"/>
            </w:tcMar>
            <w:vAlign w:val="center"/>
          </w:tcPr>
          <w:p w14:paraId="4F057CA8"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sz w:val="24"/>
                <w:szCs w:val="24"/>
              </w:rPr>
              <w:t>Структура нового жилищного строительства по этажности</w:t>
            </w:r>
          </w:p>
        </w:tc>
        <w:tc>
          <w:tcPr>
            <w:tcW w:w="985" w:type="pct"/>
            <w:tcBorders>
              <w:right w:val="single" w:sz="4" w:space="0" w:color="auto"/>
            </w:tcBorders>
            <w:tcMar>
              <w:top w:w="15" w:type="dxa"/>
              <w:left w:w="15" w:type="dxa"/>
              <w:bottom w:w="15" w:type="dxa"/>
              <w:right w:w="15" w:type="dxa"/>
            </w:tcMar>
            <w:vAlign w:val="center"/>
          </w:tcPr>
          <w:p w14:paraId="208C1F29"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sz w:val="24"/>
                <w:szCs w:val="24"/>
              </w:rPr>
              <w:t>тыс. кв. м общей площади</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3AD708" w14:textId="4DC0DB9A"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583337" w14:textId="7AB583F9"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0,57</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B16847" w14:textId="2094F047"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1,41</w:t>
            </w:r>
          </w:p>
        </w:tc>
      </w:tr>
      <w:tr w:rsidR="00A26792" w14:paraId="1F504DC2" w14:textId="77777777" w:rsidTr="00F7740A">
        <w:trPr>
          <w:trHeight w:val="30"/>
        </w:trPr>
        <w:tc>
          <w:tcPr>
            <w:tcW w:w="375" w:type="pct"/>
            <w:tcMar>
              <w:top w:w="15" w:type="dxa"/>
              <w:left w:w="15" w:type="dxa"/>
              <w:bottom w:w="15" w:type="dxa"/>
              <w:right w:w="15" w:type="dxa"/>
            </w:tcMar>
            <w:vAlign w:val="center"/>
          </w:tcPr>
          <w:p w14:paraId="03FC295C" w14:textId="77777777" w:rsidR="00A26792" w:rsidRPr="00630BC5" w:rsidRDefault="00A26792" w:rsidP="00A26792">
            <w:pPr>
              <w:spacing w:after="20"/>
              <w:ind w:left="20"/>
              <w:jc w:val="center"/>
              <w:rPr>
                <w:rFonts w:ascii="Times New Roman" w:hAnsi="Times New Roman"/>
                <w:sz w:val="24"/>
                <w:szCs w:val="24"/>
              </w:rPr>
            </w:pPr>
          </w:p>
          <w:p w14:paraId="7BCB5D96" w14:textId="77777777" w:rsidR="00A26792" w:rsidRPr="00630BC5" w:rsidRDefault="00A26792" w:rsidP="00A26792">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43D23DAA"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в том числе:</w:t>
            </w:r>
          </w:p>
        </w:tc>
        <w:tc>
          <w:tcPr>
            <w:tcW w:w="985" w:type="pct"/>
            <w:tcBorders>
              <w:right w:val="single" w:sz="4" w:space="0" w:color="auto"/>
            </w:tcBorders>
            <w:tcMar>
              <w:top w:w="15" w:type="dxa"/>
              <w:left w:w="15" w:type="dxa"/>
              <w:bottom w:w="15" w:type="dxa"/>
              <w:right w:w="15" w:type="dxa"/>
            </w:tcMar>
            <w:vAlign w:val="center"/>
          </w:tcPr>
          <w:p w14:paraId="73946FDB" w14:textId="77777777" w:rsidR="00A26792" w:rsidRPr="00630BC5" w:rsidRDefault="00A26792" w:rsidP="00A26792">
            <w:pPr>
              <w:spacing w:after="20"/>
              <w:ind w:left="20"/>
              <w:jc w:val="center"/>
              <w:rPr>
                <w:rFonts w:ascii="Times New Roman" w:hAnsi="Times New Roman"/>
                <w:sz w:val="24"/>
                <w:szCs w:val="24"/>
              </w:rPr>
            </w:pPr>
          </w:p>
          <w:p w14:paraId="2094213E" w14:textId="77777777" w:rsidR="00A26792" w:rsidRPr="00630BC5" w:rsidRDefault="00A26792" w:rsidP="00A26792">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D8F01E" w14:textId="77777777" w:rsidR="00A26792" w:rsidRPr="00630BC5" w:rsidRDefault="00A26792" w:rsidP="00E37AE7">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6EFC4B" w14:textId="77777777" w:rsidR="00A26792" w:rsidRPr="00630BC5" w:rsidRDefault="00A26792" w:rsidP="00E37AE7">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416870" w14:textId="77777777" w:rsidR="00A26792" w:rsidRPr="00630BC5" w:rsidRDefault="00A26792" w:rsidP="00E37AE7">
            <w:pPr>
              <w:spacing w:after="20"/>
              <w:ind w:left="20"/>
              <w:jc w:val="center"/>
              <w:rPr>
                <w:rFonts w:ascii="Times New Roman" w:hAnsi="Times New Roman"/>
                <w:sz w:val="24"/>
                <w:szCs w:val="24"/>
              </w:rPr>
            </w:pPr>
          </w:p>
        </w:tc>
      </w:tr>
      <w:tr w:rsidR="00A26792" w14:paraId="536808E7" w14:textId="77777777" w:rsidTr="00F7740A">
        <w:trPr>
          <w:trHeight w:val="30"/>
        </w:trPr>
        <w:tc>
          <w:tcPr>
            <w:tcW w:w="375" w:type="pct"/>
            <w:tcMar>
              <w:top w:w="15" w:type="dxa"/>
              <w:left w:w="15" w:type="dxa"/>
              <w:bottom w:w="15" w:type="dxa"/>
              <w:right w:w="15" w:type="dxa"/>
            </w:tcMar>
            <w:vAlign w:val="center"/>
          </w:tcPr>
          <w:p w14:paraId="66C3C060"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3.4.1</w:t>
            </w:r>
          </w:p>
        </w:tc>
        <w:tc>
          <w:tcPr>
            <w:tcW w:w="1272" w:type="pct"/>
            <w:tcMar>
              <w:top w:w="15" w:type="dxa"/>
              <w:left w:w="15" w:type="dxa"/>
              <w:bottom w:w="15" w:type="dxa"/>
              <w:right w:w="15" w:type="dxa"/>
            </w:tcMar>
            <w:vAlign w:val="center"/>
          </w:tcPr>
          <w:p w14:paraId="7EB805DA"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малоэтажный</w:t>
            </w:r>
          </w:p>
        </w:tc>
        <w:tc>
          <w:tcPr>
            <w:tcW w:w="985" w:type="pct"/>
            <w:tcBorders>
              <w:right w:val="single" w:sz="4" w:space="0" w:color="auto"/>
            </w:tcBorders>
            <w:tcMar>
              <w:top w:w="15" w:type="dxa"/>
              <w:left w:w="15" w:type="dxa"/>
              <w:bottom w:w="15" w:type="dxa"/>
              <w:right w:w="15" w:type="dxa"/>
            </w:tcMar>
            <w:vAlign w:val="center"/>
          </w:tcPr>
          <w:p w14:paraId="74C57A5F"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675BFC" w14:textId="0CD2A159"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40C3FD" w14:textId="078486BD"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0,57</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AB9B0C" w14:textId="0231A501"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1,41</w:t>
            </w:r>
          </w:p>
        </w:tc>
      </w:tr>
      <w:tr w:rsidR="00A26792" w14:paraId="4CADF193" w14:textId="77777777" w:rsidTr="00F7740A">
        <w:trPr>
          <w:trHeight w:val="30"/>
        </w:trPr>
        <w:tc>
          <w:tcPr>
            <w:tcW w:w="375" w:type="pct"/>
            <w:tcMar>
              <w:top w:w="15" w:type="dxa"/>
              <w:left w:w="15" w:type="dxa"/>
              <w:bottom w:w="15" w:type="dxa"/>
              <w:right w:w="15" w:type="dxa"/>
            </w:tcMar>
            <w:vAlign w:val="center"/>
          </w:tcPr>
          <w:p w14:paraId="592A7556" w14:textId="77777777" w:rsidR="00A26792" w:rsidRPr="00630BC5" w:rsidRDefault="00A26792" w:rsidP="00A26792">
            <w:pPr>
              <w:spacing w:after="20"/>
              <w:ind w:left="20"/>
              <w:jc w:val="center"/>
              <w:rPr>
                <w:rFonts w:ascii="Times New Roman" w:hAnsi="Times New Roman"/>
                <w:sz w:val="24"/>
                <w:szCs w:val="24"/>
              </w:rPr>
            </w:pPr>
          </w:p>
          <w:p w14:paraId="4CE441E7" w14:textId="77777777" w:rsidR="00A26792" w:rsidRPr="00630BC5" w:rsidRDefault="00A26792" w:rsidP="00A26792">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6BC116B4"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из них:</w:t>
            </w:r>
          </w:p>
        </w:tc>
        <w:tc>
          <w:tcPr>
            <w:tcW w:w="985" w:type="pct"/>
            <w:tcBorders>
              <w:right w:val="single" w:sz="4" w:space="0" w:color="auto"/>
            </w:tcBorders>
            <w:tcMar>
              <w:top w:w="15" w:type="dxa"/>
              <w:left w:w="15" w:type="dxa"/>
              <w:bottom w:w="15" w:type="dxa"/>
              <w:right w:w="15" w:type="dxa"/>
            </w:tcMar>
            <w:vAlign w:val="center"/>
          </w:tcPr>
          <w:p w14:paraId="6990E4C9" w14:textId="77777777" w:rsidR="00A26792" w:rsidRPr="00630BC5" w:rsidRDefault="00A26792" w:rsidP="00A26792">
            <w:pPr>
              <w:spacing w:after="20"/>
              <w:ind w:left="20"/>
              <w:jc w:val="center"/>
              <w:rPr>
                <w:rFonts w:ascii="Times New Roman" w:hAnsi="Times New Roman"/>
                <w:sz w:val="24"/>
                <w:szCs w:val="24"/>
              </w:rPr>
            </w:pPr>
          </w:p>
          <w:p w14:paraId="76A5D459" w14:textId="77777777" w:rsidR="00A26792" w:rsidRPr="00630BC5" w:rsidRDefault="00A26792" w:rsidP="00A26792">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E62ED4" w14:textId="77777777" w:rsidR="00A26792" w:rsidRPr="00630BC5" w:rsidRDefault="00A26792" w:rsidP="00E37AE7">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FE06FD" w14:textId="77777777" w:rsidR="00A26792" w:rsidRPr="00630BC5" w:rsidRDefault="00A26792" w:rsidP="00E37AE7">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1F87EA" w14:textId="77777777" w:rsidR="00A26792" w:rsidRPr="00630BC5" w:rsidRDefault="00A26792" w:rsidP="00E37AE7">
            <w:pPr>
              <w:spacing w:after="20"/>
              <w:ind w:left="20"/>
              <w:jc w:val="center"/>
              <w:rPr>
                <w:rFonts w:ascii="Times New Roman" w:hAnsi="Times New Roman"/>
                <w:sz w:val="24"/>
                <w:szCs w:val="24"/>
              </w:rPr>
            </w:pPr>
          </w:p>
        </w:tc>
      </w:tr>
      <w:tr w:rsidR="00A26792" w14:paraId="41A34F6C" w14:textId="77777777" w:rsidTr="00F7740A">
        <w:trPr>
          <w:trHeight w:val="30"/>
        </w:trPr>
        <w:tc>
          <w:tcPr>
            <w:tcW w:w="375" w:type="pct"/>
            <w:tcMar>
              <w:top w:w="15" w:type="dxa"/>
              <w:left w:w="15" w:type="dxa"/>
              <w:bottom w:w="15" w:type="dxa"/>
              <w:right w:w="15" w:type="dxa"/>
            </w:tcMar>
            <w:vAlign w:val="center"/>
          </w:tcPr>
          <w:p w14:paraId="48197EE0"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3.4.1.1</w:t>
            </w:r>
          </w:p>
        </w:tc>
        <w:tc>
          <w:tcPr>
            <w:tcW w:w="1272" w:type="pct"/>
            <w:tcMar>
              <w:top w:w="15" w:type="dxa"/>
              <w:left w:w="15" w:type="dxa"/>
              <w:bottom w:w="15" w:type="dxa"/>
              <w:right w:w="15" w:type="dxa"/>
            </w:tcMar>
            <w:vAlign w:val="center"/>
          </w:tcPr>
          <w:p w14:paraId="1525357D"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усадебной (коттеджного типа) с земельным участком при доме (квартире)</w:t>
            </w:r>
          </w:p>
        </w:tc>
        <w:tc>
          <w:tcPr>
            <w:tcW w:w="985" w:type="pct"/>
            <w:tcBorders>
              <w:right w:val="single" w:sz="4" w:space="0" w:color="auto"/>
            </w:tcBorders>
            <w:tcMar>
              <w:top w:w="15" w:type="dxa"/>
              <w:left w:w="15" w:type="dxa"/>
              <w:bottom w:w="15" w:type="dxa"/>
              <w:right w:w="15" w:type="dxa"/>
            </w:tcMar>
            <w:vAlign w:val="center"/>
          </w:tcPr>
          <w:p w14:paraId="4F81B548"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AD053C" w14:textId="4593CE83"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AE91A2" w14:textId="52664571"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0,57</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15CE97" w14:textId="3882E654"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1,41</w:t>
            </w:r>
          </w:p>
        </w:tc>
      </w:tr>
      <w:tr w:rsidR="00A26792" w14:paraId="5B7F7C5A" w14:textId="77777777" w:rsidTr="00F7740A">
        <w:trPr>
          <w:trHeight w:val="30"/>
        </w:trPr>
        <w:tc>
          <w:tcPr>
            <w:tcW w:w="375" w:type="pct"/>
            <w:tcMar>
              <w:top w:w="15" w:type="dxa"/>
              <w:left w:w="15" w:type="dxa"/>
              <w:bottom w:w="15" w:type="dxa"/>
              <w:right w:w="15" w:type="dxa"/>
            </w:tcMar>
            <w:vAlign w:val="center"/>
          </w:tcPr>
          <w:p w14:paraId="312AB089"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3.4.1.2</w:t>
            </w:r>
          </w:p>
        </w:tc>
        <w:tc>
          <w:tcPr>
            <w:tcW w:w="1272" w:type="pct"/>
            <w:tcMar>
              <w:top w:w="15" w:type="dxa"/>
              <w:left w:w="15" w:type="dxa"/>
              <w:bottom w:w="15" w:type="dxa"/>
              <w:right w:w="15" w:type="dxa"/>
            </w:tcMar>
            <w:vAlign w:val="center"/>
          </w:tcPr>
          <w:p w14:paraId="4DC34A7D"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блокированной с земельным участком при квартире</w:t>
            </w:r>
          </w:p>
        </w:tc>
        <w:tc>
          <w:tcPr>
            <w:tcW w:w="985" w:type="pct"/>
            <w:tcBorders>
              <w:right w:val="single" w:sz="4" w:space="0" w:color="auto"/>
            </w:tcBorders>
            <w:tcMar>
              <w:top w:w="15" w:type="dxa"/>
              <w:left w:w="15" w:type="dxa"/>
              <w:bottom w:w="15" w:type="dxa"/>
              <w:right w:w="15" w:type="dxa"/>
            </w:tcMar>
            <w:vAlign w:val="center"/>
          </w:tcPr>
          <w:p w14:paraId="580D8BA1"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01F062" w14:textId="10CAFC09"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323E52" w14:textId="56339EBD"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53D782" w14:textId="155D9EB7"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r>
      <w:tr w:rsidR="00A26792" w14:paraId="53C21920" w14:textId="77777777" w:rsidTr="00F7740A">
        <w:trPr>
          <w:trHeight w:val="30"/>
        </w:trPr>
        <w:tc>
          <w:tcPr>
            <w:tcW w:w="375" w:type="pct"/>
            <w:tcMar>
              <w:top w:w="15" w:type="dxa"/>
              <w:left w:w="15" w:type="dxa"/>
              <w:bottom w:w="15" w:type="dxa"/>
              <w:right w:w="15" w:type="dxa"/>
            </w:tcMar>
            <w:vAlign w:val="center"/>
          </w:tcPr>
          <w:p w14:paraId="44D278B7"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3.4.1.3</w:t>
            </w:r>
          </w:p>
        </w:tc>
        <w:tc>
          <w:tcPr>
            <w:tcW w:w="1272" w:type="pct"/>
            <w:tcMar>
              <w:top w:w="15" w:type="dxa"/>
              <w:left w:w="15" w:type="dxa"/>
              <w:bottom w:w="15" w:type="dxa"/>
              <w:right w:w="15" w:type="dxa"/>
            </w:tcMar>
            <w:vAlign w:val="center"/>
          </w:tcPr>
          <w:p w14:paraId="596DCD29"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1-3 этажный без земельного участка</w:t>
            </w:r>
          </w:p>
        </w:tc>
        <w:tc>
          <w:tcPr>
            <w:tcW w:w="985" w:type="pct"/>
            <w:tcBorders>
              <w:right w:val="single" w:sz="4" w:space="0" w:color="auto"/>
            </w:tcBorders>
            <w:tcMar>
              <w:top w:w="15" w:type="dxa"/>
              <w:left w:w="15" w:type="dxa"/>
              <w:bottom w:w="15" w:type="dxa"/>
              <w:right w:w="15" w:type="dxa"/>
            </w:tcMar>
            <w:vAlign w:val="center"/>
          </w:tcPr>
          <w:p w14:paraId="64647F13"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54E4C6" w14:textId="439E9518"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9C0538" w14:textId="35CA7F8E"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D558F2" w14:textId="348C2927"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r>
      <w:tr w:rsidR="00A26792" w14:paraId="417036D9" w14:textId="77777777" w:rsidTr="00F7740A">
        <w:trPr>
          <w:trHeight w:val="30"/>
        </w:trPr>
        <w:tc>
          <w:tcPr>
            <w:tcW w:w="375" w:type="pct"/>
            <w:tcMar>
              <w:top w:w="15" w:type="dxa"/>
              <w:left w:w="15" w:type="dxa"/>
              <w:bottom w:w="15" w:type="dxa"/>
              <w:right w:w="15" w:type="dxa"/>
            </w:tcMar>
            <w:vAlign w:val="center"/>
          </w:tcPr>
          <w:p w14:paraId="584AB8F7"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3.4.2</w:t>
            </w:r>
          </w:p>
        </w:tc>
        <w:tc>
          <w:tcPr>
            <w:tcW w:w="1272" w:type="pct"/>
            <w:tcMar>
              <w:top w:w="15" w:type="dxa"/>
              <w:left w:w="15" w:type="dxa"/>
              <w:bottom w:w="15" w:type="dxa"/>
              <w:right w:w="15" w:type="dxa"/>
            </w:tcMar>
            <w:vAlign w:val="center"/>
          </w:tcPr>
          <w:p w14:paraId="45A6BB7D"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среднеэтажный (4-5 этажный) многоквартирный</w:t>
            </w:r>
          </w:p>
        </w:tc>
        <w:tc>
          <w:tcPr>
            <w:tcW w:w="985" w:type="pct"/>
            <w:tcBorders>
              <w:right w:val="single" w:sz="4" w:space="0" w:color="auto"/>
            </w:tcBorders>
            <w:tcMar>
              <w:top w:w="15" w:type="dxa"/>
              <w:left w:w="15" w:type="dxa"/>
              <w:bottom w:w="15" w:type="dxa"/>
              <w:right w:w="15" w:type="dxa"/>
            </w:tcMar>
            <w:vAlign w:val="center"/>
          </w:tcPr>
          <w:p w14:paraId="2873897F"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2B9778" w14:textId="00138A59"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D6CABA" w14:textId="08AF2F42"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0E3767" w14:textId="43B4AFEC"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r>
      <w:tr w:rsidR="00A26792" w14:paraId="1158E9C4" w14:textId="77777777" w:rsidTr="00F7740A">
        <w:trPr>
          <w:trHeight w:val="30"/>
        </w:trPr>
        <w:tc>
          <w:tcPr>
            <w:tcW w:w="375" w:type="pct"/>
            <w:tcMar>
              <w:top w:w="15" w:type="dxa"/>
              <w:left w:w="15" w:type="dxa"/>
              <w:bottom w:w="15" w:type="dxa"/>
              <w:right w:w="15" w:type="dxa"/>
            </w:tcMar>
            <w:vAlign w:val="center"/>
          </w:tcPr>
          <w:p w14:paraId="08F4F7CE"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3.5</w:t>
            </w:r>
          </w:p>
        </w:tc>
        <w:tc>
          <w:tcPr>
            <w:tcW w:w="1272" w:type="pct"/>
            <w:tcMar>
              <w:top w:w="15" w:type="dxa"/>
              <w:left w:w="15" w:type="dxa"/>
              <w:bottom w:w="15" w:type="dxa"/>
              <w:right w:w="15" w:type="dxa"/>
            </w:tcMar>
            <w:vAlign w:val="center"/>
          </w:tcPr>
          <w:p w14:paraId="38D34C90"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Средняя обеспеченность населения общей площадью жилья</w:t>
            </w:r>
          </w:p>
        </w:tc>
        <w:tc>
          <w:tcPr>
            <w:tcW w:w="985" w:type="pct"/>
            <w:tcBorders>
              <w:right w:val="single" w:sz="4" w:space="0" w:color="auto"/>
            </w:tcBorders>
            <w:tcMar>
              <w:top w:w="15" w:type="dxa"/>
              <w:left w:w="15" w:type="dxa"/>
              <w:bottom w:w="15" w:type="dxa"/>
              <w:right w:w="15" w:type="dxa"/>
            </w:tcMar>
            <w:vAlign w:val="center"/>
          </w:tcPr>
          <w:p w14:paraId="1D2D0908"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м</w:t>
            </w:r>
            <w:r w:rsidRPr="00630BC5">
              <w:rPr>
                <w:rFonts w:ascii="Times New Roman" w:hAnsi="Times New Roman"/>
                <w:color w:val="000000"/>
                <w:sz w:val="24"/>
                <w:szCs w:val="24"/>
                <w:vertAlign w:val="superscript"/>
              </w:rPr>
              <w:t>2</w:t>
            </w:r>
            <w:r w:rsidRPr="00630BC5">
              <w:rPr>
                <w:rFonts w:ascii="Times New Roman" w:hAnsi="Times New Roman"/>
                <w:color w:val="000000"/>
                <w:sz w:val="24"/>
                <w:szCs w:val="24"/>
              </w:rPr>
              <w:t>/чел.</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A91C22" w14:textId="05CDDA08"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24,1</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22AB01" w14:textId="45321862"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27</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8473BD" w14:textId="2DDE3946"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30</w:t>
            </w:r>
          </w:p>
        </w:tc>
      </w:tr>
      <w:tr w:rsidR="00A26792" w:rsidRPr="004664C5" w14:paraId="3414DF79" w14:textId="77777777" w:rsidTr="00F7740A">
        <w:trPr>
          <w:trHeight w:val="30"/>
        </w:trPr>
        <w:tc>
          <w:tcPr>
            <w:tcW w:w="375" w:type="pct"/>
            <w:tcMar>
              <w:top w:w="15" w:type="dxa"/>
              <w:left w:w="15" w:type="dxa"/>
              <w:bottom w:w="15" w:type="dxa"/>
              <w:right w:w="15" w:type="dxa"/>
            </w:tcMar>
            <w:vAlign w:val="center"/>
          </w:tcPr>
          <w:p w14:paraId="1B0CAEFD"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4</w:t>
            </w:r>
          </w:p>
        </w:tc>
        <w:tc>
          <w:tcPr>
            <w:tcW w:w="1272" w:type="pct"/>
            <w:tcMar>
              <w:top w:w="15" w:type="dxa"/>
              <w:left w:w="15" w:type="dxa"/>
              <w:bottom w:w="15" w:type="dxa"/>
              <w:right w:w="15" w:type="dxa"/>
            </w:tcMar>
            <w:vAlign w:val="center"/>
          </w:tcPr>
          <w:p w14:paraId="50A1EEE2"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Объекты социального и культурно-бытового обслуживания</w:t>
            </w:r>
          </w:p>
        </w:tc>
        <w:tc>
          <w:tcPr>
            <w:tcW w:w="985" w:type="pct"/>
            <w:tcBorders>
              <w:right w:val="single" w:sz="4" w:space="0" w:color="auto"/>
            </w:tcBorders>
            <w:tcMar>
              <w:top w:w="15" w:type="dxa"/>
              <w:left w:w="15" w:type="dxa"/>
              <w:bottom w:w="15" w:type="dxa"/>
              <w:right w:w="15" w:type="dxa"/>
            </w:tcMar>
            <w:vAlign w:val="center"/>
          </w:tcPr>
          <w:p w14:paraId="6F563F2C" w14:textId="77777777" w:rsidR="00A26792" w:rsidRPr="00630BC5" w:rsidRDefault="00A26792" w:rsidP="00A26792">
            <w:pPr>
              <w:spacing w:after="20"/>
              <w:ind w:left="20"/>
              <w:jc w:val="center"/>
              <w:rPr>
                <w:rFonts w:ascii="Times New Roman" w:hAnsi="Times New Roman"/>
                <w:sz w:val="24"/>
                <w:szCs w:val="24"/>
              </w:rPr>
            </w:pPr>
          </w:p>
          <w:p w14:paraId="5AC26A7A" w14:textId="77777777" w:rsidR="00A26792" w:rsidRPr="00630BC5" w:rsidRDefault="00A26792" w:rsidP="00A26792">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F377F1" w14:textId="77777777" w:rsidR="00A26792" w:rsidRPr="00630BC5" w:rsidRDefault="00A26792" w:rsidP="00E37AE7">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95556B" w14:textId="77777777" w:rsidR="00A26792" w:rsidRPr="00630BC5" w:rsidRDefault="00A26792" w:rsidP="00E37AE7">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A697A9" w14:textId="77777777" w:rsidR="00A26792" w:rsidRPr="00630BC5" w:rsidRDefault="00A26792" w:rsidP="00E37AE7">
            <w:pPr>
              <w:spacing w:after="20"/>
              <w:ind w:left="20"/>
              <w:jc w:val="center"/>
              <w:rPr>
                <w:rFonts w:ascii="Times New Roman" w:hAnsi="Times New Roman"/>
                <w:sz w:val="24"/>
                <w:szCs w:val="24"/>
              </w:rPr>
            </w:pPr>
          </w:p>
        </w:tc>
      </w:tr>
      <w:tr w:rsidR="00A26792" w14:paraId="69087889" w14:textId="77777777" w:rsidTr="00F7740A">
        <w:trPr>
          <w:trHeight w:val="30"/>
        </w:trPr>
        <w:tc>
          <w:tcPr>
            <w:tcW w:w="375" w:type="pct"/>
            <w:tcMar>
              <w:top w:w="15" w:type="dxa"/>
              <w:left w:w="15" w:type="dxa"/>
              <w:bottom w:w="15" w:type="dxa"/>
              <w:right w:w="15" w:type="dxa"/>
            </w:tcMar>
            <w:vAlign w:val="center"/>
          </w:tcPr>
          <w:p w14:paraId="1FCDFDD3"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4.1</w:t>
            </w:r>
          </w:p>
        </w:tc>
        <w:tc>
          <w:tcPr>
            <w:tcW w:w="1272" w:type="pct"/>
            <w:tcMar>
              <w:top w:w="15" w:type="dxa"/>
              <w:left w:w="15" w:type="dxa"/>
              <w:bottom w:w="15" w:type="dxa"/>
              <w:right w:w="15" w:type="dxa"/>
            </w:tcMar>
            <w:vAlign w:val="center"/>
          </w:tcPr>
          <w:p w14:paraId="3C8F4B77"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Детские дошкольные организации</w:t>
            </w:r>
          </w:p>
        </w:tc>
        <w:tc>
          <w:tcPr>
            <w:tcW w:w="985" w:type="pct"/>
            <w:tcBorders>
              <w:right w:val="single" w:sz="4" w:space="0" w:color="auto"/>
            </w:tcBorders>
            <w:tcMar>
              <w:top w:w="15" w:type="dxa"/>
              <w:left w:w="15" w:type="dxa"/>
              <w:bottom w:w="15" w:type="dxa"/>
              <w:right w:w="15" w:type="dxa"/>
            </w:tcMar>
            <w:vAlign w:val="center"/>
          </w:tcPr>
          <w:p w14:paraId="604ED677"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место</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5A7774" w14:textId="41480BD2"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E4E829" w14:textId="03FA4585"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8</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3AEFA5" w14:textId="3349A4B5"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8</w:t>
            </w:r>
          </w:p>
        </w:tc>
      </w:tr>
      <w:tr w:rsidR="00A26792" w14:paraId="28D09B7E" w14:textId="77777777" w:rsidTr="00F7740A">
        <w:trPr>
          <w:trHeight w:val="30"/>
        </w:trPr>
        <w:tc>
          <w:tcPr>
            <w:tcW w:w="375" w:type="pct"/>
            <w:tcMar>
              <w:top w:w="15" w:type="dxa"/>
              <w:left w:w="15" w:type="dxa"/>
              <w:bottom w:w="15" w:type="dxa"/>
              <w:right w:w="15" w:type="dxa"/>
            </w:tcMar>
            <w:vAlign w:val="center"/>
          </w:tcPr>
          <w:p w14:paraId="050519AF"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4.1.1</w:t>
            </w:r>
          </w:p>
        </w:tc>
        <w:tc>
          <w:tcPr>
            <w:tcW w:w="1272" w:type="pct"/>
            <w:tcMar>
              <w:top w:w="15" w:type="dxa"/>
              <w:left w:w="15" w:type="dxa"/>
              <w:bottom w:w="15" w:type="dxa"/>
              <w:right w:w="15" w:type="dxa"/>
            </w:tcMar>
            <w:vAlign w:val="center"/>
          </w:tcPr>
          <w:p w14:paraId="2FB6EFFE"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новое строительство</w:t>
            </w:r>
          </w:p>
        </w:tc>
        <w:tc>
          <w:tcPr>
            <w:tcW w:w="985" w:type="pct"/>
            <w:tcBorders>
              <w:right w:val="single" w:sz="4" w:space="0" w:color="auto"/>
            </w:tcBorders>
            <w:tcMar>
              <w:top w:w="15" w:type="dxa"/>
              <w:left w:w="15" w:type="dxa"/>
              <w:bottom w:w="15" w:type="dxa"/>
              <w:right w:w="15" w:type="dxa"/>
            </w:tcMar>
            <w:vAlign w:val="center"/>
          </w:tcPr>
          <w:p w14:paraId="1821BD91"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мест</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39ECFC" w14:textId="2B407FBC"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DB6ABC" w14:textId="647109D0"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8</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E344BC" w14:textId="61D245EE" w:rsidR="00A26792" w:rsidRPr="00630BC5" w:rsidRDefault="00E37AE7"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r>
      <w:tr w:rsidR="00A26792" w14:paraId="31FC436C" w14:textId="77777777" w:rsidTr="00F7740A">
        <w:trPr>
          <w:trHeight w:val="30"/>
        </w:trPr>
        <w:tc>
          <w:tcPr>
            <w:tcW w:w="375" w:type="pct"/>
            <w:tcMar>
              <w:top w:w="15" w:type="dxa"/>
              <w:left w:w="15" w:type="dxa"/>
              <w:bottom w:w="15" w:type="dxa"/>
              <w:right w:w="15" w:type="dxa"/>
            </w:tcMar>
            <w:vAlign w:val="center"/>
          </w:tcPr>
          <w:p w14:paraId="65E9F747"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4.2</w:t>
            </w:r>
          </w:p>
        </w:tc>
        <w:tc>
          <w:tcPr>
            <w:tcW w:w="1272" w:type="pct"/>
            <w:tcMar>
              <w:top w:w="15" w:type="dxa"/>
              <w:left w:w="15" w:type="dxa"/>
              <w:bottom w:w="15" w:type="dxa"/>
              <w:right w:w="15" w:type="dxa"/>
            </w:tcMar>
            <w:vAlign w:val="center"/>
          </w:tcPr>
          <w:p w14:paraId="5BC05C12"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 xml:space="preserve">Общеобразовательные </w:t>
            </w:r>
            <w:r w:rsidRPr="00630BC5">
              <w:rPr>
                <w:rFonts w:ascii="Times New Roman" w:hAnsi="Times New Roman"/>
                <w:color w:val="000000"/>
                <w:sz w:val="24"/>
                <w:szCs w:val="24"/>
              </w:rPr>
              <w:lastRenderedPageBreak/>
              <w:t>организации</w:t>
            </w:r>
          </w:p>
        </w:tc>
        <w:tc>
          <w:tcPr>
            <w:tcW w:w="985" w:type="pct"/>
            <w:tcBorders>
              <w:right w:val="single" w:sz="4" w:space="0" w:color="auto"/>
            </w:tcBorders>
            <w:tcMar>
              <w:top w:w="15" w:type="dxa"/>
              <w:left w:w="15" w:type="dxa"/>
              <w:bottom w:w="15" w:type="dxa"/>
              <w:right w:w="15" w:type="dxa"/>
            </w:tcMar>
            <w:vAlign w:val="center"/>
          </w:tcPr>
          <w:p w14:paraId="7D991359"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lastRenderedPageBreak/>
              <w:t xml:space="preserve">ученических </w:t>
            </w:r>
            <w:r w:rsidRPr="00630BC5">
              <w:rPr>
                <w:rFonts w:ascii="Times New Roman" w:hAnsi="Times New Roman"/>
                <w:color w:val="000000"/>
                <w:sz w:val="24"/>
                <w:szCs w:val="24"/>
              </w:rPr>
              <w:lastRenderedPageBreak/>
              <w:t>мест</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B316D3" w14:textId="0F30CA0F"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lastRenderedPageBreak/>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7F664F" w14:textId="5DC46C87"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20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84AD61" w14:textId="53845108"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20</w:t>
            </w:r>
          </w:p>
        </w:tc>
      </w:tr>
      <w:tr w:rsidR="00A26792" w14:paraId="2BBC46EA" w14:textId="77777777" w:rsidTr="00F7740A">
        <w:trPr>
          <w:trHeight w:val="30"/>
        </w:trPr>
        <w:tc>
          <w:tcPr>
            <w:tcW w:w="375" w:type="pct"/>
            <w:tcMar>
              <w:top w:w="15" w:type="dxa"/>
              <w:left w:w="15" w:type="dxa"/>
              <w:bottom w:w="15" w:type="dxa"/>
              <w:right w:w="15" w:type="dxa"/>
            </w:tcMar>
            <w:vAlign w:val="center"/>
          </w:tcPr>
          <w:p w14:paraId="35B35044"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4.2.1</w:t>
            </w:r>
          </w:p>
        </w:tc>
        <w:tc>
          <w:tcPr>
            <w:tcW w:w="1272" w:type="pct"/>
            <w:tcMar>
              <w:top w:w="15" w:type="dxa"/>
              <w:left w:w="15" w:type="dxa"/>
              <w:bottom w:w="15" w:type="dxa"/>
              <w:right w:w="15" w:type="dxa"/>
            </w:tcMar>
            <w:vAlign w:val="center"/>
          </w:tcPr>
          <w:p w14:paraId="3B1B05DD"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новое строительство</w:t>
            </w:r>
          </w:p>
        </w:tc>
        <w:tc>
          <w:tcPr>
            <w:tcW w:w="985" w:type="pct"/>
            <w:tcBorders>
              <w:right w:val="single" w:sz="4" w:space="0" w:color="auto"/>
            </w:tcBorders>
            <w:tcMar>
              <w:top w:w="15" w:type="dxa"/>
              <w:left w:w="15" w:type="dxa"/>
              <w:bottom w:w="15" w:type="dxa"/>
              <w:right w:w="15" w:type="dxa"/>
            </w:tcMar>
            <w:vAlign w:val="center"/>
          </w:tcPr>
          <w:p w14:paraId="16BCBBDD"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ученических мест</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BBE05B" w14:textId="16257F85"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2B7983" w14:textId="3799BC1A"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20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AB9D3F" w14:textId="05611C0A" w:rsidR="00A26792" w:rsidRPr="00630BC5" w:rsidRDefault="00E37AE7"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r>
      <w:tr w:rsidR="00A26792" w:rsidRPr="004D0B18" w14:paraId="2EEBE1B7" w14:textId="77777777" w:rsidTr="00F7740A">
        <w:trPr>
          <w:trHeight w:val="30"/>
        </w:trPr>
        <w:tc>
          <w:tcPr>
            <w:tcW w:w="375" w:type="pct"/>
            <w:tcMar>
              <w:top w:w="15" w:type="dxa"/>
              <w:left w:w="15" w:type="dxa"/>
              <w:bottom w:w="15" w:type="dxa"/>
              <w:right w:w="15" w:type="dxa"/>
            </w:tcMar>
            <w:vAlign w:val="center"/>
          </w:tcPr>
          <w:p w14:paraId="70F94E5B"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4.3</w:t>
            </w:r>
          </w:p>
        </w:tc>
        <w:tc>
          <w:tcPr>
            <w:tcW w:w="1272" w:type="pct"/>
            <w:tcMar>
              <w:top w:w="15" w:type="dxa"/>
              <w:left w:w="15" w:type="dxa"/>
              <w:bottom w:w="15" w:type="dxa"/>
              <w:right w:w="15" w:type="dxa"/>
            </w:tcMar>
            <w:vAlign w:val="center"/>
          </w:tcPr>
          <w:p w14:paraId="273FE09D" w14:textId="5CA84E49"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 xml:space="preserve"> Медицинские </w:t>
            </w:r>
            <w:proofErr w:type="gramStart"/>
            <w:r w:rsidRPr="00630BC5">
              <w:rPr>
                <w:rFonts w:ascii="Times New Roman" w:hAnsi="Times New Roman"/>
                <w:color w:val="000000"/>
                <w:sz w:val="24"/>
                <w:szCs w:val="24"/>
              </w:rPr>
              <w:t>организации  (</w:t>
            </w:r>
            <w:proofErr w:type="gramEnd"/>
            <w:r w:rsidR="00E37AE7" w:rsidRPr="00630BC5">
              <w:rPr>
                <w:rFonts w:ascii="Times New Roman" w:hAnsi="Times New Roman"/>
                <w:color w:val="000000"/>
                <w:sz w:val="24"/>
                <w:szCs w:val="24"/>
              </w:rPr>
              <w:t>МП</w:t>
            </w:r>
            <w:r w:rsidRPr="00630BC5">
              <w:rPr>
                <w:rFonts w:ascii="Times New Roman" w:hAnsi="Times New Roman"/>
                <w:color w:val="000000"/>
                <w:sz w:val="24"/>
                <w:szCs w:val="24"/>
              </w:rPr>
              <w:t>)</w:t>
            </w:r>
          </w:p>
        </w:tc>
        <w:tc>
          <w:tcPr>
            <w:tcW w:w="985" w:type="pct"/>
            <w:tcBorders>
              <w:right w:val="single" w:sz="4" w:space="0" w:color="auto"/>
            </w:tcBorders>
            <w:tcMar>
              <w:top w:w="15" w:type="dxa"/>
              <w:left w:w="15" w:type="dxa"/>
              <w:bottom w:w="15" w:type="dxa"/>
              <w:right w:w="15" w:type="dxa"/>
            </w:tcMar>
            <w:vAlign w:val="center"/>
          </w:tcPr>
          <w:p w14:paraId="58989BB5"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коек</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9A6331" w14:textId="5666F3F1"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9C9B79" w14:textId="46A9540B"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CFCCAD" w14:textId="690A0E9F"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w:t>
            </w:r>
          </w:p>
        </w:tc>
      </w:tr>
      <w:tr w:rsidR="00A26792" w:rsidRPr="004D0B18" w14:paraId="60B9CA25" w14:textId="77777777" w:rsidTr="00F7740A">
        <w:trPr>
          <w:trHeight w:val="30"/>
        </w:trPr>
        <w:tc>
          <w:tcPr>
            <w:tcW w:w="375" w:type="pct"/>
            <w:tcMar>
              <w:top w:w="15" w:type="dxa"/>
              <w:left w:w="15" w:type="dxa"/>
              <w:bottom w:w="15" w:type="dxa"/>
              <w:right w:w="15" w:type="dxa"/>
            </w:tcMar>
            <w:vAlign w:val="center"/>
          </w:tcPr>
          <w:p w14:paraId="2A3EED4B"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4.4</w:t>
            </w:r>
          </w:p>
        </w:tc>
        <w:tc>
          <w:tcPr>
            <w:tcW w:w="1272" w:type="pct"/>
            <w:tcMar>
              <w:top w:w="15" w:type="dxa"/>
              <w:left w:w="15" w:type="dxa"/>
              <w:bottom w:w="15" w:type="dxa"/>
              <w:right w:w="15" w:type="dxa"/>
            </w:tcMar>
            <w:vAlign w:val="center"/>
          </w:tcPr>
          <w:p w14:paraId="4B22187B"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Учреждения клубного типа</w:t>
            </w:r>
          </w:p>
        </w:tc>
        <w:tc>
          <w:tcPr>
            <w:tcW w:w="985" w:type="pct"/>
            <w:tcBorders>
              <w:right w:val="single" w:sz="4" w:space="0" w:color="auto"/>
            </w:tcBorders>
            <w:tcMar>
              <w:top w:w="15" w:type="dxa"/>
              <w:left w:w="15" w:type="dxa"/>
              <w:bottom w:w="15" w:type="dxa"/>
              <w:right w:w="15" w:type="dxa"/>
            </w:tcMar>
            <w:vAlign w:val="center"/>
          </w:tcPr>
          <w:p w14:paraId="76121666"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место</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A4AC50" w14:textId="41DFE7CB"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3292B" w14:textId="45CC1E27"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FF21A1" w14:textId="42AD9BFA"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r>
      <w:tr w:rsidR="00A26792" w:rsidRPr="004D0B18" w14:paraId="19B371B0" w14:textId="77777777" w:rsidTr="00F7740A">
        <w:trPr>
          <w:trHeight w:val="30"/>
        </w:trPr>
        <w:tc>
          <w:tcPr>
            <w:tcW w:w="375" w:type="pct"/>
            <w:tcMar>
              <w:top w:w="15" w:type="dxa"/>
              <w:left w:w="15" w:type="dxa"/>
              <w:bottom w:w="15" w:type="dxa"/>
              <w:right w:w="15" w:type="dxa"/>
            </w:tcMar>
            <w:vAlign w:val="center"/>
          </w:tcPr>
          <w:p w14:paraId="528CD12C"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4.5</w:t>
            </w:r>
          </w:p>
        </w:tc>
        <w:tc>
          <w:tcPr>
            <w:tcW w:w="1272" w:type="pct"/>
            <w:tcMar>
              <w:top w:w="15" w:type="dxa"/>
              <w:left w:w="15" w:type="dxa"/>
              <w:bottom w:w="15" w:type="dxa"/>
              <w:right w:w="15" w:type="dxa"/>
            </w:tcMar>
            <w:vAlign w:val="center"/>
          </w:tcPr>
          <w:p w14:paraId="7F4155C1"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 xml:space="preserve"> Физкультурно-спортивные сооружения-человек/площадки </w:t>
            </w:r>
          </w:p>
        </w:tc>
        <w:tc>
          <w:tcPr>
            <w:tcW w:w="985" w:type="pct"/>
            <w:tcBorders>
              <w:right w:val="single" w:sz="4" w:space="0" w:color="auto"/>
            </w:tcBorders>
            <w:tcMar>
              <w:top w:w="15" w:type="dxa"/>
              <w:left w:w="15" w:type="dxa"/>
              <w:bottom w:w="15" w:type="dxa"/>
              <w:right w:w="15" w:type="dxa"/>
            </w:tcMar>
            <w:vAlign w:val="center"/>
          </w:tcPr>
          <w:p w14:paraId="0883C5FA" w14:textId="77777777" w:rsidR="00A26792" w:rsidRPr="00630BC5" w:rsidRDefault="00A26792" w:rsidP="00A26792">
            <w:pPr>
              <w:spacing w:after="20"/>
              <w:ind w:left="20"/>
              <w:jc w:val="center"/>
              <w:rPr>
                <w:rFonts w:ascii="Times New Roman" w:hAnsi="Times New Roman"/>
                <w:sz w:val="24"/>
                <w:szCs w:val="24"/>
              </w:rPr>
            </w:pPr>
            <w:proofErr w:type="spellStart"/>
            <w:r w:rsidRPr="00630BC5">
              <w:rPr>
                <w:rFonts w:ascii="Times New Roman" w:hAnsi="Times New Roman"/>
                <w:color w:val="000000"/>
                <w:sz w:val="24"/>
                <w:szCs w:val="24"/>
              </w:rPr>
              <w:t>Ед</w:t>
            </w:r>
            <w:proofErr w:type="spellEnd"/>
            <w:r w:rsidRPr="00630BC5">
              <w:rPr>
                <w:rFonts w:ascii="Times New Roman" w:hAnsi="Times New Roman"/>
                <w:color w:val="000000"/>
                <w:sz w:val="24"/>
                <w:szCs w:val="24"/>
              </w:rPr>
              <w:t>/га</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62E50E" w14:textId="1945AF8C"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E462DD" w14:textId="216C4CA7"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0,1</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D98FF" w14:textId="52C55E63"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0,1</w:t>
            </w:r>
          </w:p>
        </w:tc>
      </w:tr>
      <w:tr w:rsidR="00A26792" w:rsidRPr="008230B9" w14:paraId="73083B63" w14:textId="77777777" w:rsidTr="00F7740A">
        <w:trPr>
          <w:trHeight w:val="30"/>
        </w:trPr>
        <w:tc>
          <w:tcPr>
            <w:tcW w:w="375" w:type="pct"/>
            <w:tcMar>
              <w:top w:w="15" w:type="dxa"/>
              <w:left w:w="15" w:type="dxa"/>
              <w:bottom w:w="15" w:type="dxa"/>
              <w:right w:w="15" w:type="dxa"/>
            </w:tcMar>
            <w:vAlign w:val="center"/>
          </w:tcPr>
          <w:p w14:paraId="141D3AF1"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4.6</w:t>
            </w:r>
          </w:p>
        </w:tc>
        <w:tc>
          <w:tcPr>
            <w:tcW w:w="1272" w:type="pct"/>
            <w:tcMar>
              <w:top w:w="15" w:type="dxa"/>
              <w:left w:w="15" w:type="dxa"/>
              <w:bottom w:w="15" w:type="dxa"/>
              <w:right w:w="15" w:type="dxa"/>
            </w:tcMar>
            <w:vAlign w:val="center"/>
          </w:tcPr>
          <w:p w14:paraId="406AE666"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Предприятия торговли всего/на 1000 человек</w:t>
            </w:r>
          </w:p>
        </w:tc>
        <w:tc>
          <w:tcPr>
            <w:tcW w:w="985" w:type="pct"/>
            <w:tcBorders>
              <w:right w:val="single" w:sz="4" w:space="0" w:color="auto"/>
            </w:tcBorders>
            <w:tcMar>
              <w:top w:w="15" w:type="dxa"/>
              <w:left w:w="15" w:type="dxa"/>
              <w:bottom w:w="15" w:type="dxa"/>
              <w:right w:w="15" w:type="dxa"/>
            </w:tcMar>
            <w:vAlign w:val="center"/>
          </w:tcPr>
          <w:p w14:paraId="6015AF65"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м</w:t>
            </w:r>
            <w:r w:rsidRPr="00630BC5">
              <w:rPr>
                <w:rFonts w:ascii="Times New Roman" w:hAnsi="Times New Roman"/>
                <w:color w:val="000000"/>
                <w:sz w:val="24"/>
                <w:szCs w:val="24"/>
                <w:vertAlign w:val="superscript"/>
              </w:rPr>
              <w:t>2</w:t>
            </w:r>
            <w:r w:rsidRPr="00630BC5">
              <w:rPr>
                <w:rFonts w:ascii="Times New Roman" w:hAnsi="Times New Roman"/>
                <w:color w:val="000000"/>
                <w:sz w:val="24"/>
                <w:szCs w:val="24"/>
              </w:rPr>
              <w:t xml:space="preserve"> торговой площади</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D03BDD" w14:textId="78C2CCE2"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C50946" w14:textId="4CAE7A04"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30</w:t>
            </w:r>
            <w:r w:rsidR="00E37AE7" w:rsidRPr="00630BC5">
              <w:rPr>
                <w:rFonts w:ascii="Times New Roman" w:hAnsi="Times New Roman"/>
                <w:sz w:val="24"/>
                <w:szCs w:val="24"/>
              </w:rPr>
              <w:t>/375,0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01AAF4" w14:textId="22D95357"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30</w:t>
            </w:r>
            <w:r w:rsidR="00E37AE7" w:rsidRPr="00630BC5">
              <w:rPr>
                <w:rFonts w:ascii="Times New Roman" w:hAnsi="Times New Roman"/>
                <w:sz w:val="24"/>
                <w:szCs w:val="24"/>
              </w:rPr>
              <w:t xml:space="preserve"> / 300,0</w:t>
            </w:r>
          </w:p>
        </w:tc>
      </w:tr>
      <w:tr w:rsidR="00A26792" w14:paraId="72667990" w14:textId="77777777" w:rsidTr="00F7740A">
        <w:trPr>
          <w:trHeight w:val="30"/>
        </w:trPr>
        <w:tc>
          <w:tcPr>
            <w:tcW w:w="375" w:type="pct"/>
            <w:tcMar>
              <w:top w:w="15" w:type="dxa"/>
              <w:left w:w="15" w:type="dxa"/>
              <w:bottom w:w="15" w:type="dxa"/>
              <w:right w:w="15" w:type="dxa"/>
            </w:tcMar>
            <w:vAlign w:val="center"/>
          </w:tcPr>
          <w:p w14:paraId="1DDB42C6"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4.7</w:t>
            </w:r>
          </w:p>
        </w:tc>
        <w:tc>
          <w:tcPr>
            <w:tcW w:w="1272" w:type="pct"/>
            <w:tcMar>
              <w:top w:w="15" w:type="dxa"/>
              <w:left w:w="15" w:type="dxa"/>
              <w:bottom w:w="15" w:type="dxa"/>
              <w:right w:w="15" w:type="dxa"/>
            </w:tcMar>
            <w:vAlign w:val="center"/>
          </w:tcPr>
          <w:p w14:paraId="7F9D5881"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Предприятия общественного питания, всего/на 1000 человек</w:t>
            </w:r>
          </w:p>
        </w:tc>
        <w:tc>
          <w:tcPr>
            <w:tcW w:w="985" w:type="pct"/>
            <w:tcBorders>
              <w:right w:val="single" w:sz="4" w:space="0" w:color="auto"/>
            </w:tcBorders>
            <w:tcMar>
              <w:top w:w="15" w:type="dxa"/>
              <w:left w:w="15" w:type="dxa"/>
              <w:bottom w:w="15" w:type="dxa"/>
              <w:right w:w="15" w:type="dxa"/>
            </w:tcMar>
            <w:vAlign w:val="center"/>
          </w:tcPr>
          <w:p w14:paraId="52593E01"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посадочное место</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4337F1" w14:textId="4157F05E"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2D97D0" w14:textId="082E066B"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4</w:t>
            </w:r>
            <w:r w:rsidR="00E37AE7" w:rsidRPr="00630BC5">
              <w:rPr>
                <w:rFonts w:ascii="Times New Roman" w:hAnsi="Times New Roman"/>
                <w:sz w:val="24"/>
                <w:szCs w:val="24"/>
              </w:rPr>
              <w:t>/50,0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8005AC" w14:textId="61989B5D"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4</w:t>
            </w:r>
            <w:r w:rsidR="00E37AE7" w:rsidRPr="00630BC5">
              <w:rPr>
                <w:rFonts w:ascii="Times New Roman" w:hAnsi="Times New Roman"/>
                <w:sz w:val="24"/>
                <w:szCs w:val="24"/>
              </w:rPr>
              <w:t xml:space="preserve"> / 40,0</w:t>
            </w:r>
          </w:p>
        </w:tc>
      </w:tr>
      <w:tr w:rsidR="00A26792" w14:paraId="591EA156" w14:textId="77777777" w:rsidTr="00F7740A">
        <w:trPr>
          <w:trHeight w:val="30"/>
        </w:trPr>
        <w:tc>
          <w:tcPr>
            <w:tcW w:w="375" w:type="pct"/>
            <w:tcMar>
              <w:top w:w="15" w:type="dxa"/>
              <w:left w:w="15" w:type="dxa"/>
              <w:bottom w:w="15" w:type="dxa"/>
              <w:right w:w="15" w:type="dxa"/>
            </w:tcMar>
            <w:vAlign w:val="center"/>
          </w:tcPr>
          <w:p w14:paraId="60528099"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4.8</w:t>
            </w:r>
          </w:p>
        </w:tc>
        <w:tc>
          <w:tcPr>
            <w:tcW w:w="1272" w:type="pct"/>
            <w:tcMar>
              <w:top w:w="15" w:type="dxa"/>
              <w:left w:w="15" w:type="dxa"/>
              <w:bottom w:w="15" w:type="dxa"/>
              <w:right w:w="15" w:type="dxa"/>
            </w:tcMar>
            <w:vAlign w:val="center"/>
          </w:tcPr>
          <w:p w14:paraId="581C4E03" w14:textId="77777777" w:rsidR="00A26792" w:rsidRPr="00630BC5" w:rsidRDefault="00A26792" w:rsidP="00A26792">
            <w:pPr>
              <w:spacing w:after="20"/>
              <w:ind w:left="20"/>
              <w:jc w:val="left"/>
              <w:rPr>
                <w:rFonts w:ascii="Times New Roman" w:hAnsi="Times New Roman"/>
                <w:sz w:val="24"/>
                <w:szCs w:val="24"/>
              </w:rPr>
            </w:pPr>
            <w:r w:rsidRPr="00630BC5">
              <w:rPr>
                <w:rFonts w:ascii="Times New Roman" w:hAnsi="Times New Roman"/>
                <w:color w:val="000000"/>
                <w:sz w:val="24"/>
                <w:szCs w:val="24"/>
              </w:rPr>
              <w:t>Предприятия бытового обслуживания, всего/на 1000 чел.</w:t>
            </w:r>
          </w:p>
        </w:tc>
        <w:tc>
          <w:tcPr>
            <w:tcW w:w="985" w:type="pct"/>
            <w:tcBorders>
              <w:right w:val="single" w:sz="4" w:space="0" w:color="auto"/>
            </w:tcBorders>
            <w:tcMar>
              <w:top w:w="15" w:type="dxa"/>
              <w:left w:w="15" w:type="dxa"/>
              <w:bottom w:w="15" w:type="dxa"/>
              <w:right w:w="15" w:type="dxa"/>
            </w:tcMar>
            <w:vAlign w:val="center"/>
          </w:tcPr>
          <w:p w14:paraId="50E9C086" w14:textId="77777777" w:rsidR="00A26792" w:rsidRPr="00630BC5" w:rsidRDefault="00A26792" w:rsidP="00A26792">
            <w:pPr>
              <w:spacing w:after="20"/>
              <w:ind w:left="20"/>
              <w:jc w:val="center"/>
              <w:rPr>
                <w:rFonts w:ascii="Times New Roman" w:hAnsi="Times New Roman"/>
                <w:sz w:val="24"/>
                <w:szCs w:val="24"/>
              </w:rPr>
            </w:pPr>
            <w:r w:rsidRPr="00630BC5">
              <w:rPr>
                <w:rFonts w:ascii="Times New Roman" w:hAnsi="Times New Roman"/>
                <w:color w:val="000000"/>
                <w:sz w:val="24"/>
                <w:szCs w:val="24"/>
              </w:rPr>
              <w:t>рабочих мест</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C6928E" w14:textId="5092CE5A"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8C63C2" w14:textId="14F8ED42"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w:t>
            </w:r>
            <w:r w:rsidR="00E37AE7" w:rsidRPr="00630BC5">
              <w:rPr>
                <w:rFonts w:ascii="Times New Roman" w:hAnsi="Times New Roman"/>
                <w:sz w:val="24"/>
                <w:szCs w:val="24"/>
              </w:rPr>
              <w:t>/12,5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B58E3E" w14:textId="3B9C5A73" w:rsidR="00A26792" w:rsidRPr="00630BC5" w:rsidRDefault="00A26792" w:rsidP="00E37AE7">
            <w:pPr>
              <w:spacing w:after="20"/>
              <w:ind w:left="20"/>
              <w:jc w:val="center"/>
              <w:rPr>
                <w:rFonts w:ascii="Times New Roman" w:hAnsi="Times New Roman"/>
                <w:sz w:val="24"/>
                <w:szCs w:val="24"/>
              </w:rPr>
            </w:pPr>
            <w:r w:rsidRPr="00630BC5">
              <w:rPr>
                <w:rFonts w:ascii="Times New Roman" w:hAnsi="Times New Roman"/>
                <w:sz w:val="24"/>
                <w:szCs w:val="24"/>
              </w:rPr>
              <w:t>1</w:t>
            </w:r>
            <w:r w:rsidR="00E37AE7" w:rsidRPr="00630BC5">
              <w:rPr>
                <w:rFonts w:ascii="Times New Roman" w:hAnsi="Times New Roman"/>
                <w:sz w:val="24"/>
                <w:szCs w:val="24"/>
              </w:rPr>
              <w:t xml:space="preserve"> / 10,0</w:t>
            </w:r>
          </w:p>
        </w:tc>
      </w:tr>
      <w:tr w:rsidR="00A26792" w14:paraId="4CD09BAC" w14:textId="77777777" w:rsidTr="00F7740A">
        <w:trPr>
          <w:trHeight w:val="30"/>
        </w:trPr>
        <w:tc>
          <w:tcPr>
            <w:tcW w:w="375" w:type="pct"/>
            <w:tcMar>
              <w:top w:w="15" w:type="dxa"/>
              <w:left w:w="15" w:type="dxa"/>
              <w:bottom w:w="15" w:type="dxa"/>
              <w:right w:w="15" w:type="dxa"/>
            </w:tcMar>
            <w:vAlign w:val="center"/>
          </w:tcPr>
          <w:p w14:paraId="07203EA8"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5</w:t>
            </w:r>
          </w:p>
        </w:tc>
        <w:tc>
          <w:tcPr>
            <w:tcW w:w="1272" w:type="pct"/>
            <w:tcMar>
              <w:top w:w="15" w:type="dxa"/>
              <w:left w:w="15" w:type="dxa"/>
              <w:bottom w:w="15" w:type="dxa"/>
              <w:right w:w="15" w:type="dxa"/>
            </w:tcMar>
            <w:vAlign w:val="center"/>
          </w:tcPr>
          <w:p w14:paraId="7B106169"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Транспортное обеспечение</w:t>
            </w:r>
          </w:p>
        </w:tc>
        <w:tc>
          <w:tcPr>
            <w:tcW w:w="985" w:type="pct"/>
            <w:tcMar>
              <w:top w:w="15" w:type="dxa"/>
              <w:left w:w="15" w:type="dxa"/>
              <w:bottom w:w="15" w:type="dxa"/>
              <w:right w:w="15" w:type="dxa"/>
            </w:tcMar>
            <w:vAlign w:val="center"/>
          </w:tcPr>
          <w:p w14:paraId="3E75E3B1" w14:textId="77777777" w:rsidR="00A26792" w:rsidRPr="00163833" w:rsidRDefault="00A26792" w:rsidP="00A26792">
            <w:pPr>
              <w:spacing w:after="20"/>
              <w:ind w:left="20"/>
              <w:jc w:val="center"/>
              <w:rPr>
                <w:rFonts w:ascii="Times New Roman" w:hAnsi="Times New Roman"/>
                <w:sz w:val="24"/>
                <w:szCs w:val="24"/>
              </w:rPr>
            </w:pPr>
          </w:p>
          <w:p w14:paraId="4BACE287" w14:textId="77777777" w:rsidR="00A26792" w:rsidRPr="00163833" w:rsidRDefault="00A26792" w:rsidP="00A26792">
            <w:pPr>
              <w:spacing w:after="20"/>
              <w:ind w:left="20"/>
              <w:jc w:val="center"/>
              <w:rPr>
                <w:rFonts w:ascii="Times New Roman" w:hAnsi="Times New Roman"/>
                <w:sz w:val="24"/>
                <w:szCs w:val="24"/>
              </w:rPr>
            </w:pPr>
          </w:p>
        </w:tc>
        <w:tc>
          <w:tcPr>
            <w:tcW w:w="773" w:type="pct"/>
            <w:tcBorders>
              <w:top w:val="single" w:sz="4" w:space="0" w:color="auto"/>
            </w:tcBorders>
            <w:tcMar>
              <w:top w:w="15" w:type="dxa"/>
              <w:left w:w="15" w:type="dxa"/>
              <w:bottom w:w="15" w:type="dxa"/>
              <w:right w:w="15" w:type="dxa"/>
            </w:tcMar>
            <w:vAlign w:val="center"/>
          </w:tcPr>
          <w:p w14:paraId="427B3E18" w14:textId="77777777" w:rsidR="00A26792" w:rsidRPr="00163833" w:rsidRDefault="00A26792" w:rsidP="00A26792">
            <w:pPr>
              <w:spacing w:after="20"/>
              <w:ind w:left="20"/>
              <w:jc w:val="center"/>
              <w:rPr>
                <w:rFonts w:ascii="Times New Roman" w:hAnsi="Times New Roman"/>
                <w:sz w:val="24"/>
                <w:szCs w:val="24"/>
              </w:rPr>
            </w:pPr>
          </w:p>
          <w:p w14:paraId="0D09EB86" w14:textId="77777777" w:rsidR="00A26792" w:rsidRPr="00163833" w:rsidRDefault="00A26792" w:rsidP="00A26792">
            <w:pPr>
              <w:spacing w:after="20"/>
              <w:ind w:left="20"/>
              <w:jc w:val="center"/>
              <w:rPr>
                <w:rFonts w:ascii="Times New Roman" w:hAnsi="Times New Roman"/>
                <w:sz w:val="24"/>
                <w:szCs w:val="24"/>
              </w:rPr>
            </w:pPr>
          </w:p>
        </w:tc>
        <w:tc>
          <w:tcPr>
            <w:tcW w:w="798" w:type="pct"/>
            <w:tcBorders>
              <w:top w:val="single" w:sz="4" w:space="0" w:color="auto"/>
            </w:tcBorders>
            <w:tcMar>
              <w:top w:w="15" w:type="dxa"/>
              <w:left w:w="15" w:type="dxa"/>
              <w:bottom w:w="15" w:type="dxa"/>
              <w:right w:w="15" w:type="dxa"/>
            </w:tcMar>
            <w:vAlign w:val="center"/>
          </w:tcPr>
          <w:p w14:paraId="509D2E20" w14:textId="77777777" w:rsidR="00A26792" w:rsidRPr="00163833" w:rsidRDefault="00A26792" w:rsidP="00A26792">
            <w:pPr>
              <w:spacing w:after="20"/>
              <w:ind w:left="20"/>
              <w:jc w:val="center"/>
              <w:rPr>
                <w:rFonts w:ascii="Times New Roman" w:hAnsi="Times New Roman"/>
                <w:sz w:val="24"/>
                <w:szCs w:val="24"/>
              </w:rPr>
            </w:pPr>
          </w:p>
          <w:p w14:paraId="38FF4F2D" w14:textId="77777777" w:rsidR="00A26792" w:rsidRPr="00163833" w:rsidRDefault="00A26792" w:rsidP="00A26792">
            <w:pPr>
              <w:spacing w:after="20"/>
              <w:ind w:left="20"/>
              <w:jc w:val="center"/>
              <w:rPr>
                <w:rFonts w:ascii="Times New Roman" w:hAnsi="Times New Roman"/>
                <w:sz w:val="24"/>
                <w:szCs w:val="24"/>
              </w:rPr>
            </w:pPr>
          </w:p>
        </w:tc>
        <w:tc>
          <w:tcPr>
            <w:tcW w:w="798" w:type="pct"/>
            <w:tcBorders>
              <w:top w:val="single" w:sz="4" w:space="0" w:color="auto"/>
            </w:tcBorders>
            <w:tcMar>
              <w:top w:w="15" w:type="dxa"/>
              <w:left w:w="15" w:type="dxa"/>
              <w:bottom w:w="15" w:type="dxa"/>
              <w:right w:w="15" w:type="dxa"/>
            </w:tcMar>
            <w:vAlign w:val="center"/>
          </w:tcPr>
          <w:p w14:paraId="358D4B1D" w14:textId="77777777" w:rsidR="00A26792" w:rsidRPr="00163833" w:rsidRDefault="00A26792" w:rsidP="00A26792">
            <w:pPr>
              <w:spacing w:after="20"/>
              <w:ind w:left="20"/>
              <w:jc w:val="center"/>
              <w:rPr>
                <w:rFonts w:ascii="Times New Roman" w:hAnsi="Times New Roman"/>
                <w:sz w:val="24"/>
                <w:szCs w:val="24"/>
              </w:rPr>
            </w:pPr>
          </w:p>
          <w:p w14:paraId="0887623E" w14:textId="77777777" w:rsidR="00A26792" w:rsidRPr="00163833" w:rsidRDefault="00A26792" w:rsidP="00A26792">
            <w:pPr>
              <w:spacing w:after="20"/>
              <w:ind w:left="20"/>
              <w:jc w:val="center"/>
              <w:rPr>
                <w:rFonts w:ascii="Times New Roman" w:hAnsi="Times New Roman"/>
                <w:sz w:val="24"/>
                <w:szCs w:val="24"/>
              </w:rPr>
            </w:pPr>
          </w:p>
        </w:tc>
      </w:tr>
      <w:tr w:rsidR="00A26792" w14:paraId="3572C5BA" w14:textId="77777777" w:rsidTr="00F7740A">
        <w:trPr>
          <w:trHeight w:val="30"/>
        </w:trPr>
        <w:tc>
          <w:tcPr>
            <w:tcW w:w="375" w:type="pct"/>
            <w:tcMar>
              <w:top w:w="15" w:type="dxa"/>
              <w:left w:w="15" w:type="dxa"/>
              <w:bottom w:w="15" w:type="dxa"/>
              <w:right w:w="15" w:type="dxa"/>
            </w:tcMar>
            <w:vAlign w:val="center"/>
          </w:tcPr>
          <w:p w14:paraId="79F0E355"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5.1</w:t>
            </w:r>
          </w:p>
        </w:tc>
        <w:tc>
          <w:tcPr>
            <w:tcW w:w="1272" w:type="pct"/>
            <w:tcMar>
              <w:top w:w="15" w:type="dxa"/>
              <w:left w:w="15" w:type="dxa"/>
              <w:bottom w:w="15" w:type="dxa"/>
              <w:right w:w="15" w:type="dxa"/>
            </w:tcMar>
            <w:vAlign w:val="center"/>
          </w:tcPr>
          <w:p w14:paraId="294E2985"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дорог и улиц, всего</w:t>
            </w:r>
          </w:p>
        </w:tc>
        <w:tc>
          <w:tcPr>
            <w:tcW w:w="985" w:type="pct"/>
            <w:tcMar>
              <w:top w:w="15" w:type="dxa"/>
              <w:left w:w="15" w:type="dxa"/>
              <w:bottom w:w="15" w:type="dxa"/>
              <w:right w:w="15" w:type="dxa"/>
            </w:tcMar>
            <w:vAlign w:val="center"/>
          </w:tcPr>
          <w:p w14:paraId="369B8DB0"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32384F34" w14:textId="23AC59DE" w:rsidR="00A26792" w:rsidRPr="00163833" w:rsidRDefault="0031747B" w:rsidP="00630BC5">
            <w:pPr>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71366D60" w14:textId="0F0576D5" w:rsidR="00A26792" w:rsidRPr="00163833" w:rsidRDefault="0031747B" w:rsidP="00630BC5">
            <w:pPr>
              <w:jc w:val="center"/>
              <w:rPr>
                <w:rFonts w:ascii="Times New Roman" w:hAnsi="Times New Roman"/>
                <w:sz w:val="24"/>
                <w:szCs w:val="24"/>
              </w:rPr>
            </w:pPr>
            <w:r>
              <w:rPr>
                <w:rFonts w:ascii="Times New Roman" w:hAnsi="Times New Roman"/>
                <w:sz w:val="24"/>
                <w:szCs w:val="24"/>
              </w:rPr>
              <w:t>3,85</w:t>
            </w:r>
          </w:p>
        </w:tc>
        <w:tc>
          <w:tcPr>
            <w:tcW w:w="798" w:type="pct"/>
            <w:tcMar>
              <w:top w:w="15" w:type="dxa"/>
              <w:left w:w="15" w:type="dxa"/>
              <w:bottom w:w="15" w:type="dxa"/>
              <w:right w:w="15" w:type="dxa"/>
            </w:tcMar>
            <w:vAlign w:val="center"/>
          </w:tcPr>
          <w:p w14:paraId="6574306D" w14:textId="3249E465" w:rsidR="00A26792" w:rsidRPr="00163833" w:rsidRDefault="0031747B" w:rsidP="00630BC5">
            <w:pPr>
              <w:jc w:val="center"/>
              <w:rPr>
                <w:rFonts w:ascii="Times New Roman" w:hAnsi="Times New Roman"/>
                <w:sz w:val="24"/>
                <w:szCs w:val="24"/>
              </w:rPr>
            </w:pPr>
            <w:r>
              <w:rPr>
                <w:rFonts w:ascii="Times New Roman" w:hAnsi="Times New Roman"/>
                <w:sz w:val="24"/>
                <w:szCs w:val="24"/>
              </w:rPr>
              <w:t>10,1</w:t>
            </w:r>
          </w:p>
        </w:tc>
      </w:tr>
      <w:tr w:rsidR="00A26792" w14:paraId="430A2570" w14:textId="77777777" w:rsidTr="00F7740A">
        <w:trPr>
          <w:trHeight w:val="30"/>
        </w:trPr>
        <w:tc>
          <w:tcPr>
            <w:tcW w:w="375" w:type="pct"/>
            <w:tcMar>
              <w:top w:w="15" w:type="dxa"/>
              <w:left w:w="15" w:type="dxa"/>
              <w:bottom w:w="15" w:type="dxa"/>
              <w:right w:w="15" w:type="dxa"/>
            </w:tcMar>
            <w:vAlign w:val="center"/>
          </w:tcPr>
          <w:p w14:paraId="0F183B47" w14:textId="77777777" w:rsidR="00A26792" w:rsidRPr="00163833" w:rsidRDefault="00A26792" w:rsidP="00A26792">
            <w:pPr>
              <w:spacing w:after="20"/>
              <w:ind w:left="20"/>
              <w:jc w:val="center"/>
              <w:rPr>
                <w:rFonts w:ascii="Times New Roman" w:hAnsi="Times New Roman"/>
                <w:sz w:val="24"/>
                <w:szCs w:val="24"/>
              </w:rPr>
            </w:pPr>
          </w:p>
          <w:p w14:paraId="2FA6C9F1" w14:textId="77777777" w:rsidR="00A26792" w:rsidRPr="00163833" w:rsidRDefault="00A26792" w:rsidP="00A26792">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2C9DF067"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421C6EB1" w14:textId="77777777" w:rsidR="00A26792" w:rsidRPr="00163833" w:rsidRDefault="00A26792" w:rsidP="00A26792">
            <w:pPr>
              <w:spacing w:after="20"/>
              <w:ind w:left="20"/>
              <w:jc w:val="center"/>
              <w:rPr>
                <w:rFonts w:ascii="Times New Roman" w:hAnsi="Times New Roman"/>
                <w:sz w:val="24"/>
                <w:szCs w:val="24"/>
              </w:rPr>
            </w:pPr>
          </w:p>
          <w:p w14:paraId="57CF5CE2" w14:textId="77777777" w:rsidR="00A26792" w:rsidRPr="00163833" w:rsidRDefault="00A26792" w:rsidP="00A26792">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492B291C" w14:textId="77777777" w:rsidR="00A26792" w:rsidRPr="00163833" w:rsidRDefault="00A26792" w:rsidP="00630BC5">
            <w:pPr>
              <w:jc w:val="center"/>
              <w:rPr>
                <w:rFonts w:ascii="Times New Roman" w:hAnsi="Times New Roman"/>
                <w:sz w:val="24"/>
                <w:szCs w:val="24"/>
              </w:rPr>
            </w:pPr>
          </w:p>
          <w:p w14:paraId="17D4FD4D" w14:textId="77777777" w:rsidR="00A26792" w:rsidRPr="00163833" w:rsidRDefault="00A26792" w:rsidP="00630BC5">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61063C8D" w14:textId="77777777" w:rsidR="00A26792" w:rsidRPr="00163833" w:rsidRDefault="00A26792" w:rsidP="00630BC5">
            <w:pPr>
              <w:jc w:val="center"/>
              <w:rPr>
                <w:rFonts w:ascii="Times New Roman" w:hAnsi="Times New Roman"/>
                <w:sz w:val="24"/>
                <w:szCs w:val="24"/>
              </w:rPr>
            </w:pPr>
          </w:p>
          <w:p w14:paraId="474DD54C" w14:textId="77777777" w:rsidR="00A26792" w:rsidRPr="00163833" w:rsidRDefault="00A26792" w:rsidP="00630BC5">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0FFCA9EA" w14:textId="77777777" w:rsidR="00A26792" w:rsidRPr="00163833" w:rsidRDefault="00A26792" w:rsidP="00630BC5">
            <w:pPr>
              <w:jc w:val="center"/>
              <w:rPr>
                <w:rFonts w:ascii="Times New Roman" w:hAnsi="Times New Roman"/>
                <w:sz w:val="24"/>
                <w:szCs w:val="24"/>
              </w:rPr>
            </w:pPr>
          </w:p>
          <w:p w14:paraId="6B0F3FA9" w14:textId="77777777" w:rsidR="00A26792" w:rsidRPr="00163833" w:rsidRDefault="00A26792" w:rsidP="00630BC5">
            <w:pPr>
              <w:jc w:val="center"/>
              <w:rPr>
                <w:rFonts w:ascii="Times New Roman" w:hAnsi="Times New Roman"/>
                <w:sz w:val="24"/>
                <w:szCs w:val="24"/>
              </w:rPr>
            </w:pPr>
          </w:p>
        </w:tc>
      </w:tr>
      <w:tr w:rsidR="00A26792" w14:paraId="24673EFC" w14:textId="77777777" w:rsidTr="00F7740A">
        <w:trPr>
          <w:trHeight w:val="30"/>
        </w:trPr>
        <w:tc>
          <w:tcPr>
            <w:tcW w:w="375" w:type="pct"/>
            <w:tcMar>
              <w:top w:w="15" w:type="dxa"/>
              <w:left w:w="15" w:type="dxa"/>
              <w:bottom w:w="15" w:type="dxa"/>
              <w:right w:w="15" w:type="dxa"/>
            </w:tcMar>
            <w:vAlign w:val="center"/>
          </w:tcPr>
          <w:p w14:paraId="774B1B04"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5.1.1</w:t>
            </w:r>
          </w:p>
        </w:tc>
        <w:tc>
          <w:tcPr>
            <w:tcW w:w="1272" w:type="pct"/>
            <w:tcMar>
              <w:top w:w="15" w:type="dxa"/>
              <w:left w:w="15" w:type="dxa"/>
              <w:bottom w:w="15" w:type="dxa"/>
              <w:right w:w="15" w:type="dxa"/>
            </w:tcMar>
            <w:vAlign w:val="center"/>
          </w:tcPr>
          <w:p w14:paraId="175866C9"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поселковые дороги</w:t>
            </w:r>
          </w:p>
        </w:tc>
        <w:tc>
          <w:tcPr>
            <w:tcW w:w="985" w:type="pct"/>
            <w:tcMar>
              <w:top w:w="15" w:type="dxa"/>
              <w:left w:w="15" w:type="dxa"/>
              <w:bottom w:w="15" w:type="dxa"/>
              <w:right w:w="15" w:type="dxa"/>
            </w:tcMar>
            <w:vAlign w:val="center"/>
          </w:tcPr>
          <w:p w14:paraId="356BEA16"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08002942" w14:textId="77777777" w:rsidR="00A26792" w:rsidRPr="00163833" w:rsidRDefault="00A26792" w:rsidP="00630BC5">
            <w:pPr>
              <w:jc w:val="center"/>
              <w:rPr>
                <w:rFonts w:ascii="Times New Roman" w:hAnsi="Times New Roman"/>
                <w:sz w:val="24"/>
                <w:szCs w:val="24"/>
              </w:rPr>
            </w:pPr>
          </w:p>
          <w:p w14:paraId="093B8599" w14:textId="77777777" w:rsidR="00A26792" w:rsidRPr="00163833" w:rsidRDefault="00A26792" w:rsidP="00630BC5">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4B80F009" w14:textId="77777777" w:rsidR="00A26792" w:rsidRPr="00163833" w:rsidRDefault="00A26792" w:rsidP="00630BC5">
            <w:pPr>
              <w:jc w:val="center"/>
              <w:rPr>
                <w:rFonts w:ascii="Times New Roman" w:hAnsi="Times New Roman"/>
                <w:sz w:val="24"/>
                <w:szCs w:val="24"/>
              </w:rPr>
            </w:pPr>
          </w:p>
          <w:p w14:paraId="2C855E9D" w14:textId="77777777" w:rsidR="00A26792" w:rsidRPr="00163833" w:rsidRDefault="00A26792" w:rsidP="00630BC5">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138B829B" w14:textId="77777777" w:rsidR="00A26792" w:rsidRPr="00163833" w:rsidRDefault="00A26792" w:rsidP="00630BC5">
            <w:pPr>
              <w:jc w:val="center"/>
              <w:rPr>
                <w:rFonts w:ascii="Times New Roman" w:hAnsi="Times New Roman"/>
                <w:sz w:val="24"/>
                <w:szCs w:val="24"/>
              </w:rPr>
            </w:pPr>
          </w:p>
          <w:p w14:paraId="6A1E386B" w14:textId="77777777" w:rsidR="00A26792" w:rsidRPr="00163833" w:rsidRDefault="00A26792" w:rsidP="00630BC5">
            <w:pPr>
              <w:jc w:val="center"/>
              <w:rPr>
                <w:rFonts w:ascii="Times New Roman" w:hAnsi="Times New Roman"/>
                <w:sz w:val="24"/>
                <w:szCs w:val="24"/>
              </w:rPr>
            </w:pPr>
          </w:p>
        </w:tc>
      </w:tr>
      <w:tr w:rsidR="00A26792" w14:paraId="7833F2D5" w14:textId="77777777" w:rsidTr="00F7740A">
        <w:trPr>
          <w:trHeight w:val="30"/>
        </w:trPr>
        <w:tc>
          <w:tcPr>
            <w:tcW w:w="375" w:type="pct"/>
            <w:tcMar>
              <w:top w:w="15" w:type="dxa"/>
              <w:left w:w="15" w:type="dxa"/>
              <w:bottom w:w="15" w:type="dxa"/>
              <w:right w:w="15" w:type="dxa"/>
            </w:tcMar>
            <w:vAlign w:val="center"/>
          </w:tcPr>
          <w:p w14:paraId="27E8026B"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5.1.2</w:t>
            </w:r>
          </w:p>
        </w:tc>
        <w:tc>
          <w:tcPr>
            <w:tcW w:w="1272" w:type="pct"/>
            <w:tcMar>
              <w:top w:w="15" w:type="dxa"/>
              <w:left w:w="15" w:type="dxa"/>
              <w:bottom w:w="15" w:type="dxa"/>
              <w:right w:w="15" w:type="dxa"/>
            </w:tcMar>
            <w:vAlign w:val="center"/>
          </w:tcPr>
          <w:p w14:paraId="0AB1978B"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улица в жилой застройке</w:t>
            </w:r>
          </w:p>
        </w:tc>
        <w:tc>
          <w:tcPr>
            <w:tcW w:w="985" w:type="pct"/>
            <w:tcMar>
              <w:top w:w="15" w:type="dxa"/>
              <w:left w:w="15" w:type="dxa"/>
              <w:bottom w:w="15" w:type="dxa"/>
              <w:right w:w="15" w:type="dxa"/>
            </w:tcMar>
            <w:vAlign w:val="center"/>
          </w:tcPr>
          <w:p w14:paraId="5A0F6CB6"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C83DD2B" w14:textId="5EDC2617" w:rsidR="00A26792" w:rsidRPr="00163833" w:rsidRDefault="0031747B" w:rsidP="00630BC5">
            <w:pPr>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903A8F3" w14:textId="55896AFB" w:rsidR="00A26792" w:rsidRPr="00163833" w:rsidRDefault="0031747B" w:rsidP="00630BC5">
            <w:pPr>
              <w:jc w:val="center"/>
              <w:rPr>
                <w:rFonts w:ascii="Times New Roman" w:hAnsi="Times New Roman"/>
                <w:sz w:val="24"/>
                <w:szCs w:val="24"/>
              </w:rPr>
            </w:pPr>
            <w:r>
              <w:rPr>
                <w:rFonts w:ascii="Times New Roman" w:hAnsi="Times New Roman"/>
                <w:sz w:val="24"/>
                <w:szCs w:val="24"/>
              </w:rPr>
              <w:t>1,67</w:t>
            </w:r>
          </w:p>
        </w:tc>
        <w:tc>
          <w:tcPr>
            <w:tcW w:w="798" w:type="pct"/>
            <w:tcMar>
              <w:top w:w="15" w:type="dxa"/>
              <w:left w:w="15" w:type="dxa"/>
              <w:bottom w:w="15" w:type="dxa"/>
              <w:right w:w="15" w:type="dxa"/>
            </w:tcMar>
            <w:vAlign w:val="center"/>
          </w:tcPr>
          <w:p w14:paraId="4FA496A4" w14:textId="0D02FFE0" w:rsidR="00A26792" w:rsidRPr="00163833" w:rsidRDefault="0031747B" w:rsidP="00630BC5">
            <w:pPr>
              <w:jc w:val="center"/>
              <w:rPr>
                <w:rFonts w:ascii="Times New Roman" w:hAnsi="Times New Roman"/>
                <w:sz w:val="24"/>
                <w:szCs w:val="24"/>
              </w:rPr>
            </w:pPr>
            <w:r>
              <w:rPr>
                <w:rFonts w:ascii="Times New Roman" w:hAnsi="Times New Roman"/>
                <w:sz w:val="24"/>
                <w:szCs w:val="24"/>
              </w:rPr>
              <w:t>1,67</w:t>
            </w:r>
          </w:p>
        </w:tc>
      </w:tr>
      <w:tr w:rsidR="00A26792" w14:paraId="3E4D0914" w14:textId="77777777" w:rsidTr="00F7740A">
        <w:trPr>
          <w:trHeight w:val="30"/>
        </w:trPr>
        <w:tc>
          <w:tcPr>
            <w:tcW w:w="375" w:type="pct"/>
            <w:tcMar>
              <w:top w:w="15" w:type="dxa"/>
              <w:left w:w="15" w:type="dxa"/>
              <w:bottom w:w="15" w:type="dxa"/>
              <w:right w:w="15" w:type="dxa"/>
            </w:tcMar>
            <w:vAlign w:val="center"/>
          </w:tcPr>
          <w:p w14:paraId="7BF7CCBD"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5.1.2.1</w:t>
            </w:r>
          </w:p>
        </w:tc>
        <w:tc>
          <w:tcPr>
            <w:tcW w:w="1272" w:type="pct"/>
            <w:tcMar>
              <w:top w:w="15" w:type="dxa"/>
              <w:left w:w="15" w:type="dxa"/>
              <w:bottom w:w="15" w:type="dxa"/>
              <w:right w:w="15" w:type="dxa"/>
            </w:tcMar>
            <w:vAlign w:val="center"/>
          </w:tcPr>
          <w:p w14:paraId="6C765622"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основная</w:t>
            </w:r>
          </w:p>
        </w:tc>
        <w:tc>
          <w:tcPr>
            <w:tcW w:w="985" w:type="pct"/>
            <w:tcMar>
              <w:top w:w="15" w:type="dxa"/>
              <w:left w:w="15" w:type="dxa"/>
              <w:bottom w:w="15" w:type="dxa"/>
              <w:right w:w="15" w:type="dxa"/>
            </w:tcMar>
            <w:vAlign w:val="center"/>
          </w:tcPr>
          <w:p w14:paraId="12D350B6"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652AF4C3" w14:textId="079D0A42" w:rsidR="00A26792" w:rsidRPr="00163833" w:rsidRDefault="0031747B" w:rsidP="00630BC5">
            <w:pPr>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DBBCC0C" w14:textId="41B0CF2E" w:rsidR="00A26792" w:rsidRPr="00163833" w:rsidRDefault="0031747B" w:rsidP="00630BC5">
            <w:pPr>
              <w:jc w:val="center"/>
              <w:rPr>
                <w:rFonts w:ascii="Times New Roman" w:hAnsi="Times New Roman"/>
                <w:sz w:val="24"/>
                <w:szCs w:val="24"/>
              </w:rPr>
            </w:pPr>
            <w:r>
              <w:rPr>
                <w:rFonts w:ascii="Times New Roman" w:hAnsi="Times New Roman"/>
                <w:sz w:val="24"/>
                <w:szCs w:val="24"/>
              </w:rPr>
              <w:t>2,18</w:t>
            </w:r>
          </w:p>
        </w:tc>
        <w:tc>
          <w:tcPr>
            <w:tcW w:w="798" w:type="pct"/>
            <w:tcMar>
              <w:top w:w="15" w:type="dxa"/>
              <w:left w:w="15" w:type="dxa"/>
              <w:bottom w:w="15" w:type="dxa"/>
              <w:right w:w="15" w:type="dxa"/>
            </w:tcMar>
            <w:vAlign w:val="center"/>
          </w:tcPr>
          <w:p w14:paraId="20A3930C" w14:textId="4386F628" w:rsidR="00A26792" w:rsidRPr="00163833" w:rsidRDefault="0031747B" w:rsidP="00630BC5">
            <w:pPr>
              <w:jc w:val="center"/>
              <w:rPr>
                <w:rFonts w:ascii="Times New Roman" w:hAnsi="Times New Roman"/>
                <w:sz w:val="24"/>
                <w:szCs w:val="24"/>
              </w:rPr>
            </w:pPr>
            <w:r>
              <w:rPr>
                <w:rFonts w:ascii="Times New Roman" w:hAnsi="Times New Roman"/>
                <w:sz w:val="24"/>
                <w:szCs w:val="24"/>
              </w:rPr>
              <w:t>2,18</w:t>
            </w:r>
          </w:p>
        </w:tc>
      </w:tr>
      <w:tr w:rsidR="00A26792" w14:paraId="739D9ED2" w14:textId="77777777" w:rsidTr="00F7740A">
        <w:trPr>
          <w:trHeight w:val="30"/>
        </w:trPr>
        <w:tc>
          <w:tcPr>
            <w:tcW w:w="375" w:type="pct"/>
            <w:tcMar>
              <w:top w:w="15" w:type="dxa"/>
              <w:left w:w="15" w:type="dxa"/>
              <w:bottom w:w="15" w:type="dxa"/>
              <w:right w:w="15" w:type="dxa"/>
            </w:tcMar>
            <w:vAlign w:val="center"/>
          </w:tcPr>
          <w:p w14:paraId="2C621650"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5.1.2.2</w:t>
            </w:r>
          </w:p>
        </w:tc>
        <w:tc>
          <w:tcPr>
            <w:tcW w:w="1272" w:type="pct"/>
            <w:tcMar>
              <w:top w:w="15" w:type="dxa"/>
              <w:left w:w="15" w:type="dxa"/>
              <w:bottom w:w="15" w:type="dxa"/>
              <w:right w:w="15" w:type="dxa"/>
            </w:tcMar>
            <w:vAlign w:val="center"/>
          </w:tcPr>
          <w:p w14:paraId="49FED0EE"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второстепенная (переулок)</w:t>
            </w:r>
          </w:p>
        </w:tc>
        <w:tc>
          <w:tcPr>
            <w:tcW w:w="985" w:type="pct"/>
            <w:tcMar>
              <w:top w:w="15" w:type="dxa"/>
              <w:left w:w="15" w:type="dxa"/>
              <w:bottom w:w="15" w:type="dxa"/>
              <w:right w:w="15" w:type="dxa"/>
            </w:tcMar>
            <w:vAlign w:val="center"/>
          </w:tcPr>
          <w:p w14:paraId="4FA21A72"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7E14415D" w14:textId="471EDAF7" w:rsidR="00A26792" w:rsidRPr="00163833" w:rsidRDefault="0031747B" w:rsidP="00630BC5">
            <w:pPr>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176D8F8" w14:textId="05C2FE1D" w:rsidR="00A26792" w:rsidRPr="00163833" w:rsidRDefault="0031747B" w:rsidP="00630BC5">
            <w:pPr>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5458F436" w14:textId="0FC3B369" w:rsidR="00A26792" w:rsidRPr="00163833" w:rsidRDefault="0031747B" w:rsidP="00630BC5">
            <w:pPr>
              <w:jc w:val="center"/>
              <w:rPr>
                <w:rFonts w:ascii="Times New Roman" w:hAnsi="Times New Roman"/>
                <w:sz w:val="24"/>
                <w:szCs w:val="24"/>
              </w:rPr>
            </w:pPr>
            <w:r>
              <w:rPr>
                <w:rFonts w:ascii="Times New Roman" w:hAnsi="Times New Roman"/>
                <w:sz w:val="24"/>
                <w:szCs w:val="24"/>
              </w:rPr>
              <w:t>6,25</w:t>
            </w:r>
          </w:p>
        </w:tc>
      </w:tr>
      <w:tr w:rsidR="00A26792" w14:paraId="5653203A" w14:textId="77777777" w:rsidTr="00F7740A">
        <w:trPr>
          <w:trHeight w:val="30"/>
        </w:trPr>
        <w:tc>
          <w:tcPr>
            <w:tcW w:w="375" w:type="pct"/>
            <w:tcMar>
              <w:top w:w="15" w:type="dxa"/>
              <w:left w:w="15" w:type="dxa"/>
              <w:bottom w:w="15" w:type="dxa"/>
              <w:right w:w="15" w:type="dxa"/>
            </w:tcMar>
            <w:vAlign w:val="center"/>
          </w:tcPr>
          <w:p w14:paraId="00E2CB04"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6</w:t>
            </w:r>
          </w:p>
        </w:tc>
        <w:tc>
          <w:tcPr>
            <w:tcW w:w="1272" w:type="pct"/>
            <w:tcMar>
              <w:top w:w="15" w:type="dxa"/>
              <w:left w:w="15" w:type="dxa"/>
              <w:bottom w:w="15" w:type="dxa"/>
              <w:right w:w="15" w:type="dxa"/>
            </w:tcMar>
            <w:vAlign w:val="center"/>
          </w:tcPr>
          <w:p w14:paraId="1792FB26"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Инженерное оборудование и благоустройство</w:t>
            </w:r>
          </w:p>
        </w:tc>
        <w:tc>
          <w:tcPr>
            <w:tcW w:w="985" w:type="pct"/>
            <w:tcMar>
              <w:top w:w="15" w:type="dxa"/>
              <w:left w:w="15" w:type="dxa"/>
              <w:bottom w:w="15" w:type="dxa"/>
              <w:right w:w="15" w:type="dxa"/>
            </w:tcMar>
            <w:vAlign w:val="center"/>
          </w:tcPr>
          <w:p w14:paraId="7CB99819" w14:textId="77777777" w:rsidR="00A26792" w:rsidRPr="00163833" w:rsidRDefault="00A26792" w:rsidP="00A26792">
            <w:pPr>
              <w:spacing w:after="20"/>
              <w:ind w:left="20"/>
              <w:jc w:val="center"/>
              <w:rPr>
                <w:rFonts w:ascii="Times New Roman" w:hAnsi="Times New Roman"/>
                <w:sz w:val="24"/>
                <w:szCs w:val="24"/>
              </w:rPr>
            </w:pPr>
          </w:p>
          <w:p w14:paraId="770D04BB" w14:textId="77777777" w:rsidR="00A26792" w:rsidRPr="00163833" w:rsidRDefault="00A26792" w:rsidP="00A26792">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497B7617" w14:textId="77777777" w:rsidR="00A26792" w:rsidRPr="00163833" w:rsidRDefault="00A26792" w:rsidP="00630BC5">
            <w:pPr>
              <w:jc w:val="center"/>
              <w:rPr>
                <w:rFonts w:ascii="Times New Roman" w:hAnsi="Times New Roman"/>
                <w:sz w:val="24"/>
                <w:szCs w:val="24"/>
              </w:rPr>
            </w:pPr>
          </w:p>
          <w:p w14:paraId="206E2973" w14:textId="77777777" w:rsidR="00A26792" w:rsidRPr="00163833" w:rsidRDefault="00A26792" w:rsidP="00630BC5">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3D38D321" w14:textId="77777777" w:rsidR="00A26792" w:rsidRPr="00163833" w:rsidRDefault="00A26792" w:rsidP="00630BC5">
            <w:pPr>
              <w:jc w:val="center"/>
              <w:rPr>
                <w:rFonts w:ascii="Times New Roman" w:hAnsi="Times New Roman"/>
                <w:sz w:val="24"/>
                <w:szCs w:val="24"/>
              </w:rPr>
            </w:pPr>
          </w:p>
          <w:p w14:paraId="4808753A" w14:textId="77777777" w:rsidR="00A26792" w:rsidRPr="00163833" w:rsidRDefault="00A26792" w:rsidP="00630BC5">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0785FC8E" w14:textId="77777777" w:rsidR="00A26792" w:rsidRPr="00163833" w:rsidRDefault="00A26792" w:rsidP="00630BC5">
            <w:pPr>
              <w:jc w:val="center"/>
              <w:rPr>
                <w:rFonts w:ascii="Times New Roman" w:hAnsi="Times New Roman"/>
                <w:sz w:val="24"/>
                <w:szCs w:val="24"/>
              </w:rPr>
            </w:pPr>
          </w:p>
          <w:p w14:paraId="3A3675D4" w14:textId="77777777" w:rsidR="00A26792" w:rsidRPr="00163833" w:rsidRDefault="00A26792" w:rsidP="00630BC5">
            <w:pPr>
              <w:jc w:val="center"/>
              <w:rPr>
                <w:rFonts w:ascii="Times New Roman" w:hAnsi="Times New Roman"/>
                <w:sz w:val="24"/>
                <w:szCs w:val="24"/>
              </w:rPr>
            </w:pPr>
          </w:p>
        </w:tc>
      </w:tr>
      <w:tr w:rsidR="00A26792" w14:paraId="38BC6433" w14:textId="77777777" w:rsidTr="00F7740A">
        <w:trPr>
          <w:trHeight w:val="30"/>
        </w:trPr>
        <w:tc>
          <w:tcPr>
            <w:tcW w:w="375" w:type="pct"/>
            <w:tcMar>
              <w:top w:w="15" w:type="dxa"/>
              <w:left w:w="15" w:type="dxa"/>
              <w:bottom w:w="15" w:type="dxa"/>
              <w:right w:w="15" w:type="dxa"/>
            </w:tcMar>
            <w:vAlign w:val="center"/>
          </w:tcPr>
          <w:p w14:paraId="4E084595"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6.1</w:t>
            </w:r>
          </w:p>
        </w:tc>
        <w:tc>
          <w:tcPr>
            <w:tcW w:w="1272" w:type="pct"/>
            <w:tcMar>
              <w:top w:w="15" w:type="dxa"/>
              <w:left w:w="15" w:type="dxa"/>
              <w:bottom w:w="15" w:type="dxa"/>
              <w:right w:w="15" w:type="dxa"/>
            </w:tcMar>
            <w:vAlign w:val="center"/>
          </w:tcPr>
          <w:p w14:paraId="2E625047"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Водоснабжение</w:t>
            </w:r>
          </w:p>
        </w:tc>
        <w:tc>
          <w:tcPr>
            <w:tcW w:w="985" w:type="pct"/>
            <w:tcMar>
              <w:top w:w="15" w:type="dxa"/>
              <w:left w:w="15" w:type="dxa"/>
              <w:bottom w:w="15" w:type="dxa"/>
              <w:right w:w="15" w:type="dxa"/>
            </w:tcMar>
            <w:vAlign w:val="center"/>
          </w:tcPr>
          <w:p w14:paraId="0CAE83E5" w14:textId="77777777" w:rsidR="00A26792" w:rsidRPr="00163833" w:rsidRDefault="00A26792" w:rsidP="00A26792">
            <w:pPr>
              <w:spacing w:after="20"/>
              <w:ind w:left="20"/>
              <w:jc w:val="center"/>
              <w:rPr>
                <w:rFonts w:ascii="Times New Roman" w:hAnsi="Times New Roman"/>
                <w:sz w:val="24"/>
                <w:szCs w:val="24"/>
              </w:rPr>
            </w:pPr>
          </w:p>
          <w:p w14:paraId="1E06A257" w14:textId="77777777" w:rsidR="00A26792" w:rsidRPr="00163833" w:rsidRDefault="00A26792" w:rsidP="00A26792">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7F8E9548" w14:textId="77777777" w:rsidR="00A26792" w:rsidRPr="00163833" w:rsidRDefault="00A26792" w:rsidP="00630BC5">
            <w:pPr>
              <w:jc w:val="center"/>
              <w:rPr>
                <w:rFonts w:ascii="Times New Roman" w:hAnsi="Times New Roman"/>
                <w:sz w:val="24"/>
                <w:szCs w:val="24"/>
              </w:rPr>
            </w:pPr>
          </w:p>
          <w:p w14:paraId="1C01D568" w14:textId="77777777" w:rsidR="00A26792" w:rsidRPr="00163833" w:rsidRDefault="00A26792" w:rsidP="00630BC5">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0D64C024" w14:textId="77777777" w:rsidR="00A26792" w:rsidRPr="00163833" w:rsidRDefault="00A26792" w:rsidP="00630BC5">
            <w:pPr>
              <w:jc w:val="center"/>
              <w:rPr>
                <w:rFonts w:ascii="Times New Roman" w:hAnsi="Times New Roman"/>
                <w:sz w:val="24"/>
                <w:szCs w:val="24"/>
              </w:rPr>
            </w:pPr>
          </w:p>
          <w:p w14:paraId="6D2BD1E2" w14:textId="77777777" w:rsidR="00A26792" w:rsidRPr="00163833" w:rsidRDefault="00A26792" w:rsidP="00630BC5">
            <w:pPr>
              <w:jc w:val="center"/>
              <w:rPr>
                <w:rFonts w:ascii="Times New Roman" w:hAnsi="Times New Roman"/>
                <w:sz w:val="24"/>
                <w:szCs w:val="24"/>
              </w:rPr>
            </w:pPr>
          </w:p>
        </w:tc>
        <w:tc>
          <w:tcPr>
            <w:tcW w:w="798" w:type="pct"/>
            <w:tcMar>
              <w:top w:w="15" w:type="dxa"/>
              <w:left w:w="15" w:type="dxa"/>
              <w:bottom w:w="15" w:type="dxa"/>
              <w:right w:w="15" w:type="dxa"/>
            </w:tcMar>
            <w:vAlign w:val="center"/>
          </w:tcPr>
          <w:p w14:paraId="451FBCC5" w14:textId="77777777" w:rsidR="00A26792" w:rsidRPr="00163833" w:rsidRDefault="00A26792" w:rsidP="00630BC5">
            <w:pPr>
              <w:jc w:val="center"/>
              <w:rPr>
                <w:rFonts w:ascii="Times New Roman" w:hAnsi="Times New Roman"/>
                <w:sz w:val="24"/>
                <w:szCs w:val="24"/>
              </w:rPr>
            </w:pPr>
          </w:p>
          <w:p w14:paraId="6D999A2B" w14:textId="77777777" w:rsidR="00A26792" w:rsidRPr="00163833" w:rsidRDefault="00A26792" w:rsidP="00630BC5">
            <w:pPr>
              <w:jc w:val="center"/>
              <w:rPr>
                <w:rFonts w:ascii="Times New Roman" w:hAnsi="Times New Roman"/>
                <w:sz w:val="24"/>
                <w:szCs w:val="24"/>
              </w:rPr>
            </w:pPr>
          </w:p>
        </w:tc>
      </w:tr>
      <w:tr w:rsidR="00A26792" w14:paraId="52F24269" w14:textId="77777777" w:rsidTr="00F7740A">
        <w:trPr>
          <w:trHeight w:val="30"/>
        </w:trPr>
        <w:tc>
          <w:tcPr>
            <w:tcW w:w="375" w:type="pct"/>
            <w:tcMar>
              <w:top w:w="15" w:type="dxa"/>
              <w:left w:w="15" w:type="dxa"/>
              <w:bottom w:w="15" w:type="dxa"/>
              <w:right w:w="15" w:type="dxa"/>
            </w:tcMar>
            <w:vAlign w:val="center"/>
          </w:tcPr>
          <w:p w14:paraId="2E5CC6AE"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6.1.1</w:t>
            </w:r>
          </w:p>
        </w:tc>
        <w:tc>
          <w:tcPr>
            <w:tcW w:w="1272" w:type="pct"/>
            <w:tcMar>
              <w:top w:w="15" w:type="dxa"/>
              <w:left w:w="15" w:type="dxa"/>
              <w:bottom w:w="15" w:type="dxa"/>
              <w:right w:w="15" w:type="dxa"/>
            </w:tcMar>
            <w:vAlign w:val="center"/>
          </w:tcPr>
          <w:p w14:paraId="383EC5FF"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Суммарное потребление, всего</w:t>
            </w:r>
          </w:p>
        </w:tc>
        <w:tc>
          <w:tcPr>
            <w:tcW w:w="985" w:type="pct"/>
            <w:tcMar>
              <w:top w:w="15" w:type="dxa"/>
              <w:left w:w="15" w:type="dxa"/>
              <w:bottom w:w="15" w:type="dxa"/>
              <w:right w:w="15" w:type="dxa"/>
            </w:tcMar>
            <w:vAlign w:val="center"/>
          </w:tcPr>
          <w:p w14:paraId="5B3E97BC" w14:textId="77777777" w:rsidR="00A26792" w:rsidRPr="00163833" w:rsidRDefault="00A26792" w:rsidP="00A26792">
            <w:pPr>
              <w:spacing w:after="20"/>
              <w:ind w:left="20"/>
              <w:jc w:val="center"/>
              <w:rPr>
                <w:rFonts w:ascii="Times New Roman" w:hAnsi="Times New Roman"/>
                <w:sz w:val="24"/>
                <w:szCs w:val="24"/>
              </w:rPr>
            </w:pPr>
            <w:proofErr w:type="gramStart"/>
            <w:r w:rsidRPr="00163833">
              <w:rPr>
                <w:rFonts w:ascii="Times New Roman" w:hAnsi="Times New Roman"/>
                <w:color w:val="000000"/>
                <w:sz w:val="24"/>
                <w:szCs w:val="24"/>
              </w:rPr>
              <w:t>тыс.м</w:t>
            </w:r>
            <w:proofErr w:type="gramEnd"/>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w:t>
            </w:r>
            <w:proofErr w:type="spellStart"/>
            <w:r w:rsidRPr="00163833">
              <w:rPr>
                <w:rFonts w:ascii="Times New Roman" w:hAnsi="Times New Roman"/>
                <w:color w:val="000000"/>
                <w:sz w:val="24"/>
                <w:szCs w:val="24"/>
              </w:rPr>
              <w:t>сут</w:t>
            </w:r>
            <w:proofErr w:type="spellEnd"/>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37CA1E1" w14:textId="2E462FCE" w:rsidR="00A26792" w:rsidRPr="00163833" w:rsidRDefault="00630BC5" w:rsidP="00630BC5">
            <w:pPr>
              <w:jc w:val="center"/>
              <w:rPr>
                <w:rFonts w:ascii="Times New Roman" w:hAnsi="Times New Roman"/>
                <w:sz w:val="24"/>
                <w:szCs w:val="24"/>
              </w:rPr>
            </w:pPr>
            <w:r>
              <w:rPr>
                <w:rFonts w:ascii="Times New Roman" w:hAnsi="Times New Roman"/>
                <w:sz w:val="24"/>
                <w:szCs w:val="24"/>
              </w:rPr>
              <w:t>0,00871</w:t>
            </w:r>
          </w:p>
        </w:tc>
        <w:tc>
          <w:tcPr>
            <w:tcW w:w="798" w:type="pct"/>
            <w:tcMar>
              <w:top w:w="15" w:type="dxa"/>
              <w:left w:w="15" w:type="dxa"/>
              <w:bottom w:w="15" w:type="dxa"/>
              <w:right w:w="15" w:type="dxa"/>
            </w:tcMar>
            <w:vAlign w:val="center"/>
          </w:tcPr>
          <w:p w14:paraId="5000DB54" w14:textId="6F73CB3C" w:rsidR="00A26792" w:rsidRPr="00163833" w:rsidRDefault="00630BC5" w:rsidP="00630BC5">
            <w:pPr>
              <w:jc w:val="center"/>
              <w:rPr>
                <w:rFonts w:ascii="Times New Roman" w:hAnsi="Times New Roman"/>
                <w:sz w:val="24"/>
                <w:szCs w:val="24"/>
              </w:rPr>
            </w:pPr>
            <w:r>
              <w:rPr>
                <w:rFonts w:ascii="Times New Roman" w:hAnsi="Times New Roman"/>
                <w:sz w:val="24"/>
                <w:szCs w:val="24"/>
              </w:rPr>
              <w:t>0,0128</w:t>
            </w:r>
          </w:p>
        </w:tc>
        <w:tc>
          <w:tcPr>
            <w:tcW w:w="798" w:type="pct"/>
            <w:tcMar>
              <w:top w:w="15" w:type="dxa"/>
              <w:left w:w="15" w:type="dxa"/>
              <w:bottom w:w="15" w:type="dxa"/>
              <w:right w:w="15" w:type="dxa"/>
            </w:tcMar>
            <w:vAlign w:val="center"/>
          </w:tcPr>
          <w:p w14:paraId="13FC5915" w14:textId="60BBDEF0" w:rsidR="00A26792" w:rsidRPr="00163833" w:rsidRDefault="00630BC5" w:rsidP="00630BC5">
            <w:pPr>
              <w:jc w:val="center"/>
              <w:rPr>
                <w:rFonts w:ascii="Times New Roman" w:hAnsi="Times New Roman"/>
                <w:sz w:val="24"/>
                <w:szCs w:val="24"/>
              </w:rPr>
            </w:pPr>
            <w:r>
              <w:rPr>
                <w:rFonts w:ascii="Times New Roman" w:hAnsi="Times New Roman"/>
                <w:sz w:val="24"/>
                <w:szCs w:val="24"/>
              </w:rPr>
              <w:t>0,0161</w:t>
            </w:r>
          </w:p>
        </w:tc>
      </w:tr>
      <w:tr w:rsidR="00A26792" w14:paraId="30E79166" w14:textId="77777777" w:rsidTr="00F7740A">
        <w:trPr>
          <w:trHeight w:val="30"/>
        </w:trPr>
        <w:tc>
          <w:tcPr>
            <w:tcW w:w="375" w:type="pct"/>
            <w:tcMar>
              <w:top w:w="15" w:type="dxa"/>
              <w:left w:w="15" w:type="dxa"/>
              <w:bottom w:w="15" w:type="dxa"/>
              <w:right w:w="15" w:type="dxa"/>
            </w:tcMar>
            <w:vAlign w:val="center"/>
          </w:tcPr>
          <w:p w14:paraId="32EA906F" w14:textId="77777777" w:rsidR="00A26792" w:rsidRPr="00163833" w:rsidRDefault="00A26792" w:rsidP="00A26792">
            <w:pPr>
              <w:spacing w:after="20"/>
              <w:ind w:left="20"/>
              <w:jc w:val="center"/>
              <w:rPr>
                <w:rFonts w:ascii="Times New Roman" w:hAnsi="Times New Roman"/>
                <w:sz w:val="24"/>
                <w:szCs w:val="24"/>
              </w:rPr>
            </w:pPr>
          </w:p>
          <w:p w14:paraId="6BB3C771" w14:textId="77777777" w:rsidR="00A26792" w:rsidRPr="00163833" w:rsidRDefault="00A26792" w:rsidP="00A26792">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6AF72113"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25BCCCD1" w14:textId="77777777" w:rsidR="00A26792" w:rsidRPr="00163833" w:rsidRDefault="00A26792" w:rsidP="00A26792">
            <w:pPr>
              <w:spacing w:after="20"/>
              <w:ind w:left="20"/>
              <w:jc w:val="center"/>
              <w:rPr>
                <w:rFonts w:ascii="Times New Roman" w:hAnsi="Times New Roman"/>
                <w:sz w:val="24"/>
                <w:szCs w:val="24"/>
              </w:rPr>
            </w:pPr>
          </w:p>
          <w:p w14:paraId="570A2B97" w14:textId="77777777" w:rsidR="00A26792" w:rsidRPr="00163833" w:rsidRDefault="00A26792" w:rsidP="00A26792">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3C372C81" w14:textId="77777777" w:rsidR="00A26792" w:rsidRPr="00163833" w:rsidRDefault="00A26792" w:rsidP="00A26792">
            <w:pPr>
              <w:spacing w:after="20"/>
              <w:ind w:left="20"/>
              <w:jc w:val="center"/>
              <w:rPr>
                <w:rFonts w:ascii="Times New Roman" w:hAnsi="Times New Roman"/>
                <w:sz w:val="24"/>
                <w:szCs w:val="24"/>
              </w:rPr>
            </w:pPr>
          </w:p>
          <w:p w14:paraId="2BB312E0" w14:textId="77777777" w:rsidR="00A26792" w:rsidRPr="00163833" w:rsidRDefault="00A26792" w:rsidP="00A26792">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FE7F631" w14:textId="77777777" w:rsidR="00A26792" w:rsidRPr="00163833" w:rsidRDefault="00A26792" w:rsidP="00A26792">
            <w:pPr>
              <w:spacing w:after="20"/>
              <w:ind w:left="20"/>
              <w:jc w:val="center"/>
              <w:rPr>
                <w:rFonts w:ascii="Times New Roman" w:hAnsi="Times New Roman"/>
                <w:sz w:val="24"/>
                <w:szCs w:val="24"/>
              </w:rPr>
            </w:pPr>
          </w:p>
          <w:p w14:paraId="50DC6EF8" w14:textId="77777777" w:rsidR="00A26792" w:rsidRPr="00163833" w:rsidRDefault="00A26792" w:rsidP="00A26792">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39A10A3" w14:textId="77777777" w:rsidR="00A26792" w:rsidRPr="00163833" w:rsidRDefault="00A26792" w:rsidP="00A26792">
            <w:pPr>
              <w:spacing w:after="20"/>
              <w:ind w:left="20"/>
              <w:jc w:val="center"/>
              <w:rPr>
                <w:rFonts w:ascii="Times New Roman" w:hAnsi="Times New Roman"/>
                <w:sz w:val="24"/>
                <w:szCs w:val="24"/>
              </w:rPr>
            </w:pPr>
          </w:p>
          <w:p w14:paraId="387D1050" w14:textId="77777777" w:rsidR="00A26792" w:rsidRPr="00163833" w:rsidRDefault="00A26792" w:rsidP="00A26792">
            <w:pPr>
              <w:spacing w:after="20"/>
              <w:ind w:left="20"/>
              <w:jc w:val="center"/>
              <w:rPr>
                <w:rFonts w:ascii="Times New Roman" w:hAnsi="Times New Roman"/>
                <w:sz w:val="24"/>
                <w:szCs w:val="24"/>
              </w:rPr>
            </w:pPr>
          </w:p>
        </w:tc>
      </w:tr>
      <w:tr w:rsidR="00A26792" w14:paraId="04F1A5B7" w14:textId="77777777" w:rsidTr="00F7740A">
        <w:trPr>
          <w:trHeight w:val="30"/>
        </w:trPr>
        <w:tc>
          <w:tcPr>
            <w:tcW w:w="375" w:type="pct"/>
            <w:tcMar>
              <w:top w:w="15" w:type="dxa"/>
              <w:left w:w="15" w:type="dxa"/>
              <w:bottom w:w="15" w:type="dxa"/>
              <w:right w:w="15" w:type="dxa"/>
            </w:tcMar>
            <w:vAlign w:val="center"/>
          </w:tcPr>
          <w:p w14:paraId="3EC1C2B5"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6.1.1.1</w:t>
            </w:r>
          </w:p>
        </w:tc>
        <w:tc>
          <w:tcPr>
            <w:tcW w:w="1272" w:type="pct"/>
            <w:tcMar>
              <w:top w:w="15" w:type="dxa"/>
              <w:left w:w="15" w:type="dxa"/>
              <w:bottom w:w="15" w:type="dxa"/>
              <w:right w:w="15" w:type="dxa"/>
            </w:tcMar>
            <w:vAlign w:val="center"/>
          </w:tcPr>
          <w:p w14:paraId="2A576CA0"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на хозяйственно-питьевые нужды</w:t>
            </w:r>
          </w:p>
        </w:tc>
        <w:tc>
          <w:tcPr>
            <w:tcW w:w="985" w:type="pct"/>
            <w:tcMar>
              <w:top w:w="15" w:type="dxa"/>
              <w:left w:w="15" w:type="dxa"/>
              <w:bottom w:w="15" w:type="dxa"/>
              <w:right w:w="15" w:type="dxa"/>
            </w:tcMar>
            <w:vAlign w:val="center"/>
          </w:tcPr>
          <w:p w14:paraId="76EF0BEA"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2FC01AB7" w14:textId="4848B74E" w:rsidR="00A26792" w:rsidRPr="00163833" w:rsidRDefault="00630BC5" w:rsidP="00630BC5">
            <w:pPr>
              <w:spacing w:after="20"/>
              <w:ind w:left="20"/>
              <w:jc w:val="center"/>
              <w:rPr>
                <w:rFonts w:ascii="Times New Roman" w:hAnsi="Times New Roman"/>
                <w:sz w:val="24"/>
                <w:szCs w:val="24"/>
              </w:rPr>
            </w:pPr>
            <w:r>
              <w:rPr>
                <w:rFonts w:ascii="Times New Roman" w:hAnsi="Times New Roman"/>
                <w:sz w:val="24"/>
                <w:szCs w:val="24"/>
              </w:rPr>
              <w:t>0,00792</w:t>
            </w:r>
          </w:p>
        </w:tc>
        <w:tc>
          <w:tcPr>
            <w:tcW w:w="798" w:type="pct"/>
            <w:tcMar>
              <w:top w:w="15" w:type="dxa"/>
              <w:left w:w="15" w:type="dxa"/>
              <w:bottom w:w="15" w:type="dxa"/>
              <w:right w:w="15" w:type="dxa"/>
            </w:tcMar>
            <w:vAlign w:val="center"/>
          </w:tcPr>
          <w:p w14:paraId="255F4A6D" w14:textId="28AD0494" w:rsidR="00A26792" w:rsidRPr="00163833" w:rsidRDefault="00630BC5" w:rsidP="00630BC5">
            <w:pPr>
              <w:spacing w:after="20"/>
              <w:ind w:left="20"/>
              <w:jc w:val="center"/>
              <w:rPr>
                <w:rFonts w:ascii="Times New Roman" w:hAnsi="Times New Roman"/>
                <w:sz w:val="24"/>
                <w:szCs w:val="24"/>
              </w:rPr>
            </w:pPr>
            <w:r>
              <w:rPr>
                <w:rFonts w:ascii="Times New Roman" w:hAnsi="Times New Roman"/>
                <w:sz w:val="24"/>
                <w:szCs w:val="24"/>
              </w:rPr>
              <w:t>0,0112</w:t>
            </w:r>
          </w:p>
        </w:tc>
        <w:tc>
          <w:tcPr>
            <w:tcW w:w="798" w:type="pct"/>
            <w:tcMar>
              <w:top w:w="15" w:type="dxa"/>
              <w:left w:w="15" w:type="dxa"/>
              <w:bottom w:w="15" w:type="dxa"/>
              <w:right w:w="15" w:type="dxa"/>
            </w:tcMar>
            <w:vAlign w:val="center"/>
          </w:tcPr>
          <w:p w14:paraId="2F199EE6" w14:textId="1095620F" w:rsidR="00A26792" w:rsidRPr="00163833" w:rsidRDefault="00630BC5" w:rsidP="00630BC5">
            <w:pPr>
              <w:spacing w:after="20"/>
              <w:ind w:left="20"/>
              <w:jc w:val="center"/>
              <w:rPr>
                <w:rFonts w:ascii="Times New Roman" w:hAnsi="Times New Roman"/>
                <w:sz w:val="24"/>
                <w:szCs w:val="24"/>
              </w:rPr>
            </w:pPr>
            <w:r>
              <w:rPr>
                <w:rFonts w:ascii="Times New Roman" w:hAnsi="Times New Roman"/>
                <w:sz w:val="24"/>
                <w:szCs w:val="24"/>
              </w:rPr>
              <w:t>0,014</w:t>
            </w:r>
          </w:p>
        </w:tc>
      </w:tr>
      <w:tr w:rsidR="00A26792" w14:paraId="30939E16" w14:textId="77777777" w:rsidTr="00F7740A">
        <w:trPr>
          <w:trHeight w:val="30"/>
        </w:trPr>
        <w:tc>
          <w:tcPr>
            <w:tcW w:w="375" w:type="pct"/>
            <w:tcMar>
              <w:top w:w="15" w:type="dxa"/>
              <w:left w:w="15" w:type="dxa"/>
              <w:bottom w:w="15" w:type="dxa"/>
              <w:right w:w="15" w:type="dxa"/>
            </w:tcMar>
            <w:vAlign w:val="center"/>
          </w:tcPr>
          <w:p w14:paraId="456F0DE2"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6.1.1.2</w:t>
            </w:r>
          </w:p>
        </w:tc>
        <w:tc>
          <w:tcPr>
            <w:tcW w:w="1272" w:type="pct"/>
            <w:tcMar>
              <w:top w:w="15" w:type="dxa"/>
              <w:left w:w="15" w:type="dxa"/>
              <w:bottom w:w="15" w:type="dxa"/>
              <w:right w:w="15" w:type="dxa"/>
            </w:tcMar>
            <w:vAlign w:val="center"/>
          </w:tcPr>
          <w:p w14:paraId="50747DFA"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2011C8B9"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01313B98" w14:textId="5D6E149C" w:rsidR="00A26792" w:rsidRPr="00163833" w:rsidRDefault="00630BC5" w:rsidP="00A26792">
            <w:pPr>
              <w:spacing w:after="20"/>
              <w:ind w:left="20"/>
              <w:jc w:val="center"/>
              <w:rPr>
                <w:rFonts w:ascii="Times New Roman" w:hAnsi="Times New Roman"/>
                <w:sz w:val="24"/>
                <w:szCs w:val="24"/>
              </w:rPr>
            </w:pPr>
            <w:r>
              <w:rPr>
                <w:rFonts w:ascii="Times New Roman" w:hAnsi="Times New Roman"/>
                <w:sz w:val="24"/>
                <w:szCs w:val="24"/>
              </w:rPr>
              <w:t>0,000792</w:t>
            </w:r>
          </w:p>
        </w:tc>
        <w:tc>
          <w:tcPr>
            <w:tcW w:w="798" w:type="pct"/>
            <w:tcMar>
              <w:top w:w="15" w:type="dxa"/>
              <w:left w:w="15" w:type="dxa"/>
              <w:bottom w:w="15" w:type="dxa"/>
              <w:right w:w="15" w:type="dxa"/>
            </w:tcMar>
            <w:vAlign w:val="center"/>
          </w:tcPr>
          <w:p w14:paraId="0668F9D8" w14:textId="4DDF8714" w:rsidR="00A26792" w:rsidRPr="00163833" w:rsidRDefault="00630BC5" w:rsidP="00630BC5">
            <w:pPr>
              <w:spacing w:after="20"/>
              <w:ind w:left="20"/>
              <w:jc w:val="center"/>
              <w:rPr>
                <w:rFonts w:ascii="Times New Roman" w:hAnsi="Times New Roman"/>
                <w:sz w:val="24"/>
                <w:szCs w:val="24"/>
              </w:rPr>
            </w:pPr>
            <w:r>
              <w:rPr>
                <w:rFonts w:ascii="Times New Roman" w:hAnsi="Times New Roman"/>
                <w:sz w:val="24"/>
                <w:szCs w:val="24"/>
              </w:rPr>
              <w:t>0,00168</w:t>
            </w:r>
          </w:p>
        </w:tc>
        <w:tc>
          <w:tcPr>
            <w:tcW w:w="798" w:type="pct"/>
            <w:tcMar>
              <w:top w:w="15" w:type="dxa"/>
              <w:left w:w="15" w:type="dxa"/>
              <w:bottom w:w="15" w:type="dxa"/>
              <w:right w:w="15" w:type="dxa"/>
            </w:tcMar>
            <w:vAlign w:val="center"/>
          </w:tcPr>
          <w:p w14:paraId="7A372501" w14:textId="134DFBDC" w:rsidR="00A26792" w:rsidRPr="00163833" w:rsidRDefault="00630BC5" w:rsidP="00630BC5">
            <w:pPr>
              <w:spacing w:after="20"/>
              <w:ind w:left="20"/>
              <w:jc w:val="center"/>
              <w:rPr>
                <w:rFonts w:ascii="Times New Roman" w:hAnsi="Times New Roman"/>
                <w:sz w:val="24"/>
                <w:szCs w:val="24"/>
              </w:rPr>
            </w:pPr>
            <w:r>
              <w:rPr>
                <w:rFonts w:ascii="Times New Roman" w:hAnsi="Times New Roman"/>
                <w:sz w:val="24"/>
                <w:szCs w:val="24"/>
              </w:rPr>
              <w:t>0,0021</w:t>
            </w:r>
          </w:p>
        </w:tc>
      </w:tr>
      <w:tr w:rsidR="00A26792" w14:paraId="214DF0CC" w14:textId="77777777" w:rsidTr="00F7740A">
        <w:trPr>
          <w:trHeight w:val="30"/>
        </w:trPr>
        <w:tc>
          <w:tcPr>
            <w:tcW w:w="375" w:type="pct"/>
            <w:tcMar>
              <w:top w:w="15" w:type="dxa"/>
              <w:left w:w="15" w:type="dxa"/>
              <w:bottom w:w="15" w:type="dxa"/>
              <w:right w:w="15" w:type="dxa"/>
            </w:tcMar>
            <w:vAlign w:val="center"/>
          </w:tcPr>
          <w:p w14:paraId="2A247C3F"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6.1.2</w:t>
            </w:r>
          </w:p>
        </w:tc>
        <w:tc>
          <w:tcPr>
            <w:tcW w:w="1272" w:type="pct"/>
            <w:tcMar>
              <w:top w:w="15" w:type="dxa"/>
              <w:left w:w="15" w:type="dxa"/>
              <w:bottom w:w="15" w:type="dxa"/>
              <w:right w:w="15" w:type="dxa"/>
            </w:tcMar>
            <w:vAlign w:val="center"/>
          </w:tcPr>
          <w:p w14:paraId="54BF56F3"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Водопотребление в среднем на 1 человека</w:t>
            </w:r>
          </w:p>
        </w:tc>
        <w:tc>
          <w:tcPr>
            <w:tcW w:w="985" w:type="pct"/>
            <w:tcMar>
              <w:top w:w="15" w:type="dxa"/>
              <w:left w:w="15" w:type="dxa"/>
              <w:bottom w:w="15" w:type="dxa"/>
              <w:right w:w="15" w:type="dxa"/>
            </w:tcMar>
            <w:vAlign w:val="center"/>
          </w:tcPr>
          <w:p w14:paraId="4B778EDB"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л/</w:t>
            </w:r>
            <w:proofErr w:type="spellStart"/>
            <w:r w:rsidRPr="00163833">
              <w:rPr>
                <w:rFonts w:ascii="Times New Roman" w:hAnsi="Times New Roman"/>
                <w:color w:val="000000"/>
                <w:sz w:val="24"/>
                <w:szCs w:val="24"/>
              </w:rPr>
              <w:t>сут</w:t>
            </w:r>
            <w:proofErr w:type="spellEnd"/>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36DE2DD8" w14:textId="1C8BE97C" w:rsidR="00A26792" w:rsidRPr="00163833" w:rsidRDefault="00E37F28" w:rsidP="00E37F28">
            <w:pPr>
              <w:spacing w:after="20"/>
              <w:ind w:left="20"/>
              <w:jc w:val="center"/>
              <w:rPr>
                <w:rFonts w:ascii="Times New Roman" w:hAnsi="Times New Roman"/>
                <w:sz w:val="24"/>
                <w:szCs w:val="24"/>
              </w:rPr>
            </w:pPr>
            <w:r>
              <w:rPr>
                <w:rFonts w:ascii="Times New Roman" w:hAnsi="Times New Roman"/>
                <w:sz w:val="24"/>
                <w:szCs w:val="24"/>
              </w:rPr>
              <w:t>132</w:t>
            </w:r>
          </w:p>
        </w:tc>
        <w:tc>
          <w:tcPr>
            <w:tcW w:w="798" w:type="pct"/>
            <w:tcMar>
              <w:top w:w="15" w:type="dxa"/>
              <w:left w:w="15" w:type="dxa"/>
              <w:bottom w:w="15" w:type="dxa"/>
              <w:right w:w="15" w:type="dxa"/>
            </w:tcMar>
            <w:vAlign w:val="center"/>
          </w:tcPr>
          <w:p w14:paraId="5BCE9FEB" w14:textId="3E890B58" w:rsidR="00A26792" w:rsidRPr="00163833" w:rsidRDefault="00E37F28" w:rsidP="00E37F28">
            <w:pPr>
              <w:spacing w:after="20"/>
              <w:ind w:left="20"/>
              <w:jc w:val="center"/>
              <w:rPr>
                <w:rFonts w:ascii="Times New Roman" w:hAnsi="Times New Roman"/>
                <w:sz w:val="24"/>
                <w:szCs w:val="24"/>
              </w:rPr>
            </w:pPr>
            <w:r>
              <w:rPr>
                <w:rFonts w:ascii="Times New Roman" w:hAnsi="Times New Roman"/>
                <w:sz w:val="24"/>
                <w:szCs w:val="24"/>
              </w:rPr>
              <w:t>161</w:t>
            </w:r>
          </w:p>
        </w:tc>
        <w:tc>
          <w:tcPr>
            <w:tcW w:w="798" w:type="pct"/>
            <w:tcMar>
              <w:top w:w="15" w:type="dxa"/>
              <w:left w:w="15" w:type="dxa"/>
              <w:bottom w:w="15" w:type="dxa"/>
              <w:right w:w="15" w:type="dxa"/>
            </w:tcMar>
            <w:vAlign w:val="center"/>
          </w:tcPr>
          <w:p w14:paraId="6194B76E" w14:textId="2A850BE2" w:rsidR="00A26792" w:rsidRPr="00163833" w:rsidRDefault="00E37F28" w:rsidP="00E37F28">
            <w:pPr>
              <w:spacing w:after="20"/>
              <w:ind w:left="20"/>
              <w:jc w:val="center"/>
              <w:rPr>
                <w:rFonts w:ascii="Times New Roman" w:hAnsi="Times New Roman"/>
                <w:sz w:val="24"/>
                <w:szCs w:val="24"/>
              </w:rPr>
            </w:pPr>
            <w:r>
              <w:rPr>
                <w:rFonts w:ascii="Times New Roman" w:hAnsi="Times New Roman"/>
                <w:sz w:val="24"/>
                <w:szCs w:val="24"/>
              </w:rPr>
              <w:t>161</w:t>
            </w:r>
          </w:p>
        </w:tc>
      </w:tr>
      <w:tr w:rsidR="00A26792" w14:paraId="5AEA815A" w14:textId="77777777" w:rsidTr="00F7740A">
        <w:trPr>
          <w:trHeight w:val="30"/>
        </w:trPr>
        <w:tc>
          <w:tcPr>
            <w:tcW w:w="375" w:type="pct"/>
            <w:tcMar>
              <w:top w:w="15" w:type="dxa"/>
              <w:left w:w="15" w:type="dxa"/>
              <w:bottom w:w="15" w:type="dxa"/>
              <w:right w:w="15" w:type="dxa"/>
            </w:tcMar>
            <w:vAlign w:val="center"/>
          </w:tcPr>
          <w:p w14:paraId="461B82EC"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6.1.2.1</w:t>
            </w:r>
          </w:p>
        </w:tc>
        <w:tc>
          <w:tcPr>
            <w:tcW w:w="1272" w:type="pct"/>
            <w:tcMar>
              <w:top w:w="15" w:type="dxa"/>
              <w:left w:w="15" w:type="dxa"/>
              <w:bottom w:w="15" w:type="dxa"/>
              <w:right w:w="15" w:type="dxa"/>
            </w:tcMar>
            <w:vAlign w:val="center"/>
          </w:tcPr>
          <w:p w14:paraId="287A7625"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 на хозяйственно-питьевые нужды</w:t>
            </w:r>
          </w:p>
        </w:tc>
        <w:tc>
          <w:tcPr>
            <w:tcW w:w="985" w:type="pct"/>
            <w:tcMar>
              <w:top w:w="15" w:type="dxa"/>
              <w:left w:w="15" w:type="dxa"/>
              <w:bottom w:w="15" w:type="dxa"/>
              <w:right w:w="15" w:type="dxa"/>
            </w:tcMar>
            <w:vAlign w:val="center"/>
          </w:tcPr>
          <w:p w14:paraId="7D133E2F"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2A467FE" w14:textId="10FFE756" w:rsidR="00A26792" w:rsidRPr="00163833" w:rsidRDefault="00E37F28" w:rsidP="00A26792">
            <w:pPr>
              <w:spacing w:after="20"/>
              <w:ind w:left="20"/>
              <w:jc w:val="center"/>
              <w:rPr>
                <w:rFonts w:ascii="Times New Roman" w:hAnsi="Times New Roman"/>
                <w:sz w:val="24"/>
                <w:szCs w:val="24"/>
              </w:rPr>
            </w:pPr>
            <w:r>
              <w:rPr>
                <w:rFonts w:ascii="Times New Roman" w:hAnsi="Times New Roman"/>
                <w:sz w:val="24"/>
                <w:szCs w:val="24"/>
              </w:rPr>
              <w:t>120</w:t>
            </w:r>
          </w:p>
        </w:tc>
        <w:tc>
          <w:tcPr>
            <w:tcW w:w="798" w:type="pct"/>
            <w:tcMar>
              <w:top w:w="15" w:type="dxa"/>
              <w:left w:w="15" w:type="dxa"/>
              <w:bottom w:w="15" w:type="dxa"/>
              <w:right w:w="15" w:type="dxa"/>
            </w:tcMar>
            <w:vAlign w:val="center"/>
          </w:tcPr>
          <w:p w14:paraId="63F3D32B" w14:textId="0F9D2F3C" w:rsidR="00A26792" w:rsidRPr="00163833" w:rsidRDefault="00E37F28" w:rsidP="00A26792">
            <w:pPr>
              <w:spacing w:after="20"/>
              <w:ind w:left="20"/>
              <w:jc w:val="center"/>
              <w:rPr>
                <w:rFonts w:ascii="Times New Roman" w:hAnsi="Times New Roman"/>
                <w:sz w:val="24"/>
                <w:szCs w:val="24"/>
              </w:rPr>
            </w:pPr>
            <w:r>
              <w:rPr>
                <w:rFonts w:ascii="Times New Roman" w:hAnsi="Times New Roman"/>
                <w:sz w:val="24"/>
                <w:szCs w:val="24"/>
              </w:rPr>
              <w:t>140</w:t>
            </w:r>
          </w:p>
        </w:tc>
        <w:tc>
          <w:tcPr>
            <w:tcW w:w="798" w:type="pct"/>
            <w:tcMar>
              <w:top w:w="15" w:type="dxa"/>
              <w:left w:w="15" w:type="dxa"/>
              <w:bottom w:w="15" w:type="dxa"/>
              <w:right w:w="15" w:type="dxa"/>
            </w:tcMar>
            <w:vAlign w:val="center"/>
          </w:tcPr>
          <w:p w14:paraId="3985BE83" w14:textId="2E4EB53E" w:rsidR="00A26792" w:rsidRPr="00163833" w:rsidRDefault="00E37F28" w:rsidP="00A26792">
            <w:pPr>
              <w:spacing w:after="20"/>
              <w:ind w:left="20"/>
              <w:jc w:val="center"/>
              <w:rPr>
                <w:rFonts w:ascii="Times New Roman" w:hAnsi="Times New Roman"/>
                <w:sz w:val="24"/>
                <w:szCs w:val="24"/>
              </w:rPr>
            </w:pPr>
            <w:r>
              <w:rPr>
                <w:rFonts w:ascii="Times New Roman" w:hAnsi="Times New Roman"/>
                <w:sz w:val="24"/>
                <w:szCs w:val="24"/>
              </w:rPr>
              <w:t>140</w:t>
            </w:r>
          </w:p>
        </w:tc>
      </w:tr>
      <w:tr w:rsidR="00A26792" w14:paraId="15823E2A" w14:textId="77777777" w:rsidTr="00F7740A">
        <w:trPr>
          <w:trHeight w:val="30"/>
        </w:trPr>
        <w:tc>
          <w:tcPr>
            <w:tcW w:w="375" w:type="pct"/>
            <w:tcMar>
              <w:top w:w="15" w:type="dxa"/>
              <w:left w:w="15" w:type="dxa"/>
              <w:bottom w:w="15" w:type="dxa"/>
              <w:right w:w="15" w:type="dxa"/>
            </w:tcMar>
            <w:vAlign w:val="center"/>
          </w:tcPr>
          <w:p w14:paraId="71714AC2"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6.1.3</w:t>
            </w:r>
          </w:p>
        </w:tc>
        <w:tc>
          <w:tcPr>
            <w:tcW w:w="1272" w:type="pct"/>
            <w:tcMar>
              <w:top w:w="15" w:type="dxa"/>
              <w:left w:w="15" w:type="dxa"/>
              <w:bottom w:w="15" w:type="dxa"/>
              <w:right w:w="15" w:type="dxa"/>
            </w:tcMar>
            <w:vAlign w:val="center"/>
          </w:tcPr>
          <w:p w14:paraId="224DF85A"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Используемые источники водоснабжения:</w:t>
            </w:r>
          </w:p>
        </w:tc>
        <w:tc>
          <w:tcPr>
            <w:tcW w:w="985" w:type="pct"/>
            <w:tcMar>
              <w:top w:w="15" w:type="dxa"/>
              <w:left w:w="15" w:type="dxa"/>
              <w:bottom w:w="15" w:type="dxa"/>
              <w:right w:w="15" w:type="dxa"/>
            </w:tcMar>
            <w:vAlign w:val="center"/>
          </w:tcPr>
          <w:p w14:paraId="243D628C"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61FA6422" w14:textId="77777777" w:rsidR="00A26792" w:rsidRPr="00163833" w:rsidRDefault="00A26792" w:rsidP="00A26792">
            <w:pPr>
              <w:spacing w:after="20"/>
              <w:ind w:left="20"/>
              <w:jc w:val="center"/>
              <w:rPr>
                <w:rFonts w:ascii="Times New Roman" w:hAnsi="Times New Roman"/>
                <w:sz w:val="24"/>
                <w:szCs w:val="24"/>
              </w:rPr>
            </w:pPr>
          </w:p>
          <w:p w14:paraId="5DE04CEF" w14:textId="77777777" w:rsidR="00A26792" w:rsidRPr="00163833" w:rsidRDefault="00A26792" w:rsidP="00A26792">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0F44BD6" w14:textId="77777777" w:rsidR="00A26792" w:rsidRPr="00163833" w:rsidRDefault="00A26792" w:rsidP="00A26792">
            <w:pPr>
              <w:spacing w:after="20"/>
              <w:ind w:left="20"/>
              <w:jc w:val="center"/>
              <w:rPr>
                <w:rFonts w:ascii="Times New Roman" w:hAnsi="Times New Roman"/>
                <w:sz w:val="24"/>
                <w:szCs w:val="24"/>
              </w:rPr>
            </w:pPr>
          </w:p>
          <w:p w14:paraId="370E1082" w14:textId="77777777" w:rsidR="00A26792" w:rsidRPr="00163833" w:rsidRDefault="00A26792" w:rsidP="00A26792">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19C14CF" w14:textId="77777777" w:rsidR="00A26792" w:rsidRPr="00163833" w:rsidRDefault="00A26792" w:rsidP="00A26792">
            <w:pPr>
              <w:spacing w:after="20"/>
              <w:ind w:left="20"/>
              <w:jc w:val="center"/>
              <w:rPr>
                <w:rFonts w:ascii="Times New Roman" w:hAnsi="Times New Roman"/>
                <w:sz w:val="24"/>
                <w:szCs w:val="24"/>
              </w:rPr>
            </w:pPr>
          </w:p>
          <w:p w14:paraId="4BD71660" w14:textId="77777777" w:rsidR="00A26792" w:rsidRPr="00163833" w:rsidRDefault="00A26792" w:rsidP="00A26792">
            <w:pPr>
              <w:spacing w:after="20"/>
              <w:ind w:left="20"/>
              <w:jc w:val="center"/>
              <w:rPr>
                <w:rFonts w:ascii="Times New Roman" w:hAnsi="Times New Roman"/>
                <w:sz w:val="24"/>
                <w:szCs w:val="24"/>
              </w:rPr>
            </w:pPr>
          </w:p>
        </w:tc>
      </w:tr>
      <w:tr w:rsidR="00A26792" w14:paraId="05ADF30D" w14:textId="77777777" w:rsidTr="00F7740A">
        <w:trPr>
          <w:trHeight w:val="30"/>
        </w:trPr>
        <w:tc>
          <w:tcPr>
            <w:tcW w:w="375" w:type="pct"/>
            <w:tcMar>
              <w:top w:w="15" w:type="dxa"/>
              <w:left w:w="15" w:type="dxa"/>
              <w:bottom w:w="15" w:type="dxa"/>
              <w:right w:w="15" w:type="dxa"/>
            </w:tcMar>
            <w:vAlign w:val="center"/>
          </w:tcPr>
          <w:p w14:paraId="40978A34"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6.1.3.1</w:t>
            </w:r>
          </w:p>
        </w:tc>
        <w:tc>
          <w:tcPr>
            <w:tcW w:w="1272" w:type="pct"/>
            <w:tcMar>
              <w:top w:w="15" w:type="dxa"/>
              <w:left w:w="15" w:type="dxa"/>
              <w:bottom w:w="15" w:type="dxa"/>
              <w:right w:w="15" w:type="dxa"/>
            </w:tcMar>
            <w:vAlign w:val="center"/>
          </w:tcPr>
          <w:p w14:paraId="109DC888"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подземные водозаборы</w:t>
            </w:r>
          </w:p>
        </w:tc>
        <w:tc>
          <w:tcPr>
            <w:tcW w:w="985" w:type="pct"/>
            <w:tcMar>
              <w:top w:w="15" w:type="dxa"/>
              <w:left w:w="15" w:type="dxa"/>
              <w:bottom w:w="15" w:type="dxa"/>
              <w:right w:w="15" w:type="dxa"/>
            </w:tcMar>
            <w:vAlign w:val="center"/>
          </w:tcPr>
          <w:p w14:paraId="1022C281"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4BCCBA1E" w14:textId="569E46D2" w:rsidR="00A26792" w:rsidRPr="00163833" w:rsidRDefault="00E37F28" w:rsidP="00E37F2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750E89E1" w14:textId="110FD7CF" w:rsidR="00A26792" w:rsidRPr="00163833" w:rsidRDefault="00E37F28" w:rsidP="00E37F2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12D65FA" w14:textId="27D6DACC" w:rsidR="00A26792" w:rsidRPr="00163833" w:rsidRDefault="00E37F28" w:rsidP="00E37F28">
            <w:pPr>
              <w:spacing w:after="20"/>
              <w:ind w:left="20"/>
              <w:jc w:val="center"/>
              <w:rPr>
                <w:rFonts w:ascii="Times New Roman" w:hAnsi="Times New Roman"/>
                <w:sz w:val="24"/>
                <w:szCs w:val="24"/>
              </w:rPr>
            </w:pPr>
            <w:r>
              <w:rPr>
                <w:rFonts w:ascii="Times New Roman" w:hAnsi="Times New Roman"/>
                <w:sz w:val="24"/>
                <w:szCs w:val="24"/>
              </w:rPr>
              <w:t>+</w:t>
            </w:r>
          </w:p>
        </w:tc>
      </w:tr>
      <w:tr w:rsidR="00A26792" w14:paraId="4D1C2681" w14:textId="77777777" w:rsidTr="00F7740A">
        <w:trPr>
          <w:trHeight w:val="30"/>
        </w:trPr>
        <w:tc>
          <w:tcPr>
            <w:tcW w:w="375" w:type="pct"/>
            <w:tcMar>
              <w:top w:w="15" w:type="dxa"/>
              <w:left w:w="15" w:type="dxa"/>
              <w:bottom w:w="15" w:type="dxa"/>
              <w:right w:w="15" w:type="dxa"/>
            </w:tcMar>
            <w:vAlign w:val="center"/>
          </w:tcPr>
          <w:p w14:paraId="7D51FB48" w14:textId="77777777" w:rsidR="00A26792" w:rsidRPr="00163833" w:rsidRDefault="00A26792" w:rsidP="00A26792">
            <w:pPr>
              <w:spacing w:after="20"/>
              <w:ind w:left="20"/>
              <w:jc w:val="center"/>
              <w:rPr>
                <w:rFonts w:ascii="Times New Roman" w:hAnsi="Times New Roman"/>
                <w:sz w:val="24"/>
                <w:szCs w:val="24"/>
              </w:rPr>
            </w:pPr>
            <w:r w:rsidRPr="00163833">
              <w:rPr>
                <w:rFonts w:ascii="Times New Roman" w:hAnsi="Times New Roman"/>
                <w:color w:val="000000"/>
                <w:sz w:val="24"/>
                <w:szCs w:val="24"/>
              </w:rPr>
              <w:t>6.1.3.2</w:t>
            </w:r>
          </w:p>
        </w:tc>
        <w:tc>
          <w:tcPr>
            <w:tcW w:w="1272" w:type="pct"/>
            <w:tcMar>
              <w:top w:w="15" w:type="dxa"/>
              <w:left w:w="15" w:type="dxa"/>
              <w:bottom w:w="15" w:type="dxa"/>
              <w:right w:w="15" w:type="dxa"/>
            </w:tcMar>
            <w:vAlign w:val="center"/>
          </w:tcPr>
          <w:p w14:paraId="4D21F6E3" w14:textId="77777777" w:rsidR="00A26792" w:rsidRPr="00163833" w:rsidRDefault="00A26792" w:rsidP="00A26792">
            <w:pPr>
              <w:spacing w:after="20"/>
              <w:ind w:left="20"/>
              <w:jc w:val="left"/>
              <w:rPr>
                <w:rFonts w:ascii="Times New Roman" w:hAnsi="Times New Roman"/>
                <w:sz w:val="24"/>
                <w:szCs w:val="24"/>
              </w:rPr>
            </w:pPr>
            <w:r w:rsidRPr="00163833">
              <w:rPr>
                <w:rFonts w:ascii="Times New Roman" w:hAnsi="Times New Roman"/>
                <w:color w:val="000000"/>
                <w:sz w:val="24"/>
                <w:szCs w:val="24"/>
              </w:rPr>
              <w:t>водозабор из поверхностных источников</w:t>
            </w:r>
          </w:p>
        </w:tc>
        <w:tc>
          <w:tcPr>
            <w:tcW w:w="985" w:type="pct"/>
            <w:tcMar>
              <w:top w:w="15" w:type="dxa"/>
              <w:left w:w="15" w:type="dxa"/>
              <w:bottom w:w="15" w:type="dxa"/>
              <w:right w:w="15" w:type="dxa"/>
            </w:tcMar>
            <w:vAlign w:val="center"/>
          </w:tcPr>
          <w:p w14:paraId="2B093483" w14:textId="77777777" w:rsidR="00A26792" w:rsidRPr="00163833" w:rsidRDefault="00A26792" w:rsidP="00A26792">
            <w:pPr>
              <w:spacing w:after="20"/>
              <w:ind w:left="20"/>
              <w:jc w:val="center"/>
              <w:rPr>
                <w:rFonts w:ascii="Times New Roman" w:hAnsi="Times New Roman"/>
                <w:sz w:val="24"/>
                <w:szCs w:val="24"/>
              </w:rPr>
            </w:pPr>
          </w:p>
          <w:p w14:paraId="1B305B76" w14:textId="77777777" w:rsidR="00A26792" w:rsidRPr="00163833" w:rsidRDefault="00A26792" w:rsidP="00A26792">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69C1C409" w14:textId="2D3CAC26" w:rsidR="00A26792" w:rsidRPr="00163833" w:rsidRDefault="00E37F28" w:rsidP="00E37F2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5EAAE2F2" w14:textId="0FB1A612" w:rsidR="00A26792" w:rsidRPr="00163833" w:rsidRDefault="00E37F28" w:rsidP="00E37F2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1EFF1CD" w14:textId="3FA7493E" w:rsidR="00A26792" w:rsidRPr="00163833" w:rsidRDefault="00E37F28" w:rsidP="00A26792">
            <w:pPr>
              <w:spacing w:after="20"/>
              <w:ind w:left="20"/>
              <w:jc w:val="center"/>
              <w:rPr>
                <w:rFonts w:ascii="Times New Roman" w:hAnsi="Times New Roman"/>
                <w:sz w:val="24"/>
                <w:szCs w:val="24"/>
              </w:rPr>
            </w:pPr>
            <w:r>
              <w:rPr>
                <w:rFonts w:ascii="Times New Roman" w:hAnsi="Times New Roman"/>
                <w:sz w:val="24"/>
                <w:szCs w:val="24"/>
              </w:rPr>
              <w:t>-</w:t>
            </w:r>
          </w:p>
        </w:tc>
      </w:tr>
      <w:tr w:rsidR="00E37F28" w14:paraId="36EB01D9" w14:textId="77777777" w:rsidTr="00F7740A">
        <w:trPr>
          <w:trHeight w:val="30"/>
        </w:trPr>
        <w:tc>
          <w:tcPr>
            <w:tcW w:w="375" w:type="pct"/>
            <w:tcMar>
              <w:top w:w="15" w:type="dxa"/>
              <w:left w:w="15" w:type="dxa"/>
              <w:bottom w:w="15" w:type="dxa"/>
              <w:right w:w="15" w:type="dxa"/>
            </w:tcMar>
            <w:vAlign w:val="center"/>
          </w:tcPr>
          <w:p w14:paraId="4BFE0552"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6.1.4</w:t>
            </w:r>
          </w:p>
        </w:tc>
        <w:tc>
          <w:tcPr>
            <w:tcW w:w="1272" w:type="pct"/>
            <w:tcMar>
              <w:top w:w="15" w:type="dxa"/>
              <w:left w:w="15" w:type="dxa"/>
              <w:bottom w:w="15" w:type="dxa"/>
              <w:right w:w="15" w:type="dxa"/>
            </w:tcMar>
            <w:vAlign w:val="center"/>
          </w:tcPr>
          <w:p w14:paraId="6B1EE830"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85" w:type="pct"/>
            <w:tcMar>
              <w:top w:w="15" w:type="dxa"/>
              <w:left w:w="15" w:type="dxa"/>
              <w:bottom w:w="15" w:type="dxa"/>
              <w:right w:w="15" w:type="dxa"/>
            </w:tcMar>
            <w:vAlign w:val="center"/>
          </w:tcPr>
          <w:p w14:paraId="1BBE6BA1"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261CC916" w14:textId="4E296E93" w:rsidR="00E37F28" w:rsidRPr="00163833" w:rsidRDefault="00E37F28" w:rsidP="00E37F28">
            <w:pPr>
              <w:spacing w:after="20"/>
              <w:ind w:left="20"/>
              <w:jc w:val="center"/>
              <w:rPr>
                <w:rFonts w:ascii="Times New Roman" w:hAnsi="Times New Roman"/>
                <w:sz w:val="24"/>
                <w:szCs w:val="24"/>
              </w:rPr>
            </w:pPr>
            <w:r>
              <w:rPr>
                <w:rFonts w:ascii="Times New Roman" w:hAnsi="Times New Roman"/>
                <w:sz w:val="24"/>
                <w:szCs w:val="24"/>
              </w:rPr>
              <w:t>1,6</w:t>
            </w:r>
          </w:p>
        </w:tc>
        <w:tc>
          <w:tcPr>
            <w:tcW w:w="798" w:type="pct"/>
            <w:tcMar>
              <w:top w:w="15" w:type="dxa"/>
              <w:left w:w="15" w:type="dxa"/>
              <w:bottom w:w="15" w:type="dxa"/>
              <w:right w:w="15" w:type="dxa"/>
            </w:tcMar>
            <w:vAlign w:val="center"/>
          </w:tcPr>
          <w:p w14:paraId="78CF0753" w14:textId="4951890E" w:rsidR="00E37F28" w:rsidRPr="00163833" w:rsidRDefault="00E37F28" w:rsidP="00E37F28">
            <w:pPr>
              <w:spacing w:after="20"/>
              <w:ind w:left="20"/>
              <w:jc w:val="center"/>
              <w:rPr>
                <w:rFonts w:ascii="Times New Roman" w:hAnsi="Times New Roman"/>
                <w:sz w:val="24"/>
                <w:szCs w:val="24"/>
              </w:rPr>
            </w:pPr>
            <w:r w:rsidRPr="00352376">
              <w:rPr>
                <w:rFonts w:ascii="Times New Roman" w:hAnsi="Times New Roman"/>
                <w:sz w:val="24"/>
                <w:szCs w:val="24"/>
              </w:rPr>
              <w:t>5,1 (в том числе новое строительство – 3,6 км)</w:t>
            </w:r>
          </w:p>
        </w:tc>
        <w:tc>
          <w:tcPr>
            <w:tcW w:w="798" w:type="pct"/>
            <w:tcMar>
              <w:top w:w="15" w:type="dxa"/>
              <w:left w:w="15" w:type="dxa"/>
              <w:bottom w:w="15" w:type="dxa"/>
              <w:right w:w="15" w:type="dxa"/>
            </w:tcMar>
            <w:vAlign w:val="center"/>
          </w:tcPr>
          <w:p w14:paraId="24E66CDC" w14:textId="5803B3A7" w:rsidR="00E37F28" w:rsidRPr="00163833" w:rsidRDefault="00E37F28" w:rsidP="00E37F28">
            <w:pPr>
              <w:spacing w:after="20"/>
              <w:ind w:left="20"/>
              <w:jc w:val="center"/>
              <w:rPr>
                <w:rFonts w:ascii="Times New Roman" w:hAnsi="Times New Roman"/>
                <w:sz w:val="24"/>
                <w:szCs w:val="24"/>
              </w:rPr>
            </w:pPr>
            <w:r w:rsidRPr="00352376">
              <w:rPr>
                <w:rFonts w:ascii="Times New Roman" w:hAnsi="Times New Roman"/>
                <w:sz w:val="24"/>
                <w:szCs w:val="24"/>
              </w:rPr>
              <w:t>8,9 (в том числе новое строительство – 3,8 км)</w:t>
            </w:r>
          </w:p>
        </w:tc>
      </w:tr>
      <w:tr w:rsidR="00E37F28" w14:paraId="6D7923FE" w14:textId="77777777" w:rsidTr="00F7740A">
        <w:trPr>
          <w:trHeight w:val="30"/>
        </w:trPr>
        <w:tc>
          <w:tcPr>
            <w:tcW w:w="375" w:type="pct"/>
            <w:tcMar>
              <w:top w:w="15" w:type="dxa"/>
              <w:left w:w="15" w:type="dxa"/>
              <w:bottom w:w="15" w:type="dxa"/>
              <w:right w:w="15" w:type="dxa"/>
            </w:tcMar>
            <w:vAlign w:val="center"/>
          </w:tcPr>
          <w:p w14:paraId="70B2B812"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6.2</w:t>
            </w:r>
          </w:p>
        </w:tc>
        <w:tc>
          <w:tcPr>
            <w:tcW w:w="1272" w:type="pct"/>
            <w:tcMar>
              <w:top w:w="15" w:type="dxa"/>
              <w:left w:w="15" w:type="dxa"/>
              <w:bottom w:w="15" w:type="dxa"/>
              <w:right w:w="15" w:type="dxa"/>
            </w:tcMar>
            <w:vAlign w:val="center"/>
          </w:tcPr>
          <w:p w14:paraId="134C8D5E"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Водоотведение</w:t>
            </w:r>
          </w:p>
        </w:tc>
        <w:tc>
          <w:tcPr>
            <w:tcW w:w="985" w:type="pct"/>
            <w:tcMar>
              <w:top w:w="15" w:type="dxa"/>
              <w:left w:w="15" w:type="dxa"/>
              <w:bottom w:w="15" w:type="dxa"/>
              <w:right w:w="15" w:type="dxa"/>
            </w:tcMar>
            <w:vAlign w:val="center"/>
          </w:tcPr>
          <w:p w14:paraId="7AD80851" w14:textId="77777777" w:rsidR="00E37F28" w:rsidRPr="00163833" w:rsidRDefault="00E37F28" w:rsidP="00E37F28">
            <w:pPr>
              <w:spacing w:after="20"/>
              <w:ind w:left="20"/>
              <w:jc w:val="center"/>
              <w:rPr>
                <w:rFonts w:ascii="Times New Roman" w:hAnsi="Times New Roman"/>
                <w:sz w:val="24"/>
                <w:szCs w:val="24"/>
              </w:rPr>
            </w:pPr>
          </w:p>
          <w:p w14:paraId="4CC3FBF8" w14:textId="77777777" w:rsidR="00E37F28" w:rsidRPr="00163833" w:rsidRDefault="00E37F28" w:rsidP="00E37F2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15A62C58" w14:textId="77777777" w:rsidR="00E37F28" w:rsidRPr="00163833" w:rsidRDefault="00E37F28" w:rsidP="00E37F28">
            <w:pPr>
              <w:spacing w:after="20"/>
              <w:ind w:left="20"/>
              <w:jc w:val="center"/>
              <w:rPr>
                <w:rFonts w:ascii="Times New Roman" w:hAnsi="Times New Roman"/>
                <w:sz w:val="24"/>
                <w:szCs w:val="24"/>
              </w:rPr>
            </w:pPr>
          </w:p>
          <w:p w14:paraId="22FFD7E1"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C099726" w14:textId="77777777" w:rsidR="00E37F28" w:rsidRPr="00163833" w:rsidRDefault="00E37F28" w:rsidP="00E37F28">
            <w:pPr>
              <w:spacing w:after="20"/>
              <w:ind w:left="20"/>
              <w:jc w:val="center"/>
              <w:rPr>
                <w:rFonts w:ascii="Times New Roman" w:hAnsi="Times New Roman"/>
                <w:sz w:val="24"/>
                <w:szCs w:val="24"/>
              </w:rPr>
            </w:pPr>
          </w:p>
          <w:p w14:paraId="26F8606D"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1980459" w14:textId="77777777" w:rsidR="00E37F28" w:rsidRPr="00163833" w:rsidRDefault="00E37F28" w:rsidP="00E37F28">
            <w:pPr>
              <w:spacing w:after="20"/>
              <w:ind w:left="20"/>
              <w:jc w:val="center"/>
              <w:rPr>
                <w:rFonts w:ascii="Times New Roman" w:hAnsi="Times New Roman"/>
                <w:sz w:val="24"/>
                <w:szCs w:val="24"/>
              </w:rPr>
            </w:pPr>
          </w:p>
          <w:p w14:paraId="5FEBA07F" w14:textId="77777777" w:rsidR="00E37F28" w:rsidRPr="00163833" w:rsidRDefault="00E37F28" w:rsidP="00E37F28">
            <w:pPr>
              <w:spacing w:after="20"/>
              <w:ind w:left="20"/>
              <w:jc w:val="center"/>
              <w:rPr>
                <w:rFonts w:ascii="Times New Roman" w:hAnsi="Times New Roman"/>
                <w:sz w:val="24"/>
                <w:szCs w:val="24"/>
              </w:rPr>
            </w:pPr>
          </w:p>
        </w:tc>
      </w:tr>
      <w:tr w:rsidR="00E37F28" w14:paraId="07A5412B" w14:textId="77777777" w:rsidTr="00F7740A">
        <w:trPr>
          <w:trHeight w:val="30"/>
        </w:trPr>
        <w:tc>
          <w:tcPr>
            <w:tcW w:w="375" w:type="pct"/>
            <w:tcMar>
              <w:top w:w="15" w:type="dxa"/>
              <w:left w:w="15" w:type="dxa"/>
              <w:bottom w:w="15" w:type="dxa"/>
              <w:right w:w="15" w:type="dxa"/>
            </w:tcMar>
            <w:vAlign w:val="center"/>
          </w:tcPr>
          <w:p w14:paraId="5B66AAC7"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6.2.1</w:t>
            </w:r>
          </w:p>
        </w:tc>
        <w:tc>
          <w:tcPr>
            <w:tcW w:w="1272" w:type="pct"/>
            <w:tcMar>
              <w:top w:w="15" w:type="dxa"/>
              <w:left w:w="15" w:type="dxa"/>
              <w:bottom w:w="15" w:type="dxa"/>
              <w:right w:w="15" w:type="dxa"/>
            </w:tcMar>
            <w:vAlign w:val="center"/>
          </w:tcPr>
          <w:p w14:paraId="0CB27687"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Общее поступление сточных вод, всего</w:t>
            </w:r>
          </w:p>
        </w:tc>
        <w:tc>
          <w:tcPr>
            <w:tcW w:w="985" w:type="pct"/>
            <w:tcMar>
              <w:top w:w="15" w:type="dxa"/>
              <w:left w:w="15" w:type="dxa"/>
              <w:bottom w:w="15" w:type="dxa"/>
              <w:right w:w="15" w:type="dxa"/>
            </w:tcMar>
            <w:vAlign w:val="center"/>
          </w:tcPr>
          <w:p w14:paraId="3579D18A"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тыс.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w:t>
            </w:r>
            <w:proofErr w:type="spellStart"/>
            <w:r w:rsidRPr="00163833">
              <w:rPr>
                <w:rFonts w:ascii="Times New Roman" w:hAnsi="Times New Roman"/>
                <w:color w:val="000000"/>
                <w:sz w:val="24"/>
                <w:szCs w:val="24"/>
              </w:rPr>
              <w:t>сут</w:t>
            </w:r>
            <w:proofErr w:type="spellEnd"/>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4B1D08F9" w14:textId="1354C719" w:rsidR="00E37F28" w:rsidRPr="00163833" w:rsidRDefault="00E37F28" w:rsidP="00E37F28">
            <w:pPr>
              <w:spacing w:after="20"/>
              <w:ind w:left="20"/>
              <w:jc w:val="center"/>
              <w:rPr>
                <w:rFonts w:ascii="Times New Roman" w:hAnsi="Times New Roman"/>
                <w:sz w:val="24"/>
                <w:szCs w:val="24"/>
              </w:rPr>
            </w:pPr>
            <w:r>
              <w:rPr>
                <w:rFonts w:ascii="Times New Roman" w:hAnsi="Times New Roman"/>
                <w:sz w:val="24"/>
                <w:szCs w:val="24"/>
              </w:rPr>
              <w:t>0,00181</w:t>
            </w:r>
          </w:p>
        </w:tc>
        <w:tc>
          <w:tcPr>
            <w:tcW w:w="798" w:type="pct"/>
            <w:tcMar>
              <w:top w:w="15" w:type="dxa"/>
              <w:left w:w="15" w:type="dxa"/>
              <w:bottom w:w="15" w:type="dxa"/>
              <w:right w:w="15" w:type="dxa"/>
            </w:tcMar>
            <w:vAlign w:val="center"/>
          </w:tcPr>
          <w:p w14:paraId="51462800" w14:textId="5F04B05C" w:rsidR="00E37F28" w:rsidRPr="00163833" w:rsidRDefault="00E37F28" w:rsidP="00E37F28">
            <w:pPr>
              <w:spacing w:after="20"/>
              <w:ind w:left="20"/>
              <w:jc w:val="center"/>
              <w:rPr>
                <w:rFonts w:ascii="Times New Roman" w:hAnsi="Times New Roman"/>
                <w:sz w:val="24"/>
                <w:szCs w:val="24"/>
              </w:rPr>
            </w:pPr>
            <w:r>
              <w:rPr>
                <w:rFonts w:ascii="Times New Roman" w:hAnsi="Times New Roman"/>
                <w:sz w:val="24"/>
                <w:szCs w:val="24"/>
              </w:rPr>
              <w:t>0,0128</w:t>
            </w:r>
          </w:p>
        </w:tc>
        <w:tc>
          <w:tcPr>
            <w:tcW w:w="798" w:type="pct"/>
            <w:tcMar>
              <w:top w:w="15" w:type="dxa"/>
              <w:left w:w="15" w:type="dxa"/>
              <w:bottom w:w="15" w:type="dxa"/>
              <w:right w:w="15" w:type="dxa"/>
            </w:tcMar>
            <w:vAlign w:val="center"/>
          </w:tcPr>
          <w:p w14:paraId="4E6B5B95" w14:textId="21164C4C" w:rsidR="00E37F28" w:rsidRPr="00163833" w:rsidRDefault="00E37F28" w:rsidP="00E37F28">
            <w:pPr>
              <w:spacing w:after="20"/>
              <w:ind w:left="20"/>
              <w:jc w:val="center"/>
              <w:rPr>
                <w:rFonts w:ascii="Times New Roman" w:hAnsi="Times New Roman"/>
                <w:sz w:val="24"/>
                <w:szCs w:val="24"/>
              </w:rPr>
            </w:pPr>
            <w:r>
              <w:rPr>
                <w:rFonts w:ascii="Times New Roman" w:hAnsi="Times New Roman"/>
                <w:sz w:val="24"/>
                <w:szCs w:val="24"/>
              </w:rPr>
              <w:t>0,0161</w:t>
            </w:r>
          </w:p>
        </w:tc>
      </w:tr>
      <w:tr w:rsidR="00E37F28" w14:paraId="5AFA202C" w14:textId="77777777" w:rsidTr="00F7740A">
        <w:trPr>
          <w:trHeight w:val="30"/>
        </w:trPr>
        <w:tc>
          <w:tcPr>
            <w:tcW w:w="375" w:type="pct"/>
            <w:tcMar>
              <w:top w:w="15" w:type="dxa"/>
              <w:left w:w="15" w:type="dxa"/>
              <w:bottom w:w="15" w:type="dxa"/>
              <w:right w:w="15" w:type="dxa"/>
            </w:tcMar>
            <w:vAlign w:val="center"/>
          </w:tcPr>
          <w:p w14:paraId="69C1C085" w14:textId="77777777" w:rsidR="00E37F28" w:rsidRPr="00163833" w:rsidRDefault="00E37F28" w:rsidP="00E37F28">
            <w:pPr>
              <w:spacing w:after="20"/>
              <w:ind w:left="20"/>
              <w:jc w:val="center"/>
              <w:rPr>
                <w:rFonts w:ascii="Times New Roman" w:hAnsi="Times New Roman"/>
                <w:sz w:val="24"/>
                <w:szCs w:val="24"/>
              </w:rPr>
            </w:pPr>
          </w:p>
          <w:p w14:paraId="4903AD78" w14:textId="77777777" w:rsidR="00E37F28" w:rsidRPr="00163833" w:rsidRDefault="00E37F28" w:rsidP="00E37F28">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2D22B7CD"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27F1F9D5" w14:textId="77777777" w:rsidR="00E37F28" w:rsidRPr="00163833" w:rsidRDefault="00E37F28" w:rsidP="00E37F28">
            <w:pPr>
              <w:spacing w:after="20"/>
              <w:ind w:left="20"/>
              <w:jc w:val="center"/>
              <w:rPr>
                <w:rFonts w:ascii="Times New Roman" w:hAnsi="Times New Roman"/>
                <w:sz w:val="24"/>
                <w:szCs w:val="24"/>
              </w:rPr>
            </w:pPr>
          </w:p>
          <w:p w14:paraId="090A295D" w14:textId="77777777" w:rsidR="00E37F28" w:rsidRPr="00163833" w:rsidRDefault="00E37F28" w:rsidP="00E37F2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65E1851D" w14:textId="77777777" w:rsidR="00E37F28" w:rsidRPr="00163833" w:rsidRDefault="00E37F28" w:rsidP="00E37F28">
            <w:pPr>
              <w:spacing w:after="20"/>
              <w:ind w:left="20"/>
              <w:jc w:val="center"/>
              <w:rPr>
                <w:rFonts w:ascii="Times New Roman" w:hAnsi="Times New Roman"/>
                <w:sz w:val="24"/>
                <w:szCs w:val="24"/>
              </w:rPr>
            </w:pPr>
          </w:p>
          <w:p w14:paraId="17BC8972"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6F1A113" w14:textId="77777777" w:rsidR="00E37F28" w:rsidRPr="00163833" w:rsidRDefault="00E37F28" w:rsidP="00E37F28">
            <w:pPr>
              <w:spacing w:after="20"/>
              <w:ind w:left="20"/>
              <w:jc w:val="center"/>
              <w:rPr>
                <w:rFonts w:ascii="Times New Roman" w:hAnsi="Times New Roman"/>
                <w:sz w:val="24"/>
                <w:szCs w:val="24"/>
              </w:rPr>
            </w:pPr>
          </w:p>
          <w:p w14:paraId="6EBD1464"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6C42CE6" w14:textId="77777777" w:rsidR="00E37F28" w:rsidRPr="00163833" w:rsidRDefault="00E37F28" w:rsidP="00E37F28">
            <w:pPr>
              <w:spacing w:after="20"/>
              <w:ind w:left="20"/>
              <w:jc w:val="center"/>
              <w:rPr>
                <w:rFonts w:ascii="Times New Roman" w:hAnsi="Times New Roman"/>
                <w:sz w:val="24"/>
                <w:szCs w:val="24"/>
              </w:rPr>
            </w:pPr>
          </w:p>
          <w:p w14:paraId="0EFB550A" w14:textId="77777777" w:rsidR="00E37F28" w:rsidRPr="00163833" w:rsidRDefault="00E37F28" w:rsidP="00E37F28">
            <w:pPr>
              <w:spacing w:after="20"/>
              <w:ind w:left="20"/>
              <w:jc w:val="center"/>
              <w:rPr>
                <w:rFonts w:ascii="Times New Roman" w:hAnsi="Times New Roman"/>
                <w:sz w:val="24"/>
                <w:szCs w:val="24"/>
              </w:rPr>
            </w:pPr>
          </w:p>
        </w:tc>
      </w:tr>
      <w:tr w:rsidR="00E37F28" w14:paraId="2A371850" w14:textId="77777777" w:rsidTr="00F7740A">
        <w:trPr>
          <w:trHeight w:val="30"/>
        </w:trPr>
        <w:tc>
          <w:tcPr>
            <w:tcW w:w="375" w:type="pct"/>
            <w:tcMar>
              <w:top w:w="15" w:type="dxa"/>
              <w:left w:w="15" w:type="dxa"/>
              <w:bottom w:w="15" w:type="dxa"/>
              <w:right w:w="15" w:type="dxa"/>
            </w:tcMar>
            <w:vAlign w:val="center"/>
          </w:tcPr>
          <w:p w14:paraId="48B11306"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6.2.1.1</w:t>
            </w:r>
          </w:p>
        </w:tc>
        <w:tc>
          <w:tcPr>
            <w:tcW w:w="1272" w:type="pct"/>
            <w:tcMar>
              <w:top w:w="15" w:type="dxa"/>
              <w:left w:w="15" w:type="dxa"/>
              <w:bottom w:w="15" w:type="dxa"/>
              <w:right w:w="15" w:type="dxa"/>
            </w:tcMar>
            <w:vAlign w:val="center"/>
          </w:tcPr>
          <w:p w14:paraId="4C339B41"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бытовая канализация</w:t>
            </w:r>
          </w:p>
        </w:tc>
        <w:tc>
          <w:tcPr>
            <w:tcW w:w="985" w:type="pct"/>
            <w:tcMar>
              <w:top w:w="15" w:type="dxa"/>
              <w:left w:w="15" w:type="dxa"/>
              <w:bottom w:w="15" w:type="dxa"/>
              <w:right w:w="15" w:type="dxa"/>
            </w:tcMar>
            <w:vAlign w:val="center"/>
          </w:tcPr>
          <w:p w14:paraId="72D7F0CA"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0CFD36DE" w14:textId="5BB6C235" w:rsidR="00E37F28" w:rsidRPr="00163833" w:rsidRDefault="00E37F28" w:rsidP="00E37F28">
            <w:pPr>
              <w:spacing w:after="20"/>
              <w:ind w:left="20"/>
              <w:jc w:val="center"/>
              <w:rPr>
                <w:rFonts w:ascii="Times New Roman" w:hAnsi="Times New Roman"/>
                <w:sz w:val="24"/>
                <w:szCs w:val="24"/>
              </w:rPr>
            </w:pPr>
            <w:r w:rsidRPr="00352376">
              <w:rPr>
                <w:rFonts w:ascii="Times New Roman" w:eastAsia="Calibri" w:hAnsi="Times New Roman"/>
                <w:sz w:val="24"/>
                <w:szCs w:val="24"/>
              </w:rPr>
              <w:t>0,00165</w:t>
            </w:r>
          </w:p>
        </w:tc>
        <w:tc>
          <w:tcPr>
            <w:tcW w:w="798" w:type="pct"/>
            <w:tcMar>
              <w:top w:w="15" w:type="dxa"/>
              <w:left w:w="15" w:type="dxa"/>
              <w:bottom w:w="15" w:type="dxa"/>
              <w:right w:w="15" w:type="dxa"/>
            </w:tcMar>
            <w:vAlign w:val="center"/>
          </w:tcPr>
          <w:p w14:paraId="3B843853" w14:textId="0D455C79" w:rsidR="00E37F28" w:rsidRPr="00163833" w:rsidRDefault="00E37F28" w:rsidP="00E37F28">
            <w:pPr>
              <w:spacing w:after="20"/>
              <w:ind w:left="20"/>
              <w:jc w:val="center"/>
              <w:rPr>
                <w:rFonts w:ascii="Times New Roman" w:hAnsi="Times New Roman"/>
                <w:sz w:val="24"/>
                <w:szCs w:val="24"/>
              </w:rPr>
            </w:pPr>
            <w:r w:rsidRPr="00352376">
              <w:rPr>
                <w:rFonts w:ascii="Times New Roman" w:hAnsi="Times New Roman"/>
                <w:sz w:val="24"/>
                <w:szCs w:val="24"/>
              </w:rPr>
              <w:t>0,0112</w:t>
            </w:r>
          </w:p>
        </w:tc>
        <w:tc>
          <w:tcPr>
            <w:tcW w:w="798" w:type="pct"/>
            <w:tcMar>
              <w:top w:w="15" w:type="dxa"/>
              <w:left w:w="15" w:type="dxa"/>
              <w:bottom w:w="15" w:type="dxa"/>
              <w:right w:w="15" w:type="dxa"/>
            </w:tcMar>
            <w:vAlign w:val="center"/>
          </w:tcPr>
          <w:p w14:paraId="519A5EE3" w14:textId="38F9530B" w:rsidR="00E37F28" w:rsidRPr="00163833" w:rsidRDefault="00E37F28" w:rsidP="00E37F28">
            <w:pPr>
              <w:spacing w:after="20"/>
              <w:ind w:left="20"/>
              <w:jc w:val="center"/>
              <w:rPr>
                <w:rFonts w:ascii="Times New Roman" w:hAnsi="Times New Roman"/>
                <w:sz w:val="24"/>
                <w:szCs w:val="24"/>
              </w:rPr>
            </w:pPr>
            <w:r w:rsidRPr="00352376">
              <w:rPr>
                <w:rFonts w:ascii="Times New Roman" w:hAnsi="Times New Roman"/>
                <w:sz w:val="24"/>
                <w:szCs w:val="24"/>
              </w:rPr>
              <w:t>0,014</w:t>
            </w:r>
          </w:p>
        </w:tc>
      </w:tr>
      <w:tr w:rsidR="00E37F28" w14:paraId="1927ED79" w14:textId="77777777" w:rsidTr="00F7740A">
        <w:trPr>
          <w:trHeight w:val="30"/>
        </w:trPr>
        <w:tc>
          <w:tcPr>
            <w:tcW w:w="375" w:type="pct"/>
            <w:tcMar>
              <w:top w:w="15" w:type="dxa"/>
              <w:left w:w="15" w:type="dxa"/>
              <w:bottom w:w="15" w:type="dxa"/>
              <w:right w:w="15" w:type="dxa"/>
            </w:tcMar>
            <w:vAlign w:val="center"/>
          </w:tcPr>
          <w:p w14:paraId="1EAC737B"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6.2.1.2</w:t>
            </w:r>
          </w:p>
        </w:tc>
        <w:tc>
          <w:tcPr>
            <w:tcW w:w="1272" w:type="pct"/>
            <w:tcMar>
              <w:top w:w="15" w:type="dxa"/>
              <w:left w:w="15" w:type="dxa"/>
              <w:bottom w:w="15" w:type="dxa"/>
              <w:right w:w="15" w:type="dxa"/>
            </w:tcMar>
            <w:vAlign w:val="center"/>
          </w:tcPr>
          <w:p w14:paraId="58D6F4EC"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производственная канализация</w:t>
            </w:r>
          </w:p>
        </w:tc>
        <w:tc>
          <w:tcPr>
            <w:tcW w:w="985" w:type="pct"/>
            <w:tcMar>
              <w:top w:w="15" w:type="dxa"/>
              <w:left w:w="15" w:type="dxa"/>
              <w:bottom w:w="15" w:type="dxa"/>
              <w:right w:w="15" w:type="dxa"/>
            </w:tcMar>
            <w:vAlign w:val="center"/>
          </w:tcPr>
          <w:p w14:paraId="497EE743"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720013D" w14:textId="4FF3929B" w:rsidR="00E37F28" w:rsidRPr="00163833" w:rsidRDefault="00E37F28" w:rsidP="00E37F28">
            <w:pPr>
              <w:spacing w:after="20"/>
              <w:ind w:left="20"/>
              <w:jc w:val="center"/>
              <w:rPr>
                <w:rFonts w:ascii="Times New Roman" w:hAnsi="Times New Roman"/>
                <w:sz w:val="24"/>
                <w:szCs w:val="24"/>
              </w:rPr>
            </w:pPr>
            <w:r w:rsidRPr="00352376">
              <w:rPr>
                <w:rFonts w:ascii="Times New Roman" w:hAnsi="Times New Roman"/>
                <w:sz w:val="24"/>
                <w:szCs w:val="24"/>
              </w:rPr>
              <w:t>0,000165</w:t>
            </w:r>
          </w:p>
        </w:tc>
        <w:tc>
          <w:tcPr>
            <w:tcW w:w="798" w:type="pct"/>
            <w:tcMar>
              <w:top w:w="15" w:type="dxa"/>
              <w:left w:w="15" w:type="dxa"/>
              <w:bottom w:w="15" w:type="dxa"/>
              <w:right w:w="15" w:type="dxa"/>
            </w:tcMar>
            <w:vAlign w:val="center"/>
          </w:tcPr>
          <w:p w14:paraId="3920F446" w14:textId="4E4C1455" w:rsidR="00E37F28" w:rsidRPr="00163833" w:rsidRDefault="00E37F28" w:rsidP="00E37F28">
            <w:pPr>
              <w:spacing w:after="20"/>
              <w:ind w:left="20"/>
              <w:jc w:val="center"/>
              <w:rPr>
                <w:rFonts w:ascii="Times New Roman" w:hAnsi="Times New Roman"/>
                <w:sz w:val="24"/>
                <w:szCs w:val="24"/>
              </w:rPr>
            </w:pPr>
            <w:r w:rsidRPr="00352376">
              <w:rPr>
                <w:rFonts w:ascii="Times New Roman" w:hAnsi="Times New Roman"/>
                <w:sz w:val="24"/>
                <w:szCs w:val="24"/>
              </w:rPr>
              <w:t>0,00168</w:t>
            </w:r>
          </w:p>
        </w:tc>
        <w:tc>
          <w:tcPr>
            <w:tcW w:w="798" w:type="pct"/>
            <w:tcMar>
              <w:top w:w="15" w:type="dxa"/>
              <w:left w:w="15" w:type="dxa"/>
              <w:bottom w:w="15" w:type="dxa"/>
              <w:right w:w="15" w:type="dxa"/>
            </w:tcMar>
            <w:vAlign w:val="center"/>
          </w:tcPr>
          <w:p w14:paraId="23A201B3" w14:textId="57B4DA6B" w:rsidR="00E37F28" w:rsidRPr="00163833" w:rsidRDefault="00E37F28" w:rsidP="00E37F28">
            <w:pPr>
              <w:spacing w:after="20"/>
              <w:ind w:left="20"/>
              <w:jc w:val="center"/>
              <w:rPr>
                <w:rFonts w:ascii="Times New Roman" w:hAnsi="Times New Roman"/>
                <w:sz w:val="24"/>
                <w:szCs w:val="24"/>
              </w:rPr>
            </w:pPr>
            <w:r w:rsidRPr="00352376">
              <w:rPr>
                <w:rFonts w:ascii="Times New Roman" w:hAnsi="Times New Roman"/>
                <w:sz w:val="24"/>
                <w:szCs w:val="24"/>
              </w:rPr>
              <w:t>0,0021</w:t>
            </w:r>
          </w:p>
        </w:tc>
      </w:tr>
      <w:tr w:rsidR="00E37F28" w14:paraId="2C6BDD07" w14:textId="77777777" w:rsidTr="00F7740A">
        <w:trPr>
          <w:trHeight w:val="30"/>
        </w:trPr>
        <w:tc>
          <w:tcPr>
            <w:tcW w:w="375" w:type="pct"/>
            <w:tcMar>
              <w:top w:w="15" w:type="dxa"/>
              <w:left w:w="15" w:type="dxa"/>
              <w:bottom w:w="15" w:type="dxa"/>
              <w:right w:w="15" w:type="dxa"/>
            </w:tcMar>
            <w:vAlign w:val="center"/>
          </w:tcPr>
          <w:p w14:paraId="2BCDEC56"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6.2.2</w:t>
            </w:r>
          </w:p>
        </w:tc>
        <w:tc>
          <w:tcPr>
            <w:tcW w:w="1272" w:type="pct"/>
            <w:tcMar>
              <w:top w:w="15" w:type="dxa"/>
              <w:left w:w="15" w:type="dxa"/>
              <w:bottom w:w="15" w:type="dxa"/>
              <w:right w:w="15" w:type="dxa"/>
            </w:tcMar>
            <w:vAlign w:val="center"/>
          </w:tcPr>
          <w:p w14:paraId="15F06D9F"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Водоотведение в среднем на 1 человека</w:t>
            </w:r>
          </w:p>
        </w:tc>
        <w:tc>
          <w:tcPr>
            <w:tcW w:w="985" w:type="pct"/>
            <w:tcMar>
              <w:top w:w="15" w:type="dxa"/>
              <w:left w:w="15" w:type="dxa"/>
              <w:bottom w:w="15" w:type="dxa"/>
              <w:right w:w="15" w:type="dxa"/>
            </w:tcMar>
            <w:vAlign w:val="center"/>
          </w:tcPr>
          <w:p w14:paraId="43AA2016"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л/</w:t>
            </w:r>
            <w:proofErr w:type="spellStart"/>
            <w:r w:rsidRPr="00163833">
              <w:rPr>
                <w:rFonts w:ascii="Times New Roman" w:hAnsi="Times New Roman"/>
                <w:color w:val="000000"/>
                <w:sz w:val="24"/>
                <w:szCs w:val="24"/>
              </w:rPr>
              <w:t>сут</w:t>
            </w:r>
            <w:proofErr w:type="spellEnd"/>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722B11FC" w14:textId="1719FAE3"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2125CB5" w14:textId="0EE8E15A"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8BED7DB" w14:textId="2F273A00" w:rsidR="00E37F28" w:rsidRPr="00163833" w:rsidRDefault="00E37F28" w:rsidP="00E37F28">
            <w:pPr>
              <w:spacing w:after="20"/>
              <w:ind w:left="20"/>
              <w:jc w:val="center"/>
              <w:rPr>
                <w:rFonts w:ascii="Times New Roman" w:hAnsi="Times New Roman"/>
                <w:sz w:val="24"/>
                <w:szCs w:val="24"/>
              </w:rPr>
            </w:pPr>
          </w:p>
        </w:tc>
      </w:tr>
      <w:tr w:rsidR="00E37F28" w14:paraId="574D7C87" w14:textId="77777777" w:rsidTr="00F7740A">
        <w:trPr>
          <w:trHeight w:val="30"/>
        </w:trPr>
        <w:tc>
          <w:tcPr>
            <w:tcW w:w="375" w:type="pct"/>
            <w:tcMar>
              <w:top w:w="15" w:type="dxa"/>
              <w:left w:w="15" w:type="dxa"/>
              <w:bottom w:w="15" w:type="dxa"/>
              <w:right w:w="15" w:type="dxa"/>
            </w:tcMar>
            <w:vAlign w:val="center"/>
          </w:tcPr>
          <w:p w14:paraId="410B21AC"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6.2.3</w:t>
            </w:r>
          </w:p>
        </w:tc>
        <w:tc>
          <w:tcPr>
            <w:tcW w:w="1272" w:type="pct"/>
            <w:tcMar>
              <w:top w:w="15" w:type="dxa"/>
              <w:left w:w="15" w:type="dxa"/>
              <w:bottom w:w="15" w:type="dxa"/>
              <w:right w:w="15" w:type="dxa"/>
            </w:tcMar>
            <w:vAlign w:val="center"/>
          </w:tcPr>
          <w:p w14:paraId="63178BF0"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85" w:type="pct"/>
            <w:tcMar>
              <w:top w:w="15" w:type="dxa"/>
              <w:left w:w="15" w:type="dxa"/>
              <w:bottom w:w="15" w:type="dxa"/>
              <w:right w:w="15" w:type="dxa"/>
            </w:tcMar>
            <w:vAlign w:val="center"/>
          </w:tcPr>
          <w:p w14:paraId="196068D5"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4ACC772E" w14:textId="5021E94F" w:rsidR="00E37F28" w:rsidRPr="00163833" w:rsidRDefault="00E37F28" w:rsidP="00E37F2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567EEC8D" w14:textId="01E988EE" w:rsidR="00E37F28" w:rsidRPr="00163833" w:rsidRDefault="00E37F28" w:rsidP="00E37F28">
            <w:pPr>
              <w:spacing w:after="20"/>
              <w:ind w:left="20"/>
              <w:jc w:val="center"/>
              <w:rPr>
                <w:rFonts w:ascii="Times New Roman" w:hAnsi="Times New Roman"/>
                <w:sz w:val="24"/>
                <w:szCs w:val="24"/>
              </w:rPr>
            </w:pPr>
            <w:r>
              <w:rPr>
                <w:rFonts w:ascii="Times New Roman" w:hAnsi="Times New Roman"/>
                <w:sz w:val="24"/>
                <w:szCs w:val="24"/>
              </w:rPr>
              <w:t>4,4</w:t>
            </w:r>
          </w:p>
        </w:tc>
        <w:tc>
          <w:tcPr>
            <w:tcW w:w="798" w:type="pct"/>
            <w:tcMar>
              <w:top w:w="15" w:type="dxa"/>
              <w:left w:w="15" w:type="dxa"/>
              <w:bottom w:w="15" w:type="dxa"/>
              <w:right w:w="15" w:type="dxa"/>
            </w:tcMar>
            <w:vAlign w:val="center"/>
          </w:tcPr>
          <w:p w14:paraId="32B7FC0E" w14:textId="40004B0C" w:rsidR="00E37F28" w:rsidRPr="00163833" w:rsidRDefault="00E37F28" w:rsidP="00E37F28">
            <w:pPr>
              <w:spacing w:after="20"/>
              <w:ind w:left="20"/>
              <w:jc w:val="center"/>
              <w:rPr>
                <w:rFonts w:ascii="Times New Roman" w:hAnsi="Times New Roman"/>
                <w:sz w:val="24"/>
                <w:szCs w:val="24"/>
              </w:rPr>
            </w:pPr>
            <w:r>
              <w:rPr>
                <w:rFonts w:ascii="Times New Roman" w:hAnsi="Times New Roman"/>
                <w:sz w:val="24"/>
                <w:szCs w:val="24"/>
              </w:rPr>
              <w:t>6,9</w:t>
            </w:r>
          </w:p>
        </w:tc>
      </w:tr>
      <w:tr w:rsidR="00E37F28" w14:paraId="1FE3AB53" w14:textId="77777777" w:rsidTr="00F7740A">
        <w:trPr>
          <w:trHeight w:val="30"/>
        </w:trPr>
        <w:tc>
          <w:tcPr>
            <w:tcW w:w="375" w:type="pct"/>
            <w:tcMar>
              <w:top w:w="15" w:type="dxa"/>
              <w:left w:w="15" w:type="dxa"/>
              <w:bottom w:w="15" w:type="dxa"/>
              <w:right w:w="15" w:type="dxa"/>
            </w:tcMar>
            <w:vAlign w:val="center"/>
          </w:tcPr>
          <w:p w14:paraId="52AF1FE8"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6.3</w:t>
            </w:r>
          </w:p>
        </w:tc>
        <w:tc>
          <w:tcPr>
            <w:tcW w:w="1272" w:type="pct"/>
            <w:tcMar>
              <w:top w:w="15" w:type="dxa"/>
              <w:left w:w="15" w:type="dxa"/>
              <w:bottom w:w="15" w:type="dxa"/>
              <w:right w:w="15" w:type="dxa"/>
            </w:tcMar>
            <w:vAlign w:val="center"/>
          </w:tcPr>
          <w:p w14:paraId="2367F175"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Электроснабжение:</w:t>
            </w:r>
          </w:p>
        </w:tc>
        <w:tc>
          <w:tcPr>
            <w:tcW w:w="985" w:type="pct"/>
            <w:tcMar>
              <w:top w:w="15" w:type="dxa"/>
              <w:left w:w="15" w:type="dxa"/>
              <w:bottom w:w="15" w:type="dxa"/>
              <w:right w:w="15" w:type="dxa"/>
            </w:tcMar>
            <w:vAlign w:val="center"/>
          </w:tcPr>
          <w:p w14:paraId="65A6D7BD" w14:textId="77777777" w:rsidR="00E37F28" w:rsidRPr="00163833" w:rsidRDefault="00E37F28" w:rsidP="00E37F28">
            <w:pPr>
              <w:spacing w:after="20"/>
              <w:ind w:left="20"/>
              <w:jc w:val="center"/>
              <w:rPr>
                <w:rFonts w:ascii="Times New Roman" w:hAnsi="Times New Roman"/>
                <w:sz w:val="24"/>
                <w:szCs w:val="24"/>
              </w:rPr>
            </w:pPr>
          </w:p>
          <w:p w14:paraId="4CAF5D61" w14:textId="77777777" w:rsidR="00E37F28" w:rsidRPr="00163833" w:rsidRDefault="00E37F28" w:rsidP="00E37F2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7E9E2568" w14:textId="77777777" w:rsidR="00E37F28" w:rsidRPr="00163833" w:rsidRDefault="00E37F28" w:rsidP="00E37F28">
            <w:pPr>
              <w:spacing w:after="20"/>
              <w:ind w:left="20"/>
              <w:jc w:val="center"/>
              <w:rPr>
                <w:rFonts w:ascii="Times New Roman" w:hAnsi="Times New Roman"/>
                <w:sz w:val="24"/>
                <w:szCs w:val="24"/>
              </w:rPr>
            </w:pPr>
          </w:p>
          <w:p w14:paraId="140DF873"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77011C61" w14:textId="77777777" w:rsidR="00E37F28" w:rsidRPr="00163833" w:rsidRDefault="00E37F28" w:rsidP="00E37F28">
            <w:pPr>
              <w:spacing w:after="20"/>
              <w:ind w:left="20"/>
              <w:jc w:val="center"/>
              <w:rPr>
                <w:rFonts w:ascii="Times New Roman" w:hAnsi="Times New Roman"/>
                <w:sz w:val="24"/>
                <w:szCs w:val="24"/>
              </w:rPr>
            </w:pPr>
          </w:p>
          <w:p w14:paraId="00AAB5D2"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00DE114" w14:textId="77777777" w:rsidR="00E37F28" w:rsidRPr="00163833" w:rsidRDefault="00E37F28" w:rsidP="00E37F28">
            <w:pPr>
              <w:spacing w:after="20"/>
              <w:ind w:left="20"/>
              <w:jc w:val="center"/>
              <w:rPr>
                <w:rFonts w:ascii="Times New Roman" w:hAnsi="Times New Roman"/>
                <w:sz w:val="24"/>
                <w:szCs w:val="24"/>
              </w:rPr>
            </w:pPr>
          </w:p>
          <w:p w14:paraId="1F80810E" w14:textId="77777777" w:rsidR="00E37F28" w:rsidRPr="00163833" w:rsidRDefault="00E37F28" w:rsidP="00E37F28">
            <w:pPr>
              <w:spacing w:after="20"/>
              <w:ind w:left="20"/>
              <w:jc w:val="center"/>
              <w:rPr>
                <w:rFonts w:ascii="Times New Roman" w:hAnsi="Times New Roman"/>
                <w:sz w:val="24"/>
                <w:szCs w:val="24"/>
              </w:rPr>
            </w:pPr>
          </w:p>
        </w:tc>
      </w:tr>
      <w:tr w:rsidR="00E37F28" w14:paraId="7245B5ED" w14:textId="77777777" w:rsidTr="00F7740A">
        <w:trPr>
          <w:trHeight w:val="30"/>
        </w:trPr>
        <w:tc>
          <w:tcPr>
            <w:tcW w:w="375" w:type="pct"/>
            <w:tcMar>
              <w:top w:w="15" w:type="dxa"/>
              <w:left w:w="15" w:type="dxa"/>
              <w:bottom w:w="15" w:type="dxa"/>
              <w:right w:w="15" w:type="dxa"/>
            </w:tcMar>
            <w:vAlign w:val="center"/>
          </w:tcPr>
          <w:p w14:paraId="7C3057F1"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6.3.1</w:t>
            </w:r>
          </w:p>
        </w:tc>
        <w:tc>
          <w:tcPr>
            <w:tcW w:w="1272" w:type="pct"/>
            <w:tcMar>
              <w:top w:w="15" w:type="dxa"/>
              <w:left w:w="15" w:type="dxa"/>
              <w:bottom w:w="15" w:type="dxa"/>
              <w:right w:w="15" w:type="dxa"/>
            </w:tcMar>
            <w:vAlign w:val="center"/>
          </w:tcPr>
          <w:p w14:paraId="65AAB75D"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Суммарная электрическая нагрузка</w:t>
            </w:r>
          </w:p>
        </w:tc>
        <w:tc>
          <w:tcPr>
            <w:tcW w:w="985" w:type="pct"/>
            <w:tcMar>
              <w:top w:w="15" w:type="dxa"/>
              <w:left w:w="15" w:type="dxa"/>
              <w:bottom w:w="15" w:type="dxa"/>
              <w:right w:w="15" w:type="dxa"/>
            </w:tcMar>
            <w:vAlign w:val="center"/>
          </w:tcPr>
          <w:p w14:paraId="6149684A"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кВт</w:t>
            </w:r>
          </w:p>
        </w:tc>
        <w:tc>
          <w:tcPr>
            <w:tcW w:w="773" w:type="pct"/>
            <w:tcMar>
              <w:top w:w="15" w:type="dxa"/>
              <w:left w:w="15" w:type="dxa"/>
              <w:bottom w:w="15" w:type="dxa"/>
              <w:right w:w="15" w:type="dxa"/>
            </w:tcMar>
            <w:vAlign w:val="center"/>
          </w:tcPr>
          <w:p w14:paraId="5832C23D" w14:textId="77777777" w:rsidR="00E37F28" w:rsidRPr="00163833" w:rsidRDefault="00E37F28" w:rsidP="00E37F28">
            <w:pPr>
              <w:spacing w:after="20"/>
              <w:ind w:left="20"/>
              <w:jc w:val="center"/>
              <w:rPr>
                <w:rFonts w:ascii="Times New Roman" w:hAnsi="Times New Roman"/>
                <w:sz w:val="24"/>
                <w:szCs w:val="24"/>
              </w:rPr>
            </w:pPr>
          </w:p>
          <w:p w14:paraId="2E527275"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BFDB33E" w14:textId="77777777" w:rsidR="00E37F28" w:rsidRPr="00163833" w:rsidRDefault="00E37F28" w:rsidP="00E37F28">
            <w:pPr>
              <w:spacing w:after="20"/>
              <w:ind w:left="20"/>
              <w:jc w:val="center"/>
              <w:rPr>
                <w:rFonts w:ascii="Times New Roman" w:hAnsi="Times New Roman"/>
                <w:sz w:val="24"/>
                <w:szCs w:val="24"/>
              </w:rPr>
            </w:pPr>
          </w:p>
          <w:p w14:paraId="3ED228F7"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1F7A6499" w14:textId="77777777" w:rsidR="00E37F28" w:rsidRPr="00163833" w:rsidRDefault="00E37F28" w:rsidP="00E37F28">
            <w:pPr>
              <w:spacing w:after="20"/>
              <w:ind w:left="20"/>
              <w:jc w:val="center"/>
              <w:rPr>
                <w:rFonts w:ascii="Times New Roman" w:hAnsi="Times New Roman"/>
                <w:sz w:val="24"/>
                <w:szCs w:val="24"/>
              </w:rPr>
            </w:pPr>
          </w:p>
          <w:p w14:paraId="35720565" w14:textId="77777777" w:rsidR="00E37F28" w:rsidRPr="00163833" w:rsidRDefault="00E37F28" w:rsidP="00E37F28">
            <w:pPr>
              <w:spacing w:after="20"/>
              <w:ind w:left="20"/>
              <w:jc w:val="center"/>
              <w:rPr>
                <w:rFonts w:ascii="Times New Roman" w:hAnsi="Times New Roman"/>
                <w:sz w:val="24"/>
                <w:szCs w:val="24"/>
              </w:rPr>
            </w:pPr>
          </w:p>
        </w:tc>
      </w:tr>
      <w:tr w:rsidR="00E37F28" w14:paraId="5410DE0B" w14:textId="77777777" w:rsidTr="00F7740A">
        <w:trPr>
          <w:trHeight w:val="30"/>
        </w:trPr>
        <w:tc>
          <w:tcPr>
            <w:tcW w:w="375" w:type="pct"/>
            <w:tcMar>
              <w:top w:w="15" w:type="dxa"/>
              <w:left w:w="15" w:type="dxa"/>
              <w:bottom w:w="15" w:type="dxa"/>
              <w:right w:w="15" w:type="dxa"/>
            </w:tcMar>
            <w:vAlign w:val="center"/>
          </w:tcPr>
          <w:p w14:paraId="776134D0"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6.3.2</w:t>
            </w:r>
          </w:p>
        </w:tc>
        <w:tc>
          <w:tcPr>
            <w:tcW w:w="1272" w:type="pct"/>
            <w:tcMar>
              <w:top w:w="15" w:type="dxa"/>
              <w:left w:w="15" w:type="dxa"/>
              <w:bottom w:w="15" w:type="dxa"/>
              <w:right w:w="15" w:type="dxa"/>
            </w:tcMar>
            <w:vAlign w:val="center"/>
          </w:tcPr>
          <w:p w14:paraId="6734092B"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Суммарное потребление электроэнергии</w:t>
            </w:r>
          </w:p>
        </w:tc>
        <w:tc>
          <w:tcPr>
            <w:tcW w:w="985" w:type="pct"/>
            <w:tcMar>
              <w:top w:w="15" w:type="dxa"/>
              <w:left w:w="15" w:type="dxa"/>
              <w:bottom w:w="15" w:type="dxa"/>
              <w:right w:w="15" w:type="dxa"/>
            </w:tcMar>
            <w:vAlign w:val="center"/>
          </w:tcPr>
          <w:p w14:paraId="5250AF54"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кВт час/год</w:t>
            </w:r>
          </w:p>
        </w:tc>
        <w:tc>
          <w:tcPr>
            <w:tcW w:w="773" w:type="pct"/>
            <w:tcMar>
              <w:top w:w="15" w:type="dxa"/>
              <w:left w:w="15" w:type="dxa"/>
              <w:bottom w:w="15" w:type="dxa"/>
              <w:right w:w="15" w:type="dxa"/>
            </w:tcMar>
            <w:vAlign w:val="center"/>
          </w:tcPr>
          <w:p w14:paraId="7C631B41" w14:textId="77777777" w:rsidR="00E37F28" w:rsidRPr="00163833" w:rsidRDefault="00E37F28" w:rsidP="00E37F28">
            <w:pPr>
              <w:spacing w:after="20"/>
              <w:ind w:left="20"/>
              <w:jc w:val="center"/>
              <w:rPr>
                <w:rFonts w:ascii="Times New Roman" w:hAnsi="Times New Roman"/>
                <w:sz w:val="24"/>
                <w:szCs w:val="24"/>
              </w:rPr>
            </w:pPr>
          </w:p>
          <w:p w14:paraId="0119827B"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AAF5185" w14:textId="77777777" w:rsidR="00E37F28" w:rsidRPr="00163833" w:rsidRDefault="00E37F28" w:rsidP="00E37F28">
            <w:pPr>
              <w:spacing w:after="20"/>
              <w:ind w:left="20"/>
              <w:jc w:val="center"/>
              <w:rPr>
                <w:rFonts w:ascii="Times New Roman" w:hAnsi="Times New Roman"/>
                <w:sz w:val="24"/>
                <w:szCs w:val="24"/>
              </w:rPr>
            </w:pPr>
          </w:p>
          <w:p w14:paraId="42D734EF"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5167D0E" w14:textId="77777777" w:rsidR="00E37F28" w:rsidRPr="00163833" w:rsidRDefault="00E37F28" w:rsidP="00E37F28">
            <w:pPr>
              <w:spacing w:after="20"/>
              <w:ind w:left="20"/>
              <w:jc w:val="center"/>
              <w:rPr>
                <w:rFonts w:ascii="Times New Roman" w:hAnsi="Times New Roman"/>
                <w:sz w:val="24"/>
                <w:szCs w:val="24"/>
              </w:rPr>
            </w:pPr>
          </w:p>
          <w:p w14:paraId="5AC85FD2" w14:textId="77777777" w:rsidR="00E37F28" w:rsidRPr="00163833" w:rsidRDefault="00E37F28" w:rsidP="00E37F28">
            <w:pPr>
              <w:spacing w:after="20"/>
              <w:ind w:left="20"/>
              <w:jc w:val="center"/>
              <w:rPr>
                <w:rFonts w:ascii="Times New Roman" w:hAnsi="Times New Roman"/>
                <w:sz w:val="24"/>
                <w:szCs w:val="24"/>
              </w:rPr>
            </w:pPr>
          </w:p>
        </w:tc>
      </w:tr>
      <w:tr w:rsidR="00E37F28" w14:paraId="275E2688" w14:textId="77777777" w:rsidTr="00F7740A">
        <w:trPr>
          <w:trHeight w:val="30"/>
        </w:trPr>
        <w:tc>
          <w:tcPr>
            <w:tcW w:w="375" w:type="pct"/>
            <w:tcMar>
              <w:top w:w="15" w:type="dxa"/>
              <w:left w:w="15" w:type="dxa"/>
              <w:bottom w:w="15" w:type="dxa"/>
              <w:right w:w="15" w:type="dxa"/>
            </w:tcMar>
            <w:vAlign w:val="center"/>
          </w:tcPr>
          <w:p w14:paraId="26233546" w14:textId="77777777" w:rsidR="00E37F28" w:rsidRPr="00163833" w:rsidRDefault="00E37F28" w:rsidP="00E37F28">
            <w:pPr>
              <w:spacing w:after="20"/>
              <w:ind w:left="20"/>
              <w:jc w:val="center"/>
              <w:rPr>
                <w:rFonts w:ascii="Times New Roman" w:hAnsi="Times New Roman"/>
                <w:sz w:val="24"/>
                <w:szCs w:val="24"/>
              </w:rPr>
            </w:pPr>
          </w:p>
          <w:p w14:paraId="2FBF79C6" w14:textId="77777777" w:rsidR="00E37F28" w:rsidRPr="00163833" w:rsidRDefault="00E37F28" w:rsidP="00E37F28">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5FAF755F"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6936B28C" w14:textId="77777777" w:rsidR="00E37F28" w:rsidRPr="00163833" w:rsidRDefault="00E37F28" w:rsidP="00E37F28">
            <w:pPr>
              <w:spacing w:after="20"/>
              <w:ind w:left="20"/>
              <w:jc w:val="center"/>
              <w:rPr>
                <w:rFonts w:ascii="Times New Roman" w:hAnsi="Times New Roman"/>
                <w:sz w:val="24"/>
                <w:szCs w:val="24"/>
              </w:rPr>
            </w:pPr>
          </w:p>
          <w:p w14:paraId="726C9A6B" w14:textId="77777777" w:rsidR="00E37F28" w:rsidRPr="00163833" w:rsidRDefault="00E37F28" w:rsidP="00E37F2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4B6CFAD9" w14:textId="77777777" w:rsidR="00E37F28" w:rsidRPr="00163833" w:rsidRDefault="00E37F28" w:rsidP="00E37F28">
            <w:pPr>
              <w:spacing w:after="20"/>
              <w:ind w:left="20"/>
              <w:jc w:val="center"/>
              <w:rPr>
                <w:rFonts w:ascii="Times New Roman" w:hAnsi="Times New Roman"/>
                <w:sz w:val="24"/>
                <w:szCs w:val="24"/>
              </w:rPr>
            </w:pPr>
          </w:p>
          <w:p w14:paraId="2EE039F7"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B1C781E" w14:textId="77777777" w:rsidR="00E37F28" w:rsidRPr="00163833" w:rsidRDefault="00E37F28" w:rsidP="00E37F28">
            <w:pPr>
              <w:spacing w:after="20"/>
              <w:ind w:left="20"/>
              <w:jc w:val="center"/>
              <w:rPr>
                <w:rFonts w:ascii="Times New Roman" w:hAnsi="Times New Roman"/>
                <w:sz w:val="24"/>
                <w:szCs w:val="24"/>
              </w:rPr>
            </w:pPr>
          </w:p>
          <w:p w14:paraId="3E390A5D"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D4F682E" w14:textId="77777777" w:rsidR="00E37F28" w:rsidRPr="00163833" w:rsidRDefault="00E37F28" w:rsidP="00E37F28">
            <w:pPr>
              <w:spacing w:after="20"/>
              <w:ind w:left="20"/>
              <w:jc w:val="center"/>
              <w:rPr>
                <w:rFonts w:ascii="Times New Roman" w:hAnsi="Times New Roman"/>
                <w:sz w:val="24"/>
                <w:szCs w:val="24"/>
              </w:rPr>
            </w:pPr>
          </w:p>
          <w:p w14:paraId="5A5C70BF" w14:textId="77777777" w:rsidR="00E37F28" w:rsidRPr="00163833" w:rsidRDefault="00E37F28" w:rsidP="00E37F28">
            <w:pPr>
              <w:spacing w:after="20"/>
              <w:ind w:left="20"/>
              <w:jc w:val="center"/>
              <w:rPr>
                <w:rFonts w:ascii="Times New Roman" w:hAnsi="Times New Roman"/>
                <w:sz w:val="24"/>
                <w:szCs w:val="24"/>
              </w:rPr>
            </w:pPr>
          </w:p>
        </w:tc>
      </w:tr>
      <w:tr w:rsidR="00E37F28" w14:paraId="5DE04C16" w14:textId="77777777" w:rsidTr="00F7740A">
        <w:trPr>
          <w:trHeight w:val="30"/>
        </w:trPr>
        <w:tc>
          <w:tcPr>
            <w:tcW w:w="375" w:type="pct"/>
            <w:tcMar>
              <w:top w:w="15" w:type="dxa"/>
              <w:left w:w="15" w:type="dxa"/>
              <w:bottom w:w="15" w:type="dxa"/>
              <w:right w:w="15" w:type="dxa"/>
            </w:tcMar>
            <w:vAlign w:val="center"/>
          </w:tcPr>
          <w:p w14:paraId="61F8EC65"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6.3.2.1</w:t>
            </w:r>
          </w:p>
        </w:tc>
        <w:tc>
          <w:tcPr>
            <w:tcW w:w="1272" w:type="pct"/>
            <w:tcMar>
              <w:top w:w="15" w:type="dxa"/>
              <w:left w:w="15" w:type="dxa"/>
              <w:bottom w:w="15" w:type="dxa"/>
              <w:right w:w="15" w:type="dxa"/>
            </w:tcMar>
            <w:vAlign w:val="center"/>
          </w:tcPr>
          <w:p w14:paraId="2591D95A"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на коммунально-бытовые нужды</w:t>
            </w:r>
          </w:p>
        </w:tc>
        <w:tc>
          <w:tcPr>
            <w:tcW w:w="985" w:type="pct"/>
            <w:tcMar>
              <w:top w:w="15" w:type="dxa"/>
              <w:left w:w="15" w:type="dxa"/>
              <w:bottom w:w="15" w:type="dxa"/>
              <w:right w:w="15" w:type="dxa"/>
            </w:tcMar>
            <w:vAlign w:val="center"/>
          </w:tcPr>
          <w:p w14:paraId="674C126E"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6C6C03C3" w14:textId="77777777" w:rsidR="00E37F28" w:rsidRPr="00163833" w:rsidRDefault="00E37F28" w:rsidP="00E37F28">
            <w:pPr>
              <w:spacing w:after="20"/>
              <w:ind w:left="20"/>
              <w:jc w:val="center"/>
              <w:rPr>
                <w:rFonts w:ascii="Times New Roman" w:hAnsi="Times New Roman"/>
                <w:sz w:val="24"/>
                <w:szCs w:val="24"/>
              </w:rPr>
            </w:pPr>
          </w:p>
          <w:p w14:paraId="06D94F12"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9BB297F" w14:textId="77777777" w:rsidR="00E37F28" w:rsidRPr="00163833" w:rsidRDefault="00E37F28" w:rsidP="00E37F28">
            <w:pPr>
              <w:spacing w:after="20"/>
              <w:ind w:left="20"/>
              <w:jc w:val="center"/>
              <w:rPr>
                <w:rFonts w:ascii="Times New Roman" w:hAnsi="Times New Roman"/>
                <w:sz w:val="24"/>
                <w:szCs w:val="24"/>
              </w:rPr>
            </w:pPr>
          </w:p>
          <w:p w14:paraId="7C33E3AC"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DB224F5" w14:textId="77777777" w:rsidR="00E37F28" w:rsidRPr="00163833" w:rsidRDefault="00E37F28" w:rsidP="00E37F28">
            <w:pPr>
              <w:spacing w:after="20"/>
              <w:ind w:left="20"/>
              <w:jc w:val="center"/>
              <w:rPr>
                <w:rFonts w:ascii="Times New Roman" w:hAnsi="Times New Roman"/>
                <w:sz w:val="24"/>
                <w:szCs w:val="24"/>
              </w:rPr>
            </w:pPr>
          </w:p>
          <w:p w14:paraId="6640C55C" w14:textId="762D42A3" w:rsidR="00E37F28" w:rsidRPr="00163833" w:rsidRDefault="00E37F28" w:rsidP="00E37F28">
            <w:pPr>
              <w:spacing w:after="20"/>
              <w:ind w:left="20"/>
              <w:jc w:val="center"/>
              <w:rPr>
                <w:rFonts w:ascii="Times New Roman" w:hAnsi="Times New Roman"/>
                <w:sz w:val="24"/>
                <w:szCs w:val="24"/>
              </w:rPr>
            </w:pPr>
          </w:p>
        </w:tc>
      </w:tr>
      <w:tr w:rsidR="00E37F28" w14:paraId="5D2BBAE7" w14:textId="77777777" w:rsidTr="00F7740A">
        <w:trPr>
          <w:trHeight w:val="30"/>
        </w:trPr>
        <w:tc>
          <w:tcPr>
            <w:tcW w:w="375" w:type="pct"/>
            <w:tcMar>
              <w:top w:w="15" w:type="dxa"/>
              <w:left w:w="15" w:type="dxa"/>
              <w:bottom w:w="15" w:type="dxa"/>
              <w:right w:w="15" w:type="dxa"/>
            </w:tcMar>
            <w:vAlign w:val="center"/>
          </w:tcPr>
          <w:p w14:paraId="00D3D6E4"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6.3.2.2</w:t>
            </w:r>
          </w:p>
        </w:tc>
        <w:tc>
          <w:tcPr>
            <w:tcW w:w="1272" w:type="pct"/>
            <w:tcMar>
              <w:top w:w="15" w:type="dxa"/>
              <w:left w:w="15" w:type="dxa"/>
              <w:bottom w:w="15" w:type="dxa"/>
              <w:right w:w="15" w:type="dxa"/>
            </w:tcMar>
            <w:vAlign w:val="center"/>
          </w:tcPr>
          <w:p w14:paraId="59E795B5"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24673964"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27118134" w14:textId="77777777" w:rsidR="00E37F28" w:rsidRPr="00163833" w:rsidRDefault="00E37F28" w:rsidP="00E37F28">
            <w:pPr>
              <w:spacing w:after="20"/>
              <w:ind w:left="20"/>
              <w:jc w:val="center"/>
              <w:rPr>
                <w:rFonts w:ascii="Times New Roman" w:hAnsi="Times New Roman"/>
                <w:sz w:val="24"/>
                <w:szCs w:val="24"/>
              </w:rPr>
            </w:pPr>
          </w:p>
          <w:p w14:paraId="6596737E"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7D98D2D" w14:textId="77777777" w:rsidR="00E37F28" w:rsidRPr="00163833" w:rsidRDefault="00E37F28" w:rsidP="00E37F28">
            <w:pPr>
              <w:spacing w:after="20"/>
              <w:ind w:left="20"/>
              <w:jc w:val="center"/>
              <w:rPr>
                <w:rFonts w:ascii="Times New Roman" w:hAnsi="Times New Roman"/>
                <w:sz w:val="24"/>
                <w:szCs w:val="24"/>
              </w:rPr>
            </w:pPr>
          </w:p>
          <w:p w14:paraId="5009E079"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5F555BB" w14:textId="77777777" w:rsidR="00E37F28" w:rsidRPr="00163833" w:rsidRDefault="00E37F28" w:rsidP="00E37F28">
            <w:pPr>
              <w:spacing w:after="20"/>
              <w:ind w:left="20"/>
              <w:jc w:val="center"/>
              <w:rPr>
                <w:rFonts w:ascii="Times New Roman" w:hAnsi="Times New Roman"/>
                <w:sz w:val="24"/>
                <w:szCs w:val="24"/>
              </w:rPr>
            </w:pPr>
          </w:p>
          <w:p w14:paraId="4FE69D42" w14:textId="77777777" w:rsidR="00E37F28" w:rsidRPr="00163833" w:rsidRDefault="00E37F28" w:rsidP="00E37F28">
            <w:pPr>
              <w:spacing w:after="20"/>
              <w:ind w:left="20"/>
              <w:jc w:val="center"/>
              <w:rPr>
                <w:rFonts w:ascii="Times New Roman" w:hAnsi="Times New Roman"/>
                <w:sz w:val="24"/>
                <w:szCs w:val="24"/>
              </w:rPr>
            </w:pPr>
          </w:p>
        </w:tc>
      </w:tr>
      <w:tr w:rsidR="00E37F28" w14:paraId="626FD13D" w14:textId="77777777" w:rsidTr="00F7740A">
        <w:trPr>
          <w:trHeight w:val="30"/>
        </w:trPr>
        <w:tc>
          <w:tcPr>
            <w:tcW w:w="375" w:type="pct"/>
            <w:tcMar>
              <w:top w:w="15" w:type="dxa"/>
              <w:left w:w="15" w:type="dxa"/>
              <w:bottom w:w="15" w:type="dxa"/>
              <w:right w:w="15" w:type="dxa"/>
            </w:tcMar>
            <w:vAlign w:val="center"/>
          </w:tcPr>
          <w:p w14:paraId="71AE0628"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6.3.3</w:t>
            </w:r>
          </w:p>
        </w:tc>
        <w:tc>
          <w:tcPr>
            <w:tcW w:w="1272" w:type="pct"/>
            <w:tcMar>
              <w:top w:w="15" w:type="dxa"/>
              <w:left w:w="15" w:type="dxa"/>
              <w:bottom w:w="15" w:type="dxa"/>
              <w:right w:w="15" w:type="dxa"/>
            </w:tcMar>
            <w:vAlign w:val="center"/>
          </w:tcPr>
          <w:p w14:paraId="3C2F2F5B"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 Протяженность сетей </w:t>
            </w:r>
          </w:p>
        </w:tc>
        <w:tc>
          <w:tcPr>
            <w:tcW w:w="985" w:type="pct"/>
            <w:tcMar>
              <w:top w:w="15" w:type="dxa"/>
              <w:left w:w="15" w:type="dxa"/>
              <w:bottom w:w="15" w:type="dxa"/>
              <w:right w:w="15" w:type="dxa"/>
            </w:tcMar>
            <w:vAlign w:val="center"/>
          </w:tcPr>
          <w:p w14:paraId="79389597"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0ACFB267" w14:textId="77777777" w:rsidR="00E37F28" w:rsidRPr="00163833" w:rsidRDefault="00E37F28" w:rsidP="00E37F28">
            <w:pPr>
              <w:spacing w:after="20"/>
              <w:ind w:left="20"/>
              <w:jc w:val="center"/>
              <w:rPr>
                <w:rFonts w:ascii="Times New Roman" w:hAnsi="Times New Roman"/>
                <w:sz w:val="24"/>
                <w:szCs w:val="24"/>
              </w:rPr>
            </w:pPr>
          </w:p>
          <w:p w14:paraId="5CFBC64C"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1F34A3E" w14:textId="77777777" w:rsidR="00E37F28" w:rsidRPr="00163833" w:rsidRDefault="00E37F28" w:rsidP="00E37F28">
            <w:pPr>
              <w:spacing w:after="20"/>
              <w:ind w:left="20"/>
              <w:jc w:val="center"/>
              <w:rPr>
                <w:rFonts w:ascii="Times New Roman" w:hAnsi="Times New Roman"/>
                <w:sz w:val="24"/>
                <w:szCs w:val="24"/>
              </w:rPr>
            </w:pPr>
          </w:p>
          <w:p w14:paraId="2D74174C"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9AE923A" w14:textId="77777777" w:rsidR="00E37F28" w:rsidRPr="00163833" w:rsidRDefault="00E37F28" w:rsidP="00E37F28">
            <w:pPr>
              <w:spacing w:after="20"/>
              <w:ind w:left="20"/>
              <w:jc w:val="center"/>
              <w:rPr>
                <w:rFonts w:ascii="Times New Roman" w:hAnsi="Times New Roman"/>
                <w:sz w:val="24"/>
                <w:szCs w:val="24"/>
              </w:rPr>
            </w:pPr>
          </w:p>
          <w:p w14:paraId="192CB030" w14:textId="77777777" w:rsidR="00E37F28" w:rsidRPr="00163833" w:rsidRDefault="00E37F28" w:rsidP="00E37F28">
            <w:pPr>
              <w:spacing w:after="20"/>
              <w:ind w:left="20"/>
              <w:jc w:val="center"/>
              <w:rPr>
                <w:rFonts w:ascii="Times New Roman" w:hAnsi="Times New Roman"/>
                <w:sz w:val="24"/>
                <w:szCs w:val="24"/>
              </w:rPr>
            </w:pPr>
          </w:p>
        </w:tc>
      </w:tr>
      <w:tr w:rsidR="00E37F28" w14:paraId="13EA1E6A" w14:textId="77777777" w:rsidTr="00F7740A">
        <w:trPr>
          <w:trHeight w:val="30"/>
        </w:trPr>
        <w:tc>
          <w:tcPr>
            <w:tcW w:w="375" w:type="pct"/>
            <w:tcMar>
              <w:top w:w="15" w:type="dxa"/>
              <w:left w:w="15" w:type="dxa"/>
              <w:bottom w:w="15" w:type="dxa"/>
              <w:right w:w="15" w:type="dxa"/>
            </w:tcMar>
            <w:vAlign w:val="center"/>
          </w:tcPr>
          <w:p w14:paraId="76BB0D03"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6.4</w:t>
            </w:r>
          </w:p>
        </w:tc>
        <w:tc>
          <w:tcPr>
            <w:tcW w:w="1272" w:type="pct"/>
            <w:tcMar>
              <w:top w:w="15" w:type="dxa"/>
              <w:left w:w="15" w:type="dxa"/>
              <w:bottom w:w="15" w:type="dxa"/>
              <w:right w:w="15" w:type="dxa"/>
            </w:tcMar>
            <w:vAlign w:val="center"/>
          </w:tcPr>
          <w:p w14:paraId="00EF35F6"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Теплоснабжение</w:t>
            </w:r>
          </w:p>
        </w:tc>
        <w:tc>
          <w:tcPr>
            <w:tcW w:w="985" w:type="pct"/>
            <w:tcMar>
              <w:top w:w="15" w:type="dxa"/>
              <w:left w:w="15" w:type="dxa"/>
              <w:bottom w:w="15" w:type="dxa"/>
              <w:right w:w="15" w:type="dxa"/>
            </w:tcMar>
            <w:vAlign w:val="center"/>
          </w:tcPr>
          <w:p w14:paraId="73F5DA3B" w14:textId="77777777" w:rsidR="00E37F28" w:rsidRPr="00163833" w:rsidRDefault="00E37F28" w:rsidP="00E37F28">
            <w:pPr>
              <w:spacing w:after="20"/>
              <w:ind w:left="20"/>
              <w:jc w:val="center"/>
              <w:rPr>
                <w:rFonts w:ascii="Times New Roman" w:hAnsi="Times New Roman"/>
                <w:sz w:val="24"/>
                <w:szCs w:val="24"/>
              </w:rPr>
            </w:pPr>
          </w:p>
          <w:p w14:paraId="39C20EA8" w14:textId="77777777" w:rsidR="00E37F28" w:rsidRPr="00163833" w:rsidRDefault="00E37F28" w:rsidP="00E37F2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64B926C2" w14:textId="77777777" w:rsidR="00E37F28" w:rsidRPr="00163833" w:rsidRDefault="00E37F28" w:rsidP="00E37F28">
            <w:pPr>
              <w:spacing w:after="20"/>
              <w:ind w:left="20"/>
              <w:jc w:val="center"/>
              <w:rPr>
                <w:rFonts w:ascii="Times New Roman" w:hAnsi="Times New Roman"/>
                <w:sz w:val="24"/>
                <w:szCs w:val="24"/>
              </w:rPr>
            </w:pPr>
          </w:p>
          <w:p w14:paraId="2E10D79D"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72C7488" w14:textId="77777777" w:rsidR="00E37F28" w:rsidRPr="00163833" w:rsidRDefault="00E37F28" w:rsidP="00E37F28">
            <w:pPr>
              <w:spacing w:after="20"/>
              <w:ind w:left="20"/>
              <w:jc w:val="center"/>
              <w:rPr>
                <w:rFonts w:ascii="Times New Roman" w:hAnsi="Times New Roman"/>
                <w:sz w:val="24"/>
                <w:szCs w:val="24"/>
              </w:rPr>
            </w:pPr>
          </w:p>
          <w:p w14:paraId="5F7F5EB8"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461A677" w14:textId="77777777" w:rsidR="00E37F28" w:rsidRPr="00163833" w:rsidRDefault="00E37F28" w:rsidP="00E37F28">
            <w:pPr>
              <w:spacing w:after="20"/>
              <w:ind w:left="20"/>
              <w:jc w:val="center"/>
              <w:rPr>
                <w:rFonts w:ascii="Times New Roman" w:hAnsi="Times New Roman"/>
                <w:sz w:val="24"/>
                <w:szCs w:val="24"/>
              </w:rPr>
            </w:pPr>
          </w:p>
          <w:p w14:paraId="213BF31B" w14:textId="77777777" w:rsidR="00E37F28" w:rsidRPr="00163833" w:rsidRDefault="00E37F28" w:rsidP="00E37F28">
            <w:pPr>
              <w:spacing w:after="20"/>
              <w:ind w:left="20"/>
              <w:jc w:val="center"/>
              <w:rPr>
                <w:rFonts w:ascii="Times New Roman" w:hAnsi="Times New Roman"/>
                <w:sz w:val="24"/>
                <w:szCs w:val="24"/>
              </w:rPr>
            </w:pPr>
          </w:p>
        </w:tc>
      </w:tr>
      <w:tr w:rsidR="00E37F28" w14:paraId="67F7960D" w14:textId="77777777" w:rsidTr="00F7740A">
        <w:trPr>
          <w:trHeight w:val="30"/>
        </w:trPr>
        <w:tc>
          <w:tcPr>
            <w:tcW w:w="375" w:type="pct"/>
            <w:tcMar>
              <w:top w:w="15" w:type="dxa"/>
              <w:left w:w="15" w:type="dxa"/>
              <w:bottom w:w="15" w:type="dxa"/>
              <w:right w:w="15" w:type="dxa"/>
            </w:tcMar>
            <w:vAlign w:val="center"/>
          </w:tcPr>
          <w:p w14:paraId="179D868D"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6.4.1</w:t>
            </w:r>
          </w:p>
        </w:tc>
        <w:tc>
          <w:tcPr>
            <w:tcW w:w="1272" w:type="pct"/>
            <w:tcMar>
              <w:top w:w="15" w:type="dxa"/>
              <w:left w:w="15" w:type="dxa"/>
              <w:bottom w:w="15" w:type="dxa"/>
              <w:right w:w="15" w:type="dxa"/>
            </w:tcMar>
            <w:vAlign w:val="center"/>
          </w:tcPr>
          <w:p w14:paraId="113F91FD"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Общий расход тепла</w:t>
            </w:r>
          </w:p>
        </w:tc>
        <w:tc>
          <w:tcPr>
            <w:tcW w:w="985" w:type="pct"/>
            <w:tcMar>
              <w:top w:w="15" w:type="dxa"/>
              <w:left w:w="15" w:type="dxa"/>
              <w:bottom w:w="15" w:type="dxa"/>
              <w:right w:w="15" w:type="dxa"/>
            </w:tcMar>
            <w:vAlign w:val="center"/>
          </w:tcPr>
          <w:p w14:paraId="4ED04451"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Гкал/ч</w:t>
            </w:r>
          </w:p>
        </w:tc>
        <w:tc>
          <w:tcPr>
            <w:tcW w:w="773" w:type="pct"/>
            <w:tcMar>
              <w:top w:w="15" w:type="dxa"/>
              <w:left w:w="15" w:type="dxa"/>
              <w:bottom w:w="15" w:type="dxa"/>
              <w:right w:w="15" w:type="dxa"/>
            </w:tcMar>
            <w:vAlign w:val="center"/>
          </w:tcPr>
          <w:p w14:paraId="08DF8A77" w14:textId="29FAD1C2" w:rsidR="00E37F28" w:rsidRPr="00163833" w:rsidRDefault="003B7C4C" w:rsidP="00E37F2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734AB9A1" w14:textId="0EC47453" w:rsidR="00E37F28" w:rsidRPr="00163833" w:rsidRDefault="003B7C4C" w:rsidP="00E37F28">
            <w:pPr>
              <w:spacing w:after="20"/>
              <w:ind w:left="20"/>
              <w:jc w:val="center"/>
              <w:rPr>
                <w:rFonts w:ascii="Times New Roman" w:hAnsi="Times New Roman"/>
                <w:sz w:val="24"/>
                <w:szCs w:val="24"/>
              </w:rPr>
            </w:pPr>
            <w:r>
              <w:rPr>
                <w:rFonts w:ascii="Times New Roman" w:hAnsi="Times New Roman"/>
                <w:sz w:val="24"/>
                <w:szCs w:val="24"/>
              </w:rPr>
              <w:t>2,21</w:t>
            </w:r>
          </w:p>
        </w:tc>
        <w:tc>
          <w:tcPr>
            <w:tcW w:w="798" w:type="pct"/>
            <w:tcMar>
              <w:top w:w="15" w:type="dxa"/>
              <w:left w:w="15" w:type="dxa"/>
              <w:bottom w:w="15" w:type="dxa"/>
              <w:right w:w="15" w:type="dxa"/>
            </w:tcMar>
            <w:vAlign w:val="center"/>
          </w:tcPr>
          <w:p w14:paraId="32790668" w14:textId="752D15FF" w:rsidR="00E37F28" w:rsidRPr="00163833" w:rsidRDefault="003B7C4C" w:rsidP="003B7C4C">
            <w:pPr>
              <w:spacing w:after="20"/>
              <w:ind w:left="20"/>
              <w:jc w:val="center"/>
              <w:rPr>
                <w:rFonts w:ascii="Times New Roman" w:hAnsi="Times New Roman"/>
                <w:sz w:val="24"/>
                <w:szCs w:val="24"/>
              </w:rPr>
            </w:pPr>
            <w:r>
              <w:rPr>
                <w:rFonts w:ascii="Times New Roman" w:hAnsi="Times New Roman"/>
                <w:sz w:val="24"/>
                <w:szCs w:val="24"/>
              </w:rPr>
              <w:t>4,41</w:t>
            </w:r>
          </w:p>
        </w:tc>
      </w:tr>
      <w:tr w:rsidR="00E37F28" w14:paraId="38DCE2FA" w14:textId="77777777" w:rsidTr="00F7740A">
        <w:trPr>
          <w:trHeight w:val="30"/>
        </w:trPr>
        <w:tc>
          <w:tcPr>
            <w:tcW w:w="375" w:type="pct"/>
            <w:tcMar>
              <w:top w:w="15" w:type="dxa"/>
              <w:left w:w="15" w:type="dxa"/>
              <w:bottom w:w="15" w:type="dxa"/>
              <w:right w:w="15" w:type="dxa"/>
            </w:tcMar>
            <w:vAlign w:val="center"/>
          </w:tcPr>
          <w:p w14:paraId="20445B7F"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6.4.2</w:t>
            </w:r>
          </w:p>
        </w:tc>
        <w:tc>
          <w:tcPr>
            <w:tcW w:w="1272" w:type="pct"/>
            <w:tcMar>
              <w:top w:w="15" w:type="dxa"/>
              <w:left w:w="15" w:type="dxa"/>
              <w:bottom w:w="15" w:type="dxa"/>
              <w:right w:w="15" w:type="dxa"/>
            </w:tcMar>
            <w:vAlign w:val="center"/>
          </w:tcPr>
          <w:p w14:paraId="7976EAC1"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Потребление на отопление, всего</w:t>
            </w:r>
          </w:p>
        </w:tc>
        <w:tc>
          <w:tcPr>
            <w:tcW w:w="985" w:type="pct"/>
            <w:tcMar>
              <w:top w:w="15" w:type="dxa"/>
              <w:left w:w="15" w:type="dxa"/>
              <w:bottom w:w="15" w:type="dxa"/>
              <w:right w:w="15" w:type="dxa"/>
            </w:tcMar>
            <w:vAlign w:val="center"/>
          </w:tcPr>
          <w:p w14:paraId="6218E339"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МВт</w:t>
            </w:r>
          </w:p>
        </w:tc>
        <w:tc>
          <w:tcPr>
            <w:tcW w:w="773" w:type="pct"/>
            <w:tcMar>
              <w:top w:w="15" w:type="dxa"/>
              <w:left w:w="15" w:type="dxa"/>
              <w:bottom w:w="15" w:type="dxa"/>
              <w:right w:w="15" w:type="dxa"/>
            </w:tcMar>
            <w:vAlign w:val="center"/>
          </w:tcPr>
          <w:p w14:paraId="66161F86" w14:textId="4EFB2CB4" w:rsidR="00E37F28" w:rsidRPr="00163833" w:rsidRDefault="003B7C4C" w:rsidP="00E37F2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77870328" w14:textId="09415231" w:rsidR="00E37F28" w:rsidRPr="00163833" w:rsidRDefault="003B7C4C" w:rsidP="003B7C4C">
            <w:pPr>
              <w:spacing w:after="20"/>
              <w:ind w:left="20"/>
              <w:jc w:val="center"/>
              <w:rPr>
                <w:rFonts w:ascii="Times New Roman" w:hAnsi="Times New Roman"/>
                <w:sz w:val="24"/>
                <w:szCs w:val="24"/>
              </w:rPr>
            </w:pPr>
            <w:r>
              <w:rPr>
                <w:rFonts w:ascii="Times New Roman" w:hAnsi="Times New Roman"/>
                <w:sz w:val="24"/>
                <w:szCs w:val="24"/>
              </w:rPr>
              <w:t>2,17</w:t>
            </w:r>
          </w:p>
        </w:tc>
        <w:tc>
          <w:tcPr>
            <w:tcW w:w="798" w:type="pct"/>
            <w:tcMar>
              <w:top w:w="15" w:type="dxa"/>
              <w:left w:w="15" w:type="dxa"/>
              <w:bottom w:w="15" w:type="dxa"/>
              <w:right w:w="15" w:type="dxa"/>
            </w:tcMar>
            <w:vAlign w:val="center"/>
          </w:tcPr>
          <w:p w14:paraId="04FEAA6E" w14:textId="0B1DC532" w:rsidR="00E37F28" w:rsidRPr="00163833" w:rsidRDefault="003B7C4C" w:rsidP="00E37F28">
            <w:pPr>
              <w:spacing w:after="20"/>
              <w:ind w:left="20"/>
              <w:jc w:val="center"/>
              <w:rPr>
                <w:rFonts w:ascii="Times New Roman" w:hAnsi="Times New Roman"/>
                <w:sz w:val="24"/>
                <w:szCs w:val="24"/>
              </w:rPr>
            </w:pPr>
            <w:r>
              <w:rPr>
                <w:rFonts w:ascii="Times New Roman" w:hAnsi="Times New Roman"/>
                <w:sz w:val="24"/>
                <w:szCs w:val="24"/>
              </w:rPr>
              <w:t>4,34</w:t>
            </w:r>
          </w:p>
        </w:tc>
      </w:tr>
      <w:tr w:rsidR="00E37F28" w14:paraId="4547E2FE" w14:textId="77777777" w:rsidTr="00F7740A">
        <w:trPr>
          <w:trHeight w:val="30"/>
        </w:trPr>
        <w:tc>
          <w:tcPr>
            <w:tcW w:w="375" w:type="pct"/>
            <w:tcMar>
              <w:top w:w="15" w:type="dxa"/>
              <w:left w:w="15" w:type="dxa"/>
              <w:bottom w:w="15" w:type="dxa"/>
              <w:right w:w="15" w:type="dxa"/>
            </w:tcMar>
            <w:vAlign w:val="center"/>
          </w:tcPr>
          <w:p w14:paraId="0CFC6053" w14:textId="77777777" w:rsidR="00E37F28" w:rsidRPr="00163833" w:rsidRDefault="00E37F28" w:rsidP="00E37F28">
            <w:pPr>
              <w:spacing w:after="20"/>
              <w:ind w:left="20"/>
              <w:jc w:val="center"/>
              <w:rPr>
                <w:rFonts w:ascii="Times New Roman" w:hAnsi="Times New Roman"/>
                <w:sz w:val="24"/>
                <w:szCs w:val="24"/>
              </w:rPr>
            </w:pPr>
          </w:p>
          <w:p w14:paraId="4907F8EA" w14:textId="77777777" w:rsidR="00E37F28" w:rsidRPr="00163833" w:rsidRDefault="00E37F28" w:rsidP="00E37F28">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51E4FBA7"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58971CEB" w14:textId="77777777" w:rsidR="00E37F28" w:rsidRPr="00163833" w:rsidRDefault="00E37F28" w:rsidP="00E37F28">
            <w:pPr>
              <w:spacing w:after="20"/>
              <w:ind w:left="20"/>
              <w:jc w:val="center"/>
              <w:rPr>
                <w:rFonts w:ascii="Times New Roman" w:hAnsi="Times New Roman"/>
                <w:sz w:val="24"/>
                <w:szCs w:val="24"/>
              </w:rPr>
            </w:pPr>
          </w:p>
          <w:p w14:paraId="383D48C0" w14:textId="77777777" w:rsidR="00E37F28" w:rsidRPr="00163833" w:rsidRDefault="00E37F28" w:rsidP="00E37F2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221CBE60" w14:textId="77777777" w:rsidR="00E37F28" w:rsidRPr="00163833" w:rsidRDefault="00E37F28" w:rsidP="00E37F28">
            <w:pPr>
              <w:spacing w:after="20"/>
              <w:ind w:left="20"/>
              <w:jc w:val="center"/>
              <w:rPr>
                <w:rFonts w:ascii="Times New Roman" w:hAnsi="Times New Roman"/>
                <w:sz w:val="24"/>
                <w:szCs w:val="24"/>
              </w:rPr>
            </w:pPr>
          </w:p>
          <w:p w14:paraId="43C02D6F"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E9BDCE2" w14:textId="77777777" w:rsidR="00E37F28" w:rsidRPr="00163833" w:rsidRDefault="00E37F28" w:rsidP="00E37F28">
            <w:pPr>
              <w:spacing w:after="20"/>
              <w:ind w:left="20"/>
              <w:jc w:val="center"/>
              <w:rPr>
                <w:rFonts w:ascii="Times New Roman" w:hAnsi="Times New Roman"/>
                <w:sz w:val="24"/>
                <w:szCs w:val="24"/>
              </w:rPr>
            </w:pPr>
          </w:p>
          <w:p w14:paraId="7C75909B"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5398797" w14:textId="77777777" w:rsidR="00E37F28" w:rsidRPr="00163833" w:rsidRDefault="00E37F28" w:rsidP="00E37F28">
            <w:pPr>
              <w:spacing w:after="20"/>
              <w:ind w:left="20"/>
              <w:jc w:val="center"/>
              <w:rPr>
                <w:rFonts w:ascii="Times New Roman" w:hAnsi="Times New Roman"/>
                <w:sz w:val="24"/>
                <w:szCs w:val="24"/>
              </w:rPr>
            </w:pPr>
          </w:p>
          <w:p w14:paraId="4B137A4E" w14:textId="77777777" w:rsidR="00E37F28" w:rsidRPr="00163833" w:rsidRDefault="00E37F28" w:rsidP="00E37F28">
            <w:pPr>
              <w:spacing w:after="20"/>
              <w:ind w:left="20"/>
              <w:jc w:val="center"/>
              <w:rPr>
                <w:rFonts w:ascii="Times New Roman" w:hAnsi="Times New Roman"/>
                <w:sz w:val="24"/>
                <w:szCs w:val="24"/>
              </w:rPr>
            </w:pPr>
          </w:p>
        </w:tc>
      </w:tr>
      <w:tr w:rsidR="00E37F28" w14:paraId="5213F3DA" w14:textId="77777777" w:rsidTr="00F7740A">
        <w:trPr>
          <w:trHeight w:val="30"/>
        </w:trPr>
        <w:tc>
          <w:tcPr>
            <w:tcW w:w="375" w:type="pct"/>
            <w:tcMar>
              <w:top w:w="15" w:type="dxa"/>
              <w:left w:w="15" w:type="dxa"/>
              <w:bottom w:w="15" w:type="dxa"/>
              <w:right w:w="15" w:type="dxa"/>
            </w:tcMar>
            <w:vAlign w:val="center"/>
          </w:tcPr>
          <w:p w14:paraId="71DC1040"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6.4.2.1</w:t>
            </w:r>
          </w:p>
        </w:tc>
        <w:tc>
          <w:tcPr>
            <w:tcW w:w="1272" w:type="pct"/>
            <w:tcMar>
              <w:top w:w="15" w:type="dxa"/>
              <w:left w:w="15" w:type="dxa"/>
              <w:bottom w:w="15" w:type="dxa"/>
              <w:right w:w="15" w:type="dxa"/>
            </w:tcMar>
            <w:vAlign w:val="center"/>
          </w:tcPr>
          <w:p w14:paraId="22684942"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на коммунально-бытовые нужды</w:t>
            </w:r>
          </w:p>
        </w:tc>
        <w:tc>
          <w:tcPr>
            <w:tcW w:w="985" w:type="pct"/>
            <w:tcMar>
              <w:top w:w="15" w:type="dxa"/>
              <w:left w:w="15" w:type="dxa"/>
              <w:bottom w:w="15" w:type="dxa"/>
              <w:right w:w="15" w:type="dxa"/>
            </w:tcMar>
            <w:vAlign w:val="center"/>
          </w:tcPr>
          <w:p w14:paraId="15CF32EF"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6839F27" w14:textId="303B7D5A" w:rsidR="00E37F28" w:rsidRPr="00163833" w:rsidRDefault="003B7C4C" w:rsidP="003B7C4C">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2FD9981A" w14:textId="7544BFC2" w:rsidR="00E37F28" w:rsidRPr="00163833" w:rsidRDefault="003B7C4C" w:rsidP="003B7C4C">
            <w:pPr>
              <w:spacing w:after="20"/>
              <w:ind w:left="20"/>
              <w:jc w:val="center"/>
              <w:rPr>
                <w:rFonts w:ascii="Times New Roman" w:hAnsi="Times New Roman"/>
                <w:sz w:val="24"/>
                <w:szCs w:val="24"/>
              </w:rPr>
            </w:pPr>
            <w:r>
              <w:rPr>
                <w:rFonts w:ascii="Times New Roman" w:hAnsi="Times New Roman"/>
                <w:sz w:val="24"/>
                <w:szCs w:val="24"/>
              </w:rPr>
              <w:t>2,17</w:t>
            </w:r>
          </w:p>
        </w:tc>
        <w:tc>
          <w:tcPr>
            <w:tcW w:w="798" w:type="pct"/>
            <w:tcMar>
              <w:top w:w="15" w:type="dxa"/>
              <w:left w:w="15" w:type="dxa"/>
              <w:bottom w:w="15" w:type="dxa"/>
              <w:right w:w="15" w:type="dxa"/>
            </w:tcMar>
            <w:vAlign w:val="center"/>
          </w:tcPr>
          <w:p w14:paraId="08C03DEA" w14:textId="56C8A7C4" w:rsidR="00E37F28" w:rsidRPr="00163833" w:rsidRDefault="003B7C4C" w:rsidP="00E37F28">
            <w:pPr>
              <w:spacing w:after="20"/>
              <w:ind w:left="20"/>
              <w:jc w:val="center"/>
              <w:rPr>
                <w:rFonts w:ascii="Times New Roman" w:hAnsi="Times New Roman"/>
                <w:sz w:val="24"/>
                <w:szCs w:val="24"/>
              </w:rPr>
            </w:pPr>
            <w:r>
              <w:rPr>
                <w:rFonts w:ascii="Times New Roman" w:hAnsi="Times New Roman"/>
                <w:sz w:val="24"/>
                <w:szCs w:val="24"/>
              </w:rPr>
              <w:t>4,34</w:t>
            </w:r>
          </w:p>
        </w:tc>
      </w:tr>
      <w:tr w:rsidR="00E37F28" w14:paraId="0FC7FE84" w14:textId="77777777" w:rsidTr="00F7740A">
        <w:trPr>
          <w:trHeight w:val="30"/>
        </w:trPr>
        <w:tc>
          <w:tcPr>
            <w:tcW w:w="375" w:type="pct"/>
            <w:tcMar>
              <w:top w:w="15" w:type="dxa"/>
              <w:left w:w="15" w:type="dxa"/>
              <w:bottom w:w="15" w:type="dxa"/>
              <w:right w:w="15" w:type="dxa"/>
            </w:tcMar>
            <w:vAlign w:val="center"/>
          </w:tcPr>
          <w:p w14:paraId="627ED4B9"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6.4.2.2</w:t>
            </w:r>
          </w:p>
        </w:tc>
        <w:tc>
          <w:tcPr>
            <w:tcW w:w="1272" w:type="pct"/>
            <w:tcMar>
              <w:top w:w="15" w:type="dxa"/>
              <w:left w:w="15" w:type="dxa"/>
              <w:bottom w:w="15" w:type="dxa"/>
              <w:right w:w="15" w:type="dxa"/>
            </w:tcMar>
            <w:vAlign w:val="center"/>
          </w:tcPr>
          <w:p w14:paraId="36B3B7F1"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27A46042"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6C7217D9" w14:textId="0A0A57A8" w:rsidR="00E37F28" w:rsidRPr="00163833" w:rsidRDefault="003B7C4C" w:rsidP="00E37F2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2105731" w14:textId="697D5C0D" w:rsidR="00E37F28" w:rsidRPr="00163833" w:rsidRDefault="003B7C4C" w:rsidP="003B7C4C">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8B98249" w14:textId="061FA905" w:rsidR="00E37F28" w:rsidRPr="00163833" w:rsidRDefault="003B7C4C" w:rsidP="00E37F28">
            <w:pPr>
              <w:spacing w:after="20"/>
              <w:ind w:left="20"/>
              <w:jc w:val="center"/>
              <w:rPr>
                <w:rFonts w:ascii="Times New Roman" w:hAnsi="Times New Roman"/>
                <w:sz w:val="24"/>
                <w:szCs w:val="24"/>
              </w:rPr>
            </w:pPr>
            <w:r>
              <w:rPr>
                <w:rFonts w:ascii="Times New Roman" w:hAnsi="Times New Roman"/>
                <w:sz w:val="24"/>
                <w:szCs w:val="24"/>
              </w:rPr>
              <w:t>-</w:t>
            </w:r>
          </w:p>
        </w:tc>
      </w:tr>
      <w:tr w:rsidR="00E37F28" w14:paraId="1ACB4A18" w14:textId="77777777" w:rsidTr="00F7740A">
        <w:trPr>
          <w:trHeight w:val="30"/>
        </w:trPr>
        <w:tc>
          <w:tcPr>
            <w:tcW w:w="375" w:type="pct"/>
            <w:tcMar>
              <w:top w:w="15" w:type="dxa"/>
              <w:left w:w="15" w:type="dxa"/>
              <w:bottom w:w="15" w:type="dxa"/>
              <w:right w:w="15" w:type="dxa"/>
            </w:tcMar>
            <w:vAlign w:val="center"/>
          </w:tcPr>
          <w:p w14:paraId="067BD92F"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6.4.3</w:t>
            </w:r>
          </w:p>
        </w:tc>
        <w:tc>
          <w:tcPr>
            <w:tcW w:w="1272" w:type="pct"/>
            <w:tcMar>
              <w:top w:w="15" w:type="dxa"/>
              <w:left w:w="15" w:type="dxa"/>
              <w:bottom w:w="15" w:type="dxa"/>
              <w:right w:w="15" w:type="dxa"/>
            </w:tcMar>
            <w:vAlign w:val="center"/>
          </w:tcPr>
          <w:p w14:paraId="5847A1A3"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Потребление на горячее водоснабжение, всего</w:t>
            </w:r>
          </w:p>
        </w:tc>
        <w:tc>
          <w:tcPr>
            <w:tcW w:w="985" w:type="pct"/>
            <w:tcMar>
              <w:top w:w="15" w:type="dxa"/>
              <w:left w:w="15" w:type="dxa"/>
              <w:bottom w:w="15" w:type="dxa"/>
              <w:right w:w="15" w:type="dxa"/>
            </w:tcMar>
            <w:vAlign w:val="center"/>
          </w:tcPr>
          <w:p w14:paraId="4F10C195"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201B2B7A" w14:textId="6AD8F247" w:rsidR="00E37F28" w:rsidRPr="00163833" w:rsidRDefault="003B7C4C" w:rsidP="00E37F2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9EA3CF3" w14:textId="6F2D0BD7" w:rsidR="00E37F28" w:rsidRPr="00163833" w:rsidRDefault="003B7C4C" w:rsidP="003B7C4C">
            <w:pPr>
              <w:spacing w:after="20"/>
              <w:ind w:left="20"/>
              <w:jc w:val="center"/>
              <w:rPr>
                <w:rFonts w:ascii="Times New Roman" w:hAnsi="Times New Roman"/>
                <w:sz w:val="24"/>
                <w:szCs w:val="24"/>
              </w:rPr>
            </w:pPr>
            <w:r>
              <w:rPr>
                <w:rFonts w:ascii="Times New Roman" w:hAnsi="Times New Roman"/>
                <w:sz w:val="24"/>
                <w:szCs w:val="24"/>
              </w:rPr>
              <w:t>0,04</w:t>
            </w:r>
          </w:p>
        </w:tc>
        <w:tc>
          <w:tcPr>
            <w:tcW w:w="798" w:type="pct"/>
            <w:tcMar>
              <w:top w:w="15" w:type="dxa"/>
              <w:left w:w="15" w:type="dxa"/>
              <w:bottom w:w="15" w:type="dxa"/>
              <w:right w:w="15" w:type="dxa"/>
            </w:tcMar>
            <w:vAlign w:val="center"/>
          </w:tcPr>
          <w:p w14:paraId="295AC884" w14:textId="52A10514" w:rsidR="00E37F28" w:rsidRPr="00163833" w:rsidRDefault="003B7C4C" w:rsidP="00E37F28">
            <w:pPr>
              <w:spacing w:after="20"/>
              <w:ind w:left="20"/>
              <w:jc w:val="center"/>
              <w:rPr>
                <w:rFonts w:ascii="Times New Roman" w:hAnsi="Times New Roman"/>
                <w:sz w:val="24"/>
                <w:szCs w:val="24"/>
              </w:rPr>
            </w:pPr>
            <w:r>
              <w:rPr>
                <w:rFonts w:ascii="Times New Roman" w:hAnsi="Times New Roman"/>
                <w:sz w:val="24"/>
                <w:szCs w:val="24"/>
              </w:rPr>
              <w:t>0,07</w:t>
            </w:r>
          </w:p>
        </w:tc>
      </w:tr>
      <w:tr w:rsidR="00E37F28" w14:paraId="5B65A445" w14:textId="77777777" w:rsidTr="00F7740A">
        <w:trPr>
          <w:trHeight w:val="30"/>
        </w:trPr>
        <w:tc>
          <w:tcPr>
            <w:tcW w:w="375" w:type="pct"/>
            <w:tcMar>
              <w:top w:w="15" w:type="dxa"/>
              <w:left w:w="15" w:type="dxa"/>
              <w:bottom w:w="15" w:type="dxa"/>
              <w:right w:w="15" w:type="dxa"/>
            </w:tcMar>
            <w:vAlign w:val="center"/>
          </w:tcPr>
          <w:p w14:paraId="03E641E8"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6.4.3.1</w:t>
            </w:r>
          </w:p>
        </w:tc>
        <w:tc>
          <w:tcPr>
            <w:tcW w:w="1272" w:type="pct"/>
            <w:tcMar>
              <w:top w:w="15" w:type="dxa"/>
              <w:left w:w="15" w:type="dxa"/>
              <w:bottom w:w="15" w:type="dxa"/>
              <w:right w:w="15" w:type="dxa"/>
            </w:tcMar>
            <w:vAlign w:val="center"/>
          </w:tcPr>
          <w:p w14:paraId="337B03D3"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 на коммунально-бытовые нужды</w:t>
            </w:r>
          </w:p>
        </w:tc>
        <w:tc>
          <w:tcPr>
            <w:tcW w:w="985" w:type="pct"/>
            <w:tcMar>
              <w:top w:w="15" w:type="dxa"/>
              <w:left w:w="15" w:type="dxa"/>
              <w:bottom w:w="15" w:type="dxa"/>
              <w:right w:w="15" w:type="dxa"/>
            </w:tcMar>
            <w:vAlign w:val="center"/>
          </w:tcPr>
          <w:p w14:paraId="114E8561"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4A536590" w14:textId="064CB81F" w:rsidR="00E37F28" w:rsidRPr="00163833" w:rsidRDefault="003B7C4C" w:rsidP="00E37F2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5D2193C0" w14:textId="49ACECB2" w:rsidR="00E37F28" w:rsidRPr="00163833" w:rsidRDefault="003B7C4C" w:rsidP="003B7C4C">
            <w:pPr>
              <w:spacing w:after="20"/>
              <w:ind w:left="20"/>
              <w:jc w:val="center"/>
              <w:rPr>
                <w:rFonts w:ascii="Times New Roman" w:hAnsi="Times New Roman"/>
                <w:sz w:val="24"/>
                <w:szCs w:val="24"/>
              </w:rPr>
            </w:pPr>
            <w:r>
              <w:rPr>
                <w:rFonts w:ascii="Times New Roman" w:hAnsi="Times New Roman"/>
                <w:sz w:val="24"/>
                <w:szCs w:val="24"/>
              </w:rPr>
              <w:t>0,04</w:t>
            </w:r>
          </w:p>
        </w:tc>
        <w:tc>
          <w:tcPr>
            <w:tcW w:w="798" w:type="pct"/>
            <w:tcMar>
              <w:top w:w="15" w:type="dxa"/>
              <w:left w:w="15" w:type="dxa"/>
              <w:bottom w:w="15" w:type="dxa"/>
              <w:right w:w="15" w:type="dxa"/>
            </w:tcMar>
            <w:vAlign w:val="center"/>
          </w:tcPr>
          <w:p w14:paraId="3D9A16B3" w14:textId="0A014E7F" w:rsidR="00E37F28" w:rsidRPr="00163833" w:rsidRDefault="003B7C4C" w:rsidP="003B7C4C">
            <w:pPr>
              <w:spacing w:after="20"/>
              <w:ind w:left="20"/>
              <w:jc w:val="center"/>
              <w:rPr>
                <w:rFonts w:ascii="Times New Roman" w:hAnsi="Times New Roman"/>
                <w:sz w:val="24"/>
                <w:szCs w:val="24"/>
              </w:rPr>
            </w:pPr>
            <w:r>
              <w:rPr>
                <w:rFonts w:ascii="Times New Roman" w:hAnsi="Times New Roman"/>
                <w:sz w:val="24"/>
                <w:szCs w:val="24"/>
              </w:rPr>
              <w:t>0,07</w:t>
            </w:r>
          </w:p>
        </w:tc>
      </w:tr>
      <w:tr w:rsidR="00E37F28" w14:paraId="13F23017" w14:textId="77777777" w:rsidTr="00F7740A">
        <w:trPr>
          <w:trHeight w:val="30"/>
        </w:trPr>
        <w:tc>
          <w:tcPr>
            <w:tcW w:w="375" w:type="pct"/>
            <w:tcMar>
              <w:top w:w="15" w:type="dxa"/>
              <w:left w:w="15" w:type="dxa"/>
              <w:bottom w:w="15" w:type="dxa"/>
              <w:right w:w="15" w:type="dxa"/>
            </w:tcMar>
            <w:vAlign w:val="center"/>
          </w:tcPr>
          <w:p w14:paraId="655BE3B3"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6.4.3.2</w:t>
            </w:r>
          </w:p>
        </w:tc>
        <w:tc>
          <w:tcPr>
            <w:tcW w:w="1272" w:type="pct"/>
            <w:tcMar>
              <w:top w:w="15" w:type="dxa"/>
              <w:left w:w="15" w:type="dxa"/>
              <w:bottom w:w="15" w:type="dxa"/>
              <w:right w:w="15" w:type="dxa"/>
            </w:tcMar>
            <w:vAlign w:val="center"/>
          </w:tcPr>
          <w:p w14:paraId="113B34CE"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27657018"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41B32CC3" w14:textId="2E2C2FAB" w:rsidR="00E37F28" w:rsidRPr="00163833" w:rsidRDefault="003B7C4C" w:rsidP="003B7C4C">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8A4021F" w14:textId="356DF2BE" w:rsidR="00E37F28" w:rsidRPr="00163833" w:rsidRDefault="003B7C4C" w:rsidP="00E37F2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B4AE9A5" w14:textId="560645B4" w:rsidR="00E37F28" w:rsidRPr="00163833" w:rsidRDefault="003B7C4C" w:rsidP="00E37F28">
            <w:pPr>
              <w:spacing w:after="20"/>
              <w:ind w:left="20"/>
              <w:jc w:val="center"/>
              <w:rPr>
                <w:rFonts w:ascii="Times New Roman" w:hAnsi="Times New Roman"/>
                <w:sz w:val="24"/>
                <w:szCs w:val="24"/>
              </w:rPr>
            </w:pPr>
            <w:r>
              <w:rPr>
                <w:rFonts w:ascii="Times New Roman" w:hAnsi="Times New Roman"/>
                <w:sz w:val="24"/>
                <w:szCs w:val="24"/>
              </w:rPr>
              <w:t>-</w:t>
            </w:r>
          </w:p>
        </w:tc>
      </w:tr>
      <w:tr w:rsidR="00E37F28" w14:paraId="625E1827" w14:textId="77777777" w:rsidTr="00F7740A">
        <w:trPr>
          <w:trHeight w:val="30"/>
        </w:trPr>
        <w:tc>
          <w:tcPr>
            <w:tcW w:w="375" w:type="pct"/>
            <w:tcMar>
              <w:top w:w="15" w:type="dxa"/>
              <w:left w:w="15" w:type="dxa"/>
              <w:bottom w:w="15" w:type="dxa"/>
              <w:right w:w="15" w:type="dxa"/>
            </w:tcMar>
            <w:vAlign w:val="center"/>
          </w:tcPr>
          <w:p w14:paraId="4D2BB154"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6.4.4</w:t>
            </w:r>
          </w:p>
        </w:tc>
        <w:tc>
          <w:tcPr>
            <w:tcW w:w="1272" w:type="pct"/>
            <w:tcMar>
              <w:top w:w="15" w:type="dxa"/>
              <w:left w:w="15" w:type="dxa"/>
              <w:bottom w:w="15" w:type="dxa"/>
              <w:right w:w="15" w:type="dxa"/>
            </w:tcMar>
            <w:vAlign w:val="center"/>
          </w:tcPr>
          <w:p w14:paraId="203ECE97"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85" w:type="pct"/>
            <w:tcMar>
              <w:top w:w="15" w:type="dxa"/>
              <w:left w:w="15" w:type="dxa"/>
              <w:bottom w:w="15" w:type="dxa"/>
              <w:right w:w="15" w:type="dxa"/>
            </w:tcMar>
            <w:vAlign w:val="center"/>
          </w:tcPr>
          <w:p w14:paraId="24883FFD"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47E71503" w14:textId="5E84C8C2" w:rsidR="00E37F28" w:rsidRPr="00163833" w:rsidRDefault="003B7C4C" w:rsidP="00E37F28">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253A32BC" w14:textId="702D70A2" w:rsidR="00E37F28" w:rsidRPr="00163833" w:rsidRDefault="003B7C4C" w:rsidP="003B7C4C">
            <w:pPr>
              <w:spacing w:after="20"/>
              <w:ind w:left="20"/>
              <w:jc w:val="center"/>
              <w:rPr>
                <w:rFonts w:ascii="Times New Roman" w:hAnsi="Times New Roman"/>
                <w:sz w:val="24"/>
                <w:szCs w:val="24"/>
              </w:rPr>
            </w:pPr>
            <w:r>
              <w:rPr>
                <w:rFonts w:ascii="Times New Roman" w:hAnsi="Times New Roman"/>
                <w:sz w:val="24"/>
                <w:szCs w:val="24"/>
              </w:rPr>
              <w:t>0,6</w:t>
            </w:r>
          </w:p>
        </w:tc>
        <w:tc>
          <w:tcPr>
            <w:tcW w:w="798" w:type="pct"/>
            <w:tcMar>
              <w:top w:w="15" w:type="dxa"/>
              <w:left w:w="15" w:type="dxa"/>
              <w:bottom w:w="15" w:type="dxa"/>
              <w:right w:w="15" w:type="dxa"/>
            </w:tcMar>
            <w:vAlign w:val="center"/>
          </w:tcPr>
          <w:p w14:paraId="0C1A2730" w14:textId="1A46FBED" w:rsidR="00E37F28" w:rsidRPr="00163833" w:rsidRDefault="003B7C4C" w:rsidP="003B7C4C">
            <w:pPr>
              <w:spacing w:after="20"/>
              <w:ind w:left="20"/>
              <w:jc w:val="center"/>
              <w:rPr>
                <w:rFonts w:ascii="Times New Roman" w:hAnsi="Times New Roman"/>
                <w:sz w:val="24"/>
                <w:szCs w:val="24"/>
              </w:rPr>
            </w:pPr>
            <w:r>
              <w:rPr>
                <w:rFonts w:ascii="Times New Roman" w:hAnsi="Times New Roman"/>
                <w:sz w:val="24"/>
                <w:szCs w:val="24"/>
              </w:rPr>
              <w:t>1,2</w:t>
            </w:r>
          </w:p>
        </w:tc>
      </w:tr>
      <w:tr w:rsidR="00E37F28" w14:paraId="780DAC6D" w14:textId="77777777" w:rsidTr="00F7740A">
        <w:trPr>
          <w:trHeight w:val="30"/>
        </w:trPr>
        <w:tc>
          <w:tcPr>
            <w:tcW w:w="375" w:type="pct"/>
            <w:tcMar>
              <w:top w:w="15" w:type="dxa"/>
              <w:left w:w="15" w:type="dxa"/>
              <w:bottom w:w="15" w:type="dxa"/>
              <w:right w:w="15" w:type="dxa"/>
            </w:tcMar>
            <w:vAlign w:val="center"/>
          </w:tcPr>
          <w:p w14:paraId="4ED18774"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6.5</w:t>
            </w:r>
          </w:p>
        </w:tc>
        <w:tc>
          <w:tcPr>
            <w:tcW w:w="1272" w:type="pct"/>
            <w:tcMar>
              <w:top w:w="15" w:type="dxa"/>
              <w:left w:w="15" w:type="dxa"/>
              <w:bottom w:w="15" w:type="dxa"/>
              <w:right w:w="15" w:type="dxa"/>
            </w:tcMar>
            <w:vAlign w:val="center"/>
          </w:tcPr>
          <w:p w14:paraId="57464D92"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Газоснабжение</w:t>
            </w:r>
          </w:p>
        </w:tc>
        <w:tc>
          <w:tcPr>
            <w:tcW w:w="985" w:type="pct"/>
            <w:tcMar>
              <w:top w:w="15" w:type="dxa"/>
              <w:left w:w="15" w:type="dxa"/>
              <w:bottom w:w="15" w:type="dxa"/>
              <w:right w:w="15" w:type="dxa"/>
            </w:tcMar>
            <w:vAlign w:val="center"/>
          </w:tcPr>
          <w:p w14:paraId="3F1AD17A" w14:textId="77777777" w:rsidR="00E37F28" w:rsidRPr="00163833" w:rsidRDefault="00E37F28" w:rsidP="00E37F28">
            <w:pPr>
              <w:spacing w:after="20"/>
              <w:ind w:left="20"/>
              <w:jc w:val="center"/>
              <w:rPr>
                <w:rFonts w:ascii="Times New Roman" w:hAnsi="Times New Roman"/>
                <w:sz w:val="24"/>
                <w:szCs w:val="24"/>
              </w:rPr>
            </w:pPr>
          </w:p>
          <w:p w14:paraId="02E2FD55" w14:textId="77777777" w:rsidR="00E37F28" w:rsidRPr="00163833" w:rsidRDefault="00E37F28" w:rsidP="00E37F2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591D4858" w14:textId="77777777" w:rsidR="00E37F28" w:rsidRPr="00163833" w:rsidRDefault="00E37F28" w:rsidP="00E37F28">
            <w:pPr>
              <w:spacing w:after="20"/>
              <w:ind w:left="20"/>
              <w:jc w:val="center"/>
              <w:rPr>
                <w:rFonts w:ascii="Times New Roman" w:hAnsi="Times New Roman"/>
                <w:sz w:val="24"/>
                <w:szCs w:val="24"/>
              </w:rPr>
            </w:pPr>
          </w:p>
          <w:p w14:paraId="536D4717"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24D1626" w14:textId="77777777" w:rsidR="00E37F28" w:rsidRPr="00163833" w:rsidRDefault="00E37F28" w:rsidP="00E37F28">
            <w:pPr>
              <w:spacing w:after="20"/>
              <w:ind w:left="20"/>
              <w:jc w:val="center"/>
              <w:rPr>
                <w:rFonts w:ascii="Times New Roman" w:hAnsi="Times New Roman"/>
                <w:sz w:val="24"/>
                <w:szCs w:val="24"/>
              </w:rPr>
            </w:pPr>
          </w:p>
          <w:p w14:paraId="02576CA7"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EEFE2A9" w14:textId="77777777" w:rsidR="00E37F28" w:rsidRPr="00163833" w:rsidRDefault="00E37F28" w:rsidP="00E37F28">
            <w:pPr>
              <w:spacing w:after="20"/>
              <w:ind w:left="20"/>
              <w:jc w:val="center"/>
              <w:rPr>
                <w:rFonts w:ascii="Times New Roman" w:hAnsi="Times New Roman"/>
                <w:sz w:val="24"/>
                <w:szCs w:val="24"/>
              </w:rPr>
            </w:pPr>
          </w:p>
          <w:p w14:paraId="03D75CBF" w14:textId="77777777" w:rsidR="00E37F28" w:rsidRPr="00163833" w:rsidRDefault="00E37F28" w:rsidP="00E37F28">
            <w:pPr>
              <w:spacing w:after="20"/>
              <w:ind w:left="20"/>
              <w:jc w:val="center"/>
              <w:rPr>
                <w:rFonts w:ascii="Times New Roman" w:hAnsi="Times New Roman"/>
                <w:sz w:val="24"/>
                <w:szCs w:val="24"/>
              </w:rPr>
            </w:pPr>
          </w:p>
        </w:tc>
      </w:tr>
      <w:tr w:rsidR="00E37F28" w14:paraId="76290013" w14:textId="77777777" w:rsidTr="00F7740A">
        <w:trPr>
          <w:trHeight w:val="30"/>
        </w:trPr>
        <w:tc>
          <w:tcPr>
            <w:tcW w:w="375" w:type="pct"/>
            <w:tcMar>
              <w:top w:w="15" w:type="dxa"/>
              <w:left w:w="15" w:type="dxa"/>
              <w:bottom w:w="15" w:type="dxa"/>
              <w:right w:w="15" w:type="dxa"/>
            </w:tcMar>
            <w:vAlign w:val="center"/>
          </w:tcPr>
          <w:p w14:paraId="3F9CD5C6" w14:textId="77777777" w:rsidR="00E37F28" w:rsidRPr="00163833" w:rsidRDefault="00E37F28" w:rsidP="00E37F28">
            <w:pPr>
              <w:spacing w:after="20"/>
              <w:ind w:left="20"/>
              <w:jc w:val="center"/>
              <w:rPr>
                <w:rFonts w:ascii="Times New Roman" w:hAnsi="Times New Roman"/>
                <w:sz w:val="24"/>
                <w:szCs w:val="24"/>
              </w:rPr>
            </w:pPr>
            <w:r w:rsidRPr="00163833">
              <w:rPr>
                <w:rFonts w:ascii="Times New Roman" w:hAnsi="Times New Roman"/>
                <w:color w:val="000000"/>
                <w:sz w:val="24"/>
                <w:szCs w:val="24"/>
              </w:rPr>
              <w:t>6.5.1</w:t>
            </w:r>
          </w:p>
        </w:tc>
        <w:tc>
          <w:tcPr>
            <w:tcW w:w="1272" w:type="pct"/>
            <w:tcMar>
              <w:top w:w="15" w:type="dxa"/>
              <w:left w:w="15" w:type="dxa"/>
              <w:bottom w:w="15" w:type="dxa"/>
              <w:right w:w="15" w:type="dxa"/>
            </w:tcMar>
            <w:vAlign w:val="center"/>
          </w:tcPr>
          <w:p w14:paraId="7EC1D049" w14:textId="77777777" w:rsidR="00E37F28" w:rsidRPr="00163833" w:rsidRDefault="00E37F28" w:rsidP="00E37F28">
            <w:pPr>
              <w:spacing w:after="20"/>
              <w:ind w:left="20"/>
              <w:jc w:val="left"/>
              <w:rPr>
                <w:rFonts w:ascii="Times New Roman" w:hAnsi="Times New Roman"/>
                <w:sz w:val="24"/>
                <w:szCs w:val="24"/>
              </w:rPr>
            </w:pPr>
            <w:r w:rsidRPr="00163833">
              <w:rPr>
                <w:rFonts w:ascii="Times New Roman" w:hAnsi="Times New Roman"/>
                <w:color w:val="000000"/>
                <w:sz w:val="24"/>
                <w:szCs w:val="24"/>
              </w:rPr>
              <w:t>Годовой расход природного газа</w:t>
            </w:r>
          </w:p>
        </w:tc>
        <w:tc>
          <w:tcPr>
            <w:tcW w:w="985" w:type="pct"/>
            <w:tcMar>
              <w:top w:w="15" w:type="dxa"/>
              <w:left w:w="15" w:type="dxa"/>
              <w:bottom w:w="15" w:type="dxa"/>
              <w:right w:w="15" w:type="dxa"/>
            </w:tcMar>
            <w:vAlign w:val="center"/>
          </w:tcPr>
          <w:p w14:paraId="6C608C09" w14:textId="77777777" w:rsidR="00E37F28" w:rsidRPr="00163833" w:rsidRDefault="00E37F28" w:rsidP="00E37F28">
            <w:pPr>
              <w:spacing w:after="20"/>
              <w:ind w:left="20"/>
              <w:jc w:val="center"/>
              <w:rPr>
                <w:rFonts w:ascii="Times New Roman" w:hAnsi="Times New Roman"/>
                <w:sz w:val="24"/>
                <w:szCs w:val="24"/>
              </w:rPr>
            </w:pPr>
            <w:proofErr w:type="gramStart"/>
            <w:r w:rsidRPr="00163833">
              <w:rPr>
                <w:rFonts w:ascii="Times New Roman" w:hAnsi="Times New Roman"/>
                <w:color w:val="000000"/>
                <w:sz w:val="24"/>
                <w:szCs w:val="24"/>
              </w:rPr>
              <w:t>тыс.м</w:t>
            </w:r>
            <w:proofErr w:type="gramEnd"/>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/год</w:t>
            </w:r>
          </w:p>
        </w:tc>
        <w:tc>
          <w:tcPr>
            <w:tcW w:w="773" w:type="pct"/>
            <w:tcMar>
              <w:top w:w="15" w:type="dxa"/>
              <w:left w:w="15" w:type="dxa"/>
              <w:bottom w:w="15" w:type="dxa"/>
              <w:right w:w="15" w:type="dxa"/>
            </w:tcMar>
            <w:vAlign w:val="center"/>
          </w:tcPr>
          <w:p w14:paraId="4EE91780" w14:textId="77777777" w:rsidR="00E37F28" w:rsidRPr="00163833" w:rsidRDefault="00E37F28" w:rsidP="00E37F28">
            <w:pPr>
              <w:spacing w:after="20"/>
              <w:ind w:left="20"/>
              <w:jc w:val="center"/>
              <w:rPr>
                <w:rFonts w:ascii="Times New Roman" w:hAnsi="Times New Roman"/>
                <w:sz w:val="24"/>
                <w:szCs w:val="24"/>
              </w:rPr>
            </w:pPr>
          </w:p>
          <w:p w14:paraId="5F37686F"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BAE497B" w14:textId="77777777" w:rsidR="00E37F28" w:rsidRPr="00163833" w:rsidRDefault="00E37F28" w:rsidP="00E37F28">
            <w:pPr>
              <w:spacing w:after="20"/>
              <w:ind w:left="20"/>
              <w:jc w:val="center"/>
              <w:rPr>
                <w:rFonts w:ascii="Times New Roman" w:hAnsi="Times New Roman"/>
                <w:sz w:val="24"/>
                <w:szCs w:val="24"/>
              </w:rPr>
            </w:pPr>
          </w:p>
          <w:p w14:paraId="1845E7C0" w14:textId="77777777" w:rsidR="00E37F28" w:rsidRPr="00163833" w:rsidRDefault="00E37F28" w:rsidP="00E37F2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CD87229" w14:textId="77777777" w:rsidR="00E37F28" w:rsidRPr="00163833" w:rsidRDefault="00E37F28" w:rsidP="00E37F28">
            <w:pPr>
              <w:spacing w:after="20"/>
              <w:ind w:left="20"/>
              <w:jc w:val="center"/>
              <w:rPr>
                <w:rFonts w:ascii="Times New Roman" w:hAnsi="Times New Roman"/>
                <w:sz w:val="24"/>
                <w:szCs w:val="24"/>
              </w:rPr>
            </w:pPr>
          </w:p>
          <w:p w14:paraId="26A07EB0" w14:textId="77777777" w:rsidR="00E37F28" w:rsidRPr="00163833" w:rsidRDefault="00E37F28" w:rsidP="00E37F28">
            <w:pPr>
              <w:spacing w:after="20"/>
              <w:ind w:left="20"/>
              <w:jc w:val="center"/>
              <w:rPr>
                <w:rFonts w:ascii="Times New Roman" w:hAnsi="Times New Roman"/>
                <w:sz w:val="24"/>
                <w:szCs w:val="24"/>
              </w:rPr>
            </w:pPr>
          </w:p>
        </w:tc>
      </w:tr>
      <w:tr w:rsidR="0058569F" w14:paraId="077A1BDD" w14:textId="77777777" w:rsidTr="00F7740A">
        <w:trPr>
          <w:trHeight w:val="30"/>
        </w:trPr>
        <w:tc>
          <w:tcPr>
            <w:tcW w:w="375" w:type="pct"/>
            <w:tcMar>
              <w:top w:w="15" w:type="dxa"/>
              <w:left w:w="15" w:type="dxa"/>
              <w:bottom w:w="15" w:type="dxa"/>
              <w:right w:w="15" w:type="dxa"/>
            </w:tcMar>
            <w:vAlign w:val="center"/>
          </w:tcPr>
          <w:p w14:paraId="1DF4C673"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6.5.2</w:t>
            </w:r>
          </w:p>
        </w:tc>
        <w:tc>
          <w:tcPr>
            <w:tcW w:w="1272" w:type="pct"/>
            <w:tcMar>
              <w:top w:w="15" w:type="dxa"/>
              <w:left w:w="15" w:type="dxa"/>
              <w:bottom w:w="15" w:type="dxa"/>
              <w:right w:w="15" w:type="dxa"/>
            </w:tcMar>
            <w:vAlign w:val="center"/>
          </w:tcPr>
          <w:p w14:paraId="526DF2D5"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Потребление природного газа, всего</w:t>
            </w:r>
          </w:p>
        </w:tc>
        <w:tc>
          <w:tcPr>
            <w:tcW w:w="985" w:type="pct"/>
            <w:tcMar>
              <w:top w:w="15" w:type="dxa"/>
              <w:left w:w="15" w:type="dxa"/>
              <w:bottom w:w="15" w:type="dxa"/>
              <w:right w:w="15" w:type="dxa"/>
            </w:tcMar>
            <w:vAlign w:val="center"/>
          </w:tcPr>
          <w:p w14:paraId="5F09B30A"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млн.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/год</w:t>
            </w:r>
          </w:p>
        </w:tc>
        <w:tc>
          <w:tcPr>
            <w:tcW w:w="773" w:type="pct"/>
            <w:tcMar>
              <w:top w:w="15" w:type="dxa"/>
              <w:left w:w="15" w:type="dxa"/>
              <w:bottom w:w="15" w:type="dxa"/>
              <w:right w:w="15" w:type="dxa"/>
            </w:tcMar>
            <w:vAlign w:val="center"/>
          </w:tcPr>
          <w:p w14:paraId="659A9044" w14:textId="4D347B86"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31C6CB3D" w14:textId="6D452CE6" w:rsidR="0058569F" w:rsidRPr="00163833" w:rsidRDefault="0058569F" w:rsidP="0058569F">
            <w:pPr>
              <w:spacing w:after="20"/>
              <w:ind w:left="20"/>
              <w:jc w:val="center"/>
              <w:rPr>
                <w:rFonts w:ascii="Times New Roman" w:hAnsi="Times New Roman"/>
                <w:sz w:val="24"/>
                <w:szCs w:val="24"/>
              </w:rPr>
            </w:pPr>
            <w:r>
              <w:rPr>
                <w:rFonts w:ascii="Times New Roman" w:hAnsi="Times New Roman"/>
                <w:color w:val="000000"/>
                <w:sz w:val="24"/>
                <w:szCs w:val="24"/>
              </w:rPr>
              <w:t>0,307</w:t>
            </w:r>
            <w:r w:rsidRPr="00415967">
              <w:rPr>
                <w:rFonts w:ascii="Times New Roman" w:hAnsi="Times New Roman"/>
                <w:color w:val="000000"/>
                <w:sz w:val="24"/>
                <w:szCs w:val="24"/>
              </w:rPr>
              <w:t>3</w:t>
            </w:r>
          </w:p>
        </w:tc>
        <w:tc>
          <w:tcPr>
            <w:tcW w:w="798" w:type="pct"/>
            <w:tcMar>
              <w:top w:w="15" w:type="dxa"/>
              <w:left w:w="15" w:type="dxa"/>
              <w:bottom w:w="15" w:type="dxa"/>
              <w:right w:w="15" w:type="dxa"/>
            </w:tcMar>
            <w:vAlign w:val="center"/>
          </w:tcPr>
          <w:p w14:paraId="7F62AC54" w14:textId="11D85E55" w:rsidR="0058569F" w:rsidRPr="00163833" w:rsidRDefault="0058569F" w:rsidP="0058569F">
            <w:pPr>
              <w:spacing w:after="20"/>
              <w:ind w:left="20"/>
              <w:jc w:val="center"/>
              <w:rPr>
                <w:rFonts w:ascii="Times New Roman" w:hAnsi="Times New Roman"/>
                <w:sz w:val="24"/>
                <w:szCs w:val="24"/>
              </w:rPr>
            </w:pPr>
            <w:r>
              <w:rPr>
                <w:rFonts w:ascii="Times New Roman" w:hAnsi="Times New Roman"/>
                <w:color w:val="000000"/>
                <w:sz w:val="24"/>
                <w:szCs w:val="24"/>
              </w:rPr>
              <w:t>0,384</w:t>
            </w:r>
            <w:r w:rsidRPr="009E2E14">
              <w:rPr>
                <w:rFonts w:ascii="Times New Roman" w:hAnsi="Times New Roman"/>
                <w:color w:val="000000"/>
                <w:sz w:val="24"/>
                <w:szCs w:val="24"/>
              </w:rPr>
              <w:t>15</w:t>
            </w:r>
          </w:p>
        </w:tc>
      </w:tr>
      <w:tr w:rsidR="0058569F" w14:paraId="4A26FC64" w14:textId="77777777" w:rsidTr="00F7740A">
        <w:trPr>
          <w:trHeight w:val="30"/>
        </w:trPr>
        <w:tc>
          <w:tcPr>
            <w:tcW w:w="375" w:type="pct"/>
            <w:tcMar>
              <w:top w:w="15" w:type="dxa"/>
              <w:left w:w="15" w:type="dxa"/>
              <w:bottom w:w="15" w:type="dxa"/>
              <w:right w:w="15" w:type="dxa"/>
            </w:tcMar>
            <w:vAlign w:val="center"/>
          </w:tcPr>
          <w:p w14:paraId="728B9ECF" w14:textId="77777777" w:rsidR="0058569F" w:rsidRPr="00163833" w:rsidRDefault="0058569F" w:rsidP="0058569F">
            <w:pPr>
              <w:spacing w:after="20"/>
              <w:ind w:left="20"/>
              <w:jc w:val="center"/>
              <w:rPr>
                <w:rFonts w:ascii="Times New Roman" w:hAnsi="Times New Roman"/>
                <w:sz w:val="24"/>
                <w:szCs w:val="24"/>
              </w:rPr>
            </w:pPr>
          </w:p>
          <w:p w14:paraId="71586DDF" w14:textId="77777777" w:rsidR="0058569F" w:rsidRPr="00163833" w:rsidRDefault="0058569F" w:rsidP="0058569F">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687BFBD2"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77789235" w14:textId="77777777" w:rsidR="0058569F" w:rsidRPr="00163833" w:rsidRDefault="0058569F" w:rsidP="0058569F">
            <w:pPr>
              <w:spacing w:after="20"/>
              <w:ind w:left="20"/>
              <w:jc w:val="center"/>
              <w:rPr>
                <w:rFonts w:ascii="Times New Roman" w:hAnsi="Times New Roman"/>
                <w:sz w:val="24"/>
                <w:szCs w:val="24"/>
              </w:rPr>
            </w:pPr>
          </w:p>
          <w:p w14:paraId="678E032C" w14:textId="77777777" w:rsidR="0058569F" w:rsidRPr="00163833" w:rsidRDefault="0058569F" w:rsidP="0058569F">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4E1C9C01" w14:textId="77777777" w:rsidR="0058569F" w:rsidRPr="00163833" w:rsidRDefault="0058569F" w:rsidP="0058569F">
            <w:pPr>
              <w:spacing w:after="20"/>
              <w:ind w:left="20"/>
              <w:jc w:val="center"/>
              <w:rPr>
                <w:rFonts w:ascii="Times New Roman" w:hAnsi="Times New Roman"/>
                <w:sz w:val="24"/>
                <w:szCs w:val="24"/>
              </w:rPr>
            </w:pPr>
          </w:p>
          <w:p w14:paraId="3A99B738"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1DD9F3A2"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1AEE7C65" w14:textId="77777777" w:rsidR="0058569F" w:rsidRPr="00163833" w:rsidRDefault="0058569F" w:rsidP="0058569F">
            <w:pPr>
              <w:spacing w:after="20"/>
              <w:ind w:left="20"/>
              <w:jc w:val="center"/>
              <w:rPr>
                <w:rFonts w:ascii="Times New Roman" w:hAnsi="Times New Roman"/>
                <w:sz w:val="24"/>
                <w:szCs w:val="24"/>
              </w:rPr>
            </w:pPr>
          </w:p>
        </w:tc>
      </w:tr>
      <w:tr w:rsidR="0058569F" w14:paraId="4E008F9F" w14:textId="77777777" w:rsidTr="00F7740A">
        <w:trPr>
          <w:trHeight w:val="30"/>
        </w:trPr>
        <w:tc>
          <w:tcPr>
            <w:tcW w:w="375" w:type="pct"/>
            <w:tcMar>
              <w:top w:w="15" w:type="dxa"/>
              <w:left w:w="15" w:type="dxa"/>
              <w:bottom w:w="15" w:type="dxa"/>
              <w:right w:w="15" w:type="dxa"/>
            </w:tcMar>
            <w:vAlign w:val="center"/>
          </w:tcPr>
          <w:p w14:paraId="54AD7007"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6.5.2.1</w:t>
            </w:r>
          </w:p>
        </w:tc>
        <w:tc>
          <w:tcPr>
            <w:tcW w:w="1272" w:type="pct"/>
            <w:tcMar>
              <w:top w:w="15" w:type="dxa"/>
              <w:left w:w="15" w:type="dxa"/>
              <w:bottom w:w="15" w:type="dxa"/>
              <w:right w:w="15" w:type="dxa"/>
            </w:tcMar>
            <w:vAlign w:val="center"/>
          </w:tcPr>
          <w:p w14:paraId="1CAFA55F"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на коммунально-бытовые нужды</w:t>
            </w:r>
          </w:p>
        </w:tc>
        <w:tc>
          <w:tcPr>
            <w:tcW w:w="985" w:type="pct"/>
            <w:tcMar>
              <w:top w:w="15" w:type="dxa"/>
              <w:left w:w="15" w:type="dxa"/>
              <w:bottom w:w="15" w:type="dxa"/>
              <w:right w:w="15" w:type="dxa"/>
            </w:tcMar>
            <w:vAlign w:val="center"/>
          </w:tcPr>
          <w:p w14:paraId="1967E569"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317C6412" w14:textId="07150A30"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06DA6B06" w14:textId="1CB4EEEF" w:rsidR="0058569F" w:rsidRPr="00163833" w:rsidRDefault="0058569F" w:rsidP="0058569F">
            <w:pPr>
              <w:spacing w:after="20"/>
              <w:ind w:left="20"/>
              <w:jc w:val="center"/>
              <w:rPr>
                <w:rFonts w:ascii="Times New Roman" w:hAnsi="Times New Roman"/>
                <w:sz w:val="24"/>
                <w:szCs w:val="24"/>
              </w:rPr>
            </w:pPr>
            <w:r>
              <w:rPr>
                <w:rFonts w:ascii="Times New Roman" w:hAnsi="Times New Roman"/>
                <w:color w:val="000000"/>
                <w:sz w:val="24"/>
                <w:szCs w:val="24"/>
              </w:rPr>
              <w:t>0,307</w:t>
            </w:r>
            <w:r w:rsidRPr="00415967">
              <w:rPr>
                <w:rFonts w:ascii="Times New Roman" w:hAnsi="Times New Roman"/>
                <w:color w:val="000000"/>
                <w:sz w:val="24"/>
                <w:szCs w:val="24"/>
              </w:rPr>
              <w:t>3</w:t>
            </w:r>
          </w:p>
        </w:tc>
        <w:tc>
          <w:tcPr>
            <w:tcW w:w="798" w:type="pct"/>
            <w:tcMar>
              <w:top w:w="15" w:type="dxa"/>
              <w:left w:w="15" w:type="dxa"/>
              <w:bottom w:w="15" w:type="dxa"/>
              <w:right w:w="15" w:type="dxa"/>
            </w:tcMar>
            <w:vAlign w:val="center"/>
          </w:tcPr>
          <w:p w14:paraId="6AFEDA10" w14:textId="643F169F" w:rsidR="0058569F" w:rsidRPr="00163833" w:rsidRDefault="0058569F" w:rsidP="0058569F">
            <w:pPr>
              <w:spacing w:after="20"/>
              <w:ind w:left="20"/>
              <w:jc w:val="center"/>
              <w:rPr>
                <w:rFonts w:ascii="Times New Roman" w:hAnsi="Times New Roman"/>
                <w:sz w:val="24"/>
                <w:szCs w:val="24"/>
              </w:rPr>
            </w:pPr>
            <w:r>
              <w:rPr>
                <w:rFonts w:ascii="Times New Roman" w:hAnsi="Times New Roman"/>
                <w:color w:val="000000"/>
                <w:sz w:val="24"/>
                <w:szCs w:val="24"/>
              </w:rPr>
              <w:t>0,384</w:t>
            </w:r>
            <w:r w:rsidRPr="009E2E14">
              <w:rPr>
                <w:rFonts w:ascii="Times New Roman" w:hAnsi="Times New Roman"/>
                <w:color w:val="000000"/>
                <w:sz w:val="24"/>
                <w:szCs w:val="24"/>
              </w:rPr>
              <w:t>15</w:t>
            </w:r>
          </w:p>
        </w:tc>
      </w:tr>
      <w:tr w:rsidR="0058569F" w14:paraId="06F24C58" w14:textId="77777777" w:rsidTr="00F7740A">
        <w:trPr>
          <w:trHeight w:val="30"/>
        </w:trPr>
        <w:tc>
          <w:tcPr>
            <w:tcW w:w="375" w:type="pct"/>
            <w:tcMar>
              <w:top w:w="15" w:type="dxa"/>
              <w:left w:w="15" w:type="dxa"/>
              <w:bottom w:w="15" w:type="dxa"/>
              <w:right w:w="15" w:type="dxa"/>
            </w:tcMar>
            <w:vAlign w:val="center"/>
          </w:tcPr>
          <w:p w14:paraId="0692B1B0"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6.5.2.2</w:t>
            </w:r>
          </w:p>
        </w:tc>
        <w:tc>
          <w:tcPr>
            <w:tcW w:w="1272" w:type="pct"/>
            <w:tcMar>
              <w:top w:w="15" w:type="dxa"/>
              <w:left w:w="15" w:type="dxa"/>
              <w:bottom w:w="15" w:type="dxa"/>
              <w:right w:w="15" w:type="dxa"/>
            </w:tcMar>
            <w:vAlign w:val="center"/>
          </w:tcPr>
          <w:p w14:paraId="44B76822"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4B22A6DC"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3427328E" w14:textId="17FD6F0C"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391EFA80" w14:textId="591C2127"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760A5F2E" w14:textId="5E111AB7"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w:t>
            </w:r>
          </w:p>
        </w:tc>
      </w:tr>
      <w:tr w:rsidR="0058569F" w14:paraId="11AEE208" w14:textId="77777777" w:rsidTr="00F7740A">
        <w:trPr>
          <w:trHeight w:val="30"/>
        </w:trPr>
        <w:tc>
          <w:tcPr>
            <w:tcW w:w="375" w:type="pct"/>
            <w:tcMar>
              <w:top w:w="15" w:type="dxa"/>
              <w:left w:w="15" w:type="dxa"/>
              <w:bottom w:w="15" w:type="dxa"/>
              <w:right w:w="15" w:type="dxa"/>
            </w:tcMar>
            <w:vAlign w:val="center"/>
          </w:tcPr>
          <w:p w14:paraId="18677D59"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6.5.3</w:t>
            </w:r>
          </w:p>
        </w:tc>
        <w:tc>
          <w:tcPr>
            <w:tcW w:w="1272" w:type="pct"/>
            <w:tcMar>
              <w:top w:w="15" w:type="dxa"/>
              <w:left w:w="15" w:type="dxa"/>
              <w:bottom w:w="15" w:type="dxa"/>
              <w:right w:w="15" w:type="dxa"/>
            </w:tcMar>
            <w:vAlign w:val="center"/>
          </w:tcPr>
          <w:p w14:paraId="55408DB5"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Потребление сжиженного газа, всего</w:t>
            </w:r>
          </w:p>
        </w:tc>
        <w:tc>
          <w:tcPr>
            <w:tcW w:w="985" w:type="pct"/>
            <w:tcMar>
              <w:top w:w="15" w:type="dxa"/>
              <w:left w:w="15" w:type="dxa"/>
              <w:bottom w:w="15" w:type="dxa"/>
              <w:right w:w="15" w:type="dxa"/>
            </w:tcMar>
            <w:vAlign w:val="center"/>
          </w:tcPr>
          <w:p w14:paraId="28893272"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тонн/год</w:t>
            </w:r>
          </w:p>
        </w:tc>
        <w:tc>
          <w:tcPr>
            <w:tcW w:w="773" w:type="pct"/>
            <w:tcMar>
              <w:top w:w="15" w:type="dxa"/>
              <w:left w:w="15" w:type="dxa"/>
              <w:bottom w:w="15" w:type="dxa"/>
              <w:right w:w="15" w:type="dxa"/>
            </w:tcMar>
            <w:vAlign w:val="center"/>
          </w:tcPr>
          <w:p w14:paraId="32610327" w14:textId="77777777" w:rsidR="0058569F" w:rsidRPr="00163833" w:rsidRDefault="0058569F" w:rsidP="0058569F">
            <w:pPr>
              <w:spacing w:after="20"/>
              <w:ind w:left="20"/>
              <w:jc w:val="center"/>
              <w:rPr>
                <w:rFonts w:ascii="Times New Roman" w:hAnsi="Times New Roman"/>
                <w:sz w:val="24"/>
                <w:szCs w:val="24"/>
              </w:rPr>
            </w:pPr>
          </w:p>
          <w:p w14:paraId="4EC2AA70" w14:textId="17290F6D"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1D11582A" w14:textId="77777777" w:rsidR="0058569F" w:rsidRPr="00163833" w:rsidRDefault="0058569F" w:rsidP="0058569F">
            <w:pPr>
              <w:spacing w:after="20"/>
              <w:ind w:left="20"/>
              <w:jc w:val="center"/>
              <w:rPr>
                <w:rFonts w:ascii="Times New Roman" w:hAnsi="Times New Roman"/>
                <w:sz w:val="24"/>
                <w:szCs w:val="24"/>
              </w:rPr>
            </w:pPr>
          </w:p>
          <w:p w14:paraId="3D70160E" w14:textId="1D419999"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100AE5EA" w14:textId="77777777" w:rsidR="0058569F" w:rsidRPr="00163833" w:rsidRDefault="0058569F" w:rsidP="0058569F">
            <w:pPr>
              <w:spacing w:after="20"/>
              <w:ind w:left="20"/>
              <w:jc w:val="center"/>
              <w:rPr>
                <w:rFonts w:ascii="Times New Roman" w:hAnsi="Times New Roman"/>
                <w:sz w:val="24"/>
                <w:szCs w:val="24"/>
              </w:rPr>
            </w:pPr>
          </w:p>
          <w:p w14:paraId="0D22F8C9" w14:textId="78AE439E"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w:t>
            </w:r>
          </w:p>
        </w:tc>
      </w:tr>
      <w:tr w:rsidR="0058569F" w14:paraId="6298D82E" w14:textId="77777777" w:rsidTr="00F7740A">
        <w:trPr>
          <w:trHeight w:val="30"/>
        </w:trPr>
        <w:tc>
          <w:tcPr>
            <w:tcW w:w="375" w:type="pct"/>
            <w:tcMar>
              <w:top w:w="15" w:type="dxa"/>
              <w:left w:w="15" w:type="dxa"/>
              <w:bottom w:w="15" w:type="dxa"/>
              <w:right w:w="15" w:type="dxa"/>
            </w:tcMar>
            <w:vAlign w:val="center"/>
          </w:tcPr>
          <w:p w14:paraId="7D220A6B" w14:textId="77777777" w:rsidR="0058569F" w:rsidRPr="00163833" w:rsidRDefault="0058569F" w:rsidP="0058569F">
            <w:pPr>
              <w:spacing w:after="20"/>
              <w:ind w:left="20"/>
              <w:jc w:val="center"/>
              <w:rPr>
                <w:rFonts w:ascii="Times New Roman" w:hAnsi="Times New Roman"/>
                <w:sz w:val="24"/>
                <w:szCs w:val="24"/>
              </w:rPr>
            </w:pPr>
          </w:p>
          <w:p w14:paraId="1DF6AFF2" w14:textId="77777777" w:rsidR="0058569F" w:rsidRPr="00163833" w:rsidRDefault="0058569F" w:rsidP="0058569F">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1BC8A12C"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7ADBC8AE" w14:textId="77777777" w:rsidR="0058569F" w:rsidRPr="00163833" w:rsidRDefault="0058569F" w:rsidP="0058569F">
            <w:pPr>
              <w:spacing w:after="20"/>
              <w:ind w:left="20"/>
              <w:jc w:val="center"/>
              <w:rPr>
                <w:rFonts w:ascii="Times New Roman" w:hAnsi="Times New Roman"/>
                <w:sz w:val="24"/>
                <w:szCs w:val="24"/>
              </w:rPr>
            </w:pPr>
          </w:p>
          <w:p w14:paraId="5CAEC826" w14:textId="77777777" w:rsidR="0058569F" w:rsidRPr="00163833" w:rsidRDefault="0058569F" w:rsidP="0058569F">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38414D45" w14:textId="77777777" w:rsidR="0058569F" w:rsidRPr="00163833" w:rsidRDefault="0058569F" w:rsidP="0058569F">
            <w:pPr>
              <w:spacing w:after="20"/>
              <w:ind w:left="20"/>
              <w:jc w:val="center"/>
              <w:rPr>
                <w:rFonts w:ascii="Times New Roman" w:hAnsi="Times New Roman"/>
                <w:sz w:val="24"/>
                <w:szCs w:val="24"/>
              </w:rPr>
            </w:pPr>
          </w:p>
          <w:p w14:paraId="3C3E2662"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7536108" w14:textId="77777777" w:rsidR="0058569F" w:rsidRPr="00163833" w:rsidRDefault="0058569F" w:rsidP="0058569F">
            <w:pPr>
              <w:spacing w:after="20"/>
              <w:ind w:left="20"/>
              <w:jc w:val="center"/>
              <w:rPr>
                <w:rFonts w:ascii="Times New Roman" w:hAnsi="Times New Roman"/>
                <w:sz w:val="24"/>
                <w:szCs w:val="24"/>
              </w:rPr>
            </w:pPr>
          </w:p>
          <w:p w14:paraId="14BE4B2C"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3569399" w14:textId="77777777" w:rsidR="0058569F" w:rsidRPr="00163833" w:rsidRDefault="0058569F" w:rsidP="0058569F">
            <w:pPr>
              <w:spacing w:after="20"/>
              <w:ind w:left="20"/>
              <w:jc w:val="center"/>
              <w:rPr>
                <w:rFonts w:ascii="Times New Roman" w:hAnsi="Times New Roman"/>
                <w:sz w:val="24"/>
                <w:szCs w:val="24"/>
              </w:rPr>
            </w:pPr>
          </w:p>
          <w:p w14:paraId="0B6952C4" w14:textId="77777777" w:rsidR="0058569F" w:rsidRPr="00163833" w:rsidRDefault="0058569F" w:rsidP="0058569F">
            <w:pPr>
              <w:spacing w:after="20"/>
              <w:ind w:left="20"/>
              <w:jc w:val="center"/>
              <w:rPr>
                <w:rFonts w:ascii="Times New Roman" w:hAnsi="Times New Roman"/>
                <w:sz w:val="24"/>
                <w:szCs w:val="24"/>
              </w:rPr>
            </w:pPr>
          </w:p>
        </w:tc>
      </w:tr>
      <w:tr w:rsidR="0058569F" w14:paraId="56C2C8A2" w14:textId="77777777" w:rsidTr="00F7740A">
        <w:trPr>
          <w:trHeight w:val="30"/>
        </w:trPr>
        <w:tc>
          <w:tcPr>
            <w:tcW w:w="375" w:type="pct"/>
            <w:tcMar>
              <w:top w:w="15" w:type="dxa"/>
              <w:left w:w="15" w:type="dxa"/>
              <w:bottom w:w="15" w:type="dxa"/>
              <w:right w:w="15" w:type="dxa"/>
            </w:tcMar>
            <w:vAlign w:val="center"/>
          </w:tcPr>
          <w:p w14:paraId="1CAA58A5"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6.5.3.1</w:t>
            </w:r>
          </w:p>
        </w:tc>
        <w:tc>
          <w:tcPr>
            <w:tcW w:w="1272" w:type="pct"/>
            <w:tcMar>
              <w:top w:w="15" w:type="dxa"/>
              <w:left w:w="15" w:type="dxa"/>
              <w:bottom w:w="15" w:type="dxa"/>
              <w:right w:w="15" w:type="dxa"/>
            </w:tcMar>
            <w:vAlign w:val="center"/>
          </w:tcPr>
          <w:p w14:paraId="4E17760D"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на коммунально-бытовые нужды</w:t>
            </w:r>
          </w:p>
        </w:tc>
        <w:tc>
          <w:tcPr>
            <w:tcW w:w="985" w:type="pct"/>
            <w:tcMar>
              <w:top w:w="15" w:type="dxa"/>
              <w:left w:w="15" w:type="dxa"/>
              <w:bottom w:w="15" w:type="dxa"/>
              <w:right w:w="15" w:type="dxa"/>
            </w:tcMar>
            <w:vAlign w:val="center"/>
          </w:tcPr>
          <w:p w14:paraId="7518AED4"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B3C5BC8" w14:textId="4BE4C3A0"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282DDC2F" w14:textId="2231A56C"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70E33059" w14:textId="65A3E0F8"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w:t>
            </w:r>
          </w:p>
        </w:tc>
      </w:tr>
      <w:tr w:rsidR="0058569F" w14:paraId="784EBCB8" w14:textId="77777777" w:rsidTr="00F7740A">
        <w:trPr>
          <w:trHeight w:val="30"/>
        </w:trPr>
        <w:tc>
          <w:tcPr>
            <w:tcW w:w="375" w:type="pct"/>
            <w:tcMar>
              <w:top w:w="15" w:type="dxa"/>
              <w:left w:w="15" w:type="dxa"/>
              <w:bottom w:w="15" w:type="dxa"/>
              <w:right w:w="15" w:type="dxa"/>
            </w:tcMar>
            <w:vAlign w:val="center"/>
          </w:tcPr>
          <w:p w14:paraId="0997DAD4"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6.5.3.2</w:t>
            </w:r>
          </w:p>
        </w:tc>
        <w:tc>
          <w:tcPr>
            <w:tcW w:w="1272" w:type="pct"/>
            <w:tcMar>
              <w:top w:w="15" w:type="dxa"/>
              <w:left w:w="15" w:type="dxa"/>
              <w:bottom w:w="15" w:type="dxa"/>
              <w:right w:w="15" w:type="dxa"/>
            </w:tcMar>
            <w:vAlign w:val="center"/>
          </w:tcPr>
          <w:p w14:paraId="21B2A0AE"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5CCAE663"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51A9F57F" w14:textId="5AFA87E6"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184AF6C8" w14:textId="583C5B6B"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77BED63" w14:textId="16DA330A"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w:t>
            </w:r>
          </w:p>
        </w:tc>
      </w:tr>
      <w:tr w:rsidR="0058569F" w14:paraId="742B83F6" w14:textId="77777777" w:rsidTr="00F7740A">
        <w:trPr>
          <w:trHeight w:val="30"/>
        </w:trPr>
        <w:tc>
          <w:tcPr>
            <w:tcW w:w="375" w:type="pct"/>
            <w:tcMar>
              <w:top w:w="15" w:type="dxa"/>
              <w:left w:w="15" w:type="dxa"/>
              <w:bottom w:w="15" w:type="dxa"/>
              <w:right w:w="15" w:type="dxa"/>
            </w:tcMar>
            <w:vAlign w:val="center"/>
          </w:tcPr>
          <w:p w14:paraId="7FAAD560"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6.5.4</w:t>
            </w:r>
          </w:p>
        </w:tc>
        <w:tc>
          <w:tcPr>
            <w:tcW w:w="1272" w:type="pct"/>
            <w:tcMar>
              <w:top w:w="15" w:type="dxa"/>
              <w:left w:w="15" w:type="dxa"/>
              <w:bottom w:w="15" w:type="dxa"/>
              <w:right w:w="15" w:type="dxa"/>
            </w:tcMar>
            <w:vAlign w:val="center"/>
          </w:tcPr>
          <w:p w14:paraId="57C8D1DD"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85" w:type="pct"/>
            <w:tcMar>
              <w:top w:w="15" w:type="dxa"/>
              <w:left w:w="15" w:type="dxa"/>
              <w:bottom w:w="15" w:type="dxa"/>
              <w:right w:w="15" w:type="dxa"/>
            </w:tcMar>
            <w:vAlign w:val="center"/>
          </w:tcPr>
          <w:p w14:paraId="4E27ED37"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6CC44054" w14:textId="77777777" w:rsidR="0058569F" w:rsidRPr="00163833" w:rsidRDefault="0058569F" w:rsidP="0058569F">
            <w:pPr>
              <w:spacing w:after="20"/>
              <w:ind w:left="20"/>
              <w:jc w:val="center"/>
              <w:rPr>
                <w:rFonts w:ascii="Times New Roman" w:hAnsi="Times New Roman"/>
                <w:sz w:val="24"/>
                <w:szCs w:val="24"/>
              </w:rPr>
            </w:pPr>
          </w:p>
          <w:p w14:paraId="3FE4BF31"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5878B33" w14:textId="77777777" w:rsidR="0058569F" w:rsidRPr="00163833" w:rsidRDefault="0058569F" w:rsidP="0058569F">
            <w:pPr>
              <w:spacing w:after="20"/>
              <w:ind w:left="20"/>
              <w:jc w:val="center"/>
              <w:rPr>
                <w:rFonts w:ascii="Times New Roman" w:hAnsi="Times New Roman"/>
                <w:sz w:val="24"/>
                <w:szCs w:val="24"/>
              </w:rPr>
            </w:pPr>
          </w:p>
          <w:p w14:paraId="7BF3F98B"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9B9376A" w14:textId="77777777" w:rsidR="0058569F" w:rsidRPr="00163833" w:rsidRDefault="0058569F" w:rsidP="0058569F">
            <w:pPr>
              <w:spacing w:after="20"/>
              <w:ind w:left="20"/>
              <w:jc w:val="center"/>
              <w:rPr>
                <w:rFonts w:ascii="Times New Roman" w:hAnsi="Times New Roman"/>
                <w:sz w:val="24"/>
                <w:szCs w:val="24"/>
              </w:rPr>
            </w:pPr>
          </w:p>
          <w:p w14:paraId="318FC955" w14:textId="77777777" w:rsidR="0058569F" w:rsidRPr="00163833" w:rsidRDefault="0058569F" w:rsidP="0058569F">
            <w:pPr>
              <w:spacing w:after="20"/>
              <w:ind w:left="20"/>
              <w:jc w:val="center"/>
              <w:rPr>
                <w:rFonts w:ascii="Times New Roman" w:hAnsi="Times New Roman"/>
                <w:sz w:val="24"/>
                <w:szCs w:val="24"/>
              </w:rPr>
            </w:pPr>
          </w:p>
        </w:tc>
      </w:tr>
      <w:tr w:rsidR="0058569F" w14:paraId="09C365FE" w14:textId="77777777" w:rsidTr="00F7740A">
        <w:trPr>
          <w:trHeight w:val="30"/>
        </w:trPr>
        <w:tc>
          <w:tcPr>
            <w:tcW w:w="375" w:type="pct"/>
            <w:tcMar>
              <w:top w:w="15" w:type="dxa"/>
              <w:left w:w="15" w:type="dxa"/>
              <w:bottom w:w="15" w:type="dxa"/>
              <w:right w:w="15" w:type="dxa"/>
            </w:tcMar>
            <w:vAlign w:val="center"/>
          </w:tcPr>
          <w:p w14:paraId="44727C83"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6.6</w:t>
            </w:r>
          </w:p>
        </w:tc>
        <w:tc>
          <w:tcPr>
            <w:tcW w:w="1272" w:type="pct"/>
            <w:tcMar>
              <w:top w:w="15" w:type="dxa"/>
              <w:left w:w="15" w:type="dxa"/>
              <w:bottom w:w="15" w:type="dxa"/>
              <w:right w:w="15" w:type="dxa"/>
            </w:tcMar>
            <w:vAlign w:val="center"/>
          </w:tcPr>
          <w:p w14:paraId="771F8913"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Телефонизация</w:t>
            </w:r>
          </w:p>
        </w:tc>
        <w:tc>
          <w:tcPr>
            <w:tcW w:w="985" w:type="pct"/>
            <w:tcMar>
              <w:top w:w="15" w:type="dxa"/>
              <w:left w:w="15" w:type="dxa"/>
              <w:bottom w:w="15" w:type="dxa"/>
              <w:right w:w="15" w:type="dxa"/>
            </w:tcMar>
            <w:vAlign w:val="center"/>
          </w:tcPr>
          <w:p w14:paraId="0FDA95CA" w14:textId="77777777" w:rsidR="0058569F" w:rsidRPr="00163833" w:rsidRDefault="0058569F" w:rsidP="0058569F">
            <w:pPr>
              <w:spacing w:after="20"/>
              <w:ind w:left="20"/>
              <w:jc w:val="center"/>
              <w:rPr>
                <w:rFonts w:ascii="Times New Roman" w:hAnsi="Times New Roman"/>
                <w:sz w:val="24"/>
                <w:szCs w:val="24"/>
              </w:rPr>
            </w:pPr>
          </w:p>
          <w:p w14:paraId="4FB131D6" w14:textId="77777777" w:rsidR="0058569F" w:rsidRPr="00163833" w:rsidRDefault="0058569F" w:rsidP="0058569F">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5BD1B535" w14:textId="77777777" w:rsidR="0058569F" w:rsidRPr="00163833" w:rsidRDefault="0058569F" w:rsidP="0058569F">
            <w:pPr>
              <w:spacing w:after="20"/>
              <w:ind w:left="20"/>
              <w:jc w:val="center"/>
              <w:rPr>
                <w:rFonts w:ascii="Times New Roman" w:hAnsi="Times New Roman"/>
                <w:sz w:val="24"/>
                <w:szCs w:val="24"/>
              </w:rPr>
            </w:pPr>
          </w:p>
          <w:p w14:paraId="1721A3A0"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08EDDC9" w14:textId="77777777" w:rsidR="0058569F" w:rsidRPr="00163833" w:rsidRDefault="0058569F" w:rsidP="0058569F">
            <w:pPr>
              <w:spacing w:after="20"/>
              <w:ind w:left="20"/>
              <w:jc w:val="center"/>
              <w:rPr>
                <w:rFonts w:ascii="Times New Roman" w:hAnsi="Times New Roman"/>
                <w:sz w:val="24"/>
                <w:szCs w:val="24"/>
              </w:rPr>
            </w:pPr>
          </w:p>
          <w:p w14:paraId="03DF2564"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2AA17BE" w14:textId="77777777" w:rsidR="0058569F" w:rsidRPr="00163833" w:rsidRDefault="0058569F" w:rsidP="0058569F">
            <w:pPr>
              <w:spacing w:after="20"/>
              <w:ind w:left="20"/>
              <w:jc w:val="center"/>
              <w:rPr>
                <w:rFonts w:ascii="Times New Roman" w:hAnsi="Times New Roman"/>
                <w:sz w:val="24"/>
                <w:szCs w:val="24"/>
              </w:rPr>
            </w:pPr>
          </w:p>
          <w:p w14:paraId="725D8BA6" w14:textId="77777777" w:rsidR="0058569F" w:rsidRPr="00163833" w:rsidRDefault="0058569F" w:rsidP="0058569F">
            <w:pPr>
              <w:spacing w:after="20"/>
              <w:ind w:left="20"/>
              <w:jc w:val="center"/>
              <w:rPr>
                <w:rFonts w:ascii="Times New Roman" w:hAnsi="Times New Roman"/>
                <w:sz w:val="24"/>
                <w:szCs w:val="24"/>
              </w:rPr>
            </w:pPr>
          </w:p>
        </w:tc>
      </w:tr>
      <w:tr w:rsidR="0058569F" w14:paraId="05655681" w14:textId="77777777" w:rsidTr="00F7740A">
        <w:trPr>
          <w:trHeight w:val="30"/>
        </w:trPr>
        <w:tc>
          <w:tcPr>
            <w:tcW w:w="375" w:type="pct"/>
            <w:tcMar>
              <w:top w:w="15" w:type="dxa"/>
              <w:left w:w="15" w:type="dxa"/>
              <w:bottom w:w="15" w:type="dxa"/>
              <w:right w:w="15" w:type="dxa"/>
            </w:tcMar>
            <w:vAlign w:val="center"/>
          </w:tcPr>
          <w:p w14:paraId="282C74C0"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6.6.1</w:t>
            </w:r>
          </w:p>
        </w:tc>
        <w:tc>
          <w:tcPr>
            <w:tcW w:w="1272" w:type="pct"/>
            <w:tcMar>
              <w:top w:w="15" w:type="dxa"/>
              <w:left w:w="15" w:type="dxa"/>
              <w:bottom w:w="15" w:type="dxa"/>
              <w:right w:w="15" w:type="dxa"/>
            </w:tcMar>
            <w:vAlign w:val="center"/>
          </w:tcPr>
          <w:p w14:paraId="4C87BB6C"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Установленное количество телефонных номеров</w:t>
            </w:r>
          </w:p>
        </w:tc>
        <w:tc>
          <w:tcPr>
            <w:tcW w:w="985" w:type="pct"/>
            <w:tcMar>
              <w:top w:w="15" w:type="dxa"/>
              <w:left w:w="15" w:type="dxa"/>
              <w:bottom w:w="15" w:type="dxa"/>
              <w:right w:w="15" w:type="dxa"/>
            </w:tcMar>
            <w:vAlign w:val="center"/>
          </w:tcPr>
          <w:p w14:paraId="0E2DF7A1"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тыс. единиц</w:t>
            </w:r>
          </w:p>
        </w:tc>
        <w:tc>
          <w:tcPr>
            <w:tcW w:w="773" w:type="pct"/>
            <w:tcMar>
              <w:top w:w="15" w:type="dxa"/>
              <w:left w:w="15" w:type="dxa"/>
              <w:bottom w:w="15" w:type="dxa"/>
              <w:right w:w="15" w:type="dxa"/>
            </w:tcMar>
            <w:vAlign w:val="center"/>
          </w:tcPr>
          <w:p w14:paraId="1481835A" w14:textId="77777777" w:rsidR="0058569F" w:rsidRPr="00163833" w:rsidRDefault="0058569F" w:rsidP="0058569F">
            <w:pPr>
              <w:spacing w:after="20"/>
              <w:ind w:left="20"/>
              <w:jc w:val="center"/>
              <w:rPr>
                <w:rFonts w:ascii="Times New Roman" w:hAnsi="Times New Roman"/>
                <w:sz w:val="24"/>
                <w:szCs w:val="24"/>
              </w:rPr>
            </w:pPr>
          </w:p>
          <w:p w14:paraId="4798DF73"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EC10AC1" w14:textId="77777777" w:rsidR="0058569F" w:rsidRPr="00163833" w:rsidRDefault="0058569F" w:rsidP="0058569F">
            <w:pPr>
              <w:spacing w:after="20"/>
              <w:ind w:left="20"/>
              <w:jc w:val="center"/>
              <w:rPr>
                <w:rFonts w:ascii="Times New Roman" w:hAnsi="Times New Roman"/>
                <w:sz w:val="24"/>
                <w:szCs w:val="24"/>
              </w:rPr>
            </w:pPr>
          </w:p>
          <w:p w14:paraId="5EC66EFE"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7D9D0127" w14:textId="77777777" w:rsidR="0058569F" w:rsidRPr="00163833" w:rsidRDefault="0058569F" w:rsidP="0058569F">
            <w:pPr>
              <w:spacing w:after="20"/>
              <w:ind w:left="20"/>
              <w:jc w:val="center"/>
              <w:rPr>
                <w:rFonts w:ascii="Times New Roman" w:hAnsi="Times New Roman"/>
                <w:sz w:val="24"/>
                <w:szCs w:val="24"/>
              </w:rPr>
            </w:pPr>
          </w:p>
          <w:p w14:paraId="0B42312E" w14:textId="77777777" w:rsidR="0058569F" w:rsidRPr="00163833" w:rsidRDefault="0058569F" w:rsidP="0058569F">
            <w:pPr>
              <w:spacing w:after="20"/>
              <w:ind w:left="20"/>
              <w:jc w:val="center"/>
              <w:rPr>
                <w:rFonts w:ascii="Times New Roman" w:hAnsi="Times New Roman"/>
                <w:sz w:val="24"/>
                <w:szCs w:val="24"/>
              </w:rPr>
            </w:pPr>
          </w:p>
        </w:tc>
      </w:tr>
      <w:tr w:rsidR="0058569F" w14:paraId="69DB46EA" w14:textId="77777777" w:rsidTr="00F7740A">
        <w:trPr>
          <w:trHeight w:val="30"/>
        </w:trPr>
        <w:tc>
          <w:tcPr>
            <w:tcW w:w="375" w:type="pct"/>
            <w:tcMar>
              <w:top w:w="15" w:type="dxa"/>
              <w:left w:w="15" w:type="dxa"/>
              <w:bottom w:w="15" w:type="dxa"/>
              <w:right w:w="15" w:type="dxa"/>
            </w:tcMar>
            <w:vAlign w:val="center"/>
          </w:tcPr>
          <w:p w14:paraId="1BB44D76"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7</w:t>
            </w:r>
          </w:p>
        </w:tc>
        <w:tc>
          <w:tcPr>
            <w:tcW w:w="1272" w:type="pct"/>
            <w:tcMar>
              <w:top w:w="15" w:type="dxa"/>
              <w:left w:w="15" w:type="dxa"/>
              <w:bottom w:w="15" w:type="dxa"/>
              <w:right w:w="15" w:type="dxa"/>
            </w:tcMar>
            <w:vAlign w:val="center"/>
          </w:tcPr>
          <w:p w14:paraId="6F0C5CFD"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Инженерная подготовка территории</w:t>
            </w:r>
          </w:p>
        </w:tc>
        <w:tc>
          <w:tcPr>
            <w:tcW w:w="985" w:type="pct"/>
            <w:tcMar>
              <w:top w:w="15" w:type="dxa"/>
              <w:left w:w="15" w:type="dxa"/>
              <w:bottom w:w="15" w:type="dxa"/>
              <w:right w:w="15" w:type="dxa"/>
            </w:tcMar>
            <w:vAlign w:val="center"/>
          </w:tcPr>
          <w:p w14:paraId="48584DCC" w14:textId="77777777" w:rsidR="0058569F" w:rsidRPr="00163833" w:rsidRDefault="0058569F" w:rsidP="0058569F">
            <w:pPr>
              <w:spacing w:after="20"/>
              <w:ind w:left="20"/>
              <w:jc w:val="center"/>
              <w:rPr>
                <w:rFonts w:ascii="Times New Roman" w:hAnsi="Times New Roman"/>
                <w:sz w:val="24"/>
                <w:szCs w:val="24"/>
              </w:rPr>
            </w:pPr>
          </w:p>
          <w:p w14:paraId="7EAD568F" w14:textId="77777777" w:rsidR="0058569F" w:rsidRPr="00163833" w:rsidRDefault="0058569F" w:rsidP="0058569F">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5ADEA8C7" w14:textId="77777777" w:rsidR="0058569F" w:rsidRPr="00163833" w:rsidRDefault="0058569F" w:rsidP="0058569F">
            <w:pPr>
              <w:spacing w:after="20"/>
              <w:ind w:left="20"/>
              <w:jc w:val="center"/>
              <w:rPr>
                <w:rFonts w:ascii="Times New Roman" w:hAnsi="Times New Roman"/>
                <w:sz w:val="24"/>
                <w:szCs w:val="24"/>
              </w:rPr>
            </w:pPr>
          </w:p>
          <w:p w14:paraId="2AFDCBD0"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580A528" w14:textId="77777777" w:rsidR="0058569F" w:rsidRPr="00163833" w:rsidRDefault="0058569F" w:rsidP="0058569F">
            <w:pPr>
              <w:spacing w:after="20"/>
              <w:ind w:left="20"/>
              <w:jc w:val="center"/>
              <w:rPr>
                <w:rFonts w:ascii="Times New Roman" w:hAnsi="Times New Roman"/>
                <w:sz w:val="24"/>
                <w:szCs w:val="24"/>
              </w:rPr>
            </w:pPr>
          </w:p>
          <w:p w14:paraId="134CCB06"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4155058" w14:textId="77777777" w:rsidR="0058569F" w:rsidRPr="00163833" w:rsidRDefault="0058569F" w:rsidP="0058569F">
            <w:pPr>
              <w:spacing w:after="20"/>
              <w:ind w:left="20"/>
              <w:jc w:val="center"/>
              <w:rPr>
                <w:rFonts w:ascii="Times New Roman" w:hAnsi="Times New Roman"/>
                <w:sz w:val="24"/>
                <w:szCs w:val="24"/>
              </w:rPr>
            </w:pPr>
          </w:p>
          <w:p w14:paraId="40B7E50F" w14:textId="77777777" w:rsidR="0058569F" w:rsidRPr="00163833" w:rsidRDefault="0058569F" w:rsidP="0058569F">
            <w:pPr>
              <w:spacing w:after="20"/>
              <w:ind w:left="20"/>
              <w:jc w:val="center"/>
              <w:rPr>
                <w:rFonts w:ascii="Times New Roman" w:hAnsi="Times New Roman"/>
                <w:sz w:val="24"/>
                <w:szCs w:val="24"/>
              </w:rPr>
            </w:pPr>
          </w:p>
        </w:tc>
      </w:tr>
      <w:tr w:rsidR="0058569F" w14:paraId="16EF9A7D" w14:textId="77777777" w:rsidTr="00F7740A">
        <w:trPr>
          <w:trHeight w:val="30"/>
        </w:trPr>
        <w:tc>
          <w:tcPr>
            <w:tcW w:w="375" w:type="pct"/>
            <w:tcMar>
              <w:top w:w="15" w:type="dxa"/>
              <w:left w:w="15" w:type="dxa"/>
              <w:bottom w:w="15" w:type="dxa"/>
              <w:right w:w="15" w:type="dxa"/>
            </w:tcMar>
            <w:vAlign w:val="center"/>
          </w:tcPr>
          <w:p w14:paraId="1C3C7060"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7.1</w:t>
            </w:r>
          </w:p>
        </w:tc>
        <w:tc>
          <w:tcPr>
            <w:tcW w:w="1272" w:type="pct"/>
            <w:tcMar>
              <w:top w:w="15" w:type="dxa"/>
              <w:left w:w="15" w:type="dxa"/>
              <w:bottom w:w="15" w:type="dxa"/>
              <w:right w:w="15" w:type="dxa"/>
            </w:tcMar>
            <w:vAlign w:val="center"/>
          </w:tcPr>
          <w:p w14:paraId="55AFE5E5"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Общая протяженность ливневой канализации</w:t>
            </w:r>
          </w:p>
        </w:tc>
        <w:tc>
          <w:tcPr>
            <w:tcW w:w="985" w:type="pct"/>
            <w:tcMar>
              <w:top w:w="15" w:type="dxa"/>
              <w:left w:w="15" w:type="dxa"/>
              <w:bottom w:w="15" w:type="dxa"/>
              <w:right w:w="15" w:type="dxa"/>
            </w:tcMar>
            <w:vAlign w:val="center"/>
          </w:tcPr>
          <w:p w14:paraId="581365EB"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764050B8" w14:textId="6C79F4CE"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021B95E3" w14:textId="7F7EA5DC"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3,0</w:t>
            </w:r>
          </w:p>
        </w:tc>
        <w:tc>
          <w:tcPr>
            <w:tcW w:w="798" w:type="pct"/>
            <w:tcMar>
              <w:top w:w="15" w:type="dxa"/>
              <w:left w:w="15" w:type="dxa"/>
              <w:bottom w:w="15" w:type="dxa"/>
              <w:right w:w="15" w:type="dxa"/>
            </w:tcMar>
            <w:vAlign w:val="center"/>
          </w:tcPr>
          <w:p w14:paraId="18EB5383" w14:textId="01489439" w:rsidR="0058569F" w:rsidRPr="00163833" w:rsidRDefault="0058569F" w:rsidP="0058569F">
            <w:pPr>
              <w:spacing w:after="20"/>
              <w:ind w:left="20"/>
              <w:jc w:val="center"/>
              <w:rPr>
                <w:rFonts w:ascii="Times New Roman" w:hAnsi="Times New Roman"/>
                <w:sz w:val="24"/>
                <w:szCs w:val="24"/>
              </w:rPr>
            </w:pPr>
            <w:r>
              <w:rPr>
                <w:rFonts w:ascii="Times New Roman" w:hAnsi="Times New Roman"/>
                <w:sz w:val="24"/>
                <w:szCs w:val="24"/>
              </w:rPr>
              <w:t>7,5</w:t>
            </w:r>
          </w:p>
        </w:tc>
      </w:tr>
      <w:tr w:rsidR="0058569F" w14:paraId="1DD14926" w14:textId="77777777" w:rsidTr="00F7740A">
        <w:trPr>
          <w:trHeight w:val="30"/>
        </w:trPr>
        <w:tc>
          <w:tcPr>
            <w:tcW w:w="375" w:type="pct"/>
            <w:tcMar>
              <w:top w:w="15" w:type="dxa"/>
              <w:left w:w="15" w:type="dxa"/>
              <w:bottom w:w="15" w:type="dxa"/>
              <w:right w:w="15" w:type="dxa"/>
            </w:tcMar>
            <w:vAlign w:val="center"/>
          </w:tcPr>
          <w:p w14:paraId="01067558"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7.2</w:t>
            </w:r>
          </w:p>
        </w:tc>
        <w:tc>
          <w:tcPr>
            <w:tcW w:w="1272" w:type="pct"/>
            <w:tcMar>
              <w:top w:w="15" w:type="dxa"/>
              <w:left w:w="15" w:type="dxa"/>
              <w:bottom w:w="15" w:type="dxa"/>
              <w:right w:w="15" w:type="dxa"/>
            </w:tcMar>
            <w:vAlign w:val="center"/>
          </w:tcPr>
          <w:p w14:paraId="6FD072D4"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Защита территории от затопления:</w:t>
            </w:r>
          </w:p>
        </w:tc>
        <w:tc>
          <w:tcPr>
            <w:tcW w:w="985" w:type="pct"/>
            <w:tcMar>
              <w:top w:w="15" w:type="dxa"/>
              <w:left w:w="15" w:type="dxa"/>
              <w:bottom w:w="15" w:type="dxa"/>
              <w:right w:w="15" w:type="dxa"/>
            </w:tcMar>
            <w:vAlign w:val="center"/>
          </w:tcPr>
          <w:p w14:paraId="2AD22242" w14:textId="77777777" w:rsidR="0058569F" w:rsidRPr="00163833" w:rsidRDefault="0058569F" w:rsidP="0058569F">
            <w:pPr>
              <w:spacing w:after="20"/>
              <w:ind w:left="20"/>
              <w:jc w:val="center"/>
              <w:rPr>
                <w:rFonts w:ascii="Times New Roman" w:hAnsi="Times New Roman"/>
                <w:sz w:val="24"/>
                <w:szCs w:val="24"/>
              </w:rPr>
            </w:pPr>
          </w:p>
          <w:p w14:paraId="5A790AED" w14:textId="77777777" w:rsidR="0058569F" w:rsidRPr="00163833" w:rsidRDefault="0058569F" w:rsidP="0058569F">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70A514D7" w14:textId="77777777" w:rsidR="0058569F" w:rsidRPr="00163833" w:rsidRDefault="0058569F" w:rsidP="0058569F">
            <w:pPr>
              <w:spacing w:after="20"/>
              <w:ind w:left="20"/>
              <w:jc w:val="center"/>
              <w:rPr>
                <w:rFonts w:ascii="Times New Roman" w:hAnsi="Times New Roman"/>
                <w:sz w:val="24"/>
                <w:szCs w:val="24"/>
              </w:rPr>
            </w:pPr>
          </w:p>
          <w:p w14:paraId="081D67C8"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B2317E1" w14:textId="77777777" w:rsidR="0058569F" w:rsidRPr="00163833" w:rsidRDefault="0058569F" w:rsidP="0058569F">
            <w:pPr>
              <w:spacing w:after="20"/>
              <w:ind w:left="20"/>
              <w:jc w:val="center"/>
              <w:rPr>
                <w:rFonts w:ascii="Times New Roman" w:hAnsi="Times New Roman"/>
                <w:sz w:val="24"/>
                <w:szCs w:val="24"/>
              </w:rPr>
            </w:pPr>
          </w:p>
          <w:p w14:paraId="3C5803BB"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1793F37B" w14:textId="77777777" w:rsidR="0058569F" w:rsidRPr="00163833" w:rsidRDefault="0058569F" w:rsidP="0058569F">
            <w:pPr>
              <w:spacing w:after="20"/>
              <w:ind w:left="20"/>
              <w:jc w:val="center"/>
              <w:rPr>
                <w:rFonts w:ascii="Times New Roman" w:hAnsi="Times New Roman"/>
                <w:sz w:val="24"/>
                <w:szCs w:val="24"/>
              </w:rPr>
            </w:pPr>
          </w:p>
          <w:p w14:paraId="21F0614B" w14:textId="77777777" w:rsidR="0058569F" w:rsidRPr="00163833" w:rsidRDefault="0058569F" w:rsidP="0058569F">
            <w:pPr>
              <w:spacing w:after="20"/>
              <w:ind w:left="20"/>
              <w:jc w:val="center"/>
              <w:rPr>
                <w:rFonts w:ascii="Times New Roman" w:hAnsi="Times New Roman"/>
                <w:sz w:val="24"/>
                <w:szCs w:val="24"/>
              </w:rPr>
            </w:pPr>
          </w:p>
        </w:tc>
      </w:tr>
      <w:tr w:rsidR="0058569F" w14:paraId="073B4021" w14:textId="77777777" w:rsidTr="00F7740A">
        <w:trPr>
          <w:trHeight w:val="30"/>
        </w:trPr>
        <w:tc>
          <w:tcPr>
            <w:tcW w:w="375" w:type="pct"/>
            <w:tcMar>
              <w:top w:w="15" w:type="dxa"/>
              <w:left w:w="15" w:type="dxa"/>
              <w:bottom w:w="15" w:type="dxa"/>
              <w:right w:w="15" w:type="dxa"/>
            </w:tcMar>
            <w:vAlign w:val="center"/>
          </w:tcPr>
          <w:p w14:paraId="00EFF48D"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7.2.1</w:t>
            </w:r>
          </w:p>
        </w:tc>
        <w:tc>
          <w:tcPr>
            <w:tcW w:w="1272" w:type="pct"/>
            <w:tcMar>
              <w:top w:w="15" w:type="dxa"/>
              <w:left w:w="15" w:type="dxa"/>
              <w:bottom w:w="15" w:type="dxa"/>
              <w:right w:w="15" w:type="dxa"/>
            </w:tcMar>
            <w:vAlign w:val="center"/>
          </w:tcPr>
          <w:p w14:paraId="10856C1D"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площадь</w:t>
            </w:r>
          </w:p>
        </w:tc>
        <w:tc>
          <w:tcPr>
            <w:tcW w:w="985" w:type="pct"/>
            <w:tcMar>
              <w:top w:w="15" w:type="dxa"/>
              <w:left w:w="15" w:type="dxa"/>
              <w:bottom w:w="15" w:type="dxa"/>
              <w:right w:w="15" w:type="dxa"/>
            </w:tcMar>
            <w:vAlign w:val="center"/>
          </w:tcPr>
          <w:p w14:paraId="6991526D"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га</w:t>
            </w:r>
          </w:p>
        </w:tc>
        <w:tc>
          <w:tcPr>
            <w:tcW w:w="773" w:type="pct"/>
            <w:tcMar>
              <w:top w:w="15" w:type="dxa"/>
              <w:left w:w="15" w:type="dxa"/>
              <w:bottom w:w="15" w:type="dxa"/>
              <w:right w:w="15" w:type="dxa"/>
            </w:tcMar>
            <w:vAlign w:val="center"/>
          </w:tcPr>
          <w:p w14:paraId="0714064A" w14:textId="77777777" w:rsidR="0058569F" w:rsidRPr="00163833" w:rsidRDefault="0058569F" w:rsidP="0058569F">
            <w:pPr>
              <w:spacing w:after="20"/>
              <w:ind w:left="20"/>
              <w:jc w:val="center"/>
              <w:rPr>
                <w:rFonts w:ascii="Times New Roman" w:hAnsi="Times New Roman"/>
                <w:sz w:val="24"/>
                <w:szCs w:val="24"/>
              </w:rPr>
            </w:pPr>
          </w:p>
          <w:p w14:paraId="26420938"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E6875FF" w14:textId="77777777" w:rsidR="0058569F" w:rsidRPr="00163833" w:rsidRDefault="0058569F" w:rsidP="0058569F">
            <w:pPr>
              <w:spacing w:after="20"/>
              <w:ind w:left="20"/>
              <w:jc w:val="center"/>
              <w:rPr>
                <w:rFonts w:ascii="Times New Roman" w:hAnsi="Times New Roman"/>
                <w:sz w:val="24"/>
                <w:szCs w:val="24"/>
              </w:rPr>
            </w:pPr>
          </w:p>
          <w:p w14:paraId="18838A83"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9657306" w14:textId="77777777" w:rsidR="0058569F" w:rsidRPr="00163833" w:rsidRDefault="0058569F" w:rsidP="0058569F">
            <w:pPr>
              <w:spacing w:after="20"/>
              <w:ind w:left="20"/>
              <w:jc w:val="center"/>
              <w:rPr>
                <w:rFonts w:ascii="Times New Roman" w:hAnsi="Times New Roman"/>
                <w:sz w:val="24"/>
                <w:szCs w:val="24"/>
              </w:rPr>
            </w:pPr>
          </w:p>
          <w:p w14:paraId="13FA5FD6" w14:textId="77777777" w:rsidR="0058569F" w:rsidRPr="00163833" w:rsidRDefault="0058569F" w:rsidP="0058569F">
            <w:pPr>
              <w:spacing w:after="20"/>
              <w:ind w:left="20"/>
              <w:jc w:val="center"/>
              <w:rPr>
                <w:rFonts w:ascii="Times New Roman" w:hAnsi="Times New Roman"/>
                <w:sz w:val="24"/>
                <w:szCs w:val="24"/>
              </w:rPr>
            </w:pPr>
          </w:p>
        </w:tc>
      </w:tr>
      <w:tr w:rsidR="0058569F" w14:paraId="065933E2" w14:textId="77777777" w:rsidTr="00F7740A">
        <w:trPr>
          <w:trHeight w:val="30"/>
        </w:trPr>
        <w:tc>
          <w:tcPr>
            <w:tcW w:w="375" w:type="pct"/>
            <w:tcMar>
              <w:top w:w="15" w:type="dxa"/>
              <w:left w:w="15" w:type="dxa"/>
              <w:bottom w:w="15" w:type="dxa"/>
              <w:right w:w="15" w:type="dxa"/>
            </w:tcMar>
            <w:vAlign w:val="center"/>
          </w:tcPr>
          <w:p w14:paraId="0717EBFD"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7.2.2</w:t>
            </w:r>
          </w:p>
        </w:tc>
        <w:tc>
          <w:tcPr>
            <w:tcW w:w="1272" w:type="pct"/>
            <w:tcMar>
              <w:top w:w="15" w:type="dxa"/>
              <w:left w:w="15" w:type="dxa"/>
              <w:bottom w:w="15" w:type="dxa"/>
              <w:right w:w="15" w:type="dxa"/>
            </w:tcMar>
            <w:vAlign w:val="center"/>
          </w:tcPr>
          <w:p w14:paraId="3BC4ECA7"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защитных сооружений</w:t>
            </w:r>
          </w:p>
        </w:tc>
        <w:tc>
          <w:tcPr>
            <w:tcW w:w="985" w:type="pct"/>
            <w:tcMar>
              <w:top w:w="15" w:type="dxa"/>
              <w:left w:w="15" w:type="dxa"/>
              <w:bottom w:w="15" w:type="dxa"/>
              <w:right w:w="15" w:type="dxa"/>
            </w:tcMar>
            <w:vAlign w:val="center"/>
          </w:tcPr>
          <w:p w14:paraId="0CB78ECC"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78EDF090" w14:textId="77777777" w:rsidR="0058569F" w:rsidRPr="00163833" w:rsidRDefault="0058569F" w:rsidP="0058569F">
            <w:pPr>
              <w:spacing w:after="20"/>
              <w:ind w:left="20"/>
              <w:jc w:val="center"/>
              <w:rPr>
                <w:rFonts w:ascii="Times New Roman" w:hAnsi="Times New Roman"/>
                <w:sz w:val="24"/>
                <w:szCs w:val="24"/>
              </w:rPr>
            </w:pPr>
          </w:p>
          <w:p w14:paraId="5B32B6F4"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3A1852F" w14:textId="77777777" w:rsidR="0058569F" w:rsidRPr="00163833" w:rsidRDefault="0058569F" w:rsidP="0058569F">
            <w:pPr>
              <w:spacing w:after="20"/>
              <w:ind w:left="20"/>
              <w:jc w:val="center"/>
              <w:rPr>
                <w:rFonts w:ascii="Times New Roman" w:hAnsi="Times New Roman"/>
                <w:sz w:val="24"/>
                <w:szCs w:val="24"/>
              </w:rPr>
            </w:pPr>
          </w:p>
          <w:p w14:paraId="267F2E0C"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78165141" w14:textId="77777777" w:rsidR="0058569F" w:rsidRPr="00163833" w:rsidRDefault="0058569F" w:rsidP="0058569F">
            <w:pPr>
              <w:spacing w:after="20"/>
              <w:ind w:left="20"/>
              <w:jc w:val="center"/>
              <w:rPr>
                <w:rFonts w:ascii="Times New Roman" w:hAnsi="Times New Roman"/>
                <w:sz w:val="24"/>
                <w:szCs w:val="24"/>
              </w:rPr>
            </w:pPr>
          </w:p>
          <w:p w14:paraId="0B383516" w14:textId="77777777" w:rsidR="0058569F" w:rsidRPr="00163833" w:rsidRDefault="0058569F" w:rsidP="0058569F">
            <w:pPr>
              <w:spacing w:after="20"/>
              <w:ind w:left="20"/>
              <w:jc w:val="center"/>
              <w:rPr>
                <w:rFonts w:ascii="Times New Roman" w:hAnsi="Times New Roman"/>
                <w:sz w:val="24"/>
                <w:szCs w:val="24"/>
              </w:rPr>
            </w:pPr>
          </w:p>
        </w:tc>
      </w:tr>
      <w:tr w:rsidR="0058569F" w14:paraId="04FE3B07" w14:textId="77777777" w:rsidTr="00F7740A">
        <w:trPr>
          <w:trHeight w:val="30"/>
        </w:trPr>
        <w:tc>
          <w:tcPr>
            <w:tcW w:w="375" w:type="pct"/>
            <w:tcMar>
              <w:top w:w="15" w:type="dxa"/>
              <w:left w:w="15" w:type="dxa"/>
              <w:bottom w:w="15" w:type="dxa"/>
              <w:right w:w="15" w:type="dxa"/>
            </w:tcMar>
            <w:vAlign w:val="center"/>
          </w:tcPr>
          <w:p w14:paraId="272822FF"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7.3</w:t>
            </w:r>
          </w:p>
        </w:tc>
        <w:tc>
          <w:tcPr>
            <w:tcW w:w="1272" w:type="pct"/>
            <w:tcMar>
              <w:top w:w="15" w:type="dxa"/>
              <w:left w:w="15" w:type="dxa"/>
              <w:bottom w:w="15" w:type="dxa"/>
              <w:right w:w="15" w:type="dxa"/>
            </w:tcMar>
            <w:vAlign w:val="center"/>
          </w:tcPr>
          <w:p w14:paraId="49D34576"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Намыв и подсыпка, всего объем и площадь</w:t>
            </w:r>
          </w:p>
        </w:tc>
        <w:tc>
          <w:tcPr>
            <w:tcW w:w="985" w:type="pct"/>
            <w:tcMar>
              <w:top w:w="15" w:type="dxa"/>
              <w:left w:w="15" w:type="dxa"/>
              <w:bottom w:w="15" w:type="dxa"/>
              <w:right w:w="15" w:type="dxa"/>
            </w:tcMar>
            <w:vAlign w:val="center"/>
          </w:tcPr>
          <w:p w14:paraId="491C9BE1"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млн.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 га</w:t>
            </w:r>
          </w:p>
        </w:tc>
        <w:tc>
          <w:tcPr>
            <w:tcW w:w="773" w:type="pct"/>
            <w:tcMar>
              <w:top w:w="15" w:type="dxa"/>
              <w:left w:w="15" w:type="dxa"/>
              <w:bottom w:w="15" w:type="dxa"/>
              <w:right w:w="15" w:type="dxa"/>
            </w:tcMar>
            <w:vAlign w:val="center"/>
          </w:tcPr>
          <w:p w14:paraId="6994E2AC" w14:textId="77777777" w:rsidR="0058569F" w:rsidRPr="00163833" w:rsidRDefault="0058569F" w:rsidP="0058569F">
            <w:pPr>
              <w:spacing w:after="20"/>
              <w:ind w:left="20"/>
              <w:jc w:val="center"/>
              <w:rPr>
                <w:rFonts w:ascii="Times New Roman" w:hAnsi="Times New Roman"/>
                <w:sz w:val="24"/>
                <w:szCs w:val="24"/>
              </w:rPr>
            </w:pPr>
          </w:p>
          <w:p w14:paraId="0FC8DBD2"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7A5BA04" w14:textId="77777777" w:rsidR="0058569F" w:rsidRPr="00163833" w:rsidRDefault="0058569F" w:rsidP="0058569F">
            <w:pPr>
              <w:spacing w:after="20"/>
              <w:ind w:left="20"/>
              <w:jc w:val="center"/>
              <w:rPr>
                <w:rFonts w:ascii="Times New Roman" w:hAnsi="Times New Roman"/>
                <w:sz w:val="24"/>
                <w:szCs w:val="24"/>
              </w:rPr>
            </w:pPr>
          </w:p>
          <w:p w14:paraId="1BDE042C"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F52C1DC" w14:textId="77777777" w:rsidR="0058569F" w:rsidRPr="00163833" w:rsidRDefault="0058569F" w:rsidP="0058569F">
            <w:pPr>
              <w:spacing w:after="20"/>
              <w:ind w:left="20"/>
              <w:jc w:val="center"/>
              <w:rPr>
                <w:rFonts w:ascii="Times New Roman" w:hAnsi="Times New Roman"/>
                <w:sz w:val="24"/>
                <w:szCs w:val="24"/>
              </w:rPr>
            </w:pPr>
          </w:p>
          <w:p w14:paraId="14E3DF67" w14:textId="77777777" w:rsidR="0058569F" w:rsidRPr="00163833" w:rsidRDefault="0058569F" w:rsidP="0058569F">
            <w:pPr>
              <w:spacing w:after="20"/>
              <w:ind w:left="20"/>
              <w:jc w:val="center"/>
              <w:rPr>
                <w:rFonts w:ascii="Times New Roman" w:hAnsi="Times New Roman"/>
                <w:sz w:val="24"/>
                <w:szCs w:val="24"/>
              </w:rPr>
            </w:pPr>
          </w:p>
        </w:tc>
      </w:tr>
      <w:tr w:rsidR="0058569F" w14:paraId="0864205E" w14:textId="77777777" w:rsidTr="00F7740A">
        <w:trPr>
          <w:trHeight w:val="30"/>
        </w:trPr>
        <w:tc>
          <w:tcPr>
            <w:tcW w:w="375" w:type="pct"/>
            <w:tcMar>
              <w:top w:w="15" w:type="dxa"/>
              <w:left w:w="15" w:type="dxa"/>
              <w:bottom w:w="15" w:type="dxa"/>
              <w:right w:w="15" w:type="dxa"/>
            </w:tcMar>
            <w:vAlign w:val="center"/>
          </w:tcPr>
          <w:p w14:paraId="282B2F65"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7.4</w:t>
            </w:r>
          </w:p>
        </w:tc>
        <w:tc>
          <w:tcPr>
            <w:tcW w:w="1272" w:type="pct"/>
            <w:tcMar>
              <w:top w:w="15" w:type="dxa"/>
              <w:left w:w="15" w:type="dxa"/>
              <w:bottom w:w="15" w:type="dxa"/>
              <w:right w:w="15" w:type="dxa"/>
            </w:tcMar>
            <w:vAlign w:val="center"/>
          </w:tcPr>
          <w:p w14:paraId="1BC603D8"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Берегоукрепление</w:t>
            </w:r>
          </w:p>
        </w:tc>
        <w:tc>
          <w:tcPr>
            <w:tcW w:w="985" w:type="pct"/>
            <w:tcMar>
              <w:top w:w="15" w:type="dxa"/>
              <w:left w:w="15" w:type="dxa"/>
              <w:bottom w:w="15" w:type="dxa"/>
              <w:right w:w="15" w:type="dxa"/>
            </w:tcMar>
            <w:vAlign w:val="center"/>
          </w:tcPr>
          <w:p w14:paraId="168E3A41"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695D9FB6" w14:textId="77777777" w:rsidR="0058569F" w:rsidRPr="00163833" w:rsidRDefault="0058569F" w:rsidP="0058569F">
            <w:pPr>
              <w:spacing w:after="20"/>
              <w:ind w:left="20"/>
              <w:jc w:val="center"/>
              <w:rPr>
                <w:rFonts w:ascii="Times New Roman" w:hAnsi="Times New Roman"/>
                <w:sz w:val="24"/>
                <w:szCs w:val="24"/>
              </w:rPr>
            </w:pPr>
          </w:p>
          <w:p w14:paraId="47C4E9A0"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843772A" w14:textId="77777777" w:rsidR="0058569F" w:rsidRPr="00163833" w:rsidRDefault="0058569F" w:rsidP="0058569F">
            <w:pPr>
              <w:spacing w:after="20"/>
              <w:ind w:left="20"/>
              <w:jc w:val="center"/>
              <w:rPr>
                <w:rFonts w:ascii="Times New Roman" w:hAnsi="Times New Roman"/>
                <w:sz w:val="24"/>
                <w:szCs w:val="24"/>
              </w:rPr>
            </w:pPr>
          </w:p>
          <w:p w14:paraId="7F3F7081"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FCBF46F" w14:textId="77777777" w:rsidR="0058569F" w:rsidRPr="00163833" w:rsidRDefault="0058569F" w:rsidP="0058569F">
            <w:pPr>
              <w:spacing w:after="20"/>
              <w:ind w:left="20"/>
              <w:jc w:val="center"/>
              <w:rPr>
                <w:rFonts w:ascii="Times New Roman" w:hAnsi="Times New Roman"/>
                <w:sz w:val="24"/>
                <w:szCs w:val="24"/>
              </w:rPr>
            </w:pPr>
          </w:p>
          <w:p w14:paraId="0E6D0BA3" w14:textId="77777777" w:rsidR="0058569F" w:rsidRPr="00163833" w:rsidRDefault="0058569F" w:rsidP="0058569F">
            <w:pPr>
              <w:spacing w:after="20"/>
              <w:ind w:left="20"/>
              <w:jc w:val="center"/>
              <w:rPr>
                <w:rFonts w:ascii="Times New Roman" w:hAnsi="Times New Roman"/>
                <w:sz w:val="24"/>
                <w:szCs w:val="24"/>
              </w:rPr>
            </w:pPr>
          </w:p>
        </w:tc>
      </w:tr>
      <w:tr w:rsidR="0058569F" w14:paraId="10AF6E91" w14:textId="77777777" w:rsidTr="00F7740A">
        <w:trPr>
          <w:trHeight w:val="30"/>
        </w:trPr>
        <w:tc>
          <w:tcPr>
            <w:tcW w:w="375" w:type="pct"/>
            <w:tcMar>
              <w:top w:w="15" w:type="dxa"/>
              <w:left w:w="15" w:type="dxa"/>
              <w:bottom w:w="15" w:type="dxa"/>
              <w:right w:w="15" w:type="dxa"/>
            </w:tcMar>
            <w:vAlign w:val="center"/>
          </w:tcPr>
          <w:p w14:paraId="043A79D0"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7.5</w:t>
            </w:r>
          </w:p>
        </w:tc>
        <w:tc>
          <w:tcPr>
            <w:tcW w:w="1272" w:type="pct"/>
            <w:tcMar>
              <w:top w:w="15" w:type="dxa"/>
              <w:left w:w="15" w:type="dxa"/>
              <w:bottom w:w="15" w:type="dxa"/>
              <w:right w:w="15" w:type="dxa"/>
            </w:tcMar>
            <w:vAlign w:val="center"/>
          </w:tcPr>
          <w:p w14:paraId="525FD4DD"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Понижение уровня грунтовых вод</w:t>
            </w:r>
          </w:p>
        </w:tc>
        <w:tc>
          <w:tcPr>
            <w:tcW w:w="985" w:type="pct"/>
            <w:tcMar>
              <w:top w:w="15" w:type="dxa"/>
              <w:left w:w="15" w:type="dxa"/>
              <w:bottom w:w="15" w:type="dxa"/>
              <w:right w:w="15" w:type="dxa"/>
            </w:tcMar>
            <w:vAlign w:val="center"/>
          </w:tcPr>
          <w:p w14:paraId="4175F3E2"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га</w:t>
            </w:r>
          </w:p>
        </w:tc>
        <w:tc>
          <w:tcPr>
            <w:tcW w:w="773" w:type="pct"/>
            <w:tcMar>
              <w:top w:w="15" w:type="dxa"/>
              <w:left w:w="15" w:type="dxa"/>
              <w:bottom w:w="15" w:type="dxa"/>
              <w:right w:w="15" w:type="dxa"/>
            </w:tcMar>
            <w:vAlign w:val="center"/>
          </w:tcPr>
          <w:p w14:paraId="6519F785" w14:textId="77777777" w:rsidR="0058569F" w:rsidRPr="00163833" w:rsidRDefault="0058569F" w:rsidP="0058569F">
            <w:pPr>
              <w:spacing w:after="20"/>
              <w:ind w:left="20"/>
              <w:jc w:val="center"/>
              <w:rPr>
                <w:rFonts w:ascii="Times New Roman" w:hAnsi="Times New Roman"/>
                <w:sz w:val="24"/>
                <w:szCs w:val="24"/>
              </w:rPr>
            </w:pPr>
          </w:p>
          <w:p w14:paraId="3039A207"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E09B1EC" w14:textId="77777777" w:rsidR="0058569F" w:rsidRPr="00163833" w:rsidRDefault="0058569F" w:rsidP="0058569F">
            <w:pPr>
              <w:spacing w:after="20"/>
              <w:ind w:left="20"/>
              <w:jc w:val="center"/>
              <w:rPr>
                <w:rFonts w:ascii="Times New Roman" w:hAnsi="Times New Roman"/>
                <w:sz w:val="24"/>
                <w:szCs w:val="24"/>
              </w:rPr>
            </w:pPr>
          </w:p>
          <w:p w14:paraId="44FB7A3C" w14:textId="77777777" w:rsidR="0058569F" w:rsidRPr="00163833" w:rsidRDefault="0058569F" w:rsidP="0058569F">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7E8D1EEB" w14:textId="77777777" w:rsidR="0058569F" w:rsidRPr="00163833" w:rsidRDefault="0058569F" w:rsidP="0058569F">
            <w:pPr>
              <w:spacing w:after="20"/>
              <w:ind w:left="20"/>
              <w:jc w:val="center"/>
              <w:rPr>
                <w:rFonts w:ascii="Times New Roman" w:hAnsi="Times New Roman"/>
                <w:sz w:val="24"/>
                <w:szCs w:val="24"/>
              </w:rPr>
            </w:pPr>
          </w:p>
          <w:p w14:paraId="06E81662" w14:textId="77777777" w:rsidR="0058569F" w:rsidRPr="00163833" w:rsidRDefault="0058569F" w:rsidP="0058569F">
            <w:pPr>
              <w:spacing w:after="20"/>
              <w:ind w:left="20"/>
              <w:jc w:val="center"/>
              <w:rPr>
                <w:rFonts w:ascii="Times New Roman" w:hAnsi="Times New Roman"/>
                <w:sz w:val="24"/>
                <w:szCs w:val="24"/>
              </w:rPr>
            </w:pPr>
          </w:p>
        </w:tc>
      </w:tr>
      <w:tr w:rsidR="0058569F" w14:paraId="35BE0481" w14:textId="77777777" w:rsidTr="00F7740A">
        <w:trPr>
          <w:trHeight w:val="30"/>
        </w:trPr>
        <w:tc>
          <w:tcPr>
            <w:tcW w:w="375" w:type="pct"/>
            <w:tcMar>
              <w:top w:w="15" w:type="dxa"/>
              <w:left w:w="15" w:type="dxa"/>
              <w:bottom w:w="15" w:type="dxa"/>
              <w:right w:w="15" w:type="dxa"/>
            </w:tcMar>
            <w:vAlign w:val="center"/>
          </w:tcPr>
          <w:p w14:paraId="353176A9"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8.</w:t>
            </w:r>
          </w:p>
        </w:tc>
        <w:tc>
          <w:tcPr>
            <w:tcW w:w="1272" w:type="pct"/>
            <w:tcMar>
              <w:top w:w="15" w:type="dxa"/>
              <w:left w:w="15" w:type="dxa"/>
              <w:bottom w:w="15" w:type="dxa"/>
              <w:right w:w="15" w:type="dxa"/>
            </w:tcMar>
            <w:vAlign w:val="center"/>
          </w:tcPr>
          <w:p w14:paraId="45A1FDE5"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Охрана окружающей среды</w:t>
            </w:r>
          </w:p>
        </w:tc>
        <w:tc>
          <w:tcPr>
            <w:tcW w:w="985" w:type="pct"/>
            <w:tcMar>
              <w:top w:w="15" w:type="dxa"/>
              <w:left w:w="15" w:type="dxa"/>
              <w:bottom w:w="15" w:type="dxa"/>
              <w:right w:w="15" w:type="dxa"/>
            </w:tcMar>
            <w:vAlign w:val="center"/>
          </w:tcPr>
          <w:p w14:paraId="7296257C" w14:textId="77777777" w:rsidR="0058569F" w:rsidRPr="00163833" w:rsidRDefault="0058569F" w:rsidP="0058569F">
            <w:pPr>
              <w:spacing w:after="20"/>
              <w:ind w:left="20"/>
              <w:rPr>
                <w:rFonts w:ascii="Times New Roman" w:hAnsi="Times New Roman"/>
                <w:sz w:val="24"/>
                <w:szCs w:val="24"/>
              </w:rPr>
            </w:pPr>
          </w:p>
          <w:p w14:paraId="05290A73" w14:textId="77777777" w:rsidR="0058569F" w:rsidRPr="00163833" w:rsidRDefault="0058569F" w:rsidP="0058569F">
            <w:pPr>
              <w:spacing w:after="20"/>
              <w:ind w:left="20"/>
              <w:rPr>
                <w:rFonts w:ascii="Times New Roman" w:hAnsi="Times New Roman"/>
                <w:sz w:val="24"/>
                <w:szCs w:val="24"/>
              </w:rPr>
            </w:pPr>
          </w:p>
        </w:tc>
        <w:tc>
          <w:tcPr>
            <w:tcW w:w="773" w:type="pct"/>
            <w:tcMar>
              <w:top w:w="15" w:type="dxa"/>
              <w:left w:w="15" w:type="dxa"/>
              <w:bottom w:w="15" w:type="dxa"/>
              <w:right w:w="15" w:type="dxa"/>
            </w:tcMar>
            <w:vAlign w:val="center"/>
          </w:tcPr>
          <w:p w14:paraId="12828FC2" w14:textId="77777777" w:rsidR="0058569F" w:rsidRPr="00163833" w:rsidRDefault="0058569F" w:rsidP="0058569F">
            <w:pPr>
              <w:spacing w:after="20"/>
              <w:ind w:left="20"/>
              <w:rPr>
                <w:rFonts w:ascii="Times New Roman" w:hAnsi="Times New Roman"/>
                <w:sz w:val="24"/>
                <w:szCs w:val="24"/>
              </w:rPr>
            </w:pPr>
          </w:p>
          <w:p w14:paraId="35D1BEDF"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4A945018" w14:textId="77777777" w:rsidR="0058569F" w:rsidRPr="00163833" w:rsidRDefault="0058569F" w:rsidP="0058569F">
            <w:pPr>
              <w:spacing w:after="20"/>
              <w:ind w:left="20"/>
              <w:rPr>
                <w:rFonts w:ascii="Times New Roman" w:hAnsi="Times New Roman"/>
                <w:sz w:val="24"/>
                <w:szCs w:val="24"/>
              </w:rPr>
            </w:pPr>
          </w:p>
          <w:p w14:paraId="36D195D1"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16D3863" w14:textId="77777777" w:rsidR="0058569F" w:rsidRPr="00163833" w:rsidRDefault="0058569F" w:rsidP="0058569F">
            <w:pPr>
              <w:spacing w:after="20"/>
              <w:ind w:left="20"/>
              <w:rPr>
                <w:rFonts w:ascii="Times New Roman" w:hAnsi="Times New Roman"/>
                <w:sz w:val="24"/>
                <w:szCs w:val="24"/>
              </w:rPr>
            </w:pPr>
          </w:p>
          <w:p w14:paraId="7618F00C" w14:textId="77777777" w:rsidR="0058569F" w:rsidRPr="00163833" w:rsidRDefault="0058569F" w:rsidP="0058569F">
            <w:pPr>
              <w:spacing w:after="20"/>
              <w:ind w:left="20"/>
              <w:rPr>
                <w:rFonts w:ascii="Times New Roman" w:hAnsi="Times New Roman"/>
                <w:sz w:val="24"/>
                <w:szCs w:val="24"/>
              </w:rPr>
            </w:pPr>
          </w:p>
        </w:tc>
      </w:tr>
      <w:tr w:rsidR="0058569F" w14:paraId="7131A2EA" w14:textId="77777777" w:rsidTr="00F7740A">
        <w:trPr>
          <w:trHeight w:val="30"/>
        </w:trPr>
        <w:tc>
          <w:tcPr>
            <w:tcW w:w="375" w:type="pct"/>
            <w:tcMar>
              <w:top w:w="15" w:type="dxa"/>
              <w:left w:w="15" w:type="dxa"/>
              <w:bottom w:w="15" w:type="dxa"/>
              <w:right w:w="15" w:type="dxa"/>
            </w:tcMar>
            <w:vAlign w:val="center"/>
          </w:tcPr>
          <w:p w14:paraId="55BFA45A"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8.1</w:t>
            </w:r>
          </w:p>
        </w:tc>
        <w:tc>
          <w:tcPr>
            <w:tcW w:w="1272" w:type="pct"/>
            <w:tcMar>
              <w:top w:w="15" w:type="dxa"/>
              <w:left w:w="15" w:type="dxa"/>
              <w:bottom w:w="15" w:type="dxa"/>
              <w:right w:w="15" w:type="dxa"/>
            </w:tcMar>
            <w:vAlign w:val="center"/>
          </w:tcPr>
          <w:p w14:paraId="3410E238"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Уровень загрязнения атмосферного воздуха</w:t>
            </w:r>
          </w:p>
        </w:tc>
        <w:tc>
          <w:tcPr>
            <w:tcW w:w="985" w:type="pct"/>
            <w:tcMar>
              <w:top w:w="15" w:type="dxa"/>
              <w:left w:w="15" w:type="dxa"/>
              <w:bottom w:w="15" w:type="dxa"/>
              <w:right w:w="15" w:type="dxa"/>
            </w:tcMar>
            <w:vAlign w:val="center"/>
          </w:tcPr>
          <w:p w14:paraId="06C349CD"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ПДК</w:t>
            </w:r>
          </w:p>
        </w:tc>
        <w:tc>
          <w:tcPr>
            <w:tcW w:w="773" w:type="pct"/>
            <w:tcMar>
              <w:top w:w="15" w:type="dxa"/>
              <w:left w:w="15" w:type="dxa"/>
              <w:bottom w:w="15" w:type="dxa"/>
              <w:right w:w="15" w:type="dxa"/>
            </w:tcMar>
            <w:vAlign w:val="center"/>
          </w:tcPr>
          <w:p w14:paraId="0CF2ED94" w14:textId="77777777" w:rsidR="0058569F" w:rsidRPr="00163833" w:rsidRDefault="0058569F" w:rsidP="0058569F">
            <w:pPr>
              <w:spacing w:after="20"/>
              <w:ind w:left="20"/>
              <w:rPr>
                <w:rFonts w:ascii="Times New Roman" w:hAnsi="Times New Roman"/>
                <w:sz w:val="24"/>
                <w:szCs w:val="24"/>
              </w:rPr>
            </w:pPr>
          </w:p>
          <w:p w14:paraId="5E9111C4"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7E638595" w14:textId="77777777" w:rsidR="0058569F" w:rsidRPr="00163833" w:rsidRDefault="0058569F" w:rsidP="0058569F">
            <w:pPr>
              <w:spacing w:after="20"/>
              <w:ind w:left="20"/>
              <w:rPr>
                <w:rFonts w:ascii="Times New Roman" w:hAnsi="Times New Roman"/>
                <w:sz w:val="24"/>
                <w:szCs w:val="24"/>
              </w:rPr>
            </w:pPr>
          </w:p>
          <w:p w14:paraId="4B08AF39"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736EE8E" w14:textId="77777777" w:rsidR="0058569F" w:rsidRPr="00163833" w:rsidRDefault="0058569F" w:rsidP="0058569F">
            <w:pPr>
              <w:spacing w:after="20"/>
              <w:ind w:left="20"/>
              <w:rPr>
                <w:rFonts w:ascii="Times New Roman" w:hAnsi="Times New Roman"/>
                <w:sz w:val="24"/>
                <w:szCs w:val="24"/>
              </w:rPr>
            </w:pPr>
          </w:p>
          <w:p w14:paraId="016A970E" w14:textId="77777777" w:rsidR="0058569F" w:rsidRPr="00163833" w:rsidRDefault="0058569F" w:rsidP="0058569F">
            <w:pPr>
              <w:spacing w:after="20"/>
              <w:ind w:left="20"/>
              <w:rPr>
                <w:rFonts w:ascii="Times New Roman" w:hAnsi="Times New Roman"/>
                <w:sz w:val="24"/>
                <w:szCs w:val="24"/>
              </w:rPr>
            </w:pPr>
          </w:p>
        </w:tc>
      </w:tr>
      <w:tr w:rsidR="0058569F" w14:paraId="10431220" w14:textId="77777777" w:rsidTr="00F7740A">
        <w:trPr>
          <w:trHeight w:val="30"/>
        </w:trPr>
        <w:tc>
          <w:tcPr>
            <w:tcW w:w="375" w:type="pct"/>
            <w:tcMar>
              <w:top w:w="15" w:type="dxa"/>
              <w:left w:w="15" w:type="dxa"/>
              <w:bottom w:w="15" w:type="dxa"/>
              <w:right w:w="15" w:type="dxa"/>
            </w:tcMar>
            <w:vAlign w:val="center"/>
          </w:tcPr>
          <w:p w14:paraId="1843D902"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8.2</w:t>
            </w:r>
          </w:p>
        </w:tc>
        <w:tc>
          <w:tcPr>
            <w:tcW w:w="1272" w:type="pct"/>
            <w:tcMar>
              <w:top w:w="15" w:type="dxa"/>
              <w:left w:w="15" w:type="dxa"/>
              <w:bottom w:w="15" w:type="dxa"/>
              <w:right w:w="15" w:type="dxa"/>
            </w:tcMar>
            <w:vAlign w:val="center"/>
          </w:tcPr>
          <w:p w14:paraId="7DE8D340"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Объем выбросов вредных веществ в атмосферный воздух</w:t>
            </w:r>
          </w:p>
        </w:tc>
        <w:tc>
          <w:tcPr>
            <w:tcW w:w="985" w:type="pct"/>
            <w:tcMar>
              <w:top w:w="15" w:type="dxa"/>
              <w:left w:w="15" w:type="dxa"/>
              <w:bottom w:w="15" w:type="dxa"/>
              <w:right w:w="15" w:type="dxa"/>
            </w:tcMar>
            <w:vAlign w:val="center"/>
          </w:tcPr>
          <w:p w14:paraId="67FD40EC"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т/год</w:t>
            </w:r>
          </w:p>
        </w:tc>
        <w:tc>
          <w:tcPr>
            <w:tcW w:w="773" w:type="pct"/>
            <w:tcMar>
              <w:top w:w="15" w:type="dxa"/>
              <w:left w:w="15" w:type="dxa"/>
              <w:bottom w:w="15" w:type="dxa"/>
              <w:right w:w="15" w:type="dxa"/>
            </w:tcMar>
            <w:vAlign w:val="center"/>
          </w:tcPr>
          <w:p w14:paraId="79B0958B" w14:textId="77777777" w:rsidR="0058569F" w:rsidRPr="00163833" w:rsidRDefault="0058569F" w:rsidP="0058569F">
            <w:pPr>
              <w:spacing w:after="20"/>
              <w:ind w:left="20"/>
              <w:rPr>
                <w:rFonts w:ascii="Times New Roman" w:hAnsi="Times New Roman"/>
                <w:sz w:val="24"/>
                <w:szCs w:val="24"/>
              </w:rPr>
            </w:pPr>
          </w:p>
          <w:p w14:paraId="0665E059"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0D5C6AB6" w14:textId="77777777" w:rsidR="0058569F" w:rsidRPr="00163833" w:rsidRDefault="0058569F" w:rsidP="0058569F">
            <w:pPr>
              <w:spacing w:after="20"/>
              <w:ind w:left="20"/>
              <w:rPr>
                <w:rFonts w:ascii="Times New Roman" w:hAnsi="Times New Roman"/>
                <w:sz w:val="24"/>
                <w:szCs w:val="24"/>
              </w:rPr>
            </w:pPr>
          </w:p>
          <w:p w14:paraId="2D767A52"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353F6A17" w14:textId="77777777" w:rsidR="0058569F" w:rsidRPr="00163833" w:rsidRDefault="0058569F" w:rsidP="0058569F">
            <w:pPr>
              <w:spacing w:after="20"/>
              <w:ind w:left="20"/>
              <w:rPr>
                <w:rFonts w:ascii="Times New Roman" w:hAnsi="Times New Roman"/>
                <w:sz w:val="24"/>
                <w:szCs w:val="24"/>
              </w:rPr>
            </w:pPr>
          </w:p>
          <w:p w14:paraId="5CD5C713" w14:textId="77777777" w:rsidR="0058569F" w:rsidRPr="00163833" w:rsidRDefault="0058569F" w:rsidP="0058569F">
            <w:pPr>
              <w:spacing w:after="20"/>
              <w:ind w:left="20"/>
              <w:rPr>
                <w:rFonts w:ascii="Times New Roman" w:hAnsi="Times New Roman"/>
                <w:sz w:val="24"/>
                <w:szCs w:val="24"/>
              </w:rPr>
            </w:pPr>
          </w:p>
        </w:tc>
      </w:tr>
      <w:tr w:rsidR="0058569F" w14:paraId="0B66F65D" w14:textId="77777777" w:rsidTr="00F7740A">
        <w:trPr>
          <w:trHeight w:val="30"/>
        </w:trPr>
        <w:tc>
          <w:tcPr>
            <w:tcW w:w="375" w:type="pct"/>
            <w:tcMar>
              <w:top w:w="15" w:type="dxa"/>
              <w:left w:w="15" w:type="dxa"/>
              <w:bottom w:w="15" w:type="dxa"/>
              <w:right w:w="15" w:type="dxa"/>
            </w:tcMar>
            <w:vAlign w:val="center"/>
          </w:tcPr>
          <w:p w14:paraId="781B1084"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8.3</w:t>
            </w:r>
          </w:p>
        </w:tc>
        <w:tc>
          <w:tcPr>
            <w:tcW w:w="1272" w:type="pct"/>
            <w:tcMar>
              <w:top w:w="15" w:type="dxa"/>
              <w:left w:w="15" w:type="dxa"/>
              <w:bottom w:w="15" w:type="dxa"/>
              <w:right w:w="15" w:type="dxa"/>
            </w:tcMar>
            <w:vAlign w:val="center"/>
          </w:tcPr>
          <w:p w14:paraId="41558F50"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Общий объем сброса загрязненных вод</w:t>
            </w:r>
          </w:p>
        </w:tc>
        <w:tc>
          <w:tcPr>
            <w:tcW w:w="985" w:type="pct"/>
            <w:tcMar>
              <w:top w:w="15" w:type="dxa"/>
              <w:left w:w="15" w:type="dxa"/>
              <w:bottom w:w="15" w:type="dxa"/>
              <w:right w:w="15" w:type="dxa"/>
            </w:tcMar>
            <w:vAlign w:val="center"/>
          </w:tcPr>
          <w:p w14:paraId="0A67D78B"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тыс.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w:t>
            </w:r>
            <w:proofErr w:type="spellStart"/>
            <w:r w:rsidRPr="00163833">
              <w:rPr>
                <w:rFonts w:ascii="Times New Roman" w:hAnsi="Times New Roman"/>
                <w:color w:val="000000"/>
                <w:sz w:val="24"/>
                <w:szCs w:val="24"/>
              </w:rPr>
              <w:t>сут</w:t>
            </w:r>
            <w:proofErr w:type="spellEnd"/>
          </w:p>
        </w:tc>
        <w:tc>
          <w:tcPr>
            <w:tcW w:w="773" w:type="pct"/>
            <w:tcMar>
              <w:top w:w="15" w:type="dxa"/>
              <w:left w:w="15" w:type="dxa"/>
              <w:bottom w:w="15" w:type="dxa"/>
              <w:right w:w="15" w:type="dxa"/>
            </w:tcMar>
            <w:vAlign w:val="center"/>
          </w:tcPr>
          <w:p w14:paraId="4CC49D0D" w14:textId="77777777" w:rsidR="0058569F" w:rsidRPr="00163833" w:rsidRDefault="0058569F" w:rsidP="0058569F">
            <w:pPr>
              <w:spacing w:after="20"/>
              <w:ind w:left="20"/>
              <w:rPr>
                <w:rFonts w:ascii="Times New Roman" w:hAnsi="Times New Roman"/>
                <w:sz w:val="24"/>
                <w:szCs w:val="24"/>
              </w:rPr>
            </w:pPr>
          </w:p>
          <w:p w14:paraId="2DC9E659"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3596AA04" w14:textId="77777777" w:rsidR="0058569F" w:rsidRPr="00163833" w:rsidRDefault="0058569F" w:rsidP="0058569F">
            <w:pPr>
              <w:spacing w:after="20"/>
              <w:ind w:left="20"/>
              <w:rPr>
                <w:rFonts w:ascii="Times New Roman" w:hAnsi="Times New Roman"/>
                <w:sz w:val="24"/>
                <w:szCs w:val="24"/>
              </w:rPr>
            </w:pPr>
          </w:p>
          <w:p w14:paraId="70053271"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126D14D6" w14:textId="77777777" w:rsidR="0058569F" w:rsidRPr="00163833" w:rsidRDefault="0058569F" w:rsidP="0058569F">
            <w:pPr>
              <w:spacing w:after="20"/>
              <w:ind w:left="20"/>
              <w:rPr>
                <w:rFonts w:ascii="Times New Roman" w:hAnsi="Times New Roman"/>
                <w:sz w:val="24"/>
                <w:szCs w:val="24"/>
              </w:rPr>
            </w:pPr>
          </w:p>
          <w:p w14:paraId="7DC50BE9" w14:textId="77777777" w:rsidR="0058569F" w:rsidRPr="00163833" w:rsidRDefault="0058569F" w:rsidP="0058569F">
            <w:pPr>
              <w:spacing w:after="20"/>
              <w:ind w:left="20"/>
              <w:rPr>
                <w:rFonts w:ascii="Times New Roman" w:hAnsi="Times New Roman"/>
                <w:sz w:val="24"/>
                <w:szCs w:val="24"/>
              </w:rPr>
            </w:pPr>
          </w:p>
        </w:tc>
      </w:tr>
      <w:tr w:rsidR="0058569F" w14:paraId="0BE0D8E5" w14:textId="77777777" w:rsidTr="00F7740A">
        <w:trPr>
          <w:trHeight w:val="30"/>
        </w:trPr>
        <w:tc>
          <w:tcPr>
            <w:tcW w:w="375" w:type="pct"/>
            <w:tcMar>
              <w:top w:w="15" w:type="dxa"/>
              <w:left w:w="15" w:type="dxa"/>
              <w:bottom w:w="15" w:type="dxa"/>
              <w:right w:w="15" w:type="dxa"/>
            </w:tcMar>
            <w:vAlign w:val="center"/>
          </w:tcPr>
          <w:p w14:paraId="0806060F"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8.4</w:t>
            </w:r>
          </w:p>
        </w:tc>
        <w:tc>
          <w:tcPr>
            <w:tcW w:w="1272" w:type="pct"/>
            <w:tcMar>
              <w:top w:w="15" w:type="dxa"/>
              <w:left w:w="15" w:type="dxa"/>
              <w:bottom w:w="15" w:type="dxa"/>
              <w:right w:w="15" w:type="dxa"/>
            </w:tcMar>
            <w:vAlign w:val="center"/>
          </w:tcPr>
          <w:p w14:paraId="6A2330BC"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Санитарно-защитные зоны</w:t>
            </w:r>
          </w:p>
        </w:tc>
        <w:tc>
          <w:tcPr>
            <w:tcW w:w="985" w:type="pct"/>
            <w:tcMar>
              <w:top w:w="15" w:type="dxa"/>
              <w:left w:w="15" w:type="dxa"/>
              <w:bottom w:w="15" w:type="dxa"/>
              <w:right w:w="15" w:type="dxa"/>
            </w:tcMar>
            <w:vAlign w:val="center"/>
          </w:tcPr>
          <w:p w14:paraId="63117A7B" w14:textId="14F07615" w:rsidR="0058569F" w:rsidRPr="00B770DD" w:rsidRDefault="0058569F" w:rsidP="0058569F">
            <w:pPr>
              <w:spacing w:after="20"/>
              <w:ind w:left="20"/>
              <w:jc w:val="center"/>
              <w:rPr>
                <w:rFonts w:ascii="Times New Roman" w:hAnsi="Times New Roman"/>
                <w:sz w:val="24"/>
                <w:szCs w:val="24"/>
              </w:rPr>
            </w:pPr>
            <w:r w:rsidRPr="00B770DD">
              <w:rPr>
                <w:rFonts w:ascii="Times New Roman" w:hAnsi="Times New Roman"/>
                <w:color w:val="000000"/>
                <w:sz w:val="24"/>
                <w:szCs w:val="24"/>
              </w:rPr>
              <w:t>Тыс. га</w:t>
            </w:r>
          </w:p>
        </w:tc>
        <w:tc>
          <w:tcPr>
            <w:tcW w:w="773" w:type="pct"/>
            <w:tcMar>
              <w:top w:w="15" w:type="dxa"/>
              <w:left w:w="15" w:type="dxa"/>
              <w:bottom w:w="15" w:type="dxa"/>
              <w:right w:w="15" w:type="dxa"/>
            </w:tcMar>
            <w:vAlign w:val="center"/>
          </w:tcPr>
          <w:p w14:paraId="3094A6E3" w14:textId="77777777" w:rsidR="0058569F" w:rsidRPr="00163833" w:rsidRDefault="0058569F" w:rsidP="0058569F">
            <w:pPr>
              <w:spacing w:after="20"/>
              <w:ind w:left="20"/>
              <w:rPr>
                <w:rFonts w:ascii="Times New Roman" w:hAnsi="Times New Roman"/>
                <w:sz w:val="24"/>
                <w:szCs w:val="24"/>
              </w:rPr>
            </w:pPr>
          </w:p>
          <w:p w14:paraId="51D32303"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BF30E0C" w14:textId="77777777" w:rsidR="0058569F" w:rsidRPr="00163833" w:rsidRDefault="0058569F" w:rsidP="0058569F">
            <w:pPr>
              <w:spacing w:after="20"/>
              <w:ind w:left="20"/>
              <w:rPr>
                <w:rFonts w:ascii="Times New Roman" w:hAnsi="Times New Roman"/>
                <w:sz w:val="24"/>
                <w:szCs w:val="24"/>
              </w:rPr>
            </w:pPr>
          </w:p>
          <w:p w14:paraId="266EA1AD"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7D3D2FFA" w14:textId="77777777" w:rsidR="0058569F" w:rsidRPr="00163833" w:rsidRDefault="0058569F" w:rsidP="0058569F">
            <w:pPr>
              <w:spacing w:after="20"/>
              <w:ind w:left="20"/>
              <w:rPr>
                <w:rFonts w:ascii="Times New Roman" w:hAnsi="Times New Roman"/>
                <w:sz w:val="24"/>
                <w:szCs w:val="24"/>
              </w:rPr>
            </w:pPr>
          </w:p>
          <w:p w14:paraId="2F668AA0" w14:textId="77777777" w:rsidR="0058569F" w:rsidRPr="00163833" w:rsidRDefault="0058569F" w:rsidP="0058569F">
            <w:pPr>
              <w:spacing w:after="20"/>
              <w:ind w:left="20"/>
              <w:rPr>
                <w:rFonts w:ascii="Times New Roman" w:hAnsi="Times New Roman"/>
                <w:sz w:val="24"/>
                <w:szCs w:val="24"/>
              </w:rPr>
            </w:pPr>
          </w:p>
        </w:tc>
      </w:tr>
      <w:tr w:rsidR="0058569F" w14:paraId="7736BBC2" w14:textId="77777777" w:rsidTr="00F7740A">
        <w:trPr>
          <w:trHeight w:val="30"/>
        </w:trPr>
        <w:tc>
          <w:tcPr>
            <w:tcW w:w="375" w:type="pct"/>
            <w:tcMar>
              <w:top w:w="15" w:type="dxa"/>
              <w:left w:w="15" w:type="dxa"/>
              <w:bottom w:w="15" w:type="dxa"/>
              <w:right w:w="15" w:type="dxa"/>
            </w:tcMar>
            <w:vAlign w:val="center"/>
          </w:tcPr>
          <w:p w14:paraId="4BED8895"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8.5.</w:t>
            </w:r>
          </w:p>
        </w:tc>
        <w:tc>
          <w:tcPr>
            <w:tcW w:w="1272" w:type="pct"/>
            <w:tcMar>
              <w:top w:w="15" w:type="dxa"/>
              <w:left w:w="15" w:type="dxa"/>
              <w:bottom w:w="15" w:type="dxa"/>
              <w:right w:w="15" w:type="dxa"/>
            </w:tcMar>
            <w:vAlign w:val="center"/>
          </w:tcPr>
          <w:p w14:paraId="729D893A"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Объем твердых бытовых отходов</w:t>
            </w:r>
          </w:p>
        </w:tc>
        <w:tc>
          <w:tcPr>
            <w:tcW w:w="985" w:type="pct"/>
            <w:tcMar>
              <w:top w:w="15" w:type="dxa"/>
              <w:left w:w="15" w:type="dxa"/>
              <w:bottom w:w="15" w:type="dxa"/>
              <w:right w:w="15" w:type="dxa"/>
            </w:tcMar>
            <w:vAlign w:val="center"/>
          </w:tcPr>
          <w:p w14:paraId="20A672C1" w14:textId="11062347" w:rsidR="0058569F" w:rsidRPr="00B770DD" w:rsidRDefault="0058569F" w:rsidP="0058569F">
            <w:pPr>
              <w:spacing w:after="20"/>
              <w:ind w:left="20"/>
              <w:jc w:val="center"/>
              <w:rPr>
                <w:rFonts w:ascii="Times New Roman" w:hAnsi="Times New Roman"/>
                <w:sz w:val="24"/>
                <w:szCs w:val="24"/>
              </w:rPr>
            </w:pPr>
            <w:r w:rsidRPr="00B770DD">
              <w:rPr>
                <w:rFonts w:ascii="Times New Roman" w:hAnsi="Times New Roman"/>
                <w:color w:val="000000" w:themeColor="text1"/>
                <w:sz w:val="24"/>
                <w:szCs w:val="24"/>
              </w:rPr>
              <w:t>тыс. т/год</w:t>
            </w:r>
          </w:p>
        </w:tc>
        <w:tc>
          <w:tcPr>
            <w:tcW w:w="773" w:type="pct"/>
            <w:tcMar>
              <w:top w:w="15" w:type="dxa"/>
              <w:left w:w="15" w:type="dxa"/>
              <w:bottom w:w="15" w:type="dxa"/>
              <w:right w:w="15" w:type="dxa"/>
            </w:tcMar>
            <w:vAlign w:val="center"/>
          </w:tcPr>
          <w:p w14:paraId="2C8D132E" w14:textId="77777777" w:rsidR="0058569F" w:rsidRPr="00163833" w:rsidRDefault="0058569F" w:rsidP="0058569F">
            <w:pPr>
              <w:spacing w:after="20"/>
              <w:ind w:left="20"/>
              <w:rPr>
                <w:rFonts w:ascii="Times New Roman" w:hAnsi="Times New Roman"/>
                <w:sz w:val="24"/>
                <w:szCs w:val="24"/>
              </w:rPr>
            </w:pPr>
          </w:p>
          <w:p w14:paraId="3B25A6F9"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E838170" w14:textId="77777777" w:rsidR="0058569F" w:rsidRPr="00163833" w:rsidRDefault="0058569F" w:rsidP="0058569F">
            <w:pPr>
              <w:spacing w:after="20"/>
              <w:ind w:left="20"/>
              <w:rPr>
                <w:rFonts w:ascii="Times New Roman" w:hAnsi="Times New Roman"/>
                <w:sz w:val="24"/>
                <w:szCs w:val="24"/>
              </w:rPr>
            </w:pPr>
          </w:p>
          <w:p w14:paraId="06097D82"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35209335" w14:textId="77777777" w:rsidR="0058569F" w:rsidRPr="00163833" w:rsidRDefault="0058569F" w:rsidP="0058569F">
            <w:pPr>
              <w:spacing w:after="20"/>
              <w:ind w:left="20"/>
              <w:rPr>
                <w:rFonts w:ascii="Times New Roman" w:hAnsi="Times New Roman"/>
                <w:sz w:val="24"/>
                <w:szCs w:val="24"/>
              </w:rPr>
            </w:pPr>
          </w:p>
          <w:p w14:paraId="3DBC2DD3" w14:textId="77777777" w:rsidR="0058569F" w:rsidRPr="00163833" w:rsidRDefault="0058569F" w:rsidP="0058569F">
            <w:pPr>
              <w:spacing w:after="20"/>
              <w:ind w:left="20"/>
              <w:rPr>
                <w:rFonts w:ascii="Times New Roman" w:hAnsi="Times New Roman"/>
                <w:sz w:val="24"/>
                <w:szCs w:val="24"/>
              </w:rPr>
            </w:pPr>
          </w:p>
        </w:tc>
      </w:tr>
      <w:tr w:rsidR="0058569F" w14:paraId="57A1DD9B" w14:textId="77777777" w:rsidTr="00F7740A">
        <w:trPr>
          <w:trHeight w:val="30"/>
        </w:trPr>
        <w:tc>
          <w:tcPr>
            <w:tcW w:w="375" w:type="pct"/>
            <w:tcMar>
              <w:top w:w="15" w:type="dxa"/>
              <w:left w:w="15" w:type="dxa"/>
              <w:bottom w:w="15" w:type="dxa"/>
              <w:right w:w="15" w:type="dxa"/>
            </w:tcMar>
            <w:vAlign w:val="center"/>
          </w:tcPr>
          <w:p w14:paraId="09CE05F4"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8.6</w:t>
            </w:r>
          </w:p>
        </w:tc>
        <w:tc>
          <w:tcPr>
            <w:tcW w:w="1272" w:type="pct"/>
            <w:tcMar>
              <w:top w:w="15" w:type="dxa"/>
              <w:left w:w="15" w:type="dxa"/>
              <w:bottom w:w="15" w:type="dxa"/>
              <w:right w:w="15" w:type="dxa"/>
            </w:tcMar>
            <w:vAlign w:val="center"/>
          </w:tcPr>
          <w:p w14:paraId="3FC71A83"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Санитарная очистка территорий</w:t>
            </w:r>
          </w:p>
        </w:tc>
        <w:tc>
          <w:tcPr>
            <w:tcW w:w="985" w:type="pct"/>
            <w:tcMar>
              <w:top w:w="15" w:type="dxa"/>
              <w:left w:w="15" w:type="dxa"/>
              <w:bottom w:w="15" w:type="dxa"/>
              <w:right w:w="15" w:type="dxa"/>
            </w:tcMar>
            <w:vAlign w:val="center"/>
          </w:tcPr>
          <w:p w14:paraId="5450E842" w14:textId="0D3F9A64" w:rsidR="0058569F" w:rsidRPr="00B770DD" w:rsidRDefault="0058569F" w:rsidP="0058569F">
            <w:pPr>
              <w:spacing w:after="20"/>
              <w:ind w:left="20"/>
              <w:jc w:val="center"/>
              <w:rPr>
                <w:rFonts w:ascii="Times New Roman" w:hAnsi="Times New Roman"/>
                <w:sz w:val="24"/>
                <w:szCs w:val="24"/>
              </w:rPr>
            </w:pPr>
            <w:r w:rsidRPr="00B770DD">
              <w:rPr>
                <w:rFonts w:ascii="Times New Roman" w:hAnsi="Times New Roman"/>
                <w:color w:val="000000" w:themeColor="text1"/>
                <w:sz w:val="24"/>
                <w:szCs w:val="24"/>
              </w:rPr>
              <w:t>тыс. т/год</w:t>
            </w:r>
          </w:p>
        </w:tc>
        <w:tc>
          <w:tcPr>
            <w:tcW w:w="773" w:type="pct"/>
            <w:tcMar>
              <w:top w:w="15" w:type="dxa"/>
              <w:left w:w="15" w:type="dxa"/>
              <w:bottom w:w="15" w:type="dxa"/>
              <w:right w:w="15" w:type="dxa"/>
            </w:tcMar>
            <w:vAlign w:val="center"/>
          </w:tcPr>
          <w:p w14:paraId="3EEB0F8F" w14:textId="77777777" w:rsidR="0058569F" w:rsidRPr="00163833" w:rsidRDefault="0058569F" w:rsidP="0058569F">
            <w:pPr>
              <w:spacing w:after="20"/>
              <w:ind w:left="20"/>
              <w:rPr>
                <w:rFonts w:ascii="Times New Roman" w:hAnsi="Times New Roman"/>
                <w:sz w:val="24"/>
                <w:szCs w:val="24"/>
              </w:rPr>
            </w:pPr>
          </w:p>
          <w:p w14:paraId="5AC0A3C9"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B5830C2" w14:textId="77777777" w:rsidR="0058569F" w:rsidRPr="00163833" w:rsidRDefault="0058569F" w:rsidP="0058569F">
            <w:pPr>
              <w:spacing w:after="20"/>
              <w:ind w:left="20"/>
              <w:rPr>
                <w:rFonts w:ascii="Times New Roman" w:hAnsi="Times New Roman"/>
                <w:sz w:val="24"/>
                <w:szCs w:val="24"/>
              </w:rPr>
            </w:pPr>
          </w:p>
          <w:p w14:paraId="71535B0A"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5D8834C" w14:textId="77777777" w:rsidR="0058569F" w:rsidRPr="00163833" w:rsidRDefault="0058569F" w:rsidP="0058569F">
            <w:pPr>
              <w:spacing w:after="20"/>
              <w:ind w:left="20"/>
              <w:rPr>
                <w:rFonts w:ascii="Times New Roman" w:hAnsi="Times New Roman"/>
                <w:sz w:val="24"/>
                <w:szCs w:val="24"/>
              </w:rPr>
            </w:pPr>
          </w:p>
          <w:p w14:paraId="7E31CD67" w14:textId="77777777" w:rsidR="0058569F" w:rsidRPr="00163833" w:rsidRDefault="0058569F" w:rsidP="0058569F">
            <w:pPr>
              <w:spacing w:after="20"/>
              <w:ind w:left="20"/>
              <w:rPr>
                <w:rFonts w:ascii="Times New Roman" w:hAnsi="Times New Roman"/>
                <w:sz w:val="24"/>
                <w:szCs w:val="24"/>
              </w:rPr>
            </w:pPr>
          </w:p>
        </w:tc>
      </w:tr>
      <w:tr w:rsidR="0058569F" w14:paraId="58E5DEFE" w14:textId="77777777" w:rsidTr="00F7740A">
        <w:trPr>
          <w:trHeight w:val="30"/>
        </w:trPr>
        <w:tc>
          <w:tcPr>
            <w:tcW w:w="375" w:type="pct"/>
            <w:tcMar>
              <w:top w:w="15" w:type="dxa"/>
              <w:left w:w="15" w:type="dxa"/>
              <w:bottom w:w="15" w:type="dxa"/>
              <w:right w:w="15" w:type="dxa"/>
            </w:tcMar>
            <w:vAlign w:val="center"/>
          </w:tcPr>
          <w:p w14:paraId="77BF6071"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8.6.1</w:t>
            </w:r>
          </w:p>
        </w:tc>
        <w:tc>
          <w:tcPr>
            <w:tcW w:w="1272" w:type="pct"/>
            <w:tcMar>
              <w:top w:w="15" w:type="dxa"/>
              <w:left w:w="15" w:type="dxa"/>
              <w:bottom w:w="15" w:type="dxa"/>
              <w:right w:w="15" w:type="dxa"/>
            </w:tcMar>
            <w:vAlign w:val="center"/>
          </w:tcPr>
          <w:p w14:paraId="03E3C6CA"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Общая площадь свалок</w:t>
            </w:r>
          </w:p>
        </w:tc>
        <w:tc>
          <w:tcPr>
            <w:tcW w:w="985" w:type="pct"/>
            <w:tcMar>
              <w:top w:w="15" w:type="dxa"/>
              <w:left w:w="15" w:type="dxa"/>
              <w:bottom w:w="15" w:type="dxa"/>
              <w:right w:w="15" w:type="dxa"/>
            </w:tcMar>
            <w:vAlign w:val="center"/>
          </w:tcPr>
          <w:p w14:paraId="544DF10C"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га</w:t>
            </w:r>
          </w:p>
        </w:tc>
        <w:tc>
          <w:tcPr>
            <w:tcW w:w="773" w:type="pct"/>
            <w:tcMar>
              <w:top w:w="15" w:type="dxa"/>
              <w:left w:w="15" w:type="dxa"/>
              <w:bottom w:w="15" w:type="dxa"/>
              <w:right w:w="15" w:type="dxa"/>
            </w:tcMar>
            <w:vAlign w:val="center"/>
          </w:tcPr>
          <w:p w14:paraId="4D254601" w14:textId="77777777" w:rsidR="0058569F" w:rsidRPr="00163833" w:rsidRDefault="0058569F" w:rsidP="0058569F">
            <w:pPr>
              <w:spacing w:after="20"/>
              <w:ind w:left="20"/>
              <w:rPr>
                <w:rFonts w:ascii="Times New Roman" w:hAnsi="Times New Roman"/>
                <w:sz w:val="24"/>
                <w:szCs w:val="24"/>
              </w:rPr>
            </w:pPr>
          </w:p>
          <w:p w14:paraId="29FB7CBD"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FED3979" w14:textId="77777777" w:rsidR="0058569F" w:rsidRPr="00163833" w:rsidRDefault="0058569F" w:rsidP="0058569F">
            <w:pPr>
              <w:spacing w:after="20"/>
              <w:ind w:left="20"/>
              <w:rPr>
                <w:rFonts w:ascii="Times New Roman" w:hAnsi="Times New Roman"/>
                <w:sz w:val="24"/>
                <w:szCs w:val="24"/>
              </w:rPr>
            </w:pPr>
          </w:p>
          <w:p w14:paraId="3AC2B67E"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5ADFC9F3" w14:textId="77777777" w:rsidR="0058569F" w:rsidRPr="00163833" w:rsidRDefault="0058569F" w:rsidP="0058569F">
            <w:pPr>
              <w:spacing w:after="20"/>
              <w:ind w:left="20"/>
              <w:rPr>
                <w:rFonts w:ascii="Times New Roman" w:hAnsi="Times New Roman"/>
                <w:sz w:val="24"/>
                <w:szCs w:val="24"/>
              </w:rPr>
            </w:pPr>
          </w:p>
          <w:p w14:paraId="565368BC" w14:textId="77777777" w:rsidR="0058569F" w:rsidRPr="00163833" w:rsidRDefault="0058569F" w:rsidP="0058569F">
            <w:pPr>
              <w:spacing w:after="20"/>
              <w:ind w:left="20"/>
              <w:rPr>
                <w:rFonts w:ascii="Times New Roman" w:hAnsi="Times New Roman"/>
                <w:sz w:val="24"/>
                <w:szCs w:val="24"/>
              </w:rPr>
            </w:pPr>
          </w:p>
        </w:tc>
      </w:tr>
      <w:tr w:rsidR="0058569F" w14:paraId="53794A93" w14:textId="77777777" w:rsidTr="00F7740A">
        <w:trPr>
          <w:trHeight w:val="30"/>
        </w:trPr>
        <w:tc>
          <w:tcPr>
            <w:tcW w:w="375" w:type="pct"/>
            <w:tcMar>
              <w:top w:w="15" w:type="dxa"/>
              <w:left w:w="15" w:type="dxa"/>
              <w:bottom w:w="15" w:type="dxa"/>
              <w:right w:w="15" w:type="dxa"/>
            </w:tcMar>
            <w:vAlign w:val="center"/>
          </w:tcPr>
          <w:p w14:paraId="05A8A94B"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8.6.2</w:t>
            </w:r>
          </w:p>
        </w:tc>
        <w:tc>
          <w:tcPr>
            <w:tcW w:w="1272" w:type="pct"/>
            <w:tcMar>
              <w:top w:w="15" w:type="dxa"/>
              <w:left w:w="15" w:type="dxa"/>
              <w:bottom w:w="15" w:type="dxa"/>
              <w:right w:w="15" w:type="dxa"/>
            </w:tcMar>
            <w:vAlign w:val="center"/>
          </w:tcPr>
          <w:p w14:paraId="32734EC1"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 стихийных</w:t>
            </w:r>
          </w:p>
        </w:tc>
        <w:tc>
          <w:tcPr>
            <w:tcW w:w="985" w:type="pct"/>
            <w:tcMar>
              <w:top w:w="15" w:type="dxa"/>
              <w:left w:w="15" w:type="dxa"/>
              <w:bottom w:w="15" w:type="dxa"/>
              <w:right w:w="15" w:type="dxa"/>
            </w:tcMar>
            <w:vAlign w:val="center"/>
          </w:tcPr>
          <w:p w14:paraId="0CA117E9"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B1EF84C" w14:textId="77777777" w:rsidR="0058569F" w:rsidRPr="00163833" w:rsidRDefault="0058569F" w:rsidP="0058569F">
            <w:pPr>
              <w:spacing w:after="20"/>
              <w:ind w:left="20"/>
              <w:rPr>
                <w:rFonts w:ascii="Times New Roman" w:hAnsi="Times New Roman"/>
                <w:sz w:val="24"/>
                <w:szCs w:val="24"/>
              </w:rPr>
            </w:pPr>
          </w:p>
          <w:p w14:paraId="0E284D5C"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3B2C7C6B" w14:textId="77777777" w:rsidR="0058569F" w:rsidRPr="00163833" w:rsidRDefault="0058569F" w:rsidP="0058569F">
            <w:pPr>
              <w:spacing w:after="20"/>
              <w:ind w:left="20"/>
              <w:rPr>
                <w:rFonts w:ascii="Times New Roman" w:hAnsi="Times New Roman"/>
                <w:sz w:val="24"/>
                <w:szCs w:val="24"/>
              </w:rPr>
            </w:pPr>
          </w:p>
          <w:p w14:paraId="34ADDEFA"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0D4FE8F3" w14:textId="77777777" w:rsidR="0058569F" w:rsidRPr="00163833" w:rsidRDefault="0058569F" w:rsidP="0058569F">
            <w:pPr>
              <w:spacing w:after="20"/>
              <w:ind w:left="20"/>
              <w:rPr>
                <w:rFonts w:ascii="Times New Roman" w:hAnsi="Times New Roman"/>
                <w:sz w:val="24"/>
                <w:szCs w:val="24"/>
              </w:rPr>
            </w:pPr>
          </w:p>
          <w:p w14:paraId="4DA87ABC" w14:textId="77777777" w:rsidR="0058569F" w:rsidRPr="00163833" w:rsidRDefault="0058569F" w:rsidP="0058569F">
            <w:pPr>
              <w:spacing w:after="20"/>
              <w:ind w:left="20"/>
              <w:rPr>
                <w:rFonts w:ascii="Times New Roman" w:hAnsi="Times New Roman"/>
                <w:sz w:val="24"/>
                <w:szCs w:val="24"/>
              </w:rPr>
            </w:pPr>
          </w:p>
        </w:tc>
      </w:tr>
      <w:tr w:rsidR="0058569F" w14:paraId="67584885" w14:textId="77777777" w:rsidTr="00F7740A">
        <w:trPr>
          <w:trHeight w:val="30"/>
        </w:trPr>
        <w:tc>
          <w:tcPr>
            <w:tcW w:w="375" w:type="pct"/>
            <w:tcMar>
              <w:top w:w="15" w:type="dxa"/>
              <w:left w:w="15" w:type="dxa"/>
              <w:bottom w:w="15" w:type="dxa"/>
              <w:right w:w="15" w:type="dxa"/>
            </w:tcMar>
            <w:vAlign w:val="center"/>
          </w:tcPr>
          <w:p w14:paraId="6F2EBFCB"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8.7</w:t>
            </w:r>
          </w:p>
        </w:tc>
        <w:tc>
          <w:tcPr>
            <w:tcW w:w="1272" w:type="pct"/>
            <w:tcMar>
              <w:top w:w="15" w:type="dxa"/>
              <w:left w:w="15" w:type="dxa"/>
              <w:bottom w:w="15" w:type="dxa"/>
              <w:right w:w="15" w:type="dxa"/>
            </w:tcMar>
            <w:vAlign w:val="center"/>
          </w:tcPr>
          <w:p w14:paraId="6F80B924"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Иные мероприятия по охране природы и рациональному </w:t>
            </w:r>
            <w:r w:rsidRPr="00163833">
              <w:rPr>
                <w:rFonts w:ascii="Times New Roman" w:hAnsi="Times New Roman"/>
                <w:color w:val="000000"/>
                <w:sz w:val="24"/>
                <w:szCs w:val="24"/>
              </w:rPr>
              <w:lastRenderedPageBreak/>
              <w:t>природопользованию</w:t>
            </w:r>
          </w:p>
        </w:tc>
        <w:tc>
          <w:tcPr>
            <w:tcW w:w="985" w:type="pct"/>
            <w:tcMar>
              <w:top w:w="15" w:type="dxa"/>
              <w:left w:w="15" w:type="dxa"/>
              <w:bottom w:w="15" w:type="dxa"/>
              <w:right w:w="15" w:type="dxa"/>
            </w:tcMar>
            <w:vAlign w:val="center"/>
          </w:tcPr>
          <w:p w14:paraId="384B9795"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соответствующие единицы</w:t>
            </w:r>
          </w:p>
        </w:tc>
        <w:tc>
          <w:tcPr>
            <w:tcW w:w="773" w:type="pct"/>
            <w:tcMar>
              <w:top w:w="15" w:type="dxa"/>
              <w:left w:w="15" w:type="dxa"/>
              <w:bottom w:w="15" w:type="dxa"/>
              <w:right w:w="15" w:type="dxa"/>
            </w:tcMar>
            <w:vAlign w:val="center"/>
          </w:tcPr>
          <w:p w14:paraId="4703128F" w14:textId="77777777" w:rsidR="0058569F" w:rsidRPr="00163833" w:rsidRDefault="0058569F" w:rsidP="0058569F">
            <w:pPr>
              <w:spacing w:after="20"/>
              <w:ind w:left="20"/>
              <w:rPr>
                <w:rFonts w:ascii="Times New Roman" w:hAnsi="Times New Roman"/>
                <w:sz w:val="24"/>
                <w:szCs w:val="24"/>
              </w:rPr>
            </w:pPr>
          </w:p>
          <w:p w14:paraId="5BEBD336"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0112A19A" w14:textId="77777777" w:rsidR="0058569F" w:rsidRPr="00163833" w:rsidRDefault="0058569F" w:rsidP="0058569F">
            <w:pPr>
              <w:spacing w:after="20"/>
              <w:ind w:left="20"/>
              <w:rPr>
                <w:rFonts w:ascii="Times New Roman" w:hAnsi="Times New Roman"/>
                <w:sz w:val="24"/>
                <w:szCs w:val="24"/>
              </w:rPr>
            </w:pPr>
          </w:p>
          <w:p w14:paraId="42CE4266"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7DD61865" w14:textId="77777777" w:rsidR="0058569F" w:rsidRPr="00163833" w:rsidRDefault="0058569F" w:rsidP="0058569F">
            <w:pPr>
              <w:spacing w:after="20"/>
              <w:ind w:left="20"/>
              <w:rPr>
                <w:rFonts w:ascii="Times New Roman" w:hAnsi="Times New Roman"/>
                <w:sz w:val="24"/>
                <w:szCs w:val="24"/>
              </w:rPr>
            </w:pPr>
          </w:p>
          <w:p w14:paraId="1972E217" w14:textId="77777777" w:rsidR="0058569F" w:rsidRPr="00163833" w:rsidRDefault="0058569F" w:rsidP="0058569F">
            <w:pPr>
              <w:spacing w:after="20"/>
              <w:ind w:left="20"/>
              <w:rPr>
                <w:rFonts w:ascii="Times New Roman" w:hAnsi="Times New Roman"/>
                <w:sz w:val="24"/>
                <w:szCs w:val="24"/>
              </w:rPr>
            </w:pPr>
          </w:p>
        </w:tc>
      </w:tr>
      <w:tr w:rsidR="0058569F" w14:paraId="7128FCE9" w14:textId="77777777" w:rsidTr="00F7740A">
        <w:trPr>
          <w:trHeight w:val="30"/>
        </w:trPr>
        <w:tc>
          <w:tcPr>
            <w:tcW w:w="375" w:type="pct"/>
            <w:tcMar>
              <w:top w:w="15" w:type="dxa"/>
              <w:left w:w="15" w:type="dxa"/>
              <w:bottom w:w="15" w:type="dxa"/>
              <w:right w:w="15" w:type="dxa"/>
            </w:tcMar>
            <w:vAlign w:val="center"/>
          </w:tcPr>
          <w:p w14:paraId="40E3110D"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9</w:t>
            </w:r>
          </w:p>
        </w:tc>
        <w:tc>
          <w:tcPr>
            <w:tcW w:w="1272" w:type="pct"/>
            <w:tcMar>
              <w:top w:w="15" w:type="dxa"/>
              <w:left w:w="15" w:type="dxa"/>
              <w:bottom w:w="15" w:type="dxa"/>
              <w:right w:w="15" w:type="dxa"/>
            </w:tcMar>
            <w:vAlign w:val="center"/>
          </w:tcPr>
          <w:p w14:paraId="6211E76D" w14:textId="77777777" w:rsidR="0058569F" w:rsidRPr="00163833" w:rsidRDefault="0058569F" w:rsidP="0058569F">
            <w:pPr>
              <w:spacing w:after="20"/>
              <w:ind w:left="20"/>
              <w:jc w:val="left"/>
              <w:rPr>
                <w:rFonts w:ascii="Times New Roman" w:hAnsi="Times New Roman"/>
                <w:sz w:val="24"/>
                <w:szCs w:val="24"/>
              </w:rPr>
            </w:pPr>
            <w:r w:rsidRPr="00163833">
              <w:rPr>
                <w:rFonts w:ascii="Times New Roman" w:hAnsi="Times New Roman"/>
                <w:color w:val="000000"/>
                <w:sz w:val="24"/>
                <w:szCs w:val="24"/>
              </w:rPr>
              <w:t>Объекты органов противопожарной службы (пожарное депо)</w:t>
            </w:r>
          </w:p>
        </w:tc>
        <w:tc>
          <w:tcPr>
            <w:tcW w:w="985" w:type="pct"/>
            <w:tcMar>
              <w:top w:w="15" w:type="dxa"/>
              <w:left w:w="15" w:type="dxa"/>
              <w:bottom w:w="15" w:type="dxa"/>
              <w:right w:w="15" w:type="dxa"/>
            </w:tcMar>
            <w:vAlign w:val="center"/>
          </w:tcPr>
          <w:p w14:paraId="63E83A48" w14:textId="77777777" w:rsidR="0058569F" w:rsidRPr="00163833" w:rsidRDefault="0058569F" w:rsidP="0058569F">
            <w:pPr>
              <w:spacing w:after="20"/>
              <w:ind w:left="20"/>
              <w:jc w:val="center"/>
              <w:rPr>
                <w:rFonts w:ascii="Times New Roman" w:hAnsi="Times New Roman"/>
                <w:sz w:val="24"/>
                <w:szCs w:val="24"/>
              </w:rPr>
            </w:pPr>
            <w:r w:rsidRPr="00163833">
              <w:rPr>
                <w:rFonts w:ascii="Times New Roman" w:hAnsi="Times New Roman"/>
                <w:color w:val="000000"/>
                <w:sz w:val="24"/>
                <w:szCs w:val="24"/>
              </w:rPr>
              <w:t>Количество депо, единиц</w:t>
            </w:r>
          </w:p>
        </w:tc>
        <w:tc>
          <w:tcPr>
            <w:tcW w:w="773" w:type="pct"/>
            <w:tcMar>
              <w:top w:w="15" w:type="dxa"/>
              <w:left w:w="15" w:type="dxa"/>
              <w:bottom w:w="15" w:type="dxa"/>
              <w:right w:w="15" w:type="dxa"/>
            </w:tcMar>
            <w:vAlign w:val="center"/>
          </w:tcPr>
          <w:p w14:paraId="5F10B565" w14:textId="77777777" w:rsidR="0058569F" w:rsidRPr="00163833" w:rsidRDefault="0058569F" w:rsidP="0058569F">
            <w:pPr>
              <w:spacing w:after="20"/>
              <w:ind w:left="20"/>
              <w:rPr>
                <w:rFonts w:ascii="Times New Roman" w:hAnsi="Times New Roman"/>
                <w:sz w:val="24"/>
                <w:szCs w:val="24"/>
              </w:rPr>
            </w:pPr>
          </w:p>
          <w:p w14:paraId="1F0BCA58"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25E65F7" w14:textId="77777777" w:rsidR="0058569F" w:rsidRPr="00163833" w:rsidRDefault="0058569F" w:rsidP="0058569F">
            <w:pPr>
              <w:spacing w:after="20"/>
              <w:ind w:left="20"/>
              <w:rPr>
                <w:rFonts w:ascii="Times New Roman" w:hAnsi="Times New Roman"/>
                <w:sz w:val="24"/>
                <w:szCs w:val="24"/>
              </w:rPr>
            </w:pPr>
            <w:r w:rsidRPr="00163833">
              <w:rPr>
                <w:rFonts w:ascii="Times New Roman" w:hAnsi="Times New Roman"/>
                <w:sz w:val="24"/>
                <w:szCs w:val="24"/>
              </w:rPr>
              <w:t>1Х2</w:t>
            </w:r>
          </w:p>
          <w:p w14:paraId="1A7A7FF6" w14:textId="77777777" w:rsidR="0058569F" w:rsidRPr="00163833" w:rsidRDefault="0058569F" w:rsidP="0058569F">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688BC1ED" w14:textId="77777777" w:rsidR="0058569F" w:rsidRPr="00163833" w:rsidRDefault="0058569F" w:rsidP="0058569F">
            <w:pPr>
              <w:spacing w:after="20"/>
              <w:ind w:left="20"/>
              <w:rPr>
                <w:rFonts w:ascii="Times New Roman" w:hAnsi="Times New Roman"/>
                <w:sz w:val="24"/>
                <w:szCs w:val="24"/>
              </w:rPr>
            </w:pPr>
            <w:r w:rsidRPr="00163833">
              <w:rPr>
                <w:rFonts w:ascii="Times New Roman" w:hAnsi="Times New Roman"/>
                <w:sz w:val="24"/>
                <w:szCs w:val="24"/>
              </w:rPr>
              <w:t>1Х2</w:t>
            </w:r>
          </w:p>
          <w:p w14:paraId="549B9ED4" w14:textId="77777777" w:rsidR="0058569F" w:rsidRPr="00163833" w:rsidRDefault="0058569F" w:rsidP="0058569F">
            <w:pPr>
              <w:spacing w:after="20"/>
              <w:ind w:left="20"/>
              <w:rPr>
                <w:rFonts w:ascii="Times New Roman" w:hAnsi="Times New Roman"/>
                <w:sz w:val="24"/>
                <w:szCs w:val="24"/>
              </w:rPr>
            </w:pPr>
          </w:p>
        </w:tc>
      </w:tr>
    </w:tbl>
    <w:p w14:paraId="4C7B64F0" w14:textId="77777777" w:rsidR="001A29FA" w:rsidRDefault="001A29FA" w:rsidP="001A29FA">
      <w:pPr>
        <w:pStyle w:val="pj"/>
      </w:pPr>
    </w:p>
    <w:p w14:paraId="34DC336A" w14:textId="77777777" w:rsidR="000132AF" w:rsidRPr="000132AF" w:rsidRDefault="000132AF" w:rsidP="000132AF">
      <w:pPr>
        <w:pStyle w:val="pj"/>
        <w:rPr>
          <w:sz w:val="28"/>
          <w:szCs w:val="28"/>
        </w:rPr>
      </w:pPr>
    </w:p>
    <w:p w14:paraId="7EAD3661" w14:textId="77777777" w:rsidR="000132AF" w:rsidRPr="000132AF" w:rsidRDefault="000132AF" w:rsidP="000132AF">
      <w:pPr>
        <w:pStyle w:val="pj"/>
        <w:rPr>
          <w:sz w:val="28"/>
          <w:szCs w:val="28"/>
        </w:rPr>
      </w:pPr>
      <w:r w:rsidRPr="000132AF">
        <w:rPr>
          <w:rStyle w:val="s0"/>
          <w:sz w:val="28"/>
          <w:szCs w:val="28"/>
        </w:rPr>
        <w:t> </w:t>
      </w:r>
    </w:p>
    <w:p w14:paraId="560C3560" w14:textId="77777777" w:rsidR="000132AF" w:rsidRPr="000132AF" w:rsidRDefault="000132AF" w:rsidP="000132AF">
      <w:pPr>
        <w:pStyle w:val="pj"/>
        <w:rPr>
          <w:sz w:val="28"/>
          <w:szCs w:val="28"/>
        </w:rPr>
      </w:pPr>
      <w:r w:rsidRPr="000132AF">
        <w:rPr>
          <w:rStyle w:val="s0"/>
          <w:sz w:val="28"/>
          <w:szCs w:val="28"/>
        </w:rPr>
        <w:t> </w:t>
      </w:r>
    </w:p>
    <w:p w14:paraId="2D6893BF" w14:textId="77777777" w:rsidR="000132AF" w:rsidRPr="000132AF" w:rsidRDefault="000132AF" w:rsidP="000132AF">
      <w:pPr>
        <w:pStyle w:val="pj"/>
        <w:rPr>
          <w:sz w:val="28"/>
          <w:szCs w:val="28"/>
        </w:rPr>
      </w:pPr>
      <w:r w:rsidRPr="000132AF">
        <w:rPr>
          <w:rStyle w:val="s0"/>
          <w:sz w:val="28"/>
          <w:szCs w:val="28"/>
        </w:rPr>
        <w:t> </w:t>
      </w:r>
    </w:p>
    <w:p w14:paraId="1FF8C122" w14:textId="77777777" w:rsidR="000132AF" w:rsidRPr="004922B8" w:rsidRDefault="000132AF" w:rsidP="000132AF">
      <w:pPr>
        <w:pStyle w:val="pj"/>
      </w:pPr>
      <w:r w:rsidRPr="004922B8">
        <w:rPr>
          <w:rStyle w:val="s0"/>
        </w:rPr>
        <w:t> </w:t>
      </w:r>
    </w:p>
    <w:p w14:paraId="2515F86A" w14:textId="77777777" w:rsidR="000132AF" w:rsidRPr="004922B8" w:rsidRDefault="000132AF" w:rsidP="000132AF">
      <w:pPr>
        <w:pStyle w:val="pj"/>
      </w:pPr>
      <w:r w:rsidRPr="004922B8">
        <w:rPr>
          <w:rStyle w:val="s0"/>
        </w:rPr>
        <w:t> </w:t>
      </w:r>
    </w:p>
    <w:p w14:paraId="56E7C3C9" w14:textId="77777777" w:rsidR="000132AF" w:rsidRPr="004922B8" w:rsidRDefault="000132AF" w:rsidP="000132AF">
      <w:pPr>
        <w:pStyle w:val="pj"/>
      </w:pPr>
      <w:r w:rsidRPr="004922B8">
        <w:rPr>
          <w:rStyle w:val="s0"/>
        </w:rPr>
        <w:t> </w:t>
      </w:r>
    </w:p>
    <w:p w14:paraId="144EE896" w14:textId="77777777" w:rsidR="000132AF" w:rsidRPr="004922B8" w:rsidRDefault="000132AF" w:rsidP="000132AF">
      <w:pPr>
        <w:pStyle w:val="pj"/>
      </w:pPr>
      <w:r w:rsidRPr="004922B8">
        <w:rPr>
          <w:rStyle w:val="s0"/>
        </w:rPr>
        <w:t> </w:t>
      </w:r>
    </w:p>
    <w:p w14:paraId="323D91EB" w14:textId="77777777" w:rsidR="000132AF" w:rsidRPr="004922B8" w:rsidRDefault="000132AF" w:rsidP="000132AF">
      <w:pPr>
        <w:pStyle w:val="pj"/>
      </w:pPr>
      <w:r w:rsidRPr="004922B8">
        <w:rPr>
          <w:rStyle w:val="s0"/>
        </w:rPr>
        <w:t> </w:t>
      </w:r>
    </w:p>
    <w:p w14:paraId="7F13AC86" w14:textId="77777777" w:rsidR="000132AF" w:rsidRPr="004922B8" w:rsidRDefault="000132AF" w:rsidP="000132AF">
      <w:pPr>
        <w:pStyle w:val="pj"/>
      </w:pPr>
      <w:r w:rsidRPr="004922B8">
        <w:rPr>
          <w:rStyle w:val="s0"/>
        </w:rPr>
        <w:t> </w:t>
      </w:r>
    </w:p>
    <w:p w14:paraId="30CE8DD0" w14:textId="77777777" w:rsidR="000132AF" w:rsidRPr="004922B8" w:rsidRDefault="000132AF" w:rsidP="000132AF">
      <w:pPr>
        <w:pStyle w:val="pj"/>
      </w:pPr>
      <w:r w:rsidRPr="004922B8">
        <w:rPr>
          <w:rStyle w:val="s0"/>
        </w:rPr>
        <w:t> </w:t>
      </w:r>
    </w:p>
    <w:p w14:paraId="7F232539" w14:textId="77777777" w:rsidR="000132AF" w:rsidRPr="004922B8" w:rsidRDefault="000132AF" w:rsidP="000132AF">
      <w:pPr>
        <w:pStyle w:val="pj"/>
      </w:pPr>
      <w:r w:rsidRPr="004922B8">
        <w:rPr>
          <w:rStyle w:val="s0"/>
        </w:rPr>
        <w:t> </w:t>
      </w:r>
    </w:p>
    <w:p w14:paraId="0257F28C" w14:textId="77777777" w:rsidR="000132AF" w:rsidRPr="004922B8" w:rsidRDefault="000132AF" w:rsidP="000132AF">
      <w:pPr>
        <w:pStyle w:val="pj"/>
      </w:pPr>
      <w:r w:rsidRPr="004922B8">
        <w:rPr>
          <w:rStyle w:val="s0"/>
        </w:rPr>
        <w:t> </w:t>
      </w:r>
    </w:p>
    <w:p w14:paraId="03009BA3" w14:textId="77777777" w:rsidR="000132AF" w:rsidRPr="004922B8" w:rsidRDefault="000132AF" w:rsidP="000132AF">
      <w:pPr>
        <w:pStyle w:val="pj"/>
      </w:pPr>
      <w:r w:rsidRPr="004922B8">
        <w:rPr>
          <w:rStyle w:val="s0"/>
        </w:rPr>
        <w:t> </w:t>
      </w:r>
    </w:p>
    <w:p w14:paraId="495F673A" w14:textId="77777777" w:rsidR="000132AF" w:rsidRPr="004922B8" w:rsidRDefault="000132AF" w:rsidP="000132AF">
      <w:pPr>
        <w:pStyle w:val="pj"/>
      </w:pPr>
      <w:r w:rsidRPr="004922B8">
        <w:rPr>
          <w:rStyle w:val="s0"/>
        </w:rPr>
        <w:t> </w:t>
      </w:r>
    </w:p>
    <w:p w14:paraId="6C07F095" w14:textId="77777777" w:rsidR="000132AF" w:rsidRPr="004922B8" w:rsidRDefault="000132AF" w:rsidP="000132AF">
      <w:pPr>
        <w:pStyle w:val="pj"/>
      </w:pPr>
      <w:r w:rsidRPr="004922B8">
        <w:rPr>
          <w:rStyle w:val="s0"/>
        </w:rPr>
        <w:t> </w:t>
      </w:r>
    </w:p>
    <w:p w14:paraId="07A5787F" w14:textId="77777777" w:rsidR="000132AF" w:rsidRPr="004922B8" w:rsidRDefault="000132AF" w:rsidP="000132AF">
      <w:pPr>
        <w:pStyle w:val="pj"/>
      </w:pPr>
      <w:r w:rsidRPr="004922B8">
        <w:rPr>
          <w:rStyle w:val="s0"/>
        </w:rPr>
        <w:t> </w:t>
      </w:r>
    </w:p>
    <w:p w14:paraId="720C570E" w14:textId="77777777" w:rsidR="000132AF" w:rsidRPr="004922B8" w:rsidRDefault="000132AF" w:rsidP="000132AF">
      <w:pPr>
        <w:pStyle w:val="pj"/>
      </w:pPr>
      <w:r w:rsidRPr="004922B8">
        <w:rPr>
          <w:rStyle w:val="s0"/>
        </w:rPr>
        <w:t> </w:t>
      </w:r>
    </w:p>
    <w:p w14:paraId="5E74B9C2" w14:textId="77777777" w:rsidR="000132AF" w:rsidRPr="004922B8" w:rsidRDefault="000132AF" w:rsidP="000132AF">
      <w:pPr>
        <w:pStyle w:val="pj"/>
      </w:pPr>
      <w:r w:rsidRPr="004922B8">
        <w:rPr>
          <w:rStyle w:val="s0"/>
        </w:rPr>
        <w:t> </w:t>
      </w:r>
    </w:p>
    <w:p w14:paraId="3F07231D" w14:textId="77777777" w:rsidR="000132AF" w:rsidRPr="004922B8" w:rsidRDefault="000132AF" w:rsidP="000132AF">
      <w:pPr>
        <w:pStyle w:val="pj"/>
      </w:pPr>
      <w:r w:rsidRPr="004922B8">
        <w:rPr>
          <w:rStyle w:val="s0"/>
        </w:rPr>
        <w:t> </w:t>
      </w:r>
    </w:p>
    <w:p w14:paraId="0FDAEEFF" w14:textId="77777777" w:rsidR="000132AF" w:rsidRPr="004922B8" w:rsidRDefault="000132AF" w:rsidP="000132AF">
      <w:pPr>
        <w:pStyle w:val="pj"/>
      </w:pPr>
      <w:r w:rsidRPr="004922B8">
        <w:rPr>
          <w:rStyle w:val="s0"/>
        </w:rPr>
        <w:t> </w:t>
      </w:r>
    </w:p>
    <w:p w14:paraId="5D0F6FD9" w14:textId="77777777" w:rsidR="000132AF" w:rsidRPr="004922B8" w:rsidRDefault="000132AF" w:rsidP="000132AF">
      <w:pPr>
        <w:pStyle w:val="pj"/>
      </w:pPr>
      <w:r w:rsidRPr="004922B8">
        <w:rPr>
          <w:rStyle w:val="s0"/>
        </w:rPr>
        <w:t> </w:t>
      </w:r>
    </w:p>
    <w:p w14:paraId="3442AF0D" w14:textId="77777777" w:rsidR="000132AF" w:rsidRPr="004922B8" w:rsidRDefault="000132AF" w:rsidP="000132AF">
      <w:pPr>
        <w:pStyle w:val="pj"/>
      </w:pPr>
      <w:r w:rsidRPr="004922B8">
        <w:rPr>
          <w:rStyle w:val="s0"/>
        </w:rPr>
        <w:t> </w:t>
      </w:r>
    </w:p>
    <w:p w14:paraId="7D4249AE" w14:textId="77777777" w:rsidR="000132AF" w:rsidRPr="004922B8" w:rsidRDefault="000132AF" w:rsidP="000132AF">
      <w:pPr>
        <w:pStyle w:val="pj"/>
      </w:pPr>
      <w:r w:rsidRPr="004922B8">
        <w:rPr>
          <w:rStyle w:val="s0"/>
        </w:rPr>
        <w:t> </w:t>
      </w:r>
    </w:p>
    <w:p w14:paraId="73118EBF" w14:textId="77777777" w:rsidR="000132AF" w:rsidRPr="004922B8" w:rsidRDefault="000132AF" w:rsidP="000132AF">
      <w:pPr>
        <w:pStyle w:val="pj"/>
      </w:pPr>
      <w:r w:rsidRPr="004922B8">
        <w:rPr>
          <w:rStyle w:val="s0"/>
        </w:rPr>
        <w:t> </w:t>
      </w:r>
    </w:p>
    <w:p w14:paraId="039E1D04" w14:textId="77777777" w:rsidR="000132AF" w:rsidRPr="004922B8" w:rsidRDefault="000132AF" w:rsidP="000132AF">
      <w:pPr>
        <w:pStyle w:val="pj"/>
      </w:pPr>
      <w:r w:rsidRPr="004922B8">
        <w:rPr>
          <w:rStyle w:val="s0"/>
        </w:rPr>
        <w:t> </w:t>
      </w:r>
    </w:p>
    <w:p w14:paraId="63CBDE05" w14:textId="77777777" w:rsidR="000132AF" w:rsidRPr="004922B8" w:rsidRDefault="000132AF" w:rsidP="000132AF">
      <w:pPr>
        <w:pStyle w:val="pj"/>
      </w:pPr>
      <w:r w:rsidRPr="004922B8">
        <w:rPr>
          <w:rStyle w:val="s0"/>
        </w:rPr>
        <w:t> </w:t>
      </w:r>
    </w:p>
    <w:p w14:paraId="1F114F2B" w14:textId="77777777" w:rsidR="000132AF" w:rsidRPr="004922B8" w:rsidRDefault="000132AF" w:rsidP="000132AF">
      <w:pPr>
        <w:pStyle w:val="pj"/>
      </w:pPr>
      <w:r w:rsidRPr="004922B8">
        <w:rPr>
          <w:rStyle w:val="s0"/>
        </w:rPr>
        <w:t> </w:t>
      </w:r>
    </w:p>
    <w:p w14:paraId="7616E6EE" w14:textId="77777777" w:rsidR="000132AF" w:rsidRPr="004922B8" w:rsidRDefault="000132AF" w:rsidP="000132AF">
      <w:pPr>
        <w:pStyle w:val="pj"/>
      </w:pPr>
      <w:r w:rsidRPr="004922B8">
        <w:rPr>
          <w:rStyle w:val="s0"/>
        </w:rPr>
        <w:t> </w:t>
      </w:r>
    </w:p>
    <w:p w14:paraId="67A62F25" w14:textId="77777777" w:rsidR="000132AF" w:rsidRPr="004922B8" w:rsidRDefault="000132AF" w:rsidP="00D84819">
      <w:pPr>
        <w:pStyle w:val="pj"/>
      </w:pPr>
    </w:p>
    <w:p w14:paraId="6D6B93DA" w14:textId="77777777" w:rsidR="00012B62" w:rsidRDefault="00012B62" w:rsidP="00012B62">
      <w:pPr>
        <w:ind w:firstLine="709"/>
        <w:rPr>
          <w:rFonts w:ascii="Times New Roman" w:hAnsi="Times New Roman"/>
          <w:b/>
          <w:bCs/>
          <w:iCs/>
          <w:sz w:val="28"/>
          <w:szCs w:val="28"/>
        </w:rPr>
      </w:pPr>
    </w:p>
    <w:p w14:paraId="75880F88" w14:textId="77777777" w:rsidR="00B83D2D" w:rsidRPr="00E66FBE" w:rsidRDefault="00B83D2D" w:rsidP="00012B62">
      <w:pPr>
        <w:ind w:firstLine="709"/>
        <w:rPr>
          <w:rFonts w:ascii="Times New Roman" w:hAnsi="Times New Roman"/>
          <w:b/>
          <w:bCs/>
          <w:iCs/>
          <w:sz w:val="28"/>
          <w:szCs w:val="28"/>
        </w:rPr>
      </w:pPr>
    </w:p>
    <w:p w14:paraId="5314043C" w14:textId="77777777" w:rsidR="00DB0EA6" w:rsidRDefault="00DB0EA6" w:rsidP="00012B62">
      <w:pPr>
        <w:rPr>
          <w:rFonts w:ascii="Times New Roman" w:hAnsi="Times New Roman"/>
          <w:sz w:val="28"/>
          <w:szCs w:val="28"/>
        </w:rPr>
      </w:pPr>
    </w:p>
    <w:p w14:paraId="44DC9A35" w14:textId="77777777" w:rsidR="00BC0108" w:rsidRDefault="00BC0108" w:rsidP="00012B62">
      <w:pPr>
        <w:rPr>
          <w:rFonts w:ascii="Times New Roman" w:hAnsi="Times New Roman"/>
          <w:sz w:val="28"/>
          <w:szCs w:val="28"/>
        </w:rPr>
      </w:pPr>
    </w:p>
    <w:p w14:paraId="3BF3463E" w14:textId="77777777" w:rsidR="00BC0108" w:rsidRDefault="00BC0108" w:rsidP="00012B62">
      <w:pPr>
        <w:rPr>
          <w:rFonts w:ascii="Times New Roman" w:hAnsi="Times New Roman"/>
          <w:sz w:val="28"/>
          <w:szCs w:val="28"/>
        </w:rPr>
      </w:pPr>
    </w:p>
    <w:p w14:paraId="23923B6C" w14:textId="77777777" w:rsidR="00BC0108" w:rsidRDefault="00BC0108" w:rsidP="00012B62">
      <w:pPr>
        <w:rPr>
          <w:rFonts w:ascii="Times New Roman" w:hAnsi="Times New Roman"/>
          <w:sz w:val="28"/>
          <w:szCs w:val="28"/>
        </w:rPr>
      </w:pPr>
    </w:p>
    <w:p w14:paraId="2A6E584D" w14:textId="77777777" w:rsidR="00BC0108" w:rsidRDefault="00BC0108" w:rsidP="00012B62">
      <w:pPr>
        <w:rPr>
          <w:rFonts w:ascii="Times New Roman" w:hAnsi="Times New Roman"/>
          <w:sz w:val="28"/>
          <w:szCs w:val="28"/>
        </w:rPr>
      </w:pPr>
    </w:p>
    <w:p w14:paraId="0188C9E9" w14:textId="77777777" w:rsidR="00BC0108" w:rsidRDefault="00BC0108" w:rsidP="00012B62">
      <w:pPr>
        <w:rPr>
          <w:rFonts w:ascii="Times New Roman" w:hAnsi="Times New Roman"/>
          <w:sz w:val="28"/>
          <w:szCs w:val="28"/>
        </w:rPr>
      </w:pPr>
    </w:p>
    <w:p w14:paraId="34ED2A51" w14:textId="77777777" w:rsidR="00BC0108" w:rsidRDefault="00BC0108" w:rsidP="00012B62">
      <w:pPr>
        <w:rPr>
          <w:rFonts w:ascii="Times New Roman" w:hAnsi="Times New Roman"/>
          <w:sz w:val="28"/>
          <w:szCs w:val="28"/>
        </w:rPr>
      </w:pPr>
    </w:p>
    <w:p w14:paraId="20CF14F8" w14:textId="77777777" w:rsidR="00BC0108" w:rsidRDefault="00BC0108" w:rsidP="00012B62">
      <w:pPr>
        <w:rPr>
          <w:rFonts w:ascii="Times New Roman" w:hAnsi="Times New Roman"/>
          <w:sz w:val="28"/>
          <w:szCs w:val="28"/>
        </w:rPr>
      </w:pPr>
    </w:p>
    <w:p w14:paraId="64729637" w14:textId="77777777" w:rsidR="00B83D2D" w:rsidRDefault="00B83D2D" w:rsidP="00B83D2D">
      <w:pPr>
        <w:pStyle w:val="pj"/>
        <w:rPr>
          <w:rStyle w:val="s0"/>
        </w:rPr>
      </w:pPr>
      <w:r w:rsidRPr="004922B8">
        <w:rPr>
          <w:rStyle w:val="s0"/>
        </w:rPr>
        <w:t> </w:t>
      </w:r>
    </w:p>
    <w:p w14:paraId="794DAD66" w14:textId="77777777" w:rsidR="00B83D2D" w:rsidRDefault="00B83D2D" w:rsidP="00B83D2D">
      <w:pPr>
        <w:pStyle w:val="pj"/>
        <w:rPr>
          <w:rStyle w:val="s0"/>
        </w:rPr>
      </w:pPr>
    </w:p>
    <w:p w14:paraId="536F5181" w14:textId="1AF9B97D" w:rsidR="00B83D2D" w:rsidRPr="00334AFD" w:rsidRDefault="00B83D2D" w:rsidP="00B83D2D">
      <w:pPr>
        <w:pStyle w:val="pj"/>
        <w:jc w:val="center"/>
        <w:rPr>
          <w:b/>
          <w:bCs/>
        </w:rPr>
      </w:pPr>
      <w:r w:rsidRPr="00334AFD">
        <w:rPr>
          <w:b/>
          <w:bCs/>
          <w:sz w:val="28"/>
          <w:szCs w:val="28"/>
        </w:rPr>
        <w:lastRenderedPageBreak/>
        <w:t>ПЕРЕЧЕНЬ ИСПОЛЬЗУЕМЫХ ПРОЕКТНЫХ, НАУЧНЫХ МАТЕРИАЛОВ И НАУЧНО-ТЕХНИЧЕСКОЙ ЛИТЕРАТУРЫ</w:t>
      </w:r>
    </w:p>
    <w:p w14:paraId="304FDF5E" w14:textId="77777777" w:rsidR="00012B62" w:rsidRPr="00163833" w:rsidRDefault="00012B62" w:rsidP="00012B62">
      <w:pPr>
        <w:rPr>
          <w:rFonts w:ascii="Times New Roman" w:hAnsi="Times New Roman"/>
          <w:sz w:val="28"/>
          <w:szCs w:val="28"/>
        </w:rPr>
      </w:pPr>
    </w:p>
    <w:p w14:paraId="213A0D83" w14:textId="77777777" w:rsidR="00007ECF" w:rsidRPr="008A600F"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t xml:space="preserve">Водный кодекс Республики Казахстан </w:t>
      </w:r>
      <w:r w:rsidRPr="008A600F">
        <w:rPr>
          <w:rFonts w:ascii="Times New Roman" w:hAnsi="Times New Roman"/>
          <w:bCs/>
          <w:i/>
          <w:iCs/>
          <w:color w:val="000000" w:themeColor="text1"/>
          <w:sz w:val="28"/>
          <w:szCs w:val="28"/>
        </w:rPr>
        <w:t>(с </w:t>
      </w:r>
      <w:hyperlink r:id="rId72" w:tooltip="Кодекс Республики Казахстан от 9 апреля 2025 года № 178-VIII " w:history="1">
        <w:r w:rsidRPr="008A600F">
          <w:rPr>
            <w:rStyle w:val="aff9"/>
            <w:rFonts w:ascii="Times New Roman" w:hAnsi="Times New Roman"/>
            <w:bCs/>
            <w:i/>
            <w:iCs/>
            <w:sz w:val="28"/>
            <w:szCs w:val="28"/>
          </w:rPr>
          <w:t>изменениями и дополнениями</w:t>
        </w:r>
      </w:hyperlink>
      <w:r w:rsidRPr="008A600F">
        <w:rPr>
          <w:rFonts w:ascii="Times New Roman" w:hAnsi="Times New Roman"/>
          <w:bCs/>
          <w:i/>
          <w:iCs/>
          <w:color w:val="000000" w:themeColor="text1"/>
          <w:sz w:val="28"/>
          <w:szCs w:val="28"/>
        </w:rPr>
        <w:t> по состоянию на 12.03.2026 г.)</w:t>
      </w:r>
      <w:r w:rsidRPr="008A600F">
        <w:rPr>
          <w:rFonts w:ascii="Times New Roman" w:hAnsi="Times New Roman"/>
          <w:bCs/>
          <w:color w:val="000000" w:themeColor="text1"/>
          <w:sz w:val="28"/>
          <w:szCs w:val="28"/>
        </w:rPr>
        <w:t xml:space="preserve"> от 9 апреля 2025 года № 178-</w:t>
      </w:r>
      <w:r w:rsidRPr="008A600F">
        <w:rPr>
          <w:rFonts w:ascii="Times New Roman" w:hAnsi="Times New Roman"/>
          <w:bCs/>
          <w:color w:val="000000" w:themeColor="text1"/>
          <w:sz w:val="28"/>
          <w:szCs w:val="28"/>
          <w:lang w:val="en-US"/>
        </w:rPr>
        <w:t>VI</w:t>
      </w:r>
      <w:r w:rsidRPr="008A600F">
        <w:rPr>
          <w:rFonts w:ascii="Times New Roman" w:hAnsi="Times New Roman"/>
          <w:bCs/>
          <w:color w:val="000000" w:themeColor="text1"/>
          <w:sz w:val="28"/>
          <w:szCs w:val="28"/>
        </w:rPr>
        <w:t>II.</w:t>
      </w:r>
    </w:p>
    <w:p w14:paraId="4B25296A"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Закон РК от 16.07.2001 г. №242-II «Об архитектурной, градостроительной и строительной деятельности в Республике Казахстан».</w:t>
      </w:r>
    </w:p>
    <w:p w14:paraId="6BB2A4A4"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Закон Республики Казахстан от 7 июля 2006 года № 175-III «Об особо охраняемых природных территориях».</w:t>
      </w:r>
    </w:p>
    <w:p w14:paraId="3F631F50"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Земельный кодекс Республики Казахстан от 20 июня 2003 года № 442-II.</w:t>
      </w:r>
    </w:p>
    <w:p w14:paraId="58B52417"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Лесной кодекс Республики Казахстан от 8 июля 2003 года № 477-II.</w:t>
      </w:r>
    </w:p>
    <w:p w14:paraId="38367301"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Экологический кодекс Республики Казахстан от 2 января 2021 г. №400-</w:t>
      </w:r>
      <w:r w:rsidRPr="00163833">
        <w:rPr>
          <w:rFonts w:ascii="Times New Roman" w:hAnsi="Times New Roman"/>
          <w:bCs/>
          <w:color w:val="000000" w:themeColor="text1"/>
          <w:sz w:val="28"/>
          <w:szCs w:val="28"/>
          <w:lang w:val="en-US"/>
        </w:rPr>
        <w:t>VI</w:t>
      </w:r>
      <w:r w:rsidRPr="00163833">
        <w:rPr>
          <w:rFonts w:ascii="Times New Roman" w:hAnsi="Times New Roman"/>
          <w:bCs/>
          <w:color w:val="000000" w:themeColor="text1"/>
          <w:sz w:val="28"/>
          <w:szCs w:val="28"/>
        </w:rPr>
        <w:t>.</w:t>
      </w:r>
    </w:p>
    <w:p w14:paraId="1BE6AF61" w14:textId="77777777" w:rsidR="00007ECF" w:rsidRPr="00163833" w:rsidRDefault="00007ECF">
      <w:pPr>
        <w:pStyle w:val="a6"/>
        <w:numPr>
          <w:ilvl w:val="0"/>
          <w:numId w:val="43"/>
        </w:numPr>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Гигиенические нормативы к физическим факторам, оказывающим воздействие на человека. Приказ Министра здравоохранения Республики Казахстан от 16 февраля 2022 года № ҚР ДСМ-15.</w:t>
      </w:r>
    </w:p>
    <w:p w14:paraId="7BE2D0AF" w14:textId="77777777" w:rsidR="00007ECF" w:rsidRPr="00163833" w:rsidRDefault="00007ECF">
      <w:pPr>
        <w:pStyle w:val="a6"/>
        <w:numPr>
          <w:ilvl w:val="0"/>
          <w:numId w:val="43"/>
        </w:numPr>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Гигиенические нормативы к атмосферному воздуху в городских и сельских населенных пунктах, на территориях промышленных организаций. Приказ Министра здравоохранения Республики Казахстан от 2 августа 2022 года № ҚР ДСМ-70</w:t>
      </w:r>
    </w:p>
    <w:p w14:paraId="476CCF79"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Классификатор отходов. Приказ и.о. Министра экологии, геологии и природных ресурсов Республики Казахстан от 6 августа 2021 года № 314.</w:t>
      </w:r>
    </w:p>
    <w:p w14:paraId="34601F36"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 Методические указания по применению экологических требований к полигонам размещения отходов (приложение 33 к приказу Министра охраны окружающей среды от 29 ноября 2010 года № 298).</w:t>
      </w:r>
    </w:p>
    <w:p w14:paraId="669A34AE"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 МСН 4.02-02-2004. «Тепловые сети».</w:t>
      </w:r>
    </w:p>
    <w:p w14:paraId="44E3DDCA"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 МСН 2.03-02-2002. Инженерная защита территории, зданий и сооружений от опасных геологических процессов. Основные положения проектирования.</w:t>
      </w:r>
    </w:p>
    <w:p w14:paraId="74C05B68" w14:textId="77777777" w:rsidR="00007ECF" w:rsidRPr="008A600F"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t>Перечень видов отходов для захоронения на полигонах различных классов. Приказ Министра экологии, геологии и природных ресурсов РК № 361 от 7 сентября 2021 г.</w:t>
      </w:r>
    </w:p>
    <w:p w14:paraId="127F9A7F"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Пособие к МСН 4.02-02-2004. Тепловые сети.</w:t>
      </w:r>
    </w:p>
    <w:p w14:paraId="4456BB66"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Правила установления водоохранных зон и полос. Постановление Министра сельского хозяйства РК от 18 мая 2015 года № 19-1/446.</w:t>
      </w:r>
    </w:p>
    <w:p w14:paraId="4E6019E9"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Правил приема сточных вод в системы водоотведения населенных пунктов. Приказ Министра национальной экономики Республики Казахстан от 20 июля 2015 года № 546.</w:t>
      </w:r>
    </w:p>
    <w:p w14:paraId="57CEE206"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hyperlink r:id="rId73" w:history="1">
        <w:r w:rsidRPr="00163833">
          <w:rPr>
            <w:rStyle w:val="aff9"/>
            <w:rFonts w:ascii="Times New Roman" w:eastAsia="Calibri" w:hAnsi="Times New Roman"/>
            <w:bCs/>
            <w:color w:val="000000" w:themeColor="text1"/>
            <w:sz w:val="28"/>
            <w:szCs w:val="28"/>
          </w:rPr>
          <w:t xml:space="preserve">Правила установления охранных зон объектов тепловых сетей и особых условий использования земельных участков, расположенных в </w:t>
        </w:r>
        <w:r w:rsidRPr="00163833">
          <w:rPr>
            <w:rStyle w:val="aff9"/>
            <w:rFonts w:ascii="Times New Roman" w:eastAsia="Calibri" w:hAnsi="Times New Roman"/>
            <w:bCs/>
            <w:color w:val="000000" w:themeColor="text1"/>
            <w:sz w:val="28"/>
            <w:szCs w:val="28"/>
          </w:rPr>
          <w:lastRenderedPageBreak/>
          <w:t>границах таких зон</w:t>
        </w:r>
      </w:hyperlink>
      <w:r w:rsidRPr="00163833">
        <w:rPr>
          <w:rFonts w:ascii="Times New Roman" w:hAnsi="Times New Roman"/>
          <w:bCs/>
          <w:color w:val="000000" w:themeColor="text1"/>
          <w:sz w:val="28"/>
          <w:szCs w:val="28"/>
        </w:rPr>
        <w:t>. Приказ Министра энергетики Республики Казахстан от 28 сентября 2017 года № 331</w:t>
      </w:r>
    </w:p>
    <w:p w14:paraId="36C1ECFA"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Правила организации сбора, хранения и захоронения радиоактивных отходов и отработавшего ядерного топлива Приказ Министра энергетики Республики Казахстан от 8 февраля 2016 года № 39.</w:t>
      </w:r>
    </w:p>
    <w:p w14:paraId="48AD02C5"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РДС РК 3.01-06-2002.  Методика комплексной градостроительной оценки территорий с использованием базы данных государственного градостроительного кадастра.</w:t>
      </w:r>
    </w:p>
    <w:p w14:paraId="30501223"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РНД 01.01.03-94. Правила охраны поверхностных вод РК. </w:t>
      </w:r>
    </w:p>
    <w:p w14:paraId="0AD4A900"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3.01-01-2013. Градостроительство. Планировка и застройка городских и сельских населенных пунктов.</w:t>
      </w:r>
    </w:p>
    <w:p w14:paraId="1B642823"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СН РК 3.01-00-2011. </w:t>
      </w:r>
      <w:r w:rsidRPr="00163833">
        <w:rPr>
          <w:rFonts w:ascii="Times New Roman" w:hAnsi="Times New Roman"/>
          <w:bCs/>
          <w:color w:val="000000"/>
          <w:sz w:val="28"/>
          <w:szCs w:val="28"/>
          <w:shd w:val="clear" w:color="auto" w:fill="FFFFFF"/>
        </w:rPr>
        <w:t xml:space="preserve">Инструкция о порядке разработки, согласования и </w:t>
      </w:r>
      <w:proofErr w:type="spellStart"/>
      <w:r w:rsidRPr="00163833">
        <w:rPr>
          <w:rFonts w:ascii="Times New Roman" w:hAnsi="Times New Roman"/>
          <w:bCs/>
          <w:color w:val="000000"/>
          <w:sz w:val="28"/>
          <w:szCs w:val="28"/>
          <w:shd w:val="clear" w:color="auto" w:fill="FFFFFF"/>
        </w:rPr>
        <w:t>утвержденияградостроительныхпроектов</w:t>
      </w:r>
      <w:proofErr w:type="spellEnd"/>
      <w:r w:rsidRPr="00163833">
        <w:rPr>
          <w:rFonts w:ascii="Times New Roman" w:hAnsi="Times New Roman"/>
          <w:bCs/>
          <w:color w:val="000000"/>
          <w:sz w:val="28"/>
          <w:szCs w:val="28"/>
          <w:shd w:val="clear" w:color="auto" w:fill="FFFFFF"/>
        </w:rPr>
        <w:t xml:space="preserve"> в Республике Казахстан</w:t>
      </w:r>
      <w:r w:rsidRPr="00163833">
        <w:rPr>
          <w:rFonts w:ascii="Times New Roman" w:hAnsi="Times New Roman"/>
          <w:bCs/>
          <w:color w:val="000000" w:themeColor="text1"/>
          <w:sz w:val="28"/>
          <w:szCs w:val="28"/>
        </w:rPr>
        <w:t>.</w:t>
      </w:r>
    </w:p>
    <w:p w14:paraId="6C6496F6"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1.04-01-2013. «Полигоны по обезвреживанию и захоронению токсичных промышленных отходов. Основные положения по проектированию».</w:t>
      </w:r>
    </w:p>
    <w:p w14:paraId="6A0049CF"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3.01-02-2012. Планировка и застройка районов индивидуального жилищного строительства.</w:t>
      </w:r>
    </w:p>
    <w:p w14:paraId="281C8083"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4.01-03-2011. Водоотведение. Наружные сети и сооружения.</w:t>
      </w:r>
    </w:p>
    <w:p w14:paraId="687AF429"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4.02-04-2013. «Тепловые сети».</w:t>
      </w:r>
    </w:p>
    <w:p w14:paraId="4FF5A92D"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4.02-01-2011. «Отопление, вентиляция и кондиционирование воздуха».</w:t>
      </w:r>
    </w:p>
    <w:p w14:paraId="1E680CD9"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4.03-01-2011 «Газораспределительные системы».</w:t>
      </w:r>
    </w:p>
    <w:p w14:paraId="18C1B115"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2.04-07-2022. Тепловая защита зданий.</w:t>
      </w:r>
    </w:p>
    <w:p w14:paraId="59B33AB5"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3.03-01-2013. «Автомобильные дороги».</w:t>
      </w:r>
    </w:p>
    <w:p w14:paraId="4BE027EA"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3.03-02-2013. «Отвод земель для автомобильных дорог».</w:t>
      </w:r>
    </w:p>
    <w:p w14:paraId="71682701"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2.04-03-2011. Защита от шума.</w:t>
      </w:r>
    </w:p>
    <w:p w14:paraId="43AD39E3"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3.05-01-2013. Магистральные трубопроводы.</w:t>
      </w:r>
    </w:p>
    <w:p w14:paraId="6792A24A"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1.04-15-2013. Полигоны для твердых бытовых отходов.</w:t>
      </w:r>
    </w:p>
    <w:p w14:paraId="7F68CF24" w14:textId="77777777" w:rsidR="00007ECF" w:rsidRPr="008A600F"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t xml:space="preserve">СНиП РК 4.01-02-2009 </w:t>
      </w:r>
      <w:r w:rsidRPr="008A600F">
        <w:rPr>
          <w:rFonts w:ascii="Times New Roman" w:hAnsi="Times New Roman"/>
          <w:bCs/>
          <w:i/>
          <w:iCs/>
          <w:color w:val="000000" w:themeColor="text1"/>
          <w:sz w:val="28"/>
          <w:szCs w:val="28"/>
        </w:rPr>
        <w:t>(с </w:t>
      </w:r>
      <w:hyperlink r:id="rId74" w:tooltip="СНиП РК 4.01-02-2009 " w:history="1">
        <w:r w:rsidRPr="008A600F">
          <w:rPr>
            <w:rStyle w:val="aff9"/>
            <w:rFonts w:ascii="Times New Roman" w:hAnsi="Times New Roman"/>
            <w:bCs/>
            <w:i/>
            <w:iCs/>
            <w:sz w:val="28"/>
            <w:szCs w:val="28"/>
          </w:rPr>
          <w:t>изменениями</w:t>
        </w:r>
      </w:hyperlink>
      <w:r w:rsidRPr="008A600F">
        <w:rPr>
          <w:rFonts w:ascii="Times New Roman" w:hAnsi="Times New Roman"/>
          <w:bCs/>
          <w:i/>
          <w:iCs/>
          <w:color w:val="000000" w:themeColor="text1"/>
          <w:sz w:val="28"/>
          <w:szCs w:val="28"/>
        </w:rPr>
        <w:t> по состоянию на 13.06.2017 г.)</w:t>
      </w:r>
      <w:r w:rsidRPr="008A600F">
        <w:rPr>
          <w:rFonts w:ascii="Times New Roman" w:hAnsi="Times New Roman"/>
          <w:bCs/>
          <w:color w:val="000000" w:themeColor="text1"/>
          <w:sz w:val="28"/>
          <w:szCs w:val="28"/>
        </w:rPr>
        <w:t>. Водоснабжение. Наружные сети и сооружения.</w:t>
      </w:r>
    </w:p>
    <w:p w14:paraId="72DF853F"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3.01-101-2013. Градостроительство. Планировка и застройка городских и сельских населенных пунктов.</w:t>
      </w:r>
    </w:p>
    <w:p w14:paraId="0407B4C1"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3.01-102-2012. Планировка и застройка районов индивидуального жилищного строительства.</w:t>
      </w:r>
    </w:p>
    <w:p w14:paraId="36AE1520"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1.02-105-2014. «Инженерные изыскания для строительства».</w:t>
      </w:r>
    </w:p>
    <w:p w14:paraId="4F6D2B44"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1.04-109-2013. «Полигоны по обезвреживанию и захоронению токсичных промышленных отходов. Основные положения по проектированию».</w:t>
      </w:r>
    </w:p>
    <w:p w14:paraId="2A21A3D9"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2.04-01-2017. Строительная климатология.</w:t>
      </w:r>
    </w:p>
    <w:p w14:paraId="679794FF"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3.05-101-2013. Магистральные трубопроводы.</w:t>
      </w:r>
    </w:p>
    <w:p w14:paraId="3D3BDA52"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4.02-106-2013 «Автономные источники теплоснабжения»</w:t>
      </w:r>
    </w:p>
    <w:p w14:paraId="3C3353E8" w14:textId="77777777" w:rsidR="00007ECF" w:rsidRPr="008A600F"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lastRenderedPageBreak/>
        <w:t>СП 42-101-2003 (МСП 4.03-101) «Общие положения по проектированию и строительству газораспределительных систем из металлических и полиэтиленовых труб».</w:t>
      </w:r>
    </w:p>
    <w:p w14:paraId="1826B623"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СП РК 4.02-04-2003. Тепловые сети. Проектирование и строительство сетей </w:t>
      </w:r>
      <w:proofErr w:type="spellStart"/>
      <w:r w:rsidRPr="00163833">
        <w:rPr>
          <w:rFonts w:ascii="Times New Roman" w:hAnsi="Times New Roman"/>
          <w:bCs/>
          <w:color w:val="000000" w:themeColor="text1"/>
          <w:sz w:val="28"/>
          <w:szCs w:val="28"/>
        </w:rPr>
        <w:t>бесканальной</w:t>
      </w:r>
      <w:proofErr w:type="spellEnd"/>
      <w:r w:rsidRPr="00163833">
        <w:rPr>
          <w:rFonts w:ascii="Times New Roman" w:hAnsi="Times New Roman"/>
          <w:bCs/>
          <w:color w:val="000000" w:themeColor="text1"/>
          <w:sz w:val="28"/>
          <w:szCs w:val="28"/>
        </w:rPr>
        <w:t xml:space="preserve"> прокладки стальных труб с пенополиуретановой изоляцией индустриального производства.</w:t>
      </w:r>
    </w:p>
    <w:p w14:paraId="202621CD"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4.02-104-2013. «Тепловые сети».</w:t>
      </w:r>
    </w:p>
    <w:p w14:paraId="71EB7B14"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4.02-101-2012. «Отопление, вентиляция и кондиционирование воздуха»</w:t>
      </w:r>
    </w:p>
    <w:p w14:paraId="71DDA4A6"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3.01-01-2008. Методические указания по разработке проектов планировки частей города и других населенных пунктов.</w:t>
      </w:r>
    </w:p>
    <w:p w14:paraId="5F027435"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3.03-101-2013. «Автомобильные дороги».</w:t>
      </w:r>
    </w:p>
    <w:p w14:paraId="7C30F17D"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3.03-102-2013. «Отвод земель для автомобильных дорог».</w:t>
      </w:r>
    </w:p>
    <w:p w14:paraId="7CAD3940"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Санитарно-эпидемиологические требования к санитарно-защитным зонам объектов, являющихся объектами воздействия на среду обитания и здоровье человека. Приказ и.о. Министра здравоохранения Республики Казахстан от 11 января 2022 года № ҚР ДСМ-2.</w:t>
      </w:r>
    </w:p>
    <w:p w14:paraId="1C7A3B5F"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объектам коммунального назначения. Приказ Министра здравоохранения Республики Казахстан от 26 июля 2022 года № </w:t>
      </w:r>
      <w:r w:rsidRPr="00163833">
        <w:rPr>
          <w:rFonts w:ascii="Times New Roman" w:hAnsi="Times New Roman"/>
          <w:bCs/>
          <w:color w:val="000000" w:themeColor="text1"/>
          <w:sz w:val="28"/>
          <w:szCs w:val="28"/>
          <w:lang w:val="kk-KZ"/>
        </w:rPr>
        <w:t>Қ</w:t>
      </w:r>
      <w:r w:rsidRPr="00163833">
        <w:rPr>
          <w:rFonts w:ascii="Times New Roman" w:hAnsi="Times New Roman"/>
          <w:bCs/>
          <w:color w:val="000000" w:themeColor="text1"/>
          <w:sz w:val="28"/>
          <w:szCs w:val="28"/>
        </w:rPr>
        <w:t>Р ДСМ-67.</w:t>
      </w:r>
    </w:p>
    <w:p w14:paraId="18446D60"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Приказ министра здравоохранения №26 от 20 февраля 2023 года.</w:t>
      </w:r>
    </w:p>
    <w:p w14:paraId="1424C8C1"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объектам оптовой и розничной торговли пищевой продукцией. № </w:t>
      </w:r>
      <w:r w:rsidRPr="00163833">
        <w:rPr>
          <w:rFonts w:ascii="Times New Roman" w:hAnsi="Times New Roman"/>
          <w:bCs/>
          <w:color w:val="000000" w:themeColor="text1"/>
          <w:sz w:val="28"/>
          <w:szCs w:val="28"/>
          <w:shd w:val="clear" w:color="auto" w:fill="FFFFFF"/>
        </w:rPr>
        <w:t>ҚР ДСМ-73</w:t>
      </w:r>
      <w:r w:rsidRPr="00163833">
        <w:rPr>
          <w:rFonts w:ascii="Times New Roman" w:hAnsi="Times New Roman"/>
          <w:bCs/>
          <w:color w:val="000000" w:themeColor="text1"/>
          <w:sz w:val="28"/>
          <w:szCs w:val="28"/>
        </w:rPr>
        <w:t xml:space="preserve"> от 04.08.2021г</w:t>
      </w:r>
    </w:p>
    <w:p w14:paraId="62365586"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объектам общественного питания. Приказ Министра здравоохранения Республики Казахстан от 17 февраля 2022 года № ҚР ДСМ-16. </w:t>
      </w:r>
    </w:p>
    <w:p w14:paraId="597BE579"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Санитарно-эпидемиологические требования к объектам здравоохранения. Приказ Министра здравоохранения Республики Казахстан от 11 августа 2020 года № ҚР ДСМ -96/2020.</w:t>
      </w:r>
    </w:p>
    <w:p w14:paraId="011F2D1A"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Приказ и.о. Министра здравоохранения Республики Казахстан от 25 декабря 2020 года </w:t>
      </w:r>
      <w:bookmarkStart w:id="149" w:name="_Hlk93676890"/>
      <w:r w:rsidRPr="00163833">
        <w:rPr>
          <w:rFonts w:ascii="Times New Roman" w:hAnsi="Times New Roman"/>
          <w:bCs/>
          <w:color w:val="000000" w:themeColor="text1"/>
          <w:sz w:val="28"/>
          <w:szCs w:val="28"/>
        </w:rPr>
        <w:t>№ ҚР ДСМ-331/2020</w:t>
      </w:r>
      <w:bookmarkEnd w:id="149"/>
      <w:r w:rsidRPr="00163833">
        <w:rPr>
          <w:rFonts w:ascii="Times New Roman" w:hAnsi="Times New Roman"/>
          <w:bCs/>
          <w:color w:val="000000" w:themeColor="text1"/>
          <w:sz w:val="28"/>
          <w:szCs w:val="28"/>
        </w:rPr>
        <w:t>.</w:t>
      </w:r>
    </w:p>
    <w:p w14:paraId="2411DF44"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обеспечению радиационной безопасности. Приказ Министра здравоохранения Республики Казахстан от 15 декабря 2020 года № </w:t>
      </w:r>
      <w:r w:rsidRPr="00163833">
        <w:rPr>
          <w:rFonts w:ascii="Times New Roman" w:hAnsi="Times New Roman"/>
          <w:bCs/>
          <w:color w:val="000000" w:themeColor="text1"/>
          <w:sz w:val="28"/>
          <w:szCs w:val="28"/>
          <w:lang w:val="kk-KZ"/>
        </w:rPr>
        <w:t>Қ</w:t>
      </w:r>
      <w:r w:rsidRPr="00163833">
        <w:rPr>
          <w:rFonts w:ascii="Times New Roman" w:hAnsi="Times New Roman"/>
          <w:bCs/>
          <w:color w:val="000000" w:themeColor="text1"/>
          <w:sz w:val="28"/>
          <w:szCs w:val="28"/>
        </w:rPr>
        <w:t>Р ДСМ-275/2020.</w:t>
      </w:r>
    </w:p>
    <w:p w14:paraId="5CAEFC9C"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lastRenderedPageBreak/>
        <w:t>Санитарно-эпидемиологические требования к кладбищам и объектам похоронного назначения. Приказ Министра здравоохранения Республики Казахстан от 19 августа 2021 года № ҚР ДСМ-81</w:t>
      </w:r>
    </w:p>
    <w:p w14:paraId="401DC7E6" w14:textId="77777777" w:rsidR="00007ECF" w:rsidRPr="00163833" w:rsidRDefault="00007ECF">
      <w:pPr>
        <w:pStyle w:val="a6"/>
        <w:numPr>
          <w:ilvl w:val="0"/>
          <w:numId w:val="43"/>
        </w:numPr>
        <w:tabs>
          <w:tab w:val="clear" w:pos="1260"/>
          <w:tab w:val="num" w:pos="928"/>
          <w:tab w:val="left" w:pos="1134"/>
          <w:tab w:val="num" w:pos="4047"/>
        </w:tabs>
        <w:ind w:left="0" w:firstLine="709"/>
        <w:rPr>
          <w:rFonts w:ascii="Times New Roman" w:hAnsi="Times New Roman"/>
          <w:sz w:val="28"/>
          <w:szCs w:val="28"/>
        </w:rPr>
      </w:pPr>
      <w:r w:rsidRPr="00163833">
        <w:rPr>
          <w:rFonts w:ascii="Times New Roman" w:hAnsi="Times New Roman"/>
          <w:bCs/>
          <w:color w:val="000000" w:themeColor="text1"/>
          <w:sz w:val="28"/>
          <w:szCs w:val="28"/>
        </w:rPr>
        <w:t xml:space="preserve">Санитарно-эпидемиологические требования к радиотехническим объектам. Приказ Министра здравоохранения Республики Казахстан от 28 февраля 2022 года № </w:t>
      </w:r>
      <w:r w:rsidRPr="00163833">
        <w:rPr>
          <w:rFonts w:ascii="Times New Roman" w:hAnsi="Times New Roman"/>
          <w:bCs/>
          <w:color w:val="000000" w:themeColor="text1"/>
          <w:sz w:val="28"/>
          <w:szCs w:val="28"/>
          <w:lang w:val="kk-KZ"/>
        </w:rPr>
        <w:t>Қ</w:t>
      </w:r>
      <w:r w:rsidRPr="00163833">
        <w:rPr>
          <w:rFonts w:ascii="Times New Roman" w:hAnsi="Times New Roman"/>
          <w:bCs/>
          <w:color w:val="000000" w:themeColor="text1"/>
          <w:sz w:val="28"/>
          <w:szCs w:val="28"/>
        </w:rPr>
        <w:t>Р ДСМ-19.</w:t>
      </w:r>
    </w:p>
    <w:p w14:paraId="661B3F58" w14:textId="77777777" w:rsidR="00012B62" w:rsidRPr="00DB0EA6" w:rsidRDefault="00012B62" w:rsidP="00012B62">
      <w:pPr>
        <w:rPr>
          <w:rFonts w:ascii="Times New Roman" w:hAnsi="Times New Roman"/>
          <w:sz w:val="28"/>
          <w:szCs w:val="28"/>
        </w:rPr>
      </w:pPr>
    </w:p>
    <w:sectPr w:rsidR="00012B62" w:rsidRPr="00DB0EA6" w:rsidSect="00AC5181">
      <w:footerReference w:type="default" r:id="rId7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4735C" w14:textId="77777777" w:rsidR="00390834" w:rsidRDefault="00390834">
      <w:r>
        <w:separator/>
      </w:r>
    </w:p>
  </w:endnote>
  <w:endnote w:type="continuationSeparator" w:id="0">
    <w:p w14:paraId="23BE8EC1" w14:textId="77777777" w:rsidR="00390834" w:rsidRDefault="00390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Гельветика">
    <w:panose1 w:val="00000000000000000000"/>
    <w:charset w:val="CC"/>
    <w:family w:val="decorative"/>
    <w:notTrueType/>
    <w:pitch w:val="default"/>
    <w:sig w:usb0="00000201" w:usb1="00000000" w:usb2="00000000" w:usb3="00000000" w:csb0="00000004" w:csb1="00000000"/>
  </w:font>
  <w:font w:name="MS Sans Serif">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KZ Arial">
    <w:altName w:val="Arial"/>
    <w:charset w:val="CC"/>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entury Schoolbook">
    <w:charset w:val="00"/>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StarSymbol">
    <w:altName w:val="Yu Gothic"/>
    <w:charset w:val="CC"/>
    <w:family w:val="auto"/>
    <w:pitch w:val="default"/>
  </w:font>
  <w:font w:name="Liberation Serif">
    <w:altName w:val="Times New Roman"/>
    <w:charset w:val="CC"/>
    <w:family w:val="roman"/>
    <w:pitch w:val="variable"/>
    <w:sig w:usb0="E0000AFF" w:usb1="500078FF" w:usb2="00000021" w:usb3="00000000" w:csb0="000001BF"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Gulim">
    <w:panose1 w:val="020B0600000101010101"/>
    <w:charset w:val="81"/>
    <w:family w:val="swiss"/>
    <w:pitch w:val="variable"/>
    <w:sig w:usb0="B00002AF" w:usb1="69D77CFB" w:usb2="00000030" w:usb3="00000000" w:csb0="0008009F" w:csb1="00000000"/>
  </w:font>
  <w:font w:name="SimHei">
    <w:panose1 w:val="02010600030101010101"/>
    <w:charset w:val="86"/>
    <w:family w:val="modern"/>
    <w:pitch w:val="fixed"/>
    <w:sig w:usb0="800002BF" w:usb1="38CF7CFA" w:usb2="00000016" w:usb3="00000000" w:csb0="00040001" w:csb1="00000000"/>
  </w:font>
  <w:font w:name="Corbel">
    <w:panose1 w:val="020B0503020204020204"/>
    <w:charset w:val="CC"/>
    <w:family w:val="swiss"/>
    <w:pitch w:val="variable"/>
    <w:sig w:usb0="A00002EF" w:usb1="4000A44B" w:usb2="00000000" w:usb3="00000000" w:csb0="0000019F" w:csb1="00000000"/>
  </w:font>
  <w:font w:name="TimesNewRomanPSMT">
    <w:altName w:val="Nanum Brush Script"/>
    <w:panose1 w:val="00000000000000000000"/>
    <w:charset w:val="81"/>
    <w:family w:val="auto"/>
    <w:notTrueType/>
    <w:pitch w:val="default"/>
    <w:sig w:usb0="00000001" w:usb1="09060000" w:usb2="00000010" w:usb3="00000000" w:csb0="00080000" w:csb1="00000000"/>
  </w:font>
  <w:font w:name="DejaVu Serif Condensed">
    <w:altName w:val="Cambria"/>
    <w:charset w:val="CC"/>
    <w:family w:val="roman"/>
    <w:pitch w:val="variable"/>
    <w:sig w:usb0="E50006FF" w:usb1="5200F9FB" w:usb2="0A040020" w:usb3="00000000" w:csb0="0000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Gungsuh">
    <w:charset w:val="81"/>
    <w:family w:val="roman"/>
    <w:pitch w:val="variable"/>
    <w:sig w:usb0="B00002AF" w:usb1="69D77CFB" w:usb2="00000030" w:usb3="00000000" w:csb0="0008009F" w:csb1="00000000"/>
  </w:font>
  <w:font w:name="Constantia">
    <w:panose1 w:val="02030602050306030303"/>
    <w:charset w:val="CC"/>
    <w:family w:val="roman"/>
    <w:pitch w:val="variable"/>
    <w:sig w:usb0="A00002EF" w:usb1="4000204B" w:usb2="00000000" w:usb3="00000000" w:csb0="0000019F" w:csb1="00000000"/>
  </w:font>
  <w:font w:name="Roboto">
    <w:charset w:val="00"/>
    <w:family w:val="auto"/>
    <w:pitch w:val="variable"/>
    <w:sig w:usb0="E0000AFF" w:usb1="5000217F" w:usb2="0000002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341130"/>
      <w:docPartObj>
        <w:docPartGallery w:val="Page Numbers (Bottom of Page)"/>
        <w:docPartUnique/>
      </w:docPartObj>
    </w:sdtPr>
    <w:sdtEndPr>
      <w:rPr>
        <w:sz w:val="20"/>
        <w:szCs w:val="20"/>
      </w:rPr>
    </w:sdtEndPr>
    <w:sdtContent>
      <w:p w14:paraId="71EAAE9F" w14:textId="39ADD9E3" w:rsidR="00AB6EE8" w:rsidRPr="003B11FB" w:rsidRDefault="00AB6EE8">
        <w:pPr>
          <w:pStyle w:val="ab"/>
          <w:jc w:val="right"/>
          <w:rPr>
            <w:sz w:val="20"/>
            <w:szCs w:val="20"/>
          </w:rPr>
        </w:pPr>
        <w:r w:rsidRPr="003B11FB">
          <w:rPr>
            <w:sz w:val="20"/>
            <w:szCs w:val="20"/>
          </w:rPr>
          <w:fldChar w:fldCharType="begin"/>
        </w:r>
        <w:r w:rsidRPr="003B11FB">
          <w:rPr>
            <w:sz w:val="20"/>
            <w:szCs w:val="20"/>
          </w:rPr>
          <w:instrText>PAGE   \* MERGEFORMAT</w:instrText>
        </w:r>
        <w:r w:rsidRPr="003B11FB">
          <w:rPr>
            <w:sz w:val="20"/>
            <w:szCs w:val="20"/>
          </w:rPr>
          <w:fldChar w:fldCharType="separate"/>
        </w:r>
        <w:r w:rsidR="00B63749">
          <w:rPr>
            <w:noProof/>
            <w:sz w:val="20"/>
            <w:szCs w:val="20"/>
          </w:rPr>
          <w:t>3</w:t>
        </w:r>
        <w:r w:rsidRPr="003B11FB">
          <w:rPr>
            <w:sz w:val="20"/>
            <w:szCs w:val="20"/>
          </w:rPr>
          <w:fldChar w:fldCharType="end"/>
        </w:r>
      </w:p>
    </w:sdtContent>
  </w:sdt>
  <w:p w14:paraId="19195206" w14:textId="77777777" w:rsidR="00AB6EE8" w:rsidRDefault="00AB6EE8">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347922"/>
      <w:docPartObj>
        <w:docPartGallery w:val="Page Numbers (Bottom of Page)"/>
        <w:docPartUnique/>
      </w:docPartObj>
    </w:sdtPr>
    <w:sdtEndPr>
      <w:rPr>
        <w:sz w:val="20"/>
        <w:szCs w:val="20"/>
      </w:rPr>
    </w:sdtEndPr>
    <w:sdtContent>
      <w:p w14:paraId="2F48EC40" w14:textId="05B05C25" w:rsidR="00AB6EE8" w:rsidRPr="00C63C3A" w:rsidRDefault="00AB6EE8">
        <w:pPr>
          <w:pStyle w:val="ab"/>
          <w:jc w:val="right"/>
          <w:rPr>
            <w:sz w:val="20"/>
            <w:szCs w:val="20"/>
          </w:rPr>
        </w:pPr>
        <w:r w:rsidRPr="00C63C3A">
          <w:rPr>
            <w:sz w:val="20"/>
            <w:szCs w:val="20"/>
          </w:rPr>
          <w:fldChar w:fldCharType="begin"/>
        </w:r>
        <w:r w:rsidRPr="00C63C3A">
          <w:rPr>
            <w:sz w:val="20"/>
            <w:szCs w:val="20"/>
          </w:rPr>
          <w:instrText xml:space="preserve"> PAGE   \* MERGEFORMAT </w:instrText>
        </w:r>
        <w:r w:rsidRPr="00C63C3A">
          <w:rPr>
            <w:sz w:val="20"/>
            <w:szCs w:val="20"/>
          </w:rPr>
          <w:fldChar w:fldCharType="separate"/>
        </w:r>
        <w:r w:rsidR="00B63749">
          <w:rPr>
            <w:noProof/>
            <w:sz w:val="20"/>
            <w:szCs w:val="20"/>
          </w:rPr>
          <w:t>98</w:t>
        </w:r>
        <w:r w:rsidRPr="00C63C3A">
          <w:rPr>
            <w:sz w:val="20"/>
            <w:szCs w:val="20"/>
          </w:rPr>
          <w:fldChar w:fldCharType="end"/>
        </w:r>
      </w:p>
    </w:sdtContent>
  </w:sdt>
  <w:p w14:paraId="1B9C133E" w14:textId="77777777" w:rsidR="00AB6EE8" w:rsidRDefault="00AB6EE8" w:rsidP="00596DA3">
    <w:pPr>
      <w:pStyle w:val="3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7212B" w14:textId="77777777" w:rsidR="00AB6EE8" w:rsidRDefault="00000000">
    <w:pPr>
      <w:rPr>
        <w:sz w:val="2"/>
        <w:szCs w:val="2"/>
      </w:rPr>
    </w:pPr>
    <w:r>
      <w:rPr>
        <w:noProof/>
        <w:szCs w:val="22"/>
        <w:lang w:eastAsia="en-US"/>
      </w:rPr>
      <w:pict w14:anchorId="05331CC2">
        <v:shapetype id="_x0000_t202" coordsize="21600,21600" o:spt="202" path="m,l,21600r21600,l21600,xe">
          <v:stroke joinstyle="miter"/>
          <v:path gradientshapeok="t" o:connecttype="rect"/>
        </v:shapetype>
        <v:shape id="Надпись 1" o:spid="_x0000_s1026" type="#_x0000_t202" style="position:absolute;left:0;text-align:left;margin-left:236.45pt;margin-top:800.15pt;width:305.5pt;height:9.35pt;z-index:-25165516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" filled="f" stroked="f">
          <v:textbox style="mso-next-textbox:#Надпись 1;mso-fit-shape-to-text:t" inset="0,0,0,0">
            <w:txbxContent>
              <w:p w14:paraId="6664B2C3" w14:textId="77777777" w:rsidR="00AB6EE8" w:rsidRDefault="00AB6EE8">
                <w:pPr>
                  <w:tabs>
                    <w:tab w:val="right" w:pos="6110"/>
                  </w:tabs>
                </w:pPr>
                <w:r w:rsidRPr="00A85C96">
                  <w:rPr>
                    <w:rFonts w:eastAsia="Calibri"/>
                  </w:rPr>
                  <w:t>Проектная фирма «ГРАДО», Алматы, 2009</w:t>
                </w:r>
                <w:r w:rsidRPr="00A85C96">
                  <w:rPr>
                    <w:rFonts w:eastAsia="Calibri"/>
                  </w:rPr>
                  <w:tab/>
                </w:r>
                <w:r>
                  <w:rPr>
                    <w:rFonts w:asciiTheme="minorHAnsi" w:eastAsiaTheme="minorHAnsi" w:hAnsiTheme="minorHAnsi" w:cstheme="minorBidi"/>
                    <w:szCs w:val="22"/>
                  </w:rPr>
                  <w:fldChar w:fldCharType="begin"/>
                </w:r>
                <w:r>
                  <w:instrText xml:space="preserve"> PAGE \* MERGEFORMAT </w:instrText>
                </w:r>
                <w:r>
                  <w:rPr>
                    <w:rFonts w:asciiTheme="minorHAnsi" w:eastAsiaTheme="minorHAnsi" w:hAnsiTheme="minorHAnsi" w:cstheme="minorBidi"/>
                    <w:szCs w:val="22"/>
                  </w:rPr>
                  <w:fldChar w:fldCharType="separate"/>
                </w:r>
                <w:r>
                  <w:rPr>
                    <w:rStyle w:val="TimesNewRoman115pt"/>
                    <w:rFonts w:eastAsia="Arial Narrow"/>
                  </w:rPr>
                  <w:t>#</w:t>
                </w:r>
                <w:r>
                  <w:rPr>
                    <w:rStyle w:val="TimesNewRoman115pt"/>
                    <w:rFonts w:eastAsia="Arial Narrow"/>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287609"/>
      <w:docPartObj>
        <w:docPartGallery w:val="Page Numbers (Bottom of Page)"/>
        <w:docPartUnique/>
      </w:docPartObj>
    </w:sdtPr>
    <w:sdtEndPr>
      <w:rPr>
        <w:sz w:val="20"/>
        <w:szCs w:val="20"/>
      </w:rPr>
    </w:sdtEndPr>
    <w:sdtContent>
      <w:p w14:paraId="40DF2C2B" w14:textId="2FAD12CB" w:rsidR="00AB6EE8" w:rsidRPr="00790C82" w:rsidRDefault="00AB6EE8">
        <w:pPr>
          <w:pStyle w:val="ab"/>
          <w:jc w:val="right"/>
          <w:rPr>
            <w:sz w:val="20"/>
            <w:szCs w:val="20"/>
          </w:rPr>
        </w:pPr>
        <w:r w:rsidRPr="00790C82">
          <w:rPr>
            <w:sz w:val="20"/>
            <w:szCs w:val="20"/>
          </w:rPr>
          <w:fldChar w:fldCharType="begin"/>
        </w:r>
        <w:r w:rsidRPr="00790C82">
          <w:rPr>
            <w:sz w:val="20"/>
            <w:szCs w:val="20"/>
          </w:rPr>
          <w:instrText>PAGE   \* MERGEFORMAT</w:instrText>
        </w:r>
        <w:r w:rsidRPr="00790C82">
          <w:rPr>
            <w:sz w:val="20"/>
            <w:szCs w:val="20"/>
          </w:rPr>
          <w:fldChar w:fldCharType="separate"/>
        </w:r>
        <w:r w:rsidR="00B63749">
          <w:rPr>
            <w:noProof/>
            <w:sz w:val="20"/>
            <w:szCs w:val="20"/>
          </w:rPr>
          <w:t>122</w:t>
        </w:r>
        <w:r w:rsidRPr="00790C82">
          <w:rPr>
            <w:sz w:val="20"/>
            <w:szCs w:val="20"/>
          </w:rPr>
          <w:fldChar w:fldCharType="end"/>
        </w:r>
      </w:p>
    </w:sdtContent>
  </w:sdt>
  <w:p w14:paraId="1EE511F8" w14:textId="77777777" w:rsidR="00AB6EE8" w:rsidRPr="00352376" w:rsidRDefault="00AB6EE8" w:rsidP="00AB6EE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976721"/>
      <w:docPartObj>
        <w:docPartGallery w:val="Page Numbers (Bottom of Page)"/>
        <w:docPartUnique/>
      </w:docPartObj>
    </w:sdtPr>
    <w:sdtEndPr>
      <w:rPr>
        <w:sz w:val="20"/>
        <w:szCs w:val="20"/>
      </w:rPr>
    </w:sdtEndPr>
    <w:sdtContent>
      <w:p w14:paraId="5DE99A2D" w14:textId="68BDE5B4" w:rsidR="00AB6EE8" w:rsidRPr="00790C82" w:rsidRDefault="00AB6EE8">
        <w:pPr>
          <w:pStyle w:val="ab"/>
          <w:jc w:val="right"/>
          <w:rPr>
            <w:sz w:val="20"/>
            <w:szCs w:val="20"/>
          </w:rPr>
        </w:pPr>
        <w:r w:rsidRPr="00790C82">
          <w:rPr>
            <w:sz w:val="20"/>
            <w:szCs w:val="20"/>
          </w:rPr>
          <w:fldChar w:fldCharType="begin"/>
        </w:r>
        <w:r w:rsidRPr="00790C82">
          <w:rPr>
            <w:sz w:val="20"/>
            <w:szCs w:val="20"/>
          </w:rPr>
          <w:instrText>PAGE   \* MERGEFORMAT</w:instrText>
        </w:r>
        <w:r w:rsidRPr="00790C82">
          <w:rPr>
            <w:sz w:val="20"/>
            <w:szCs w:val="20"/>
          </w:rPr>
          <w:fldChar w:fldCharType="separate"/>
        </w:r>
        <w:r w:rsidR="00B63749">
          <w:rPr>
            <w:noProof/>
            <w:sz w:val="20"/>
            <w:szCs w:val="20"/>
          </w:rPr>
          <w:t>128</w:t>
        </w:r>
        <w:r w:rsidRPr="00790C82">
          <w:rPr>
            <w:sz w:val="20"/>
            <w:szCs w:val="20"/>
          </w:rPr>
          <w:fldChar w:fldCharType="end"/>
        </w:r>
      </w:p>
    </w:sdtContent>
  </w:sdt>
  <w:p w14:paraId="3546BBEE" w14:textId="77777777" w:rsidR="00AB6EE8" w:rsidRPr="00352376" w:rsidRDefault="00AB6EE8" w:rsidP="00AB6EE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0360"/>
      <w:docPartObj>
        <w:docPartGallery w:val="Page Numbers (Bottom of Page)"/>
        <w:docPartUnique/>
      </w:docPartObj>
    </w:sdtPr>
    <w:sdtEndPr>
      <w:rPr>
        <w:sz w:val="20"/>
        <w:szCs w:val="20"/>
      </w:rPr>
    </w:sdtEndPr>
    <w:sdtContent>
      <w:p w14:paraId="27F64968" w14:textId="7F7002DA" w:rsidR="00AB6EE8" w:rsidRDefault="00AB6EE8">
        <w:pPr>
          <w:pStyle w:val="ab"/>
          <w:jc w:val="right"/>
        </w:pPr>
        <w:r w:rsidRPr="005E238D">
          <w:rPr>
            <w:sz w:val="20"/>
            <w:szCs w:val="20"/>
          </w:rPr>
          <w:fldChar w:fldCharType="begin"/>
        </w:r>
        <w:r w:rsidRPr="005E238D">
          <w:rPr>
            <w:sz w:val="20"/>
            <w:szCs w:val="20"/>
          </w:rPr>
          <w:instrText xml:space="preserve"> PAGE   \* MERGEFORMAT </w:instrText>
        </w:r>
        <w:r w:rsidRPr="005E238D">
          <w:rPr>
            <w:sz w:val="20"/>
            <w:szCs w:val="20"/>
          </w:rPr>
          <w:fldChar w:fldCharType="separate"/>
        </w:r>
        <w:r w:rsidR="00B63749">
          <w:rPr>
            <w:noProof/>
            <w:sz w:val="20"/>
            <w:szCs w:val="20"/>
          </w:rPr>
          <w:t>138</w:t>
        </w:r>
        <w:r w:rsidRPr="005E238D">
          <w:rPr>
            <w:sz w:val="20"/>
            <w:szCs w:val="20"/>
          </w:rPr>
          <w:fldChar w:fldCharType="end"/>
        </w:r>
      </w:p>
    </w:sdtContent>
  </w:sdt>
  <w:p w14:paraId="2E6ADB12" w14:textId="77777777" w:rsidR="00AB6EE8" w:rsidRPr="00A668FE" w:rsidRDefault="00AB6EE8" w:rsidP="008777AC">
    <w:pPr>
      <w:pStyle w:val="39"/>
      <w:ind w:left="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99375" w14:textId="77777777" w:rsidR="00390834" w:rsidRDefault="00390834">
      <w:r>
        <w:separator/>
      </w:r>
    </w:p>
  </w:footnote>
  <w:footnote w:type="continuationSeparator" w:id="0">
    <w:p w14:paraId="20A42D1C" w14:textId="77777777" w:rsidR="00390834" w:rsidRDefault="003908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6A3D5" w14:textId="6319F6ED" w:rsidR="00AB6EE8" w:rsidRDefault="00AB6EE8" w:rsidP="00BE07D6">
    <w:pPr>
      <w:ind w:right="113"/>
      <w:jc w:val="center"/>
    </w:pPr>
    <w:r w:rsidRPr="00D1194E">
      <w:rPr>
        <w:rFonts w:ascii="Times New Roman" w:hAnsi="Times New Roman"/>
        <w:i/>
        <w:color w:val="000000" w:themeColor="text1"/>
      </w:rPr>
      <w:t>«</w:t>
    </w:r>
    <w:r w:rsidRPr="00D1194E">
      <w:rPr>
        <w:rFonts w:ascii="Times New Roman" w:hAnsi="Times New Roman"/>
        <w:bCs/>
        <w:i/>
        <w:spacing w:val="2"/>
      </w:rPr>
      <w:t>Схемы развития и застройки (упрощенный вариант генеральн</w:t>
    </w:r>
    <w:r>
      <w:rPr>
        <w:rFonts w:ascii="Times New Roman" w:hAnsi="Times New Roman"/>
        <w:bCs/>
        <w:i/>
        <w:spacing w:val="2"/>
      </w:rPr>
      <w:t>ого</w:t>
    </w:r>
    <w:r w:rsidRPr="00D1194E">
      <w:rPr>
        <w:rFonts w:ascii="Times New Roman" w:hAnsi="Times New Roman"/>
        <w:bCs/>
        <w:i/>
        <w:spacing w:val="2"/>
      </w:rPr>
      <w:t xml:space="preserve"> план</w:t>
    </w:r>
    <w:r>
      <w:rPr>
        <w:rFonts w:ascii="Times New Roman" w:hAnsi="Times New Roman"/>
        <w:bCs/>
        <w:i/>
        <w:spacing w:val="2"/>
      </w:rPr>
      <w:t>а</w:t>
    </w:r>
    <w:r w:rsidRPr="00D1194E">
      <w:rPr>
        <w:rFonts w:ascii="Times New Roman" w:hAnsi="Times New Roman"/>
        <w:bCs/>
        <w:i/>
        <w:spacing w:val="2"/>
      </w:rPr>
      <w:t xml:space="preserve"> мал</w:t>
    </w:r>
    <w:r>
      <w:rPr>
        <w:rFonts w:ascii="Times New Roman" w:hAnsi="Times New Roman"/>
        <w:bCs/>
        <w:i/>
        <w:spacing w:val="2"/>
      </w:rPr>
      <w:t>ого</w:t>
    </w:r>
    <w:r w:rsidRPr="00D1194E">
      <w:rPr>
        <w:rFonts w:ascii="Times New Roman" w:hAnsi="Times New Roman"/>
        <w:bCs/>
        <w:i/>
        <w:spacing w:val="2"/>
      </w:rPr>
      <w:t xml:space="preserve"> населенн</w:t>
    </w:r>
    <w:r>
      <w:rPr>
        <w:rFonts w:ascii="Times New Roman" w:hAnsi="Times New Roman"/>
        <w:bCs/>
        <w:i/>
        <w:spacing w:val="2"/>
      </w:rPr>
      <w:t>ого</w:t>
    </w:r>
    <w:r w:rsidRPr="00D1194E">
      <w:rPr>
        <w:rFonts w:ascii="Times New Roman" w:hAnsi="Times New Roman"/>
        <w:bCs/>
        <w:i/>
        <w:spacing w:val="2"/>
      </w:rPr>
      <w:t xml:space="preserve"> пункт</w:t>
    </w:r>
    <w:r>
      <w:rPr>
        <w:rFonts w:ascii="Times New Roman" w:hAnsi="Times New Roman"/>
        <w:bCs/>
        <w:i/>
        <w:spacing w:val="2"/>
      </w:rPr>
      <w:t>а</w:t>
    </w:r>
    <w:r w:rsidRPr="00D1194E">
      <w:rPr>
        <w:rFonts w:ascii="Times New Roman" w:hAnsi="Times New Roman"/>
        <w:bCs/>
        <w:i/>
        <w:spacing w:val="2"/>
      </w:rPr>
      <w:t xml:space="preserve">) с. </w:t>
    </w:r>
    <w:proofErr w:type="spellStart"/>
    <w:r>
      <w:rPr>
        <w:rFonts w:ascii="Times New Roman" w:hAnsi="Times New Roman"/>
        <w:bCs/>
        <w:i/>
        <w:spacing w:val="2"/>
      </w:rPr>
      <w:t>Жаугаш</w:t>
    </w:r>
    <w:proofErr w:type="spellEnd"/>
    <w:r>
      <w:rPr>
        <w:rFonts w:ascii="Times New Roman" w:hAnsi="Times New Roman"/>
        <w:bCs/>
        <w:i/>
        <w:spacing w:val="2"/>
      </w:rPr>
      <w:t xml:space="preserve"> батыр Меркенского района </w:t>
    </w:r>
    <w:r w:rsidRPr="00D1194E">
      <w:rPr>
        <w:rFonts w:ascii="Times New Roman" w:hAnsi="Times New Roman"/>
        <w:i/>
        <w:sz w:val="24"/>
        <w:szCs w:val="24"/>
      </w:rPr>
      <w:t>Жамбылской области</w:t>
    </w:r>
    <w:r w:rsidRPr="00D1194E">
      <w:rPr>
        <w:rFonts w:ascii="Times New Roman" w:hAnsi="Times New Roman"/>
        <w:bCs/>
        <w:i/>
        <w:spacing w:val="2"/>
      </w:rPr>
      <w:t>. Корректировка»</w:t>
    </w:r>
  </w:p>
  <w:p w14:paraId="4447FD1E" w14:textId="77777777" w:rsidR="00AB6EE8" w:rsidRDefault="00AB6EE8" w:rsidP="0095070B">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472C1" w14:textId="30903555" w:rsidR="00AB6EE8" w:rsidRDefault="00AB6EE8" w:rsidP="00BE07D6">
    <w:pPr>
      <w:ind w:right="113"/>
      <w:jc w:val="center"/>
    </w:pPr>
    <w:r w:rsidRPr="00D1194E">
      <w:rPr>
        <w:rFonts w:ascii="Times New Roman" w:hAnsi="Times New Roman"/>
        <w:i/>
        <w:color w:val="000000" w:themeColor="text1"/>
      </w:rPr>
      <w:t>«</w:t>
    </w:r>
    <w:r w:rsidRPr="00D1194E">
      <w:rPr>
        <w:rFonts w:ascii="Times New Roman" w:hAnsi="Times New Roman"/>
        <w:bCs/>
        <w:i/>
        <w:spacing w:val="2"/>
      </w:rPr>
      <w:t>Схемы развития и застройки (упрощенный вариант генеральн</w:t>
    </w:r>
    <w:r>
      <w:rPr>
        <w:rFonts w:ascii="Times New Roman" w:hAnsi="Times New Roman"/>
        <w:bCs/>
        <w:i/>
        <w:spacing w:val="2"/>
      </w:rPr>
      <w:t>ого</w:t>
    </w:r>
    <w:r w:rsidRPr="00D1194E">
      <w:rPr>
        <w:rFonts w:ascii="Times New Roman" w:hAnsi="Times New Roman"/>
        <w:bCs/>
        <w:i/>
        <w:spacing w:val="2"/>
      </w:rPr>
      <w:t xml:space="preserve"> план</w:t>
    </w:r>
    <w:r>
      <w:rPr>
        <w:rFonts w:ascii="Times New Roman" w:hAnsi="Times New Roman"/>
        <w:bCs/>
        <w:i/>
        <w:spacing w:val="2"/>
      </w:rPr>
      <w:t>а</w:t>
    </w:r>
    <w:r w:rsidRPr="00D1194E">
      <w:rPr>
        <w:rFonts w:ascii="Times New Roman" w:hAnsi="Times New Roman"/>
        <w:bCs/>
        <w:i/>
        <w:spacing w:val="2"/>
      </w:rPr>
      <w:t xml:space="preserve"> мал</w:t>
    </w:r>
    <w:r>
      <w:rPr>
        <w:rFonts w:ascii="Times New Roman" w:hAnsi="Times New Roman"/>
        <w:bCs/>
        <w:i/>
        <w:spacing w:val="2"/>
      </w:rPr>
      <w:t>ого</w:t>
    </w:r>
    <w:r w:rsidRPr="00D1194E">
      <w:rPr>
        <w:rFonts w:ascii="Times New Roman" w:hAnsi="Times New Roman"/>
        <w:bCs/>
        <w:i/>
        <w:spacing w:val="2"/>
      </w:rPr>
      <w:t xml:space="preserve"> населенн</w:t>
    </w:r>
    <w:r>
      <w:rPr>
        <w:rFonts w:ascii="Times New Roman" w:hAnsi="Times New Roman"/>
        <w:bCs/>
        <w:i/>
        <w:spacing w:val="2"/>
      </w:rPr>
      <w:t>ого</w:t>
    </w:r>
    <w:r w:rsidRPr="00D1194E">
      <w:rPr>
        <w:rFonts w:ascii="Times New Roman" w:hAnsi="Times New Roman"/>
        <w:bCs/>
        <w:i/>
        <w:spacing w:val="2"/>
      </w:rPr>
      <w:t xml:space="preserve"> пункт</w:t>
    </w:r>
    <w:r>
      <w:rPr>
        <w:rFonts w:ascii="Times New Roman" w:hAnsi="Times New Roman"/>
        <w:bCs/>
        <w:i/>
        <w:spacing w:val="2"/>
      </w:rPr>
      <w:t>а</w:t>
    </w:r>
    <w:r w:rsidRPr="00D1194E">
      <w:rPr>
        <w:rFonts w:ascii="Times New Roman" w:hAnsi="Times New Roman"/>
        <w:bCs/>
        <w:i/>
        <w:spacing w:val="2"/>
      </w:rPr>
      <w:t xml:space="preserve">) с. </w:t>
    </w:r>
    <w:proofErr w:type="spellStart"/>
    <w:r>
      <w:rPr>
        <w:rFonts w:ascii="Times New Roman" w:hAnsi="Times New Roman"/>
        <w:bCs/>
        <w:i/>
        <w:spacing w:val="2"/>
      </w:rPr>
      <w:t>Жаугаш</w:t>
    </w:r>
    <w:proofErr w:type="spellEnd"/>
    <w:r>
      <w:rPr>
        <w:rFonts w:ascii="Times New Roman" w:hAnsi="Times New Roman"/>
        <w:bCs/>
        <w:i/>
        <w:spacing w:val="2"/>
      </w:rPr>
      <w:t xml:space="preserve"> батыр Меркенского района </w:t>
    </w:r>
    <w:r w:rsidRPr="00D1194E">
      <w:rPr>
        <w:rFonts w:ascii="Times New Roman" w:hAnsi="Times New Roman"/>
        <w:i/>
        <w:sz w:val="24"/>
        <w:szCs w:val="24"/>
      </w:rPr>
      <w:t>Жамбылской области</w:t>
    </w:r>
    <w:r w:rsidRPr="00D1194E">
      <w:rPr>
        <w:rFonts w:ascii="Times New Roman" w:hAnsi="Times New Roman"/>
        <w:bCs/>
        <w:i/>
        <w:spacing w:val="2"/>
      </w:rPr>
      <w:t>. Корректировка»</w:t>
    </w:r>
  </w:p>
  <w:p w14:paraId="1C025622" w14:textId="0E4D83C2" w:rsidR="00AB6EE8" w:rsidRPr="00BE07D6" w:rsidRDefault="00AB6EE8" w:rsidP="00BE07D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D6984" w14:textId="5F18ED4C" w:rsidR="00AB6EE8" w:rsidRDefault="00AB6EE8" w:rsidP="00BE07D6">
    <w:pPr>
      <w:ind w:right="113"/>
      <w:jc w:val="center"/>
    </w:pPr>
    <w:r w:rsidRPr="00D1194E">
      <w:rPr>
        <w:rFonts w:ascii="Times New Roman" w:hAnsi="Times New Roman"/>
        <w:i/>
        <w:color w:val="000000" w:themeColor="text1"/>
      </w:rPr>
      <w:t>«</w:t>
    </w:r>
    <w:r w:rsidRPr="00D1194E">
      <w:rPr>
        <w:rFonts w:ascii="Times New Roman" w:hAnsi="Times New Roman"/>
        <w:bCs/>
        <w:i/>
        <w:spacing w:val="2"/>
      </w:rPr>
      <w:t>Схемы развития и застройки (упрощенный вариант генеральн</w:t>
    </w:r>
    <w:r>
      <w:rPr>
        <w:rFonts w:ascii="Times New Roman" w:hAnsi="Times New Roman"/>
        <w:bCs/>
        <w:i/>
        <w:spacing w:val="2"/>
      </w:rPr>
      <w:t>ого</w:t>
    </w:r>
    <w:r w:rsidRPr="00D1194E">
      <w:rPr>
        <w:rFonts w:ascii="Times New Roman" w:hAnsi="Times New Roman"/>
        <w:bCs/>
        <w:i/>
        <w:spacing w:val="2"/>
      </w:rPr>
      <w:t xml:space="preserve"> план</w:t>
    </w:r>
    <w:r>
      <w:rPr>
        <w:rFonts w:ascii="Times New Roman" w:hAnsi="Times New Roman"/>
        <w:bCs/>
        <w:i/>
        <w:spacing w:val="2"/>
      </w:rPr>
      <w:t>а</w:t>
    </w:r>
    <w:r w:rsidRPr="00D1194E">
      <w:rPr>
        <w:rFonts w:ascii="Times New Roman" w:hAnsi="Times New Roman"/>
        <w:bCs/>
        <w:i/>
        <w:spacing w:val="2"/>
      </w:rPr>
      <w:t xml:space="preserve"> мал</w:t>
    </w:r>
    <w:r>
      <w:rPr>
        <w:rFonts w:ascii="Times New Roman" w:hAnsi="Times New Roman"/>
        <w:bCs/>
        <w:i/>
        <w:spacing w:val="2"/>
      </w:rPr>
      <w:t>ого</w:t>
    </w:r>
    <w:r w:rsidRPr="00D1194E">
      <w:rPr>
        <w:rFonts w:ascii="Times New Roman" w:hAnsi="Times New Roman"/>
        <w:bCs/>
        <w:i/>
        <w:spacing w:val="2"/>
      </w:rPr>
      <w:t xml:space="preserve"> населенн</w:t>
    </w:r>
    <w:r>
      <w:rPr>
        <w:rFonts w:ascii="Times New Roman" w:hAnsi="Times New Roman"/>
        <w:bCs/>
        <w:i/>
        <w:spacing w:val="2"/>
      </w:rPr>
      <w:t>ого</w:t>
    </w:r>
    <w:r w:rsidRPr="00D1194E">
      <w:rPr>
        <w:rFonts w:ascii="Times New Roman" w:hAnsi="Times New Roman"/>
        <w:bCs/>
        <w:i/>
        <w:spacing w:val="2"/>
      </w:rPr>
      <w:t xml:space="preserve"> пункт</w:t>
    </w:r>
    <w:r>
      <w:rPr>
        <w:rFonts w:ascii="Times New Roman" w:hAnsi="Times New Roman"/>
        <w:bCs/>
        <w:i/>
        <w:spacing w:val="2"/>
      </w:rPr>
      <w:t>а</w:t>
    </w:r>
    <w:r w:rsidRPr="00D1194E">
      <w:rPr>
        <w:rFonts w:ascii="Times New Roman" w:hAnsi="Times New Roman"/>
        <w:bCs/>
        <w:i/>
        <w:spacing w:val="2"/>
      </w:rPr>
      <w:t xml:space="preserve">) с. </w:t>
    </w:r>
    <w:proofErr w:type="spellStart"/>
    <w:r>
      <w:rPr>
        <w:rFonts w:ascii="Times New Roman" w:hAnsi="Times New Roman"/>
        <w:bCs/>
        <w:i/>
        <w:spacing w:val="2"/>
      </w:rPr>
      <w:t>Жаугаш</w:t>
    </w:r>
    <w:proofErr w:type="spellEnd"/>
    <w:r>
      <w:rPr>
        <w:rFonts w:ascii="Times New Roman" w:hAnsi="Times New Roman"/>
        <w:bCs/>
        <w:i/>
        <w:spacing w:val="2"/>
      </w:rPr>
      <w:t xml:space="preserve"> батыр Меркенского района </w:t>
    </w:r>
    <w:r w:rsidRPr="00D1194E">
      <w:rPr>
        <w:rFonts w:ascii="Times New Roman" w:hAnsi="Times New Roman"/>
        <w:i/>
        <w:sz w:val="24"/>
        <w:szCs w:val="24"/>
      </w:rPr>
      <w:t>Жамбылской области</w:t>
    </w:r>
    <w:r w:rsidRPr="00D1194E">
      <w:rPr>
        <w:rFonts w:ascii="Times New Roman" w:hAnsi="Times New Roman"/>
        <w:bCs/>
        <w:i/>
        <w:spacing w:val="2"/>
      </w:rPr>
      <w:t>. Корректировка»</w:t>
    </w:r>
  </w:p>
  <w:p w14:paraId="45CA969F" w14:textId="77777777" w:rsidR="00AB6EE8" w:rsidRPr="004E3AF5" w:rsidRDefault="00AB6EE8" w:rsidP="004E3AF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3AA7" w14:textId="77777777" w:rsidR="00AB6EE8" w:rsidRDefault="00000000">
    <w:pPr>
      <w:rPr>
        <w:sz w:val="2"/>
        <w:szCs w:val="2"/>
      </w:rPr>
    </w:pPr>
    <w:r>
      <w:rPr>
        <w:noProof/>
        <w:szCs w:val="22"/>
        <w:lang w:eastAsia="en-US"/>
      </w:rPr>
      <w:pict w14:anchorId="7BC6658F">
        <v:shapetype id="_x0000_t202" coordsize="21600,21600" o:spt="202" path="m,l,21600r21600,l21600,xe">
          <v:stroke joinstyle="miter"/>
          <v:path gradientshapeok="t" o:connecttype="rect"/>
        </v:shapetype>
        <v:shape id="Надпись 11" o:spid="_x0000_s1025" type="#_x0000_t202" style="position:absolute;left:0;text-align:left;margin-left:90.05pt;margin-top:33.6pt;width:427.7pt;height:7.9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" filled="f" stroked="f">
          <v:textbox style="mso-next-textbox:#Надпись 11;mso-fit-shape-to-text:t" inset="0,0,0,0">
            <w:txbxContent>
              <w:p w14:paraId="14E2F10E" w14:textId="77777777" w:rsidR="00AB6EE8" w:rsidRDefault="00AB6EE8">
                <w:r w:rsidRPr="00A85C96">
                  <w:rPr>
                    <w:rFonts w:eastAsia="Calibri"/>
                  </w:rPr>
                  <w:t>Генеральный план пригородной зоны г. Алматы. Генеральный план с. Заречное Капшагайской горадминистрации Алматинской области</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8Num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A200A2"/>
    <w:multiLevelType w:val="multilevel"/>
    <w:tmpl w:val="FEDA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B538D"/>
    <w:multiLevelType w:val="hybridMultilevel"/>
    <w:tmpl w:val="235A87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32B47D9"/>
    <w:multiLevelType w:val="multilevel"/>
    <w:tmpl w:val="4D7A9C08"/>
    <w:name w:val="WW8Num7"/>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487663"/>
    <w:multiLevelType w:val="hybridMultilevel"/>
    <w:tmpl w:val="0A502144"/>
    <w:lvl w:ilvl="0" w:tplc="2000000F">
      <w:start w:val="1"/>
      <w:numFmt w:val="decimal"/>
      <w:lvlText w:val="%1."/>
      <w:lvlJc w:val="left"/>
      <w:pPr>
        <w:ind w:left="2204" w:hanging="360"/>
      </w:pPr>
    </w:lvl>
    <w:lvl w:ilvl="1" w:tplc="20000019" w:tentative="1">
      <w:start w:val="1"/>
      <w:numFmt w:val="lowerLetter"/>
      <w:lvlText w:val="%2."/>
      <w:lvlJc w:val="left"/>
      <w:pPr>
        <w:ind w:left="2924" w:hanging="360"/>
      </w:pPr>
    </w:lvl>
    <w:lvl w:ilvl="2" w:tplc="2000001B" w:tentative="1">
      <w:start w:val="1"/>
      <w:numFmt w:val="lowerRoman"/>
      <w:lvlText w:val="%3."/>
      <w:lvlJc w:val="right"/>
      <w:pPr>
        <w:ind w:left="3644" w:hanging="180"/>
      </w:pPr>
    </w:lvl>
    <w:lvl w:ilvl="3" w:tplc="2000000F" w:tentative="1">
      <w:start w:val="1"/>
      <w:numFmt w:val="decimal"/>
      <w:lvlText w:val="%4."/>
      <w:lvlJc w:val="left"/>
      <w:pPr>
        <w:ind w:left="4364" w:hanging="360"/>
      </w:pPr>
    </w:lvl>
    <w:lvl w:ilvl="4" w:tplc="20000019" w:tentative="1">
      <w:start w:val="1"/>
      <w:numFmt w:val="lowerLetter"/>
      <w:lvlText w:val="%5."/>
      <w:lvlJc w:val="left"/>
      <w:pPr>
        <w:ind w:left="5084" w:hanging="360"/>
      </w:pPr>
    </w:lvl>
    <w:lvl w:ilvl="5" w:tplc="2000001B" w:tentative="1">
      <w:start w:val="1"/>
      <w:numFmt w:val="lowerRoman"/>
      <w:lvlText w:val="%6."/>
      <w:lvlJc w:val="right"/>
      <w:pPr>
        <w:ind w:left="5804" w:hanging="180"/>
      </w:pPr>
    </w:lvl>
    <w:lvl w:ilvl="6" w:tplc="2000000F" w:tentative="1">
      <w:start w:val="1"/>
      <w:numFmt w:val="decimal"/>
      <w:lvlText w:val="%7."/>
      <w:lvlJc w:val="left"/>
      <w:pPr>
        <w:ind w:left="6524" w:hanging="360"/>
      </w:pPr>
    </w:lvl>
    <w:lvl w:ilvl="7" w:tplc="20000019" w:tentative="1">
      <w:start w:val="1"/>
      <w:numFmt w:val="lowerLetter"/>
      <w:lvlText w:val="%8."/>
      <w:lvlJc w:val="left"/>
      <w:pPr>
        <w:ind w:left="7244" w:hanging="360"/>
      </w:pPr>
    </w:lvl>
    <w:lvl w:ilvl="8" w:tplc="2000001B" w:tentative="1">
      <w:start w:val="1"/>
      <w:numFmt w:val="lowerRoman"/>
      <w:lvlText w:val="%9."/>
      <w:lvlJc w:val="right"/>
      <w:pPr>
        <w:ind w:left="7964" w:hanging="180"/>
      </w:pPr>
    </w:lvl>
  </w:abstractNum>
  <w:abstractNum w:abstractNumId="5" w15:restartNumberingAfterBreak="0">
    <w:nsid w:val="060B0AE9"/>
    <w:multiLevelType w:val="hybridMultilevel"/>
    <w:tmpl w:val="D37A94AA"/>
    <w:lvl w:ilvl="0" w:tplc="3094E53C">
      <w:start w:val="1"/>
      <w:numFmt w:val="bullet"/>
      <w:lvlText w:val=""/>
      <w:lvlJc w:val="left"/>
      <w:pPr>
        <w:ind w:left="840" w:hanging="360"/>
      </w:pPr>
      <w:rPr>
        <w:rFonts w:ascii="Symbol" w:hAnsi="Symbol" w:hint="default"/>
      </w:rPr>
    </w:lvl>
    <w:lvl w:ilvl="1" w:tplc="C3A2D7D4" w:tentative="1">
      <w:start w:val="1"/>
      <w:numFmt w:val="bullet"/>
      <w:lvlText w:val="o"/>
      <w:lvlJc w:val="left"/>
      <w:pPr>
        <w:ind w:left="1560" w:hanging="360"/>
      </w:pPr>
      <w:rPr>
        <w:rFonts w:ascii="Courier New" w:hAnsi="Courier New" w:cs="Courier New" w:hint="default"/>
      </w:rPr>
    </w:lvl>
    <w:lvl w:ilvl="2" w:tplc="8772A430" w:tentative="1">
      <w:start w:val="1"/>
      <w:numFmt w:val="bullet"/>
      <w:lvlText w:val=""/>
      <w:lvlJc w:val="left"/>
      <w:pPr>
        <w:ind w:left="2280" w:hanging="360"/>
      </w:pPr>
      <w:rPr>
        <w:rFonts w:ascii="Wingdings" w:hAnsi="Wingdings" w:hint="default"/>
      </w:rPr>
    </w:lvl>
    <w:lvl w:ilvl="3" w:tplc="449C7A9C" w:tentative="1">
      <w:start w:val="1"/>
      <w:numFmt w:val="bullet"/>
      <w:lvlText w:val=""/>
      <w:lvlJc w:val="left"/>
      <w:pPr>
        <w:ind w:left="3000" w:hanging="360"/>
      </w:pPr>
      <w:rPr>
        <w:rFonts w:ascii="Symbol" w:hAnsi="Symbol" w:hint="default"/>
      </w:rPr>
    </w:lvl>
    <w:lvl w:ilvl="4" w:tplc="564894F2" w:tentative="1">
      <w:start w:val="1"/>
      <w:numFmt w:val="bullet"/>
      <w:lvlText w:val="o"/>
      <w:lvlJc w:val="left"/>
      <w:pPr>
        <w:ind w:left="3720" w:hanging="360"/>
      </w:pPr>
      <w:rPr>
        <w:rFonts w:ascii="Courier New" w:hAnsi="Courier New" w:cs="Courier New" w:hint="default"/>
      </w:rPr>
    </w:lvl>
    <w:lvl w:ilvl="5" w:tplc="9EC8D182" w:tentative="1">
      <w:start w:val="1"/>
      <w:numFmt w:val="bullet"/>
      <w:lvlText w:val=""/>
      <w:lvlJc w:val="left"/>
      <w:pPr>
        <w:ind w:left="4440" w:hanging="360"/>
      </w:pPr>
      <w:rPr>
        <w:rFonts w:ascii="Wingdings" w:hAnsi="Wingdings" w:hint="default"/>
      </w:rPr>
    </w:lvl>
    <w:lvl w:ilvl="6" w:tplc="20388EEE" w:tentative="1">
      <w:start w:val="1"/>
      <w:numFmt w:val="bullet"/>
      <w:lvlText w:val=""/>
      <w:lvlJc w:val="left"/>
      <w:pPr>
        <w:ind w:left="5160" w:hanging="360"/>
      </w:pPr>
      <w:rPr>
        <w:rFonts w:ascii="Symbol" w:hAnsi="Symbol" w:hint="default"/>
      </w:rPr>
    </w:lvl>
    <w:lvl w:ilvl="7" w:tplc="AB6E1E90" w:tentative="1">
      <w:start w:val="1"/>
      <w:numFmt w:val="bullet"/>
      <w:lvlText w:val="o"/>
      <w:lvlJc w:val="left"/>
      <w:pPr>
        <w:ind w:left="5880" w:hanging="360"/>
      </w:pPr>
      <w:rPr>
        <w:rFonts w:ascii="Courier New" w:hAnsi="Courier New" w:cs="Courier New" w:hint="default"/>
      </w:rPr>
    </w:lvl>
    <w:lvl w:ilvl="8" w:tplc="BE881DC0" w:tentative="1">
      <w:start w:val="1"/>
      <w:numFmt w:val="bullet"/>
      <w:lvlText w:val=""/>
      <w:lvlJc w:val="left"/>
      <w:pPr>
        <w:ind w:left="6600" w:hanging="360"/>
      </w:pPr>
      <w:rPr>
        <w:rFonts w:ascii="Wingdings" w:hAnsi="Wingdings" w:hint="default"/>
      </w:rPr>
    </w:lvl>
  </w:abstractNum>
  <w:abstractNum w:abstractNumId="6" w15:restartNumberingAfterBreak="0">
    <w:nsid w:val="09727855"/>
    <w:multiLevelType w:val="multilevel"/>
    <w:tmpl w:val="334E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266F28"/>
    <w:multiLevelType w:val="multilevel"/>
    <w:tmpl w:val="2BDABE48"/>
    <w:lvl w:ilvl="0">
      <w:start w:val="1"/>
      <w:numFmt w:val="bullet"/>
      <w:lvlText w:val=""/>
      <w:lvlJc w:val="left"/>
      <w:pPr>
        <w:tabs>
          <w:tab w:val="num" w:pos="3196"/>
        </w:tabs>
        <w:ind w:left="3196" w:hanging="360"/>
      </w:pPr>
      <w:rPr>
        <w:rFonts w:ascii="Symbol" w:hAnsi="Symbol" w:hint="default"/>
        <w:sz w:val="20"/>
      </w:rPr>
    </w:lvl>
    <w:lvl w:ilvl="1" w:tentative="1">
      <w:start w:val="1"/>
      <w:numFmt w:val="bullet"/>
      <w:lvlText w:val="o"/>
      <w:lvlJc w:val="left"/>
      <w:pPr>
        <w:tabs>
          <w:tab w:val="num" w:pos="3916"/>
        </w:tabs>
        <w:ind w:left="3916" w:hanging="360"/>
      </w:pPr>
      <w:rPr>
        <w:rFonts w:ascii="Courier New" w:hAnsi="Courier New" w:hint="default"/>
        <w:sz w:val="20"/>
      </w:rPr>
    </w:lvl>
    <w:lvl w:ilvl="2" w:tentative="1">
      <w:start w:val="1"/>
      <w:numFmt w:val="bullet"/>
      <w:lvlText w:val=""/>
      <w:lvlJc w:val="left"/>
      <w:pPr>
        <w:tabs>
          <w:tab w:val="num" w:pos="4636"/>
        </w:tabs>
        <w:ind w:left="4636" w:hanging="360"/>
      </w:pPr>
      <w:rPr>
        <w:rFonts w:ascii="Wingdings" w:hAnsi="Wingdings" w:hint="default"/>
        <w:sz w:val="20"/>
      </w:rPr>
    </w:lvl>
    <w:lvl w:ilvl="3" w:tentative="1">
      <w:start w:val="1"/>
      <w:numFmt w:val="bullet"/>
      <w:lvlText w:val=""/>
      <w:lvlJc w:val="left"/>
      <w:pPr>
        <w:tabs>
          <w:tab w:val="num" w:pos="5356"/>
        </w:tabs>
        <w:ind w:left="5356" w:hanging="360"/>
      </w:pPr>
      <w:rPr>
        <w:rFonts w:ascii="Wingdings" w:hAnsi="Wingdings" w:hint="default"/>
        <w:sz w:val="20"/>
      </w:rPr>
    </w:lvl>
    <w:lvl w:ilvl="4" w:tentative="1">
      <w:start w:val="1"/>
      <w:numFmt w:val="bullet"/>
      <w:lvlText w:val=""/>
      <w:lvlJc w:val="left"/>
      <w:pPr>
        <w:tabs>
          <w:tab w:val="num" w:pos="6076"/>
        </w:tabs>
        <w:ind w:left="6076" w:hanging="360"/>
      </w:pPr>
      <w:rPr>
        <w:rFonts w:ascii="Wingdings" w:hAnsi="Wingdings" w:hint="default"/>
        <w:sz w:val="20"/>
      </w:rPr>
    </w:lvl>
    <w:lvl w:ilvl="5" w:tentative="1">
      <w:start w:val="1"/>
      <w:numFmt w:val="bullet"/>
      <w:lvlText w:val=""/>
      <w:lvlJc w:val="left"/>
      <w:pPr>
        <w:tabs>
          <w:tab w:val="num" w:pos="6796"/>
        </w:tabs>
        <w:ind w:left="6796" w:hanging="360"/>
      </w:pPr>
      <w:rPr>
        <w:rFonts w:ascii="Wingdings" w:hAnsi="Wingdings" w:hint="default"/>
        <w:sz w:val="20"/>
      </w:rPr>
    </w:lvl>
    <w:lvl w:ilvl="6" w:tentative="1">
      <w:start w:val="1"/>
      <w:numFmt w:val="bullet"/>
      <w:lvlText w:val=""/>
      <w:lvlJc w:val="left"/>
      <w:pPr>
        <w:tabs>
          <w:tab w:val="num" w:pos="7516"/>
        </w:tabs>
        <w:ind w:left="7516" w:hanging="360"/>
      </w:pPr>
      <w:rPr>
        <w:rFonts w:ascii="Wingdings" w:hAnsi="Wingdings" w:hint="default"/>
        <w:sz w:val="20"/>
      </w:rPr>
    </w:lvl>
    <w:lvl w:ilvl="7" w:tentative="1">
      <w:start w:val="1"/>
      <w:numFmt w:val="bullet"/>
      <w:lvlText w:val=""/>
      <w:lvlJc w:val="left"/>
      <w:pPr>
        <w:tabs>
          <w:tab w:val="num" w:pos="8236"/>
        </w:tabs>
        <w:ind w:left="8236" w:hanging="360"/>
      </w:pPr>
      <w:rPr>
        <w:rFonts w:ascii="Wingdings" w:hAnsi="Wingdings" w:hint="default"/>
        <w:sz w:val="20"/>
      </w:rPr>
    </w:lvl>
    <w:lvl w:ilvl="8" w:tentative="1">
      <w:start w:val="1"/>
      <w:numFmt w:val="bullet"/>
      <w:lvlText w:val=""/>
      <w:lvlJc w:val="left"/>
      <w:pPr>
        <w:tabs>
          <w:tab w:val="num" w:pos="8956"/>
        </w:tabs>
        <w:ind w:left="8956" w:hanging="360"/>
      </w:pPr>
      <w:rPr>
        <w:rFonts w:ascii="Wingdings" w:hAnsi="Wingdings" w:hint="default"/>
        <w:sz w:val="20"/>
      </w:rPr>
    </w:lvl>
  </w:abstractNum>
  <w:abstractNum w:abstractNumId="8" w15:restartNumberingAfterBreak="0">
    <w:nsid w:val="0F5F73C9"/>
    <w:multiLevelType w:val="hybridMultilevel"/>
    <w:tmpl w:val="8A0C7858"/>
    <w:lvl w:ilvl="0" w:tplc="04190001">
      <w:start w:val="1"/>
      <w:numFmt w:val="bullet"/>
      <w:pStyle w:val="a"/>
      <w:lvlText w:val="-"/>
      <w:lvlJc w:val="left"/>
      <w:pPr>
        <w:ind w:left="1429"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FD74C9F"/>
    <w:multiLevelType w:val="hybridMultilevel"/>
    <w:tmpl w:val="567AFD5C"/>
    <w:lvl w:ilvl="0" w:tplc="08AC0612">
      <w:start w:val="1"/>
      <w:numFmt w:val="bullet"/>
      <w:lvlText w:val=""/>
      <w:lvlJc w:val="left"/>
      <w:pPr>
        <w:tabs>
          <w:tab w:val="num" w:pos="397"/>
        </w:tabs>
        <w:ind w:left="397" w:hanging="397"/>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0C2098E"/>
    <w:multiLevelType w:val="hybridMultilevel"/>
    <w:tmpl w:val="9AC02394"/>
    <w:lvl w:ilvl="0" w:tplc="F6D6FCB6">
      <w:start w:val="1"/>
      <w:numFmt w:val="bullet"/>
      <w:lvlText w:val=""/>
      <w:lvlJc w:val="left"/>
      <w:pPr>
        <w:tabs>
          <w:tab w:val="num" w:pos="397"/>
        </w:tabs>
        <w:ind w:left="397" w:hanging="397"/>
      </w:pPr>
      <w:rPr>
        <w:rFonts w:ascii="Wingdings" w:hAnsi="Wingdings" w:hint="default"/>
      </w:rPr>
    </w:lvl>
    <w:lvl w:ilvl="1" w:tplc="8834AD6E" w:tentative="1">
      <w:start w:val="1"/>
      <w:numFmt w:val="bullet"/>
      <w:lvlText w:val="o"/>
      <w:lvlJc w:val="left"/>
      <w:pPr>
        <w:tabs>
          <w:tab w:val="num" w:pos="1440"/>
        </w:tabs>
        <w:ind w:left="1440" w:hanging="360"/>
      </w:pPr>
      <w:rPr>
        <w:rFonts w:ascii="Courier New" w:hAnsi="Courier New" w:cs="Courier New" w:hint="default"/>
      </w:rPr>
    </w:lvl>
    <w:lvl w:ilvl="2" w:tplc="C9D69828" w:tentative="1">
      <w:start w:val="1"/>
      <w:numFmt w:val="bullet"/>
      <w:lvlText w:val=""/>
      <w:lvlJc w:val="left"/>
      <w:pPr>
        <w:tabs>
          <w:tab w:val="num" w:pos="2160"/>
        </w:tabs>
        <w:ind w:left="2160" w:hanging="360"/>
      </w:pPr>
      <w:rPr>
        <w:rFonts w:ascii="Wingdings" w:hAnsi="Wingdings" w:hint="default"/>
      </w:rPr>
    </w:lvl>
    <w:lvl w:ilvl="3" w:tplc="A02076DA" w:tentative="1">
      <w:start w:val="1"/>
      <w:numFmt w:val="bullet"/>
      <w:lvlText w:val=""/>
      <w:lvlJc w:val="left"/>
      <w:pPr>
        <w:tabs>
          <w:tab w:val="num" w:pos="2880"/>
        </w:tabs>
        <w:ind w:left="2880" w:hanging="360"/>
      </w:pPr>
      <w:rPr>
        <w:rFonts w:ascii="Symbol" w:hAnsi="Symbol" w:hint="default"/>
      </w:rPr>
    </w:lvl>
    <w:lvl w:ilvl="4" w:tplc="E88CD812" w:tentative="1">
      <w:start w:val="1"/>
      <w:numFmt w:val="bullet"/>
      <w:lvlText w:val="o"/>
      <w:lvlJc w:val="left"/>
      <w:pPr>
        <w:tabs>
          <w:tab w:val="num" w:pos="3600"/>
        </w:tabs>
        <w:ind w:left="3600" w:hanging="360"/>
      </w:pPr>
      <w:rPr>
        <w:rFonts w:ascii="Courier New" w:hAnsi="Courier New" w:cs="Courier New" w:hint="default"/>
      </w:rPr>
    </w:lvl>
    <w:lvl w:ilvl="5" w:tplc="EE04D886" w:tentative="1">
      <w:start w:val="1"/>
      <w:numFmt w:val="bullet"/>
      <w:lvlText w:val=""/>
      <w:lvlJc w:val="left"/>
      <w:pPr>
        <w:tabs>
          <w:tab w:val="num" w:pos="4320"/>
        </w:tabs>
        <w:ind w:left="4320" w:hanging="360"/>
      </w:pPr>
      <w:rPr>
        <w:rFonts w:ascii="Wingdings" w:hAnsi="Wingdings" w:hint="default"/>
      </w:rPr>
    </w:lvl>
    <w:lvl w:ilvl="6" w:tplc="0B562FE6" w:tentative="1">
      <w:start w:val="1"/>
      <w:numFmt w:val="bullet"/>
      <w:lvlText w:val=""/>
      <w:lvlJc w:val="left"/>
      <w:pPr>
        <w:tabs>
          <w:tab w:val="num" w:pos="5040"/>
        </w:tabs>
        <w:ind w:left="5040" w:hanging="360"/>
      </w:pPr>
      <w:rPr>
        <w:rFonts w:ascii="Symbol" w:hAnsi="Symbol" w:hint="default"/>
      </w:rPr>
    </w:lvl>
    <w:lvl w:ilvl="7" w:tplc="0E80B30C" w:tentative="1">
      <w:start w:val="1"/>
      <w:numFmt w:val="bullet"/>
      <w:lvlText w:val="o"/>
      <w:lvlJc w:val="left"/>
      <w:pPr>
        <w:tabs>
          <w:tab w:val="num" w:pos="5760"/>
        </w:tabs>
        <w:ind w:left="5760" w:hanging="360"/>
      </w:pPr>
      <w:rPr>
        <w:rFonts w:ascii="Courier New" w:hAnsi="Courier New" w:cs="Courier New" w:hint="default"/>
      </w:rPr>
    </w:lvl>
    <w:lvl w:ilvl="8" w:tplc="4E8E32F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995B37"/>
    <w:multiLevelType w:val="multilevel"/>
    <w:tmpl w:val="161EE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3B1B70"/>
    <w:multiLevelType w:val="hybridMultilevel"/>
    <w:tmpl w:val="AA9A63F4"/>
    <w:lvl w:ilvl="0" w:tplc="C9766490">
      <w:start w:val="1"/>
      <w:numFmt w:val="bullet"/>
      <w:pStyle w:val="MARKER2"/>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60333AB"/>
    <w:multiLevelType w:val="multilevel"/>
    <w:tmpl w:val="77383C60"/>
    <w:lvl w:ilvl="0">
      <w:start w:val="1"/>
      <w:numFmt w:val="decimal"/>
      <w:lvlText w:val="%1."/>
      <w:lvlJc w:val="left"/>
      <w:pPr>
        <w:ind w:left="720" w:hanging="360"/>
      </w:pPr>
      <w:rPr>
        <w:rFonts w:hint="default"/>
        <w:b/>
        <w:bCs/>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1B33382B"/>
    <w:multiLevelType w:val="hybridMultilevel"/>
    <w:tmpl w:val="2E82AFC6"/>
    <w:lvl w:ilvl="0" w:tplc="9C805AA8">
      <w:start w:val="1"/>
      <w:numFmt w:val="bullet"/>
      <w:pStyle w:val="8"/>
      <w:lvlText w:val=""/>
      <w:lvlJc w:val="left"/>
      <w:pPr>
        <w:ind w:left="720" w:hanging="360"/>
      </w:pPr>
      <w:rPr>
        <w:rFonts w:ascii="Wingdings" w:hAnsi="Wingdings" w:hint="default"/>
      </w:rPr>
    </w:lvl>
    <w:lvl w:ilvl="1" w:tplc="04190003">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0539BB"/>
    <w:multiLevelType w:val="hybridMultilevel"/>
    <w:tmpl w:val="A3EC2F92"/>
    <w:lvl w:ilvl="0" w:tplc="07801426">
      <w:start w:val="1"/>
      <w:numFmt w:val="bullet"/>
      <w:pStyle w:val="80"/>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1B14C21"/>
    <w:multiLevelType w:val="hybridMultilevel"/>
    <w:tmpl w:val="9F200CE0"/>
    <w:lvl w:ilvl="0" w:tplc="5B2285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57E18E1"/>
    <w:multiLevelType w:val="multilevel"/>
    <w:tmpl w:val="2E365BAE"/>
    <w:lvl w:ilvl="0">
      <w:start w:val="1"/>
      <w:numFmt w:val="decimal"/>
      <w:lvlText w:val="%1."/>
      <w:lvlJc w:val="left"/>
      <w:pPr>
        <w:ind w:left="1069" w:hanging="360"/>
      </w:pPr>
      <w:rPr>
        <w:rFonts w:hint="default"/>
      </w:rPr>
    </w:lvl>
    <w:lvl w:ilvl="1">
      <w:start w:val="7"/>
      <w:numFmt w:val="decimal"/>
      <w:isLgl/>
      <w:lvlText w:val="%1.%2."/>
      <w:lvlJc w:val="left"/>
      <w:pPr>
        <w:ind w:left="1429" w:hanging="720"/>
      </w:pPr>
      <w:rPr>
        <w:rFonts w:hint="default"/>
      </w:rPr>
    </w:lvl>
    <w:lvl w:ilvl="2">
      <w:start w:val="1"/>
      <w:numFmt w:val="decimalZero"/>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26D31E86"/>
    <w:multiLevelType w:val="hybridMultilevel"/>
    <w:tmpl w:val="137027FC"/>
    <w:lvl w:ilvl="0" w:tplc="16F61874">
      <w:start w:val="1"/>
      <w:numFmt w:val="bullet"/>
      <w:pStyle w:val="81"/>
      <w:lvlText w:val=""/>
      <w:lvlJc w:val="left"/>
      <w:pPr>
        <w:ind w:left="720" w:hanging="360"/>
      </w:pPr>
      <w:rPr>
        <w:rFonts w:ascii="Wingdings" w:hAnsi="Wingdings" w:hint="default"/>
      </w:rPr>
    </w:lvl>
    <w:lvl w:ilvl="1" w:tplc="7A186472">
      <w:start w:val="1"/>
      <w:numFmt w:val="decimal"/>
      <w:lvlText w:val="%2."/>
      <w:lvlJc w:val="left"/>
      <w:pPr>
        <w:tabs>
          <w:tab w:val="num" w:pos="1440"/>
        </w:tabs>
        <w:ind w:left="1440" w:hanging="360"/>
      </w:pPr>
    </w:lvl>
    <w:lvl w:ilvl="2" w:tplc="DDA0C5F4">
      <w:start w:val="1"/>
      <w:numFmt w:val="decimal"/>
      <w:lvlText w:val="%3."/>
      <w:lvlJc w:val="left"/>
      <w:pPr>
        <w:tabs>
          <w:tab w:val="num" w:pos="2160"/>
        </w:tabs>
        <w:ind w:left="2160" w:hanging="360"/>
      </w:pPr>
    </w:lvl>
    <w:lvl w:ilvl="3" w:tplc="98E0445C">
      <w:start w:val="1"/>
      <w:numFmt w:val="decimal"/>
      <w:lvlText w:val="%4."/>
      <w:lvlJc w:val="left"/>
      <w:pPr>
        <w:tabs>
          <w:tab w:val="num" w:pos="2880"/>
        </w:tabs>
        <w:ind w:left="2880" w:hanging="360"/>
      </w:pPr>
    </w:lvl>
    <w:lvl w:ilvl="4" w:tplc="E87A222A">
      <w:start w:val="1"/>
      <w:numFmt w:val="decimal"/>
      <w:lvlText w:val="%5."/>
      <w:lvlJc w:val="left"/>
      <w:pPr>
        <w:tabs>
          <w:tab w:val="num" w:pos="3600"/>
        </w:tabs>
        <w:ind w:left="3600" w:hanging="360"/>
      </w:pPr>
    </w:lvl>
    <w:lvl w:ilvl="5" w:tplc="151C357C">
      <w:start w:val="1"/>
      <w:numFmt w:val="decimal"/>
      <w:lvlText w:val="%6."/>
      <w:lvlJc w:val="left"/>
      <w:pPr>
        <w:tabs>
          <w:tab w:val="num" w:pos="4320"/>
        </w:tabs>
        <w:ind w:left="4320" w:hanging="360"/>
      </w:pPr>
    </w:lvl>
    <w:lvl w:ilvl="6" w:tplc="372E319C">
      <w:start w:val="1"/>
      <w:numFmt w:val="decimal"/>
      <w:lvlText w:val="%7."/>
      <w:lvlJc w:val="left"/>
      <w:pPr>
        <w:tabs>
          <w:tab w:val="num" w:pos="5040"/>
        </w:tabs>
        <w:ind w:left="5040" w:hanging="360"/>
      </w:pPr>
    </w:lvl>
    <w:lvl w:ilvl="7" w:tplc="86B40C58">
      <w:start w:val="1"/>
      <w:numFmt w:val="decimal"/>
      <w:lvlText w:val="%8."/>
      <w:lvlJc w:val="left"/>
      <w:pPr>
        <w:tabs>
          <w:tab w:val="num" w:pos="5760"/>
        </w:tabs>
        <w:ind w:left="5760" w:hanging="360"/>
      </w:pPr>
    </w:lvl>
    <w:lvl w:ilvl="8" w:tplc="F2B0E79E">
      <w:start w:val="1"/>
      <w:numFmt w:val="decimal"/>
      <w:lvlText w:val="%9."/>
      <w:lvlJc w:val="left"/>
      <w:pPr>
        <w:tabs>
          <w:tab w:val="num" w:pos="6480"/>
        </w:tabs>
        <w:ind w:left="6480" w:hanging="360"/>
      </w:pPr>
    </w:lvl>
  </w:abstractNum>
  <w:abstractNum w:abstractNumId="19" w15:restartNumberingAfterBreak="0">
    <w:nsid w:val="270A643F"/>
    <w:multiLevelType w:val="multilevel"/>
    <w:tmpl w:val="475E3436"/>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2A623A65"/>
    <w:multiLevelType w:val="hybridMultilevel"/>
    <w:tmpl w:val="535A315A"/>
    <w:lvl w:ilvl="0" w:tplc="04190001">
      <w:start w:val="1"/>
      <w:numFmt w:val="bullet"/>
      <w:pStyle w:val="0"/>
      <w:lvlText w:val=""/>
      <w:lvlJc w:val="left"/>
      <w:pPr>
        <w:ind w:left="2138"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B53544F"/>
    <w:multiLevelType w:val="singleLevel"/>
    <w:tmpl w:val="73E0E2AC"/>
    <w:lvl w:ilvl="0">
      <w:start w:val="1"/>
      <w:numFmt w:val="bullet"/>
      <w:pStyle w:val="5"/>
      <w:lvlText w:val="l"/>
      <w:lvlJc w:val="left"/>
      <w:pPr>
        <w:tabs>
          <w:tab w:val="num" w:pos="1800"/>
        </w:tabs>
        <w:ind w:left="1800" w:hanging="360"/>
      </w:pPr>
      <w:rPr>
        <w:rFonts w:ascii="Wingdings" w:hAnsi="Wingdings" w:hint="default"/>
        <w:b w:val="0"/>
        <w:i w:val="0"/>
        <w:sz w:val="14"/>
      </w:rPr>
    </w:lvl>
  </w:abstractNum>
  <w:abstractNum w:abstractNumId="22" w15:restartNumberingAfterBreak="0">
    <w:nsid w:val="2CE45652"/>
    <w:multiLevelType w:val="hybridMultilevel"/>
    <w:tmpl w:val="8DC8BCB4"/>
    <w:lvl w:ilvl="0" w:tplc="BBBCD0BC">
      <w:start w:val="2"/>
      <w:numFmt w:val="bullet"/>
      <w:lvlText w:val="-"/>
      <w:lvlJc w:val="left"/>
      <w:pPr>
        <w:tabs>
          <w:tab w:val="num" w:pos="1080"/>
        </w:tabs>
        <w:ind w:left="0" w:firstLine="72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3456E1"/>
    <w:multiLevelType w:val="multilevel"/>
    <w:tmpl w:val="CDC2FFB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15:restartNumberingAfterBreak="0">
    <w:nsid w:val="340C5F49"/>
    <w:multiLevelType w:val="multilevel"/>
    <w:tmpl w:val="7188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641BF8"/>
    <w:multiLevelType w:val="multilevel"/>
    <w:tmpl w:val="616A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9770FA"/>
    <w:multiLevelType w:val="multilevel"/>
    <w:tmpl w:val="A022D718"/>
    <w:lvl w:ilvl="0">
      <w:start w:val="1"/>
      <w:numFmt w:val="decimal"/>
      <w:lvlText w:val="%1."/>
      <w:lvlJc w:val="left"/>
      <w:pPr>
        <w:ind w:left="927" w:hanging="360"/>
      </w:pPr>
      <w:rPr>
        <w:rFonts w:hint="default"/>
      </w:rPr>
    </w:lvl>
    <w:lvl w:ilvl="1">
      <w:start w:val="4"/>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7" w15:restartNumberingAfterBreak="0">
    <w:nsid w:val="374C1520"/>
    <w:multiLevelType w:val="multilevel"/>
    <w:tmpl w:val="37C28ED0"/>
    <w:lvl w:ilvl="0">
      <w:start w:val="18"/>
      <w:numFmt w:val="decimal"/>
      <w:lvlText w:val="%1."/>
      <w:lvlJc w:val="left"/>
      <w:pPr>
        <w:ind w:left="600" w:hanging="60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3A650717"/>
    <w:multiLevelType w:val="hybridMultilevel"/>
    <w:tmpl w:val="395E5AD4"/>
    <w:lvl w:ilvl="0" w:tplc="C3284E68">
      <w:start w:val="1"/>
      <w:numFmt w:val="bullet"/>
      <w:pStyle w:val="a0"/>
      <w:lvlText w:val=""/>
      <w:lvlJc w:val="left"/>
      <w:pPr>
        <w:tabs>
          <w:tab w:val="num" w:pos="360"/>
        </w:tabs>
        <w:ind w:left="360" w:hanging="360"/>
      </w:pPr>
      <w:rPr>
        <w:rFonts w:ascii="Wingdings" w:hAnsi="Wingdings" w:hint="default"/>
        <w:sz w:val="20"/>
      </w:rPr>
    </w:lvl>
    <w:lvl w:ilvl="1" w:tplc="40B27FCC" w:tentative="1">
      <w:start w:val="1"/>
      <w:numFmt w:val="bullet"/>
      <w:lvlText w:val="o"/>
      <w:lvlJc w:val="left"/>
      <w:pPr>
        <w:tabs>
          <w:tab w:val="num" w:pos="1440"/>
        </w:tabs>
        <w:ind w:left="1440" w:hanging="360"/>
      </w:pPr>
      <w:rPr>
        <w:rFonts w:ascii="Courier New" w:hAnsi="Courier New" w:hint="default"/>
      </w:rPr>
    </w:lvl>
    <w:lvl w:ilvl="2" w:tplc="207ED590" w:tentative="1">
      <w:start w:val="1"/>
      <w:numFmt w:val="bullet"/>
      <w:lvlText w:val=""/>
      <w:lvlJc w:val="left"/>
      <w:pPr>
        <w:tabs>
          <w:tab w:val="num" w:pos="2160"/>
        </w:tabs>
        <w:ind w:left="2160" w:hanging="360"/>
      </w:pPr>
      <w:rPr>
        <w:rFonts w:ascii="Wingdings" w:hAnsi="Wingdings" w:hint="default"/>
      </w:rPr>
    </w:lvl>
    <w:lvl w:ilvl="3" w:tplc="70FC0126" w:tentative="1">
      <w:start w:val="1"/>
      <w:numFmt w:val="bullet"/>
      <w:lvlText w:val=""/>
      <w:lvlJc w:val="left"/>
      <w:pPr>
        <w:tabs>
          <w:tab w:val="num" w:pos="2880"/>
        </w:tabs>
        <w:ind w:left="2880" w:hanging="360"/>
      </w:pPr>
      <w:rPr>
        <w:rFonts w:ascii="Symbol" w:hAnsi="Symbol" w:hint="default"/>
      </w:rPr>
    </w:lvl>
    <w:lvl w:ilvl="4" w:tplc="7744E1A8" w:tentative="1">
      <w:start w:val="1"/>
      <w:numFmt w:val="bullet"/>
      <w:lvlText w:val="o"/>
      <w:lvlJc w:val="left"/>
      <w:pPr>
        <w:tabs>
          <w:tab w:val="num" w:pos="3600"/>
        </w:tabs>
        <w:ind w:left="3600" w:hanging="360"/>
      </w:pPr>
      <w:rPr>
        <w:rFonts w:ascii="Courier New" w:hAnsi="Courier New" w:hint="default"/>
      </w:rPr>
    </w:lvl>
    <w:lvl w:ilvl="5" w:tplc="95F083D2" w:tentative="1">
      <w:start w:val="1"/>
      <w:numFmt w:val="bullet"/>
      <w:lvlText w:val=""/>
      <w:lvlJc w:val="left"/>
      <w:pPr>
        <w:tabs>
          <w:tab w:val="num" w:pos="4320"/>
        </w:tabs>
        <w:ind w:left="4320" w:hanging="360"/>
      </w:pPr>
      <w:rPr>
        <w:rFonts w:ascii="Wingdings" w:hAnsi="Wingdings" w:hint="default"/>
      </w:rPr>
    </w:lvl>
    <w:lvl w:ilvl="6" w:tplc="888E2584" w:tentative="1">
      <w:start w:val="1"/>
      <w:numFmt w:val="bullet"/>
      <w:lvlText w:val=""/>
      <w:lvlJc w:val="left"/>
      <w:pPr>
        <w:tabs>
          <w:tab w:val="num" w:pos="5040"/>
        </w:tabs>
        <w:ind w:left="5040" w:hanging="360"/>
      </w:pPr>
      <w:rPr>
        <w:rFonts w:ascii="Symbol" w:hAnsi="Symbol" w:hint="default"/>
      </w:rPr>
    </w:lvl>
    <w:lvl w:ilvl="7" w:tplc="A2785E20" w:tentative="1">
      <w:start w:val="1"/>
      <w:numFmt w:val="bullet"/>
      <w:lvlText w:val="o"/>
      <w:lvlJc w:val="left"/>
      <w:pPr>
        <w:tabs>
          <w:tab w:val="num" w:pos="5760"/>
        </w:tabs>
        <w:ind w:left="5760" w:hanging="360"/>
      </w:pPr>
      <w:rPr>
        <w:rFonts w:ascii="Courier New" w:hAnsi="Courier New" w:hint="default"/>
      </w:rPr>
    </w:lvl>
    <w:lvl w:ilvl="8" w:tplc="5664D6F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D2920A0"/>
    <w:multiLevelType w:val="hybridMultilevel"/>
    <w:tmpl w:val="BA3AEA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EFF6DD6"/>
    <w:multiLevelType w:val="multilevel"/>
    <w:tmpl w:val="D87CA23C"/>
    <w:lvl w:ilvl="0">
      <w:start w:val="18"/>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426E324B"/>
    <w:multiLevelType w:val="hybridMultilevel"/>
    <w:tmpl w:val="F0F4433E"/>
    <w:lvl w:ilvl="0" w:tplc="BAD657E8">
      <w:start w:val="1"/>
      <w:numFmt w:val="decimal"/>
      <w:lvlText w:val="%1."/>
      <w:lvlJc w:val="left"/>
      <w:pPr>
        <w:tabs>
          <w:tab w:val="num" w:pos="1260"/>
        </w:tabs>
        <w:ind w:left="1260" w:hanging="360"/>
      </w:pPr>
      <w:rPr>
        <w:rFonts w:ascii="Times New Roman" w:hAnsi="Times New Roman" w:cs="Times New Roman" w:hint="default"/>
        <w:b w:val="0"/>
        <w:sz w:val="24"/>
        <w:szCs w:val="24"/>
      </w:rPr>
    </w:lvl>
    <w:lvl w:ilvl="1" w:tplc="DFD46022">
      <w:start w:val="1"/>
      <w:numFmt w:val="lowerLetter"/>
      <w:lvlText w:val="%2."/>
      <w:lvlJc w:val="left"/>
      <w:pPr>
        <w:tabs>
          <w:tab w:val="num" w:pos="1320"/>
        </w:tabs>
        <w:ind w:left="1320" w:hanging="360"/>
      </w:pPr>
    </w:lvl>
    <w:lvl w:ilvl="2" w:tplc="7CF8CCD2">
      <w:start w:val="1"/>
      <w:numFmt w:val="lowerRoman"/>
      <w:lvlText w:val="%3."/>
      <w:lvlJc w:val="right"/>
      <w:pPr>
        <w:tabs>
          <w:tab w:val="num" w:pos="2040"/>
        </w:tabs>
        <w:ind w:left="2040" w:hanging="180"/>
      </w:pPr>
    </w:lvl>
    <w:lvl w:ilvl="3" w:tplc="3892B41E">
      <w:start w:val="1"/>
      <w:numFmt w:val="decimal"/>
      <w:lvlText w:val="%4."/>
      <w:lvlJc w:val="left"/>
      <w:pPr>
        <w:tabs>
          <w:tab w:val="num" w:pos="2760"/>
        </w:tabs>
        <w:ind w:left="2760" w:hanging="360"/>
      </w:pPr>
    </w:lvl>
    <w:lvl w:ilvl="4" w:tplc="808038C0">
      <w:start w:val="1"/>
      <w:numFmt w:val="lowerLetter"/>
      <w:lvlText w:val="%5."/>
      <w:lvlJc w:val="left"/>
      <w:pPr>
        <w:tabs>
          <w:tab w:val="num" w:pos="3480"/>
        </w:tabs>
        <w:ind w:left="3480" w:hanging="360"/>
      </w:pPr>
    </w:lvl>
    <w:lvl w:ilvl="5" w:tplc="78F867FC">
      <w:start w:val="1"/>
      <w:numFmt w:val="lowerRoman"/>
      <w:lvlText w:val="%6."/>
      <w:lvlJc w:val="right"/>
      <w:pPr>
        <w:tabs>
          <w:tab w:val="num" w:pos="4200"/>
        </w:tabs>
        <w:ind w:left="4200" w:hanging="180"/>
      </w:pPr>
    </w:lvl>
    <w:lvl w:ilvl="6" w:tplc="CF9C1B74">
      <w:start w:val="1"/>
      <w:numFmt w:val="decimal"/>
      <w:lvlText w:val="%7."/>
      <w:lvlJc w:val="left"/>
      <w:pPr>
        <w:tabs>
          <w:tab w:val="num" w:pos="4920"/>
        </w:tabs>
        <w:ind w:left="4920" w:hanging="360"/>
      </w:pPr>
    </w:lvl>
    <w:lvl w:ilvl="7" w:tplc="87BA91E6">
      <w:start w:val="1"/>
      <w:numFmt w:val="lowerLetter"/>
      <w:lvlText w:val="%8."/>
      <w:lvlJc w:val="left"/>
      <w:pPr>
        <w:tabs>
          <w:tab w:val="num" w:pos="5640"/>
        </w:tabs>
        <w:ind w:left="5640" w:hanging="360"/>
      </w:pPr>
    </w:lvl>
    <w:lvl w:ilvl="8" w:tplc="C44E6800">
      <w:start w:val="1"/>
      <w:numFmt w:val="lowerRoman"/>
      <w:lvlText w:val="%9."/>
      <w:lvlJc w:val="right"/>
      <w:pPr>
        <w:tabs>
          <w:tab w:val="num" w:pos="6360"/>
        </w:tabs>
        <w:ind w:left="6360" w:hanging="180"/>
      </w:pPr>
    </w:lvl>
  </w:abstractNum>
  <w:abstractNum w:abstractNumId="32" w15:restartNumberingAfterBreak="0">
    <w:nsid w:val="43BA0898"/>
    <w:multiLevelType w:val="hybridMultilevel"/>
    <w:tmpl w:val="BC6290A0"/>
    <w:lvl w:ilvl="0" w:tplc="EE5CD056">
      <w:start w:val="1"/>
      <w:numFmt w:val="bullet"/>
      <w:lvlText w:val=""/>
      <w:lvlJc w:val="left"/>
      <w:pPr>
        <w:ind w:left="1778" w:hanging="360"/>
      </w:pPr>
      <w:rPr>
        <w:rFonts w:ascii="Symbol" w:hAnsi="Symbol" w:hint="default"/>
      </w:rPr>
    </w:lvl>
    <w:lvl w:ilvl="1" w:tplc="27B6CEC8" w:tentative="1">
      <w:start w:val="1"/>
      <w:numFmt w:val="bullet"/>
      <w:lvlText w:val="o"/>
      <w:lvlJc w:val="left"/>
      <w:pPr>
        <w:ind w:left="2520" w:hanging="360"/>
      </w:pPr>
      <w:rPr>
        <w:rFonts w:ascii="Courier New" w:hAnsi="Courier New" w:cs="Courier New" w:hint="default"/>
      </w:rPr>
    </w:lvl>
    <w:lvl w:ilvl="2" w:tplc="515ED21E" w:tentative="1">
      <w:start w:val="1"/>
      <w:numFmt w:val="bullet"/>
      <w:lvlText w:val=""/>
      <w:lvlJc w:val="left"/>
      <w:pPr>
        <w:ind w:left="3240" w:hanging="360"/>
      </w:pPr>
      <w:rPr>
        <w:rFonts w:ascii="Wingdings" w:hAnsi="Wingdings" w:hint="default"/>
      </w:rPr>
    </w:lvl>
    <w:lvl w:ilvl="3" w:tplc="475E5212" w:tentative="1">
      <w:start w:val="1"/>
      <w:numFmt w:val="bullet"/>
      <w:lvlText w:val=""/>
      <w:lvlJc w:val="left"/>
      <w:pPr>
        <w:ind w:left="3960" w:hanging="360"/>
      </w:pPr>
      <w:rPr>
        <w:rFonts w:ascii="Symbol" w:hAnsi="Symbol" w:hint="default"/>
      </w:rPr>
    </w:lvl>
    <w:lvl w:ilvl="4" w:tplc="0A7A6C9C" w:tentative="1">
      <w:start w:val="1"/>
      <w:numFmt w:val="bullet"/>
      <w:lvlText w:val="o"/>
      <w:lvlJc w:val="left"/>
      <w:pPr>
        <w:ind w:left="4680" w:hanging="360"/>
      </w:pPr>
      <w:rPr>
        <w:rFonts w:ascii="Courier New" w:hAnsi="Courier New" w:cs="Courier New" w:hint="default"/>
      </w:rPr>
    </w:lvl>
    <w:lvl w:ilvl="5" w:tplc="2210464C" w:tentative="1">
      <w:start w:val="1"/>
      <w:numFmt w:val="bullet"/>
      <w:lvlText w:val=""/>
      <w:lvlJc w:val="left"/>
      <w:pPr>
        <w:ind w:left="5400" w:hanging="360"/>
      </w:pPr>
      <w:rPr>
        <w:rFonts w:ascii="Wingdings" w:hAnsi="Wingdings" w:hint="default"/>
      </w:rPr>
    </w:lvl>
    <w:lvl w:ilvl="6" w:tplc="4EE8A656" w:tentative="1">
      <w:start w:val="1"/>
      <w:numFmt w:val="bullet"/>
      <w:lvlText w:val=""/>
      <w:lvlJc w:val="left"/>
      <w:pPr>
        <w:ind w:left="6120" w:hanging="360"/>
      </w:pPr>
      <w:rPr>
        <w:rFonts w:ascii="Symbol" w:hAnsi="Symbol" w:hint="default"/>
      </w:rPr>
    </w:lvl>
    <w:lvl w:ilvl="7" w:tplc="9BD0E310" w:tentative="1">
      <w:start w:val="1"/>
      <w:numFmt w:val="bullet"/>
      <w:lvlText w:val="o"/>
      <w:lvlJc w:val="left"/>
      <w:pPr>
        <w:ind w:left="6840" w:hanging="360"/>
      </w:pPr>
      <w:rPr>
        <w:rFonts w:ascii="Courier New" w:hAnsi="Courier New" w:cs="Courier New" w:hint="default"/>
      </w:rPr>
    </w:lvl>
    <w:lvl w:ilvl="8" w:tplc="81BA4700" w:tentative="1">
      <w:start w:val="1"/>
      <w:numFmt w:val="bullet"/>
      <w:lvlText w:val=""/>
      <w:lvlJc w:val="left"/>
      <w:pPr>
        <w:ind w:left="7560" w:hanging="360"/>
      </w:pPr>
      <w:rPr>
        <w:rFonts w:ascii="Wingdings" w:hAnsi="Wingdings" w:hint="default"/>
      </w:rPr>
    </w:lvl>
  </w:abstractNum>
  <w:abstractNum w:abstractNumId="33" w15:restartNumberingAfterBreak="0">
    <w:nsid w:val="462D65B4"/>
    <w:multiLevelType w:val="hybridMultilevel"/>
    <w:tmpl w:val="CED45296"/>
    <w:lvl w:ilvl="0" w:tplc="33500C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B571D56"/>
    <w:multiLevelType w:val="singleLevel"/>
    <w:tmpl w:val="8586CB36"/>
    <w:lvl w:ilvl="0">
      <w:start w:val="1"/>
      <w:numFmt w:val="bullet"/>
      <w:pStyle w:val="ListBullet9"/>
      <w:lvlText w:val="l"/>
      <w:lvlJc w:val="left"/>
      <w:pPr>
        <w:tabs>
          <w:tab w:val="num" w:pos="3240"/>
        </w:tabs>
        <w:ind w:left="3240" w:hanging="360"/>
      </w:pPr>
      <w:rPr>
        <w:rFonts w:ascii="Wingdings" w:hAnsi="Wingdings" w:hint="default"/>
        <w:b w:val="0"/>
        <w:i w:val="0"/>
        <w:sz w:val="14"/>
      </w:rPr>
    </w:lvl>
  </w:abstractNum>
  <w:abstractNum w:abstractNumId="35" w15:restartNumberingAfterBreak="0">
    <w:nsid w:val="5004642F"/>
    <w:multiLevelType w:val="singleLevel"/>
    <w:tmpl w:val="F2A89FF2"/>
    <w:lvl w:ilvl="0">
      <w:start w:val="1"/>
      <w:numFmt w:val="bullet"/>
      <w:pStyle w:val="ListBullet8"/>
      <w:lvlText w:val="l"/>
      <w:lvlJc w:val="left"/>
      <w:pPr>
        <w:tabs>
          <w:tab w:val="num" w:pos="2880"/>
        </w:tabs>
        <w:ind w:left="2880" w:hanging="360"/>
      </w:pPr>
      <w:rPr>
        <w:rFonts w:ascii="Wingdings" w:hAnsi="Wingdings" w:hint="default"/>
        <w:b w:val="0"/>
        <w:i w:val="0"/>
        <w:sz w:val="14"/>
      </w:rPr>
    </w:lvl>
  </w:abstractNum>
  <w:abstractNum w:abstractNumId="36" w15:restartNumberingAfterBreak="0">
    <w:nsid w:val="531E6C9E"/>
    <w:multiLevelType w:val="multilevel"/>
    <w:tmpl w:val="6D1A0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0C77C5"/>
    <w:multiLevelType w:val="multilevel"/>
    <w:tmpl w:val="1E0AC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750C8D"/>
    <w:multiLevelType w:val="hybridMultilevel"/>
    <w:tmpl w:val="61DEDB70"/>
    <w:lvl w:ilvl="0" w:tplc="716EE632">
      <w:start w:val="1"/>
      <w:numFmt w:val="decimal"/>
      <w:lvlText w:val="%1."/>
      <w:lvlJc w:val="left"/>
      <w:pPr>
        <w:ind w:left="1065" w:hanging="705"/>
      </w:pPr>
      <w:rPr>
        <w:rFonts w:hint="default"/>
      </w:rPr>
    </w:lvl>
    <w:lvl w:ilvl="1" w:tplc="9242919C" w:tentative="1">
      <w:start w:val="1"/>
      <w:numFmt w:val="lowerLetter"/>
      <w:lvlText w:val="%2."/>
      <w:lvlJc w:val="left"/>
      <w:pPr>
        <w:ind w:left="1440" w:hanging="360"/>
      </w:pPr>
    </w:lvl>
    <w:lvl w:ilvl="2" w:tplc="8B5A9564" w:tentative="1">
      <w:start w:val="1"/>
      <w:numFmt w:val="lowerRoman"/>
      <w:lvlText w:val="%3."/>
      <w:lvlJc w:val="right"/>
      <w:pPr>
        <w:ind w:left="2160" w:hanging="180"/>
      </w:pPr>
    </w:lvl>
    <w:lvl w:ilvl="3" w:tplc="ADD2DB18" w:tentative="1">
      <w:start w:val="1"/>
      <w:numFmt w:val="decimal"/>
      <w:lvlText w:val="%4."/>
      <w:lvlJc w:val="left"/>
      <w:pPr>
        <w:ind w:left="2880" w:hanging="360"/>
      </w:pPr>
    </w:lvl>
    <w:lvl w:ilvl="4" w:tplc="B15CCC9C" w:tentative="1">
      <w:start w:val="1"/>
      <w:numFmt w:val="lowerLetter"/>
      <w:lvlText w:val="%5."/>
      <w:lvlJc w:val="left"/>
      <w:pPr>
        <w:ind w:left="3600" w:hanging="360"/>
      </w:pPr>
    </w:lvl>
    <w:lvl w:ilvl="5" w:tplc="28CEB138" w:tentative="1">
      <w:start w:val="1"/>
      <w:numFmt w:val="lowerRoman"/>
      <w:lvlText w:val="%6."/>
      <w:lvlJc w:val="right"/>
      <w:pPr>
        <w:ind w:left="4320" w:hanging="180"/>
      </w:pPr>
    </w:lvl>
    <w:lvl w:ilvl="6" w:tplc="563E19A6" w:tentative="1">
      <w:start w:val="1"/>
      <w:numFmt w:val="decimal"/>
      <w:lvlText w:val="%7."/>
      <w:lvlJc w:val="left"/>
      <w:pPr>
        <w:ind w:left="5040" w:hanging="360"/>
      </w:pPr>
    </w:lvl>
    <w:lvl w:ilvl="7" w:tplc="6E80A9C6" w:tentative="1">
      <w:start w:val="1"/>
      <w:numFmt w:val="lowerLetter"/>
      <w:lvlText w:val="%8."/>
      <w:lvlJc w:val="left"/>
      <w:pPr>
        <w:ind w:left="5760" w:hanging="360"/>
      </w:pPr>
    </w:lvl>
    <w:lvl w:ilvl="8" w:tplc="9C1C4AEC" w:tentative="1">
      <w:start w:val="1"/>
      <w:numFmt w:val="lowerRoman"/>
      <w:lvlText w:val="%9."/>
      <w:lvlJc w:val="right"/>
      <w:pPr>
        <w:ind w:left="6480" w:hanging="180"/>
      </w:pPr>
    </w:lvl>
  </w:abstractNum>
  <w:abstractNum w:abstractNumId="39" w15:restartNumberingAfterBreak="0">
    <w:nsid w:val="5B3A7ECD"/>
    <w:multiLevelType w:val="hybridMultilevel"/>
    <w:tmpl w:val="99A6E9D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0" w15:restartNumberingAfterBreak="0">
    <w:nsid w:val="5EBF2053"/>
    <w:multiLevelType w:val="multilevel"/>
    <w:tmpl w:val="B200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1066D59"/>
    <w:multiLevelType w:val="hybridMultilevel"/>
    <w:tmpl w:val="67F80778"/>
    <w:lvl w:ilvl="0" w:tplc="22CC2FCC">
      <w:start w:val="1"/>
      <w:numFmt w:val="bullet"/>
      <w:lvlText w:val=""/>
      <w:lvlJc w:val="left"/>
      <w:pPr>
        <w:tabs>
          <w:tab w:val="num" w:pos="397"/>
        </w:tabs>
        <w:ind w:left="397" w:hanging="397"/>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1CA5F8C"/>
    <w:multiLevelType w:val="multilevel"/>
    <w:tmpl w:val="7ECA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2105B9B"/>
    <w:multiLevelType w:val="singleLevel"/>
    <w:tmpl w:val="3A2AE76C"/>
    <w:lvl w:ilvl="0">
      <w:start w:val="1"/>
      <w:numFmt w:val="bullet"/>
      <w:pStyle w:val="ListBullet6"/>
      <w:lvlText w:val="l"/>
      <w:lvlJc w:val="left"/>
      <w:pPr>
        <w:tabs>
          <w:tab w:val="num" w:pos="720"/>
        </w:tabs>
        <w:ind w:left="720" w:hanging="360"/>
      </w:pPr>
      <w:rPr>
        <w:rFonts w:ascii="Wingdings" w:hAnsi="Wingdings" w:hint="default"/>
        <w:b w:val="0"/>
        <w:i w:val="0"/>
        <w:sz w:val="14"/>
      </w:rPr>
    </w:lvl>
  </w:abstractNum>
  <w:abstractNum w:abstractNumId="44" w15:restartNumberingAfterBreak="0">
    <w:nsid w:val="636A37D3"/>
    <w:multiLevelType w:val="multilevel"/>
    <w:tmpl w:val="9004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564028D"/>
    <w:multiLevelType w:val="singleLevel"/>
    <w:tmpl w:val="041E76D8"/>
    <w:lvl w:ilvl="0">
      <w:start w:val="1"/>
      <w:numFmt w:val="bullet"/>
      <w:pStyle w:val="ListBullet7"/>
      <w:lvlText w:val="l"/>
      <w:lvlJc w:val="left"/>
      <w:pPr>
        <w:tabs>
          <w:tab w:val="num" w:pos="2520"/>
        </w:tabs>
        <w:ind w:left="2520" w:hanging="360"/>
      </w:pPr>
      <w:rPr>
        <w:rFonts w:ascii="Wingdings" w:hAnsi="Wingdings" w:hint="default"/>
        <w:b w:val="0"/>
        <w:i w:val="0"/>
        <w:sz w:val="14"/>
      </w:rPr>
    </w:lvl>
  </w:abstractNum>
  <w:abstractNum w:abstractNumId="46" w15:restartNumberingAfterBreak="0">
    <w:nsid w:val="68612CAF"/>
    <w:multiLevelType w:val="singleLevel"/>
    <w:tmpl w:val="1BBA254C"/>
    <w:lvl w:ilvl="0">
      <w:start w:val="1"/>
      <w:numFmt w:val="bullet"/>
      <w:pStyle w:val="4"/>
      <w:lvlText w:val="l"/>
      <w:lvlJc w:val="left"/>
      <w:pPr>
        <w:tabs>
          <w:tab w:val="num" w:pos="1440"/>
        </w:tabs>
        <w:ind w:left="1440" w:hanging="360"/>
      </w:pPr>
      <w:rPr>
        <w:rFonts w:ascii="Wingdings" w:hAnsi="Wingdings" w:hint="default"/>
        <w:b w:val="0"/>
        <w:i w:val="0"/>
        <w:sz w:val="14"/>
      </w:rPr>
    </w:lvl>
  </w:abstractNum>
  <w:abstractNum w:abstractNumId="47" w15:restartNumberingAfterBreak="0">
    <w:nsid w:val="68746AA9"/>
    <w:multiLevelType w:val="multilevel"/>
    <w:tmpl w:val="29B8C8FA"/>
    <w:lvl w:ilvl="0">
      <w:start w:val="11"/>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8" w15:restartNumberingAfterBreak="0">
    <w:nsid w:val="69647828"/>
    <w:multiLevelType w:val="hybridMultilevel"/>
    <w:tmpl w:val="FD789EE4"/>
    <w:lvl w:ilvl="0" w:tplc="171A9C5A">
      <w:start w:val="1"/>
      <w:numFmt w:val="bullet"/>
      <w:pStyle w:val="82"/>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49" w15:restartNumberingAfterBreak="0">
    <w:nsid w:val="6A6877BF"/>
    <w:multiLevelType w:val="multilevel"/>
    <w:tmpl w:val="79123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B8758FB"/>
    <w:multiLevelType w:val="hybridMultilevel"/>
    <w:tmpl w:val="6BC6F1C2"/>
    <w:lvl w:ilvl="0" w:tplc="75A47A58">
      <w:start w:val="1"/>
      <w:numFmt w:val="decimal"/>
      <w:pStyle w:val="820"/>
      <w:lvlText w:val="%1."/>
      <w:lvlJc w:val="left"/>
      <w:pPr>
        <w:ind w:left="720" w:hanging="360"/>
      </w:pPr>
      <w:rPr>
        <w:rFonts w:cs="Times New Roman"/>
      </w:rPr>
    </w:lvl>
    <w:lvl w:ilvl="1" w:tplc="159ED1A8">
      <w:start w:val="1"/>
      <w:numFmt w:val="decimal"/>
      <w:lvlText w:val="%2."/>
      <w:lvlJc w:val="left"/>
      <w:pPr>
        <w:tabs>
          <w:tab w:val="num" w:pos="1440"/>
        </w:tabs>
        <w:ind w:left="1440" w:hanging="360"/>
      </w:pPr>
      <w:rPr>
        <w:rFonts w:cs="Times New Roman"/>
      </w:rPr>
    </w:lvl>
    <w:lvl w:ilvl="2" w:tplc="A164E770">
      <w:start w:val="1"/>
      <w:numFmt w:val="decimal"/>
      <w:lvlText w:val="%3."/>
      <w:lvlJc w:val="left"/>
      <w:pPr>
        <w:tabs>
          <w:tab w:val="num" w:pos="2160"/>
        </w:tabs>
        <w:ind w:left="2160" w:hanging="360"/>
      </w:pPr>
      <w:rPr>
        <w:rFonts w:cs="Times New Roman"/>
      </w:rPr>
    </w:lvl>
    <w:lvl w:ilvl="3" w:tplc="4BA67240">
      <w:start w:val="1"/>
      <w:numFmt w:val="decimal"/>
      <w:lvlText w:val="%4."/>
      <w:lvlJc w:val="left"/>
      <w:pPr>
        <w:tabs>
          <w:tab w:val="num" w:pos="2880"/>
        </w:tabs>
        <w:ind w:left="2880" w:hanging="360"/>
      </w:pPr>
      <w:rPr>
        <w:rFonts w:cs="Times New Roman"/>
      </w:rPr>
    </w:lvl>
    <w:lvl w:ilvl="4" w:tplc="7C2888C4">
      <w:start w:val="1"/>
      <w:numFmt w:val="decimal"/>
      <w:lvlText w:val="%5."/>
      <w:lvlJc w:val="left"/>
      <w:pPr>
        <w:tabs>
          <w:tab w:val="num" w:pos="3600"/>
        </w:tabs>
        <w:ind w:left="3600" w:hanging="360"/>
      </w:pPr>
      <w:rPr>
        <w:rFonts w:cs="Times New Roman"/>
      </w:rPr>
    </w:lvl>
    <w:lvl w:ilvl="5" w:tplc="4BE4D7F2">
      <w:start w:val="1"/>
      <w:numFmt w:val="decimal"/>
      <w:lvlText w:val="%6."/>
      <w:lvlJc w:val="left"/>
      <w:pPr>
        <w:tabs>
          <w:tab w:val="num" w:pos="4320"/>
        </w:tabs>
        <w:ind w:left="4320" w:hanging="360"/>
      </w:pPr>
      <w:rPr>
        <w:rFonts w:cs="Times New Roman"/>
      </w:rPr>
    </w:lvl>
    <w:lvl w:ilvl="6" w:tplc="F05CC2EE">
      <w:start w:val="1"/>
      <w:numFmt w:val="decimal"/>
      <w:lvlText w:val="%7."/>
      <w:lvlJc w:val="left"/>
      <w:pPr>
        <w:tabs>
          <w:tab w:val="num" w:pos="5040"/>
        </w:tabs>
        <w:ind w:left="5040" w:hanging="360"/>
      </w:pPr>
      <w:rPr>
        <w:rFonts w:cs="Times New Roman"/>
      </w:rPr>
    </w:lvl>
    <w:lvl w:ilvl="7" w:tplc="C0F0720A">
      <w:start w:val="1"/>
      <w:numFmt w:val="decimal"/>
      <w:lvlText w:val="%8."/>
      <w:lvlJc w:val="left"/>
      <w:pPr>
        <w:tabs>
          <w:tab w:val="num" w:pos="5760"/>
        </w:tabs>
        <w:ind w:left="5760" w:hanging="360"/>
      </w:pPr>
      <w:rPr>
        <w:rFonts w:cs="Times New Roman"/>
      </w:rPr>
    </w:lvl>
    <w:lvl w:ilvl="8" w:tplc="7A8E22B8">
      <w:start w:val="1"/>
      <w:numFmt w:val="decimal"/>
      <w:lvlText w:val="%9."/>
      <w:lvlJc w:val="left"/>
      <w:pPr>
        <w:tabs>
          <w:tab w:val="num" w:pos="6480"/>
        </w:tabs>
        <w:ind w:left="6480" w:hanging="360"/>
      </w:pPr>
      <w:rPr>
        <w:rFonts w:cs="Times New Roman"/>
      </w:rPr>
    </w:lvl>
  </w:abstractNum>
  <w:abstractNum w:abstractNumId="51" w15:restartNumberingAfterBreak="0">
    <w:nsid w:val="6C4A2054"/>
    <w:multiLevelType w:val="hybridMultilevel"/>
    <w:tmpl w:val="6C94FD84"/>
    <w:lvl w:ilvl="0" w:tplc="9318A452">
      <w:start w:val="1"/>
      <w:numFmt w:val="bullet"/>
      <w:lvlText w:val=""/>
      <w:lvlJc w:val="left"/>
      <w:pPr>
        <w:ind w:left="1429" w:hanging="360"/>
      </w:pPr>
      <w:rPr>
        <w:rFonts w:ascii="Symbol" w:hAnsi="Symbol" w:hint="default"/>
      </w:rPr>
    </w:lvl>
    <w:lvl w:ilvl="1" w:tplc="76588114" w:tentative="1">
      <w:start w:val="1"/>
      <w:numFmt w:val="bullet"/>
      <w:lvlText w:val="o"/>
      <w:lvlJc w:val="left"/>
      <w:pPr>
        <w:ind w:left="2149" w:hanging="360"/>
      </w:pPr>
      <w:rPr>
        <w:rFonts w:ascii="Courier New" w:hAnsi="Courier New" w:cs="Courier New" w:hint="default"/>
      </w:rPr>
    </w:lvl>
    <w:lvl w:ilvl="2" w:tplc="72104258" w:tentative="1">
      <w:start w:val="1"/>
      <w:numFmt w:val="bullet"/>
      <w:lvlText w:val=""/>
      <w:lvlJc w:val="left"/>
      <w:pPr>
        <w:ind w:left="2869" w:hanging="360"/>
      </w:pPr>
      <w:rPr>
        <w:rFonts w:ascii="Wingdings" w:hAnsi="Wingdings" w:hint="default"/>
      </w:rPr>
    </w:lvl>
    <w:lvl w:ilvl="3" w:tplc="76120D28" w:tentative="1">
      <w:start w:val="1"/>
      <w:numFmt w:val="bullet"/>
      <w:lvlText w:val=""/>
      <w:lvlJc w:val="left"/>
      <w:pPr>
        <w:ind w:left="3589" w:hanging="360"/>
      </w:pPr>
      <w:rPr>
        <w:rFonts w:ascii="Symbol" w:hAnsi="Symbol" w:hint="default"/>
      </w:rPr>
    </w:lvl>
    <w:lvl w:ilvl="4" w:tplc="F71EF1B2" w:tentative="1">
      <w:start w:val="1"/>
      <w:numFmt w:val="bullet"/>
      <w:lvlText w:val="o"/>
      <w:lvlJc w:val="left"/>
      <w:pPr>
        <w:ind w:left="4309" w:hanging="360"/>
      </w:pPr>
      <w:rPr>
        <w:rFonts w:ascii="Courier New" w:hAnsi="Courier New" w:cs="Courier New" w:hint="default"/>
      </w:rPr>
    </w:lvl>
    <w:lvl w:ilvl="5" w:tplc="E9807CC2" w:tentative="1">
      <w:start w:val="1"/>
      <w:numFmt w:val="bullet"/>
      <w:lvlText w:val=""/>
      <w:lvlJc w:val="left"/>
      <w:pPr>
        <w:ind w:left="5029" w:hanging="360"/>
      </w:pPr>
      <w:rPr>
        <w:rFonts w:ascii="Wingdings" w:hAnsi="Wingdings" w:hint="default"/>
      </w:rPr>
    </w:lvl>
    <w:lvl w:ilvl="6" w:tplc="7FD0CF0A" w:tentative="1">
      <w:start w:val="1"/>
      <w:numFmt w:val="bullet"/>
      <w:lvlText w:val=""/>
      <w:lvlJc w:val="left"/>
      <w:pPr>
        <w:ind w:left="5749" w:hanging="360"/>
      </w:pPr>
      <w:rPr>
        <w:rFonts w:ascii="Symbol" w:hAnsi="Symbol" w:hint="default"/>
      </w:rPr>
    </w:lvl>
    <w:lvl w:ilvl="7" w:tplc="4B0EB86E" w:tentative="1">
      <w:start w:val="1"/>
      <w:numFmt w:val="bullet"/>
      <w:lvlText w:val="o"/>
      <w:lvlJc w:val="left"/>
      <w:pPr>
        <w:ind w:left="6469" w:hanging="360"/>
      </w:pPr>
      <w:rPr>
        <w:rFonts w:ascii="Courier New" w:hAnsi="Courier New" w:cs="Courier New" w:hint="default"/>
      </w:rPr>
    </w:lvl>
    <w:lvl w:ilvl="8" w:tplc="C47A0FCA" w:tentative="1">
      <w:start w:val="1"/>
      <w:numFmt w:val="bullet"/>
      <w:lvlText w:val=""/>
      <w:lvlJc w:val="left"/>
      <w:pPr>
        <w:ind w:left="7189" w:hanging="360"/>
      </w:pPr>
      <w:rPr>
        <w:rFonts w:ascii="Wingdings" w:hAnsi="Wingdings" w:hint="default"/>
      </w:rPr>
    </w:lvl>
  </w:abstractNum>
  <w:abstractNum w:abstractNumId="52" w15:restartNumberingAfterBreak="0">
    <w:nsid w:val="70577F57"/>
    <w:multiLevelType w:val="hybridMultilevel"/>
    <w:tmpl w:val="09FC5D8A"/>
    <w:lvl w:ilvl="0" w:tplc="6CC89C0A">
      <w:start w:val="1"/>
      <w:numFmt w:val="bullet"/>
      <w:lvlText w:val=""/>
      <w:lvlJc w:val="left"/>
      <w:pPr>
        <w:ind w:left="1429" w:hanging="360"/>
      </w:pPr>
      <w:rPr>
        <w:rFonts w:ascii="Symbol" w:hAnsi="Symbol" w:hint="default"/>
      </w:rPr>
    </w:lvl>
    <w:lvl w:ilvl="1" w:tplc="DCDA118E" w:tentative="1">
      <w:start w:val="1"/>
      <w:numFmt w:val="bullet"/>
      <w:lvlText w:val="o"/>
      <w:lvlJc w:val="left"/>
      <w:pPr>
        <w:ind w:left="2149" w:hanging="360"/>
      </w:pPr>
      <w:rPr>
        <w:rFonts w:ascii="Courier New" w:hAnsi="Courier New" w:cs="Courier New" w:hint="default"/>
      </w:rPr>
    </w:lvl>
    <w:lvl w:ilvl="2" w:tplc="ED348ACA" w:tentative="1">
      <w:start w:val="1"/>
      <w:numFmt w:val="bullet"/>
      <w:lvlText w:val=""/>
      <w:lvlJc w:val="left"/>
      <w:pPr>
        <w:ind w:left="2869" w:hanging="360"/>
      </w:pPr>
      <w:rPr>
        <w:rFonts w:ascii="Wingdings" w:hAnsi="Wingdings" w:hint="default"/>
      </w:rPr>
    </w:lvl>
    <w:lvl w:ilvl="3" w:tplc="0CD22270" w:tentative="1">
      <w:start w:val="1"/>
      <w:numFmt w:val="bullet"/>
      <w:lvlText w:val=""/>
      <w:lvlJc w:val="left"/>
      <w:pPr>
        <w:ind w:left="3589" w:hanging="360"/>
      </w:pPr>
      <w:rPr>
        <w:rFonts w:ascii="Symbol" w:hAnsi="Symbol" w:hint="default"/>
      </w:rPr>
    </w:lvl>
    <w:lvl w:ilvl="4" w:tplc="9ECC7EB6" w:tentative="1">
      <w:start w:val="1"/>
      <w:numFmt w:val="bullet"/>
      <w:lvlText w:val="o"/>
      <w:lvlJc w:val="left"/>
      <w:pPr>
        <w:ind w:left="4309" w:hanging="360"/>
      </w:pPr>
      <w:rPr>
        <w:rFonts w:ascii="Courier New" w:hAnsi="Courier New" w:cs="Courier New" w:hint="default"/>
      </w:rPr>
    </w:lvl>
    <w:lvl w:ilvl="5" w:tplc="87DEC074" w:tentative="1">
      <w:start w:val="1"/>
      <w:numFmt w:val="bullet"/>
      <w:lvlText w:val=""/>
      <w:lvlJc w:val="left"/>
      <w:pPr>
        <w:ind w:left="5029" w:hanging="360"/>
      </w:pPr>
      <w:rPr>
        <w:rFonts w:ascii="Wingdings" w:hAnsi="Wingdings" w:hint="default"/>
      </w:rPr>
    </w:lvl>
    <w:lvl w:ilvl="6" w:tplc="CEB0B47E" w:tentative="1">
      <w:start w:val="1"/>
      <w:numFmt w:val="bullet"/>
      <w:lvlText w:val=""/>
      <w:lvlJc w:val="left"/>
      <w:pPr>
        <w:ind w:left="5749" w:hanging="360"/>
      </w:pPr>
      <w:rPr>
        <w:rFonts w:ascii="Symbol" w:hAnsi="Symbol" w:hint="default"/>
      </w:rPr>
    </w:lvl>
    <w:lvl w:ilvl="7" w:tplc="E8A6B76A" w:tentative="1">
      <w:start w:val="1"/>
      <w:numFmt w:val="bullet"/>
      <w:lvlText w:val="o"/>
      <w:lvlJc w:val="left"/>
      <w:pPr>
        <w:ind w:left="6469" w:hanging="360"/>
      </w:pPr>
      <w:rPr>
        <w:rFonts w:ascii="Courier New" w:hAnsi="Courier New" w:cs="Courier New" w:hint="default"/>
      </w:rPr>
    </w:lvl>
    <w:lvl w:ilvl="8" w:tplc="0CA685A8" w:tentative="1">
      <w:start w:val="1"/>
      <w:numFmt w:val="bullet"/>
      <w:lvlText w:val=""/>
      <w:lvlJc w:val="left"/>
      <w:pPr>
        <w:ind w:left="7189" w:hanging="360"/>
      </w:pPr>
      <w:rPr>
        <w:rFonts w:ascii="Wingdings" w:hAnsi="Wingdings" w:hint="default"/>
      </w:rPr>
    </w:lvl>
  </w:abstractNum>
  <w:abstractNum w:abstractNumId="53" w15:restartNumberingAfterBreak="0">
    <w:nsid w:val="70D55E70"/>
    <w:multiLevelType w:val="hybridMultilevel"/>
    <w:tmpl w:val="62F23EAE"/>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3ED2E7E"/>
    <w:multiLevelType w:val="hybridMultilevel"/>
    <w:tmpl w:val="7C6CB0E4"/>
    <w:lvl w:ilvl="0" w:tplc="3FCCEBAC">
      <w:start w:val="1"/>
      <w:numFmt w:val="bullet"/>
      <w:lvlText w:val=""/>
      <w:lvlJc w:val="left"/>
      <w:pPr>
        <w:ind w:left="720" w:hanging="360"/>
      </w:pPr>
      <w:rPr>
        <w:rFonts w:ascii="Wingdings" w:hAnsi="Wingdings" w:hint="default"/>
      </w:rPr>
    </w:lvl>
    <w:lvl w:ilvl="1" w:tplc="B36478BC">
      <w:start w:val="1"/>
      <w:numFmt w:val="bullet"/>
      <w:pStyle w:val="83"/>
      <w:lvlText w:val=""/>
      <w:lvlJc w:val="left"/>
      <w:pPr>
        <w:tabs>
          <w:tab w:val="num" w:pos="1440"/>
        </w:tabs>
        <w:ind w:left="1440" w:hanging="360"/>
      </w:pPr>
      <w:rPr>
        <w:rFonts w:ascii="Wingdings" w:hAnsi="Wingdings" w:hint="default"/>
      </w:rPr>
    </w:lvl>
    <w:lvl w:ilvl="2" w:tplc="589495B8" w:tentative="1">
      <w:start w:val="1"/>
      <w:numFmt w:val="bullet"/>
      <w:lvlText w:val=""/>
      <w:lvlJc w:val="left"/>
      <w:pPr>
        <w:ind w:left="2160" w:hanging="360"/>
      </w:pPr>
      <w:rPr>
        <w:rFonts w:ascii="Wingdings" w:hAnsi="Wingdings" w:hint="default"/>
      </w:rPr>
    </w:lvl>
    <w:lvl w:ilvl="3" w:tplc="3B7C630E" w:tentative="1">
      <w:start w:val="1"/>
      <w:numFmt w:val="bullet"/>
      <w:lvlText w:val=""/>
      <w:lvlJc w:val="left"/>
      <w:pPr>
        <w:ind w:left="2880" w:hanging="360"/>
      </w:pPr>
      <w:rPr>
        <w:rFonts w:ascii="Symbol" w:hAnsi="Symbol" w:hint="default"/>
      </w:rPr>
    </w:lvl>
    <w:lvl w:ilvl="4" w:tplc="87BCD32E" w:tentative="1">
      <w:start w:val="1"/>
      <w:numFmt w:val="bullet"/>
      <w:lvlText w:val="o"/>
      <w:lvlJc w:val="left"/>
      <w:pPr>
        <w:ind w:left="3600" w:hanging="360"/>
      </w:pPr>
      <w:rPr>
        <w:rFonts w:ascii="Courier New" w:hAnsi="Courier New" w:cs="Courier New" w:hint="default"/>
      </w:rPr>
    </w:lvl>
    <w:lvl w:ilvl="5" w:tplc="29306148" w:tentative="1">
      <w:start w:val="1"/>
      <w:numFmt w:val="bullet"/>
      <w:lvlText w:val=""/>
      <w:lvlJc w:val="left"/>
      <w:pPr>
        <w:ind w:left="4320" w:hanging="360"/>
      </w:pPr>
      <w:rPr>
        <w:rFonts w:ascii="Wingdings" w:hAnsi="Wingdings" w:hint="default"/>
      </w:rPr>
    </w:lvl>
    <w:lvl w:ilvl="6" w:tplc="6F36EB3E" w:tentative="1">
      <w:start w:val="1"/>
      <w:numFmt w:val="bullet"/>
      <w:lvlText w:val=""/>
      <w:lvlJc w:val="left"/>
      <w:pPr>
        <w:ind w:left="5040" w:hanging="360"/>
      </w:pPr>
      <w:rPr>
        <w:rFonts w:ascii="Symbol" w:hAnsi="Symbol" w:hint="default"/>
      </w:rPr>
    </w:lvl>
    <w:lvl w:ilvl="7" w:tplc="56542B16" w:tentative="1">
      <w:start w:val="1"/>
      <w:numFmt w:val="bullet"/>
      <w:lvlText w:val="o"/>
      <w:lvlJc w:val="left"/>
      <w:pPr>
        <w:ind w:left="5760" w:hanging="360"/>
      </w:pPr>
      <w:rPr>
        <w:rFonts w:ascii="Courier New" w:hAnsi="Courier New" w:cs="Courier New" w:hint="default"/>
      </w:rPr>
    </w:lvl>
    <w:lvl w:ilvl="8" w:tplc="46442498" w:tentative="1">
      <w:start w:val="1"/>
      <w:numFmt w:val="bullet"/>
      <w:lvlText w:val=""/>
      <w:lvlJc w:val="left"/>
      <w:pPr>
        <w:ind w:left="6480" w:hanging="360"/>
      </w:pPr>
      <w:rPr>
        <w:rFonts w:ascii="Wingdings" w:hAnsi="Wingdings" w:hint="default"/>
      </w:rPr>
    </w:lvl>
  </w:abstractNum>
  <w:abstractNum w:abstractNumId="55" w15:restartNumberingAfterBreak="0">
    <w:nsid w:val="7444175C"/>
    <w:multiLevelType w:val="hybridMultilevel"/>
    <w:tmpl w:val="C07CD000"/>
    <w:lvl w:ilvl="0" w:tplc="DB9CAD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74830D5F"/>
    <w:multiLevelType w:val="singleLevel"/>
    <w:tmpl w:val="F5A0C22C"/>
    <w:lvl w:ilvl="0">
      <w:start w:val="1"/>
      <w:numFmt w:val="bullet"/>
      <w:pStyle w:val="14"/>
      <w:lvlText w:val=""/>
      <w:lvlJc w:val="left"/>
      <w:pPr>
        <w:tabs>
          <w:tab w:val="num" w:pos="0"/>
        </w:tabs>
        <w:ind w:left="850" w:hanging="283"/>
      </w:pPr>
      <w:rPr>
        <w:rFonts w:ascii="Wingdings" w:hAnsi="Wingdings" w:hint="default"/>
        <w:sz w:val="28"/>
      </w:rPr>
    </w:lvl>
  </w:abstractNum>
  <w:abstractNum w:abstractNumId="57" w15:restartNumberingAfterBreak="0">
    <w:nsid w:val="74955C3C"/>
    <w:multiLevelType w:val="hybridMultilevel"/>
    <w:tmpl w:val="556454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756C7DB8"/>
    <w:multiLevelType w:val="hybridMultilevel"/>
    <w:tmpl w:val="E3AA8A18"/>
    <w:lvl w:ilvl="0" w:tplc="C5B40EA0">
      <w:start w:val="1"/>
      <w:numFmt w:val="bullet"/>
      <w:pStyle w:val="MARKER1"/>
      <w:lvlText w:val="–"/>
      <w:lvlJc w:val="left"/>
      <w:pPr>
        <w:tabs>
          <w:tab w:val="num" w:pos="341"/>
        </w:tabs>
        <w:ind w:left="341" w:hanging="341"/>
      </w:pPr>
      <w:rPr>
        <w:rFonts w:ascii="Arial" w:hAnsi="Arial" w:hint="default"/>
        <w:b w:val="0"/>
        <w:i w:val="0"/>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9D1118D"/>
    <w:multiLevelType w:val="hybridMultilevel"/>
    <w:tmpl w:val="F8F0B6A8"/>
    <w:lvl w:ilvl="0" w:tplc="04190005">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0" w15:restartNumberingAfterBreak="0">
    <w:nsid w:val="7C35556E"/>
    <w:multiLevelType w:val="hybridMultilevel"/>
    <w:tmpl w:val="68760588"/>
    <w:lvl w:ilvl="0" w:tplc="F5E2A964">
      <w:start w:val="1"/>
      <w:numFmt w:val="bullet"/>
      <w:lvlText w:val=""/>
      <w:lvlJc w:val="left"/>
      <w:pPr>
        <w:ind w:left="1429" w:hanging="360"/>
      </w:pPr>
      <w:rPr>
        <w:rFonts w:ascii="Symbol" w:hAnsi="Symbol" w:hint="default"/>
      </w:rPr>
    </w:lvl>
    <w:lvl w:ilvl="1" w:tplc="963E519C"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7DB258E6"/>
    <w:multiLevelType w:val="hybridMultilevel"/>
    <w:tmpl w:val="8F58A9C2"/>
    <w:lvl w:ilvl="0" w:tplc="C448A5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7DD22FCC"/>
    <w:multiLevelType w:val="hybridMultilevel"/>
    <w:tmpl w:val="FAB0FC16"/>
    <w:lvl w:ilvl="0" w:tplc="BC186B64">
      <w:start w:val="1"/>
      <w:numFmt w:val="decimal"/>
      <w:lvlText w:val="%1."/>
      <w:lvlJc w:val="left"/>
      <w:pPr>
        <w:tabs>
          <w:tab w:val="num" w:pos="0"/>
        </w:tabs>
        <w:ind w:left="0" w:firstLine="0"/>
      </w:pPr>
      <w:rPr>
        <w:rFonts w:hint="default"/>
      </w:rPr>
    </w:lvl>
    <w:lvl w:ilvl="1" w:tplc="04190003">
      <w:start w:val="1"/>
      <w:numFmt w:val="bullet"/>
      <w:pStyle w:val="7"/>
      <w:lvlText w:val=""/>
      <w:lvlJc w:val="left"/>
      <w:pPr>
        <w:tabs>
          <w:tab w:val="num" w:pos="1080"/>
        </w:tabs>
        <w:ind w:left="229" w:firstLine="851"/>
      </w:pPr>
      <w:rPr>
        <w:rFonts w:ascii="Symbol" w:hAnsi="Symbol" w:hint="default"/>
      </w:rPr>
    </w:lvl>
    <w:lvl w:ilvl="2" w:tplc="04190005">
      <w:start w:val="1"/>
      <w:numFmt w:val="decimal"/>
      <w:lvlText w:val="%3."/>
      <w:lvlJc w:val="left"/>
      <w:pPr>
        <w:tabs>
          <w:tab w:val="num" w:pos="1980"/>
        </w:tabs>
        <w:ind w:left="1980" w:firstLine="0"/>
      </w:pPr>
      <w:rPr>
        <w:rFonts w:hint="default"/>
      </w:r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63" w15:restartNumberingAfterBreak="0">
    <w:nsid w:val="7F426CC6"/>
    <w:multiLevelType w:val="hybridMultilevel"/>
    <w:tmpl w:val="D71272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248659772">
    <w:abstractNumId w:val="8"/>
  </w:num>
  <w:num w:numId="2" w16cid:durableId="458647640">
    <w:abstractNumId w:val="14"/>
  </w:num>
  <w:num w:numId="3" w16cid:durableId="130727277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4161585">
    <w:abstractNumId w:val="54"/>
  </w:num>
  <w:num w:numId="5" w16cid:durableId="68894455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4009749">
    <w:abstractNumId w:val="28"/>
  </w:num>
  <w:num w:numId="7" w16cid:durableId="72971328">
    <w:abstractNumId w:val="22"/>
  </w:num>
  <w:num w:numId="8" w16cid:durableId="1695687269">
    <w:abstractNumId w:val="56"/>
  </w:num>
  <w:num w:numId="9" w16cid:durableId="1753233478">
    <w:abstractNumId w:val="53"/>
  </w:num>
  <w:num w:numId="10" w16cid:durableId="1853254757">
    <w:abstractNumId w:val="63"/>
  </w:num>
  <w:num w:numId="11" w16cid:durableId="684748838">
    <w:abstractNumId w:val="16"/>
  </w:num>
  <w:num w:numId="12" w16cid:durableId="716120979">
    <w:abstractNumId w:val="38"/>
  </w:num>
  <w:num w:numId="13" w16cid:durableId="311570672">
    <w:abstractNumId w:val="55"/>
  </w:num>
  <w:num w:numId="14" w16cid:durableId="1809933118">
    <w:abstractNumId w:val="29"/>
  </w:num>
  <w:num w:numId="15" w16cid:durableId="1073821571">
    <w:abstractNumId w:val="61"/>
  </w:num>
  <w:num w:numId="16" w16cid:durableId="1485047313">
    <w:abstractNumId w:val="51"/>
  </w:num>
  <w:num w:numId="17" w16cid:durableId="260914175">
    <w:abstractNumId w:val="7"/>
  </w:num>
  <w:num w:numId="18" w16cid:durableId="871649322">
    <w:abstractNumId w:val="25"/>
  </w:num>
  <w:num w:numId="19" w16cid:durableId="424302830">
    <w:abstractNumId w:val="6"/>
  </w:num>
  <w:num w:numId="20" w16cid:durableId="166866193">
    <w:abstractNumId w:val="37"/>
  </w:num>
  <w:num w:numId="21" w16cid:durableId="1196045376">
    <w:abstractNumId w:val="24"/>
  </w:num>
  <w:num w:numId="22" w16cid:durableId="1518229111">
    <w:abstractNumId w:val="1"/>
  </w:num>
  <w:num w:numId="23" w16cid:durableId="1729306420">
    <w:abstractNumId w:val="40"/>
  </w:num>
  <w:num w:numId="24" w16cid:durableId="1465930367">
    <w:abstractNumId w:val="44"/>
  </w:num>
  <w:num w:numId="25" w16cid:durableId="1929462259">
    <w:abstractNumId w:val="36"/>
  </w:num>
  <w:num w:numId="26" w16cid:durableId="611982152">
    <w:abstractNumId w:val="49"/>
  </w:num>
  <w:num w:numId="27" w16cid:durableId="1205601144">
    <w:abstractNumId w:val="42"/>
  </w:num>
  <w:num w:numId="28" w16cid:durableId="1441796527">
    <w:abstractNumId w:val="5"/>
  </w:num>
  <w:num w:numId="29" w16cid:durableId="1385985492">
    <w:abstractNumId w:val="32"/>
  </w:num>
  <w:num w:numId="30" w16cid:durableId="304354920">
    <w:abstractNumId w:val="60"/>
  </w:num>
  <w:num w:numId="31" w16cid:durableId="1839616597">
    <w:abstractNumId w:val="33"/>
  </w:num>
  <w:num w:numId="32" w16cid:durableId="677853754">
    <w:abstractNumId w:val="43"/>
  </w:num>
  <w:num w:numId="33" w16cid:durableId="1800762109">
    <w:abstractNumId w:val="45"/>
  </w:num>
  <w:num w:numId="34" w16cid:durableId="1445809845">
    <w:abstractNumId w:val="35"/>
  </w:num>
  <w:num w:numId="35" w16cid:durableId="1901792995">
    <w:abstractNumId w:val="34"/>
  </w:num>
  <w:num w:numId="36" w16cid:durableId="827474318">
    <w:abstractNumId w:val="46"/>
  </w:num>
  <w:num w:numId="37" w16cid:durableId="999651862">
    <w:abstractNumId w:val="21"/>
  </w:num>
  <w:num w:numId="38" w16cid:durableId="1051269111">
    <w:abstractNumId w:val="10"/>
  </w:num>
  <w:num w:numId="39" w16cid:durableId="1534730589">
    <w:abstractNumId w:val="62"/>
  </w:num>
  <w:num w:numId="40" w16cid:durableId="234246495">
    <w:abstractNumId w:val="58"/>
  </w:num>
  <w:num w:numId="41" w16cid:durableId="753938090">
    <w:abstractNumId w:val="20"/>
  </w:num>
  <w:num w:numId="42" w16cid:durableId="1406217576">
    <w:abstractNumId w:val="12"/>
  </w:num>
  <w:num w:numId="43" w16cid:durableId="2974912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46384685">
    <w:abstractNumId w:val="52"/>
  </w:num>
  <w:num w:numId="45" w16cid:durableId="1702169599">
    <w:abstractNumId w:val="15"/>
  </w:num>
  <w:num w:numId="46" w16cid:durableId="200098838">
    <w:abstractNumId w:val="19"/>
  </w:num>
  <w:num w:numId="47" w16cid:durableId="1387754885">
    <w:abstractNumId w:val="57"/>
  </w:num>
  <w:num w:numId="48" w16cid:durableId="1172374336">
    <w:abstractNumId w:val="2"/>
  </w:num>
  <w:num w:numId="49" w16cid:durableId="737560376">
    <w:abstractNumId w:val="11"/>
  </w:num>
  <w:num w:numId="50" w16cid:durableId="273025682">
    <w:abstractNumId w:val="48"/>
  </w:num>
  <w:num w:numId="51" w16cid:durableId="172576725">
    <w:abstractNumId w:val="59"/>
  </w:num>
  <w:num w:numId="52" w16cid:durableId="739207719">
    <w:abstractNumId w:val="39"/>
  </w:num>
  <w:num w:numId="53" w16cid:durableId="261957474">
    <w:abstractNumId w:val="30"/>
  </w:num>
  <w:num w:numId="54" w16cid:durableId="793524681">
    <w:abstractNumId w:val="27"/>
  </w:num>
  <w:num w:numId="55" w16cid:durableId="144929979">
    <w:abstractNumId w:val="9"/>
  </w:num>
  <w:num w:numId="56" w16cid:durableId="1081609188">
    <w:abstractNumId w:val="41"/>
  </w:num>
  <w:num w:numId="57" w16cid:durableId="2000305873">
    <w:abstractNumId w:val="26"/>
  </w:num>
  <w:num w:numId="58" w16cid:durableId="351422164">
    <w:abstractNumId w:val="23"/>
  </w:num>
  <w:num w:numId="59" w16cid:durableId="528839005">
    <w:abstractNumId w:val="17"/>
  </w:num>
  <w:num w:numId="60" w16cid:durableId="1141144809">
    <w:abstractNumId w:val="47"/>
  </w:num>
  <w:num w:numId="61" w16cid:durableId="1520966007">
    <w:abstractNumId w:val="4"/>
  </w:num>
  <w:num w:numId="62" w16cid:durableId="1239286239">
    <w:abstractNumId w:val="1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1934"/>
    <w:rsid w:val="00000B8A"/>
    <w:rsid w:val="00004494"/>
    <w:rsid w:val="00007ECF"/>
    <w:rsid w:val="00012B62"/>
    <w:rsid w:val="000132AF"/>
    <w:rsid w:val="00013D6E"/>
    <w:rsid w:val="00017521"/>
    <w:rsid w:val="00017D0B"/>
    <w:rsid w:val="00020434"/>
    <w:rsid w:val="00020C18"/>
    <w:rsid w:val="00022CB8"/>
    <w:rsid w:val="00023F82"/>
    <w:rsid w:val="0002525E"/>
    <w:rsid w:val="00031D46"/>
    <w:rsid w:val="00045E80"/>
    <w:rsid w:val="00051C8B"/>
    <w:rsid w:val="000551BD"/>
    <w:rsid w:val="00072BE9"/>
    <w:rsid w:val="00080352"/>
    <w:rsid w:val="00080F27"/>
    <w:rsid w:val="00093662"/>
    <w:rsid w:val="000A140E"/>
    <w:rsid w:val="000A35EB"/>
    <w:rsid w:val="000A4DE7"/>
    <w:rsid w:val="000B0636"/>
    <w:rsid w:val="000B15DB"/>
    <w:rsid w:val="000D1802"/>
    <w:rsid w:val="000F1F7D"/>
    <w:rsid w:val="00110277"/>
    <w:rsid w:val="0011133A"/>
    <w:rsid w:val="00127FD1"/>
    <w:rsid w:val="0013786B"/>
    <w:rsid w:val="00145E92"/>
    <w:rsid w:val="00163833"/>
    <w:rsid w:val="001731B5"/>
    <w:rsid w:val="00174C15"/>
    <w:rsid w:val="00183EBE"/>
    <w:rsid w:val="0019572E"/>
    <w:rsid w:val="001A29FA"/>
    <w:rsid w:val="001B2800"/>
    <w:rsid w:val="001B55C0"/>
    <w:rsid w:val="001B60B7"/>
    <w:rsid w:val="001B7A8F"/>
    <w:rsid w:val="001C0761"/>
    <w:rsid w:val="001C3837"/>
    <w:rsid w:val="001D277A"/>
    <w:rsid w:val="001D6725"/>
    <w:rsid w:val="001E1D12"/>
    <w:rsid w:val="001E43EB"/>
    <w:rsid w:val="001E4C3D"/>
    <w:rsid w:val="001F2B65"/>
    <w:rsid w:val="002001AD"/>
    <w:rsid w:val="00204F44"/>
    <w:rsid w:val="00205191"/>
    <w:rsid w:val="00213316"/>
    <w:rsid w:val="0021660F"/>
    <w:rsid w:val="0024272B"/>
    <w:rsid w:val="00251C7E"/>
    <w:rsid w:val="00256312"/>
    <w:rsid w:val="00261EB5"/>
    <w:rsid w:val="00262328"/>
    <w:rsid w:val="00270E01"/>
    <w:rsid w:val="002747C2"/>
    <w:rsid w:val="00277DD4"/>
    <w:rsid w:val="002B21C4"/>
    <w:rsid w:val="002B6587"/>
    <w:rsid w:val="002B6C1D"/>
    <w:rsid w:val="002C2C77"/>
    <w:rsid w:val="002C5785"/>
    <w:rsid w:val="002C68B5"/>
    <w:rsid w:val="002F672E"/>
    <w:rsid w:val="00311100"/>
    <w:rsid w:val="0031501D"/>
    <w:rsid w:val="0031747B"/>
    <w:rsid w:val="003245A5"/>
    <w:rsid w:val="00325ADC"/>
    <w:rsid w:val="00345CA4"/>
    <w:rsid w:val="00347C26"/>
    <w:rsid w:val="00352DAB"/>
    <w:rsid w:val="0035327B"/>
    <w:rsid w:val="00355BCF"/>
    <w:rsid w:val="00370FCA"/>
    <w:rsid w:val="00372399"/>
    <w:rsid w:val="0038654A"/>
    <w:rsid w:val="00390834"/>
    <w:rsid w:val="00391584"/>
    <w:rsid w:val="003919F6"/>
    <w:rsid w:val="00393B6A"/>
    <w:rsid w:val="00397CE3"/>
    <w:rsid w:val="003B11FB"/>
    <w:rsid w:val="003B2A01"/>
    <w:rsid w:val="003B7C4C"/>
    <w:rsid w:val="003C5FD0"/>
    <w:rsid w:val="003D0615"/>
    <w:rsid w:val="003D404B"/>
    <w:rsid w:val="003F11FD"/>
    <w:rsid w:val="003F3C93"/>
    <w:rsid w:val="003F4273"/>
    <w:rsid w:val="00401EEE"/>
    <w:rsid w:val="00410163"/>
    <w:rsid w:val="0041578C"/>
    <w:rsid w:val="00421754"/>
    <w:rsid w:val="00423A12"/>
    <w:rsid w:val="00424791"/>
    <w:rsid w:val="0043781C"/>
    <w:rsid w:val="00443DE8"/>
    <w:rsid w:val="004504F6"/>
    <w:rsid w:val="0045479F"/>
    <w:rsid w:val="00462855"/>
    <w:rsid w:val="004635FE"/>
    <w:rsid w:val="004639BE"/>
    <w:rsid w:val="004673DF"/>
    <w:rsid w:val="00467564"/>
    <w:rsid w:val="00480915"/>
    <w:rsid w:val="0048202C"/>
    <w:rsid w:val="00493883"/>
    <w:rsid w:val="004B0A67"/>
    <w:rsid w:val="004B3017"/>
    <w:rsid w:val="004B34CD"/>
    <w:rsid w:val="004B5607"/>
    <w:rsid w:val="004C4A5D"/>
    <w:rsid w:val="004C4DFF"/>
    <w:rsid w:val="004C54B3"/>
    <w:rsid w:val="004C5DBF"/>
    <w:rsid w:val="004C5E12"/>
    <w:rsid w:val="004D4165"/>
    <w:rsid w:val="004D4732"/>
    <w:rsid w:val="004D65F7"/>
    <w:rsid w:val="004E3AF5"/>
    <w:rsid w:val="004E51DE"/>
    <w:rsid w:val="004F19F8"/>
    <w:rsid w:val="004F6187"/>
    <w:rsid w:val="0050377E"/>
    <w:rsid w:val="00507483"/>
    <w:rsid w:val="00515293"/>
    <w:rsid w:val="00525110"/>
    <w:rsid w:val="00533D15"/>
    <w:rsid w:val="0054323D"/>
    <w:rsid w:val="005460AA"/>
    <w:rsid w:val="00546DD8"/>
    <w:rsid w:val="005562AA"/>
    <w:rsid w:val="0058569F"/>
    <w:rsid w:val="00586BC0"/>
    <w:rsid w:val="00590F26"/>
    <w:rsid w:val="00592FF7"/>
    <w:rsid w:val="00593304"/>
    <w:rsid w:val="00593E12"/>
    <w:rsid w:val="00596DA3"/>
    <w:rsid w:val="005A06A3"/>
    <w:rsid w:val="005A2AD5"/>
    <w:rsid w:val="005B0B58"/>
    <w:rsid w:val="005B4E5B"/>
    <w:rsid w:val="005B5A3B"/>
    <w:rsid w:val="005C31B0"/>
    <w:rsid w:val="005E186D"/>
    <w:rsid w:val="005E1E4B"/>
    <w:rsid w:val="005E238D"/>
    <w:rsid w:val="005E5677"/>
    <w:rsid w:val="005E6F72"/>
    <w:rsid w:val="00602EB3"/>
    <w:rsid w:val="00605B99"/>
    <w:rsid w:val="00614115"/>
    <w:rsid w:val="00614F69"/>
    <w:rsid w:val="006267F7"/>
    <w:rsid w:val="00630BC5"/>
    <w:rsid w:val="00631331"/>
    <w:rsid w:val="00666056"/>
    <w:rsid w:val="00672C90"/>
    <w:rsid w:val="006807C1"/>
    <w:rsid w:val="00684C9C"/>
    <w:rsid w:val="00686190"/>
    <w:rsid w:val="006956E8"/>
    <w:rsid w:val="006A4C02"/>
    <w:rsid w:val="006A57C7"/>
    <w:rsid w:val="006A5ED5"/>
    <w:rsid w:val="006B0274"/>
    <w:rsid w:val="006D5943"/>
    <w:rsid w:val="006E0E12"/>
    <w:rsid w:val="006E35D1"/>
    <w:rsid w:val="006E52A1"/>
    <w:rsid w:val="006E7253"/>
    <w:rsid w:val="006F646B"/>
    <w:rsid w:val="0070136B"/>
    <w:rsid w:val="00702545"/>
    <w:rsid w:val="00706E80"/>
    <w:rsid w:val="007174BD"/>
    <w:rsid w:val="007273B8"/>
    <w:rsid w:val="00734DCE"/>
    <w:rsid w:val="007371E5"/>
    <w:rsid w:val="00741FB0"/>
    <w:rsid w:val="007431B3"/>
    <w:rsid w:val="007452D1"/>
    <w:rsid w:val="0074796D"/>
    <w:rsid w:val="00750CC6"/>
    <w:rsid w:val="00765232"/>
    <w:rsid w:val="00767EBA"/>
    <w:rsid w:val="0077555C"/>
    <w:rsid w:val="00777FB1"/>
    <w:rsid w:val="007819C4"/>
    <w:rsid w:val="00790C82"/>
    <w:rsid w:val="00792873"/>
    <w:rsid w:val="00794917"/>
    <w:rsid w:val="0079639E"/>
    <w:rsid w:val="00797F63"/>
    <w:rsid w:val="007A0F9F"/>
    <w:rsid w:val="007A445A"/>
    <w:rsid w:val="007A63C1"/>
    <w:rsid w:val="007B1CF1"/>
    <w:rsid w:val="007D12CB"/>
    <w:rsid w:val="007D7FF4"/>
    <w:rsid w:val="007E08A2"/>
    <w:rsid w:val="007E3408"/>
    <w:rsid w:val="007E3C82"/>
    <w:rsid w:val="007F3319"/>
    <w:rsid w:val="00803F58"/>
    <w:rsid w:val="008057D1"/>
    <w:rsid w:val="0082143A"/>
    <w:rsid w:val="00824997"/>
    <w:rsid w:val="00832513"/>
    <w:rsid w:val="00834AEB"/>
    <w:rsid w:val="0084125D"/>
    <w:rsid w:val="00844B4A"/>
    <w:rsid w:val="0085093C"/>
    <w:rsid w:val="008520E0"/>
    <w:rsid w:val="008621C5"/>
    <w:rsid w:val="008627A6"/>
    <w:rsid w:val="00863961"/>
    <w:rsid w:val="00866919"/>
    <w:rsid w:val="008674A5"/>
    <w:rsid w:val="008777AC"/>
    <w:rsid w:val="00883905"/>
    <w:rsid w:val="0089779B"/>
    <w:rsid w:val="008A2827"/>
    <w:rsid w:val="008A31D1"/>
    <w:rsid w:val="008B381E"/>
    <w:rsid w:val="008B4C02"/>
    <w:rsid w:val="008C198E"/>
    <w:rsid w:val="008C6229"/>
    <w:rsid w:val="008D00EC"/>
    <w:rsid w:val="008D0802"/>
    <w:rsid w:val="008D223F"/>
    <w:rsid w:val="008D6DD2"/>
    <w:rsid w:val="008E6945"/>
    <w:rsid w:val="008F3D21"/>
    <w:rsid w:val="008F58E9"/>
    <w:rsid w:val="008F619D"/>
    <w:rsid w:val="009004DD"/>
    <w:rsid w:val="00902DB9"/>
    <w:rsid w:val="00906EC0"/>
    <w:rsid w:val="0091038E"/>
    <w:rsid w:val="00920701"/>
    <w:rsid w:val="00927A7B"/>
    <w:rsid w:val="0093319D"/>
    <w:rsid w:val="0093445B"/>
    <w:rsid w:val="00936C8A"/>
    <w:rsid w:val="00943050"/>
    <w:rsid w:val="0095070B"/>
    <w:rsid w:val="00954914"/>
    <w:rsid w:val="00960F1B"/>
    <w:rsid w:val="009614C3"/>
    <w:rsid w:val="00965360"/>
    <w:rsid w:val="00972133"/>
    <w:rsid w:val="00972A80"/>
    <w:rsid w:val="00980BA5"/>
    <w:rsid w:val="00982F6B"/>
    <w:rsid w:val="0098423A"/>
    <w:rsid w:val="00985F7F"/>
    <w:rsid w:val="00987562"/>
    <w:rsid w:val="009A58D0"/>
    <w:rsid w:val="009B4160"/>
    <w:rsid w:val="009B6375"/>
    <w:rsid w:val="009B7203"/>
    <w:rsid w:val="009B7E13"/>
    <w:rsid w:val="009C76EF"/>
    <w:rsid w:val="009D446A"/>
    <w:rsid w:val="009D7E21"/>
    <w:rsid w:val="009F1DC2"/>
    <w:rsid w:val="00A04703"/>
    <w:rsid w:val="00A20AA9"/>
    <w:rsid w:val="00A224D3"/>
    <w:rsid w:val="00A24597"/>
    <w:rsid w:val="00A26792"/>
    <w:rsid w:val="00A47983"/>
    <w:rsid w:val="00A6030A"/>
    <w:rsid w:val="00A60BF0"/>
    <w:rsid w:val="00A668EA"/>
    <w:rsid w:val="00A7647E"/>
    <w:rsid w:val="00A769F4"/>
    <w:rsid w:val="00A77042"/>
    <w:rsid w:val="00A8297F"/>
    <w:rsid w:val="00A93C3F"/>
    <w:rsid w:val="00AA19FC"/>
    <w:rsid w:val="00AB1616"/>
    <w:rsid w:val="00AB2ED9"/>
    <w:rsid w:val="00AB6EE8"/>
    <w:rsid w:val="00AC10B8"/>
    <w:rsid w:val="00AC19CE"/>
    <w:rsid w:val="00AC5181"/>
    <w:rsid w:val="00AD0365"/>
    <w:rsid w:val="00AE6645"/>
    <w:rsid w:val="00AF7CED"/>
    <w:rsid w:val="00B10638"/>
    <w:rsid w:val="00B168FF"/>
    <w:rsid w:val="00B169D7"/>
    <w:rsid w:val="00B16FA2"/>
    <w:rsid w:val="00B23B5E"/>
    <w:rsid w:val="00B257D6"/>
    <w:rsid w:val="00B32D30"/>
    <w:rsid w:val="00B33C53"/>
    <w:rsid w:val="00B41615"/>
    <w:rsid w:val="00B44272"/>
    <w:rsid w:val="00B446F7"/>
    <w:rsid w:val="00B575AE"/>
    <w:rsid w:val="00B57F29"/>
    <w:rsid w:val="00B63749"/>
    <w:rsid w:val="00B65E93"/>
    <w:rsid w:val="00B743D3"/>
    <w:rsid w:val="00B75E2A"/>
    <w:rsid w:val="00B770DD"/>
    <w:rsid w:val="00B83D2D"/>
    <w:rsid w:val="00B860BF"/>
    <w:rsid w:val="00B9640A"/>
    <w:rsid w:val="00B96CC5"/>
    <w:rsid w:val="00BA2670"/>
    <w:rsid w:val="00BA441E"/>
    <w:rsid w:val="00BC0108"/>
    <w:rsid w:val="00BC3AAE"/>
    <w:rsid w:val="00BD378A"/>
    <w:rsid w:val="00BE07D6"/>
    <w:rsid w:val="00BE088D"/>
    <w:rsid w:val="00BE3A9F"/>
    <w:rsid w:val="00BE6554"/>
    <w:rsid w:val="00BE6DB1"/>
    <w:rsid w:val="00BF62E7"/>
    <w:rsid w:val="00C027C4"/>
    <w:rsid w:val="00C03C64"/>
    <w:rsid w:val="00C05D35"/>
    <w:rsid w:val="00C12E25"/>
    <w:rsid w:val="00C17AFA"/>
    <w:rsid w:val="00C2118C"/>
    <w:rsid w:val="00C274F9"/>
    <w:rsid w:val="00C37502"/>
    <w:rsid w:val="00C37783"/>
    <w:rsid w:val="00C4227C"/>
    <w:rsid w:val="00C44607"/>
    <w:rsid w:val="00C55923"/>
    <w:rsid w:val="00C63C3A"/>
    <w:rsid w:val="00C6557C"/>
    <w:rsid w:val="00C6673F"/>
    <w:rsid w:val="00C7067A"/>
    <w:rsid w:val="00C73F45"/>
    <w:rsid w:val="00C81916"/>
    <w:rsid w:val="00C83B35"/>
    <w:rsid w:val="00C84022"/>
    <w:rsid w:val="00C91934"/>
    <w:rsid w:val="00CB06BC"/>
    <w:rsid w:val="00CB3B46"/>
    <w:rsid w:val="00CB497D"/>
    <w:rsid w:val="00CC0B27"/>
    <w:rsid w:val="00CC3D01"/>
    <w:rsid w:val="00CD243F"/>
    <w:rsid w:val="00CE1CE3"/>
    <w:rsid w:val="00CE2129"/>
    <w:rsid w:val="00CF3A19"/>
    <w:rsid w:val="00CF6F47"/>
    <w:rsid w:val="00D0580A"/>
    <w:rsid w:val="00D1194E"/>
    <w:rsid w:val="00D16A8F"/>
    <w:rsid w:val="00D23FDA"/>
    <w:rsid w:val="00D44F81"/>
    <w:rsid w:val="00D57D4D"/>
    <w:rsid w:val="00D834BF"/>
    <w:rsid w:val="00D83730"/>
    <w:rsid w:val="00D84819"/>
    <w:rsid w:val="00D8602F"/>
    <w:rsid w:val="00D874D4"/>
    <w:rsid w:val="00D91AF7"/>
    <w:rsid w:val="00D92473"/>
    <w:rsid w:val="00D92E5D"/>
    <w:rsid w:val="00D94F79"/>
    <w:rsid w:val="00D97A48"/>
    <w:rsid w:val="00DA0647"/>
    <w:rsid w:val="00DA084C"/>
    <w:rsid w:val="00DA1EF3"/>
    <w:rsid w:val="00DA7A23"/>
    <w:rsid w:val="00DB0EA6"/>
    <w:rsid w:val="00DB2A62"/>
    <w:rsid w:val="00DB3F98"/>
    <w:rsid w:val="00DB7193"/>
    <w:rsid w:val="00DC163B"/>
    <w:rsid w:val="00DC1653"/>
    <w:rsid w:val="00DD6A43"/>
    <w:rsid w:val="00DE30F8"/>
    <w:rsid w:val="00DE318A"/>
    <w:rsid w:val="00DE6034"/>
    <w:rsid w:val="00DE636A"/>
    <w:rsid w:val="00DE68C7"/>
    <w:rsid w:val="00E02CF7"/>
    <w:rsid w:val="00E05464"/>
    <w:rsid w:val="00E057E8"/>
    <w:rsid w:val="00E11B9D"/>
    <w:rsid w:val="00E22826"/>
    <w:rsid w:val="00E3412C"/>
    <w:rsid w:val="00E347A3"/>
    <w:rsid w:val="00E35966"/>
    <w:rsid w:val="00E37AE7"/>
    <w:rsid w:val="00E37F28"/>
    <w:rsid w:val="00E433EE"/>
    <w:rsid w:val="00E447DB"/>
    <w:rsid w:val="00E53BB5"/>
    <w:rsid w:val="00E55982"/>
    <w:rsid w:val="00E65C1A"/>
    <w:rsid w:val="00E71124"/>
    <w:rsid w:val="00E71D3E"/>
    <w:rsid w:val="00E729E9"/>
    <w:rsid w:val="00E73CCA"/>
    <w:rsid w:val="00E777F6"/>
    <w:rsid w:val="00E93E0E"/>
    <w:rsid w:val="00EB5362"/>
    <w:rsid w:val="00EC2FB8"/>
    <w:rsid w:val="00EC3024"/>
    <w:rsid w:val="00EC34CF"/>
    <w:rsid w:val="00EC7E0B"/>
    <w:rsid w:val="00ED10FA"/>
    <w:rsid w:val="00ED53D4"/>
    <w:rsid w:val="00ED6D9A"/>
    <w:rsid w:val="00EE13BE"/>
    <w:rsid w:val="00EE35DC"/>
    <w:rsid w:val="00EF4FAC"/>
    <w:rsid w:val="00F0475A"/>
    <w:rsid w:val="00F10B24"/>
    <w:rsid w:val="00F11D94"/>
    <w:rsid w:val="00F20F8E"/>
    <w:rsid w:val="00F31DFF"/>
    <w:rsid w:val="00F36C45"/>
    <w:rsid w:val="00F40D17"/>
    <w:rsid w:val="00F45631"/>
    <w:rsid w:val="00F6044B"/>
    <w:rsid w:val="00F70B25"/>
    <w:rsid w:val="00F75383"/>
    <w:rsid w:val="00F76AE1"/>
    <w:rsid w:val="00F7740A"/>
    <w:rsid w:val="00F86056"/>
    <w:rsid w:val="00F94DE1"/>
    <w:rsid w:val="00FA6D5B"/>
    <w:rsid w:val="00FB0DF6"/>
    <w:rsid w:val="00FB2382"/>
    <w:rsid w:val="00FB77B9"/>
    <w:rsid w:val="00FC2787"/>
    <w:rsid w:val="00FC3561"/>
    <w:rsid w:val="00FC388C"/>
    <w:rsid w:val="00FC3CAF"/>
    <w:rsid w:val="00FC479D"/>
    <w:rsid w:val="00FC586E"/>
    <w:rsid w:val="00FC6C2D"/>
    <w:rsid w:val="00FD1531"/>
    <w:rsid w:val="00FD4CAA"/>
    <w:rsid w:val="00FE0C03"/>
    <w:rsid w:val="00FF1C09"/>
    <w:rsid w:val="00FF2262"/>
    <w:rsid w:val="00FF4CE4"/>
    <w:rsid w:val="00FF62C7"/>
    <w:rsid w:val="00FF64DA"/>
    <w:rsid w:val="00FF7E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8EC21D4"/>
  <w15:docId w15:val="{780F1E91-DDC3-47D6-9ED3-ABC1CDB4F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qFormat="1"/>
    <w:lsdException w:name="index heading" w:semiHidden="1" w:uiPriority="0" w:unhideWhenUsed="1" w:qFormat="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iPriority="0"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91934"/>
    <w:pPr>
      <w:spacing w:after="0" w:line="240" w:lineRule="auto"/>
      <w:jc w:val="both"/>
    </w:pPr>
    <w:rPr>
      <w:rFonts w:ascii="Arial" w:eastAsia="Times New Roman" w:hAnsi="Arial" w:cs="Times New Roman"/>
      <w:kern w:val="0"/>
      <w:szCs w:val="20"/>
      <w:lang w:eastAsia="ru-RU"/>
    </w:rPr>
  </w:style>
  <w:style w:type="paragraph" w:styleId="1">
    <w:name w:val="heading 1"/>
    <w:aliases w:val="Заголовок 1 Знак2,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
    <w:basedOn w:val="a1"/>
    <w:next w:val="a1"/>
    <w:link w:val="10"/>
    <w:uiPriority w:val="9"/>
    <w:qFormat/>
    <w:rsid w:val="00C91934"/>
    <w:pPr>
      <w:keepNext/>
      <w:spacing w:before="240" w:after="60"/>
      <w:outlineLvl w:val="0"/>
    </w:pPr>
    <w:rPr>
      <w:rFonts w:cs="Arial"/>
      <w:b/>
      <w:bCs/>
      <w:kern w:val="32"/>
      <w:sz w:val="32"/>
      <w:szCs w:val="32"/>
    </w:rPr>
  </w:style>
  <w:style w:type="paragraph" w:styleId="2">
    <w:name w:val="heading 2"/>
    <w:aliases w:val=" Знак3,Заголовок 2 Знак Знак Знак Знак Знак,Заголовок 2 Знак Знак Знак Знак Знак Знак Знак Знак Знак,(Подраздел),Подразд. доклада, Знак Знак1,Знак Знак Знак, Знак16,Знак16, Знак,223"/>
    <w:basedOn w:val="a1"/>
    <w:next w:val="a1"/>
    <w:link w:val="20"/>
    <w:uiPriority w:val="9"/>
    <w:qFormat/>
    <w:rsid w:val="00596DA3"/>
    <w:pPr>
      <w:keepNext/>
      <w:spacing w:before="240" w:after="60"/>
      <w:ind w:left="576" w:hanging="576"/>
      <w:contextualSpacing/>
      <w:jc w:val="center"/>
      <w:outlineLvl w:val="1"/>
    </w:pPr>
    <w:rPr>
      <w:rFonts w:ascii="Times New Roman" w:hAnsi="Times New Roman"/>
      <w:b/>
      <w:bCs/>
      <w:iCs/>
      <w:sz w:val="28"/>
      <w:szCs w:val="28"/>
      <w:u w:val="single"/>
    </w:rPr>
  </w:style>
  <w:style w:type="paragraph" w:styleId="3">
    <w:name w:val="heading 3"/>
    <w:aliases w:val="Знак3,Заголовок 3 Знак Знак, Знак Знак Знак,Заголовок 31,Заголовок 3 Знак Знак1 Знак"/>
    <w:basedOn w:val="a1"/>
    <w:next w:val="a1"/>
    <w:link w:val="30"/>
    <w:uiPriority w:val="9"/>
    <w:unhideWhenUsed/>
    <w:qFormat/>
    <w:rsid w:val="00C9193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0">
    <w:name w:val="heading 4"/>
    <w:aliases w:val="Таблицы,Close,Kopje,ALK_K4,Heading 4_ARGOSS, Знак15 Знак,Знак15 Знак, Знак15"/>
    <w:basedOn w:val="a1"/>
    <w:next w:val="a1"/>
    <w:link w:val="41"/>
    <w:uiPriority w:val="9"/>
    <w:qFormat/>
    <w:rsid w:val="00596DA3"/>
    <w:pPr>
      <w:keepNext/>
      <w:spacing w:before="240" w:after="60"/>
      <w:ind w:left="864" w:hanging="864"/>
      <w:contextualSpacing/>
      <w:outlineLvl w:val="3"/>
    </w:pPr>
    <w:rPr>
      <w:rFonts w:ascii="Times New Roman" w:hAnsi="Times New Roman"/>
      <w:b/>
      <w:bCs/>
      <w:sz w:val="28"/>
      <w:szCs w:val="28"/>
    </w:rPr>
  </w:style>
  <w:style w:type="paragraph" w:styleId="50">
    <w:name w:val="heading 5"/>
    <w:aliases w:val="3_Подзаголовок, Знак14"/>
    <w:basedOn w:val="a1"/>
    <w:next w:val="a1"/>
    <w:link w:val="51"/>
    <w:qFormat/>
    <w:rsid w:val="00596DA3"/>
    <w:pPr>
      <w:spacing w:before="240" w:after="60"/>
      <w:ind w:left="1008" w:hanging="1008"/>
      <w:contextualSpacing/>
      <w:outlineLvl w:val="4"/>
    </w:pPr>
    <w:rPr>
      <w:rFonts w:ascii="Times New Roman" w:hAnsi="Times New Roman"/>
      <w:b/>
      <w:bCs/>
      <w:i/>
      <w:iCs/>
      <w:sz w:val="26"/>
      <w:szCs w:val="26"/>
    </w:rPr>
  </w:style>
  <w:style w:type="paragraph" w:styleId="6">
    <w:name w:val="heading 6"/>
    <w:aliases w:val="Heading 6 Char Знак, Знак13 Знак,Знак13 Знак"/>
    <w:basedOn w:val="a1"/>
    <w:next w:val="a1"/>
    <w:link w:val="60"/>
    <w:qFormat/>
    <w:rsid w:val="00596DA3"/>
    <w:pPr>
      <w:spacing w:before="240" w:after="60"/>
      <w:ind w:left="1152" w:hanging="1152"/>
      <w:contextualSpacing/>
      <w:outlineLvl w:val="5"/>
    </w:pPr>
    <w:rPr>
      <w:rFonts w:ascii="Times New Roman" w:hAnsi="Times New Roman"/>
      <w:b/>
      <w:bCs/>
      <w:sz w:val="20"/>
    </w:rPr>
  </w:style>
  <w:style w:type="paragraph" w:styleId="70">
    <w:name w:val="heading 7"/>
    <w:aliases w:val=" Знак12"/>
    <w:basedOn w:val="a1"/>
    <w:next w:val="a1"/>
    <w:link w:val="71"/>
    <w:qFormat/>
    <w:rsid w:val="00596DA3"/>
    <w:pPr>
      <w:spacing w:before="240" w:after="60"/>
      <w:ind w:left="1296" w:hanging="1296"/>
      <w:contextualSpacing/>
      <w:outlineLvl w:val="6"/>
    </w:pPr>
    <w:rPr>
      <w:rFonts w:ascii="Times New Roman" w:hAnsi="Times New Roman"/>
      <w:sz w:val="28"/>
      <w:szCs w:val="28"/>
    </w:rPr>
  </w:style>
  <w:style w:type="paragraph" w:styleId="84">
    <w:name w:val="heading 8"/>
    <w:aliases w:val=" Знак11 Знак,Знак11 Знак"/>
    <w:basedOn w:val="a1"/>
    <w:next w:val="a1"/>
    <w:link w:val="85"/>
    <w:qFormat/>
    <w:rsid w:val="00596DA3"/>
    <w:pPr>
      <w:spacing w:before="240" w:after="60"/>
      <w:ind w:left="1440" w:hanging="1440"/>
      <w:contextualSpacing/>
      <w:outlineLvl w:val="7"/>
    </w:pPr>
    <w:rPr>
      <w:rFonts w:ascii="Times New Roman" w:hAnsi="Times New Roman"/>
      <w:i/>
      <w:iCs/>
      <w:sz w:val="28"/>
      <w:szCs w:val="28"/>
    </w:rPr>
  </w:style>
  <w:style w:type="paragraph" w:styleId="9">
    <w:name w:val="heading 9"/>
    <w:aliases w:val=" Знак10 Знак,Знак10 Знак"/>
    <w:basedOn w:val="a1"/>
    <w:next w:val="a1"/>
    <w:link w:val="90"/>
    <w:unhideWhenUsed/>
    <w:qFormat/>
    <w:rsid w:val="00596DA3"/>
    <w:pPr>
      <w:spacing w:before="240" w:after="60"/>
      <w:ind w:left="1584" w:hanging="1584"/>
      <w:contextualSpacing/>
      <w:outlineLvl w:val="8"/>
    </w:pPr>
    <w:rPr>
      <w:rFonts w:ascii="Cambria" w:hAnsi="Cambria"/>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Заголовок 1 Знак2 Знак,Заголовок 1 Знак Знак1 Знак,Заголовок 1 Знак Знак Знак1 Знак,Заголовок 1 Знак Знак Знак Знак Знак Знак Знак Знак Знак,Заголовок 1 Знак Знак Знак Знак Знак,Заголовок 11 Знак Знак,Заголовок 1 Знак1 Знак Знак"/>
    <w:basedOn w:val="a2"/>
    <w:link w:val="1"/>
    <w:uiPriority w:val="9"/>
    <w:rsid w:val="00C91934"/>
    <w:rPr>
      <w:rFonts w:ascii="Arial" w:eastAsia="Times New Roman" w:hAnsi="Arial" w:cs="Arial"/>
      <w:b/>
      <w:bCs/>
      <w:kern w:val="32"/>
      <w:sz w:val="32"/>
      <w:szCs w:val="32"/>
      <w:lang w:val="ru-RU" w:eastAsia="ru-RU"/>
    </w:rPr>
  </w:style>
  <w:style w:type="character" w:customStyle="1" w:styleId="30">
    <w:name w:val="Заголовок 3 Знак"/>
    <w:aliases w:val="Знак3 Знак,Заголовок 3 Знак Знак Знак1, Знак Знак Знак Знак1,Заголовок 31 Знак,Заголовок 3 Знак Знак1 Знак Знак"/>
    <w:basedOn w:val="a2"/>
    <w:link w:val="3"/>
    <w:uiPriority w:val="9"/>
    <w:rsid w:val="00C91934"/>
    <w:rPr>
      <w:rFonts w:asciiTheme="majorHAnsi" w:eastAsiaTheme="majorEastAsia" w:hAnsiTheme="majorHAnsi" w:cstheme="majorBidi"/>
      <w:color w:val="1F3763" w:themeColor="accent1" w:themeShade="7F"/>
      <w:kern w:val="0"/>
      <w:sz w:val="24"/>
      <w:szCs w:val="24"/>
      <w:lang w:val="ru-RU" w:eastAsia="ru-RU"/>
    </w:rPr>
  </w:style>
  <w:style w:type="character" w:customStyle="1" w:styleId="a5">
    <w:name w:val="_Ира список Знак"/>
    <w:basedOn w:val="a2"/>
    <w:link w:val="a"/>
    <w:locked/>
    <w:rsid w:val="00C91934"/>
    <w:rPr>
      <w:rFonts w:ascii="Times New Roman" w:hAnsi="Times New Roman" w:cs="Times New Roman"/>
      <w:sz w:val="28"/>
    </w:rPr>
  </w:style>
  <w:style w:type="paragraph" w:customStyle="1" w:styleId="a">
    <w:name w:val="_Ира список"/>
    <w:basedOn w:val="a6"/>
    <w:link w:val="a5"/>
    <w:qFormat/>
    <w:rsid w:val="00C91934"/>
    <w:pPr>
      <w:numPr>
        <w:numId w:val="1"/>
      </w:numPr>
      <w:ind w:left="720" w:firstLine="0"/>
    </w:pPr>
    <w:rPr>
      <w:rFonts w:ascii="Times New Roman" w:eastAsiaTheme="minorHAnsi" w:hAnsi="Times New Roman"/>
      <w:kern w:val="2"/>
      <w:sz w:val="28"/>
      <w:szCs w:val="22"/>
      <w:lang w:eastAsia="en-US"/>
    </w:rPr>
  </w:style>
  <w:style w:type="table" w:styleId="a7">
    <w:name w:val="Table Grid"/>
    <w:aliases w:val="Tab Border"/>
    <w:basedOn w:val="a3"/>
    <w:uiPriority w:val="59"/>
    <w:qFormat/>
    <w:rsid w:val="00C91934"/>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маркированный,Абзац списка3,List Paragraph,Абзац списка7,Абзац списка71,Абзац списка8,List Paragraph1,Абзац с отступом,References,Odrážka,Абзац списка11,без абзаца,strich,2nd Tier Header,Bullets,List Paragraph (numbered (a)),Абзац списка1,b"/>
    <w:basedOn w:val="a1"/>
    <w:link w:val="a8"/>
    <w:uiPriority w:val="34"/>
    <w:qFormat/>
    <w:rsid w:val="00C91934"/>
    <w:pPr>
      <w:ind w:left="720"/>
      <w:contextualSpacing/>
    </w:pPr>
  </w:style>
  <w:style w:type="paragraph" w:styleId="a9">
    <w:name w:val="header"/>
    <w:aliases w:val="Знак7,Знак9,Header Char Знак,Верхний колонтитул Знак Знак,Знак7 Знак Знак, Знак9, Знак7, Знак7 Знак Знак, Знак9 Знак Знак,Верхний колонтитул Знак1,Header Char Знак Знак Знак,Header Char Знак Знак Знак Зна,Title Up,h,Header_ARGOSS"/>
    <w:basedOn w:val="a1"/>
    <w:link w:val="aa"/>
    <w:uiPriority w:val="99"/>
    <w:qFormat/>
    <w:rsid w:val="00C91934"/>
    <w:pPr>
      <w:tabs>
        <w:tab w:val="center" w:pos="4677"/>
        <w:tab w:val="right" w:pos="9355"/>
      </w:tabs>
      <w:jc w:val="left"/>
    </w:pPr>
    <w:rPr>
      <w:rFonts w:ascii="Times New Roman" w:eastAsia="Calibri" w:hAnsi="Times New Roman"/>
      <w:sz w:val="24"/>
      <w:szCs w:val="24"/>
    </w:rPr>
  </w:style>
  <w:style w:type="character" w:customStyle="1" w:styleId="aa">
    <w:name w:val="Верхний колонтитул Знак"/>
    <w:aliases w:val="Знак7 Знак,Знак9 Знак,Header Char Знак Знак,Верхний колонтитул Знак Знак Знак,Знак7 Знак Знак Знак, Знак9 Знак, Знак7 Знак, Знак7 Знак Знак Знак, Знак9 Знак Знак Знак,Верхний колонтитул Знак1 Знак,Header Char Знак Знак Знак Знак"/>
    <w:basedOn w:val="a2"/>
    <w:link w:val="a9"/>
    <w:uiPriority w:val="99"/>
    <w:qFormat/>
    <w:rsid w:val="00C91934"/>
    <w:rPr>
      <w:rFonts w:ascii="Times New Roman" w:eastAsia="Calibri" w:hAnsi="Times New Roman" w:cs="Times New Roman"/>
      <w:kern w:val="0"/>
      <w:sz w:val="24"/>
      <w:szCs w:val="24"/>
      <w:lang w:val="ru-RU" w:eastAsia="ru-RU"/>
    </w:rPr>
  </w:style>
  <w:style w:type="paragraph" w:styleId="ab">
    <w:name w:val="footer"/>
    <w:aliases w:val="Footer_ARGOSS,Title Down,Знак6,Знак2,Обычный (Web),Обычный (веб) Знак,Знак5,Знак6 Знак1, Знак5,Обычный (Web)1,Обычный (Web)11,Нижний колонтитул 10,Reference number,Title Down Знак Знак Знак, Знак8,Footer Char Знак"/>
    <w:basedOn w:val="a1"/>
    <w:link w:val="ac"/>
    <w:uiPriority w:val="99"/>
    <w:qFormat/>
    <w:rsid w:val="00C91934"/>
    <w:pPr>
      <w:tabs>
        <w:tab w:val="center" w:pos="4677"/>
        <w:tab w:val="right" w:pos="9355"/>
      </w:tabs>
      <w:jc w:val="left"/>
    </w:pPr>
    <w:rPr>
      <w:rFonts w:ascii="Times New Roman" w:eastAsia="Calibri" w:hAnsi="Times New Roman"/>
      <w:sz w:val="24"/>
      <w:szCs w:val="24"/>
    </w:rPr>
  </w:style>
  <w:style w:type="character" w:customStyle="1" w:styleId="ac">
    <w:name w:val="Нижний колонтитул Знак"/>
    <w:aliases w:val="Footer_ARGOSS Знак,Title Down Знак,Знак6 Знак,Знак2 Знак,Обычный (Web) Знак,Обычный (веб) Знак Знак,Знак5 Знак,Знак6 Знак1 Знак, Знак5 Знак,Обычный (Web)1 Знак,Обычный (Web)11 Знак,Нижний колонтитул 10 Знак,Reference number Знак"/>
    <w:basedOn w:val="a2"/>
    <w:link w:val="ab"/>
    <w:uiPriority w:val="99"/>
    <w:qFormat/>
    <w:rsid w:val="00C91934"/>
    <w:rPr>
      <w:rFonts w:ascii="Times New Roman" w:eastAsia="Calibri" w:hAnsi="Times New Roman" w:cs="Times New Roman"/>
      <w:kern w:val="0"/>
      <w:sz w:val="24"/>
      <w:szCs w:val="24"/>
      <w:lang w:val="ru-RU" w:eastAsia="ru-RU"/>
    </w:rPr>
  </w:style>
  <w:style w:type="paragraph" w:styleId="ad">
    <w:name w:val="No Spacing"/>
    <w:aliases w:val="норма,Обя,Без интервала11,мелкий,мой рабочий,Айгерим,No Spacing1,Эльдар,свой,14 TNR,МОЙ СТИЛЬ,No Spacing,Без интеБез интервала,СНОСКИ,Алия,Елжан,Title"/>
    <w:link w:val="ae"/>
    <w:qFormat/>
    <w:rsid w:val="00C91934"/>
    <w:pPr>
      <w:spacing w:after="0" w:line="240" w:lineRule="auto"/>
      <w:jc w:val="both"/>
    </w:pPr>
    <w:rPr>
      <w:rFonts w:ascii="Arial" w:eastAsia="Times New Roman" w:hAnsi="Arial" w:cs="Arial"/>
      <w:kern w:val="0"/>
      <w:sz w:val="28"/>
      <w:szCs w:val="24"/>
      <w:lang w:eastAsia="ru-RU"/>
    </w:rPr>
  </w:style>
  <w:style w:type="character" w:customStyle="1" w:styleId="ae">
    <w:name w:val="Без интервала Знак"/>
    <w:aliases w:val="норма Знак,Обя Знак,Без интервала11 Знак,мелкий Знак,мой рабочий Знак,Айгерим Знак,No Spacing1 Знак,Эльдар Знак,свой Знак,14 TNR Знак,МОЙ СТИЛЬ Знак,No Spacing Знак,Без интеБез интервала Знак,СНОСКИ Знак,Алия Знак,Елжан Знак"/>
    <w:link w:val="ad"/>
    <w:rsid w:val="00C91934"/>
    <w:rPr>
      <w:rFonts w:ascii="Arial" w:eastAsia="Times New Roman" w:hAnsi="Arial" w:cs="Arial"/>
      <w:kern w:val="0"/>
      <w:sz w:val="28"/>
      <w:szCs w:val="24"/>
      <w:lang w:val="ru-RU" w:eastAsia="ru-RU"/>
    </w:rPr>
  </w:style>
  <w:style w:type="character" w:customStyle="1" w:styleId="a8">
    <w:name w:val="Абзац списка Знак"/>
    <w:aliases w:val="маркированный Знак,Абзац списка3 Знак,List Paragraph Знак,Абзац списка7 Знак,Абзац списка71 Знак,Абзац списка8 Знак,List Paragraph1 Знак,Абзац с отступом Знак,References Знак,Odrážka Знак,Абзац списка11 Знак,без абзаца Знак,strich Знак"/>
    <w:link w:val="a6"/>
    <w:uiPriority w:val="1"/>
    <w:qFormat/>
    <w:rsid w:val="00C91934"/>
    <w:rPr>
      <w:rFonts w:ascii="Arial" w:eastAsia="Times New Roman" w:hAnsi="Arial" w:cs="Times New Roman"/>
      <w:kern w:val="0"/>
      <w:szCs w:val="20"/>
      <w:lang w:val="ru-RU" w:eastAsia="ru-RU"/>
    </w:rPr>
  </w:style>
  <w:style w:type="paragraph" w:customStyle="1" w:styleId="111">
    <w:name w:val="Настя111"/>
    <w:basedOn w:val="a1"/>
    <w:qFormat/>
    <w:rsid w:val="000A35EB"/>
    <w:pPr>
      <w:spacing w:before="120"/>
      <w:ind w:left="567"/>
      <w:contextualSpacing/>
      <w:jc w:val="center"/>
    </w:pPr>
    <w:rPr>
      <w:rFonts w:ascii="Times New Roman" w:hAnsi="Times New Roman"/>
      <w:b/>
      <w:sz w:val="28"/>
      <w:szCs w:val="28"/>
    </w:rPr>
  </w:style>
  <w:style w:type="paragraph" w:customStyle="1" w:styleId="222">
    <w:name w:val="Настя222"/>
    <w:basedOn w:val="a1"/>
    <w:qFormat/>
    <w:rsid w:val="000A35EB"/>
    <w:pPr>
      <w:jc w:val="center"/>
    </w:pPr>
    <w:rPr>
      <w:rFonts w:ascii="Times New Roman" w:hAnsi="Times New Roman"/>
      <w:b/>
      <w:i/>
      <w:snapToGrid w:val="0"/>
      <w:sz w:val="28"/>
      <w:lang w:val="en-US"/>
    </w:rPr>
  </w:style>
  <w:style w:type="paragraph" w:styleId="af">
    <w:name w:val="Normal (Web)"/>
    <w:aliases w:val="Обычный (веб) Знак1,Обычный (веб) Знак Знак1, Знак Знак1 Знак,Обычный (веб) Знак Знак Знак, Знак Знак1 Знак Знак,Обычный (веб) Знак Знак Знак Знак,Обычный (Web) Знак1, Знак4 Знак,Знак4 Знак,Знак Знак1 Знак,Знак Знак1 Знак Знак,Знак4,З"/>
    <w:basedOn w:val="a1"/>
    <w:link w:val="af0"/>
    <w:unhideWhenUsed/>
    <w:qFormat/>
    <w:rsid w:val="000A35EB"/>
    <w:pPr>
      <w:spacing w:before="100" w:beforeAutospacing="1" w:after="100" w:afterAutospacing="1"/>
      <w:jc w:val="left"/>
    </w:pPr>
    <w:rPr>
      <w:rFonts w:ascii="Times New Roman" w:hAnsi="Times New Roman"/>
      <w:sz w:val="24"/>
      <w:szCs w:val="24"/>
    </w:rPr>
  </w:style>
  <w:style w:type="paragraph" w:customStyle="1" w:styleId="8">
    <w:name w:val="8 пт"/>
    <w:basedOn w:val="a1"/>
    <w:link w:val="86"/>
    <w:qFormat/>
    <w:rsid w:val="006A57C7"/>
    <w:pPr>
      <w:numPr>
        <w:numId w:val="2"/>
      </w:numPr>
      <w:spacing w:before="120"/>
      <w:ind w:left="454" w:hanging="454"/>
    </w:pPr>
    <w:rPr>
      <w:szCs w:val="22"/>
    </w:rPr>
  </w:style>
  <w:style w:type="character" w:customStyle="1" w:styleId="86">
    <w:name w:val="8 пт Знак"/>
    <w:link w:val="8"/>
    <w:rsid w:val="006A57C7"/>
    <w:rPr>
      <w:rFonts w:ascii="Arial" w:eastAsia="Times New Roman" w:hAnsi="Arial" w:cs="Times New Roman"/>
      <w:kern w:val="0"/>
      <w:lang w:eastAsia="ru-RU"/>
    </w:rPr>
  </w:style>
  <w:style w:type="paragraph" w:customStyle="1" w:styleId="83">
    <w:name w:val="8 пт сдвиг"/>
    <w:basedOn w:val="8"/>
    <w:link w:val="87"/>
    <w:qFormat/>
    <w:rsid w:val="006A57C7"/>
    <w:pPr>
      <w:numPr>
        <w:ilvl w:val="1"/>
        <w:numId w:val="4"/>
      </w:numPr>
      <w:tabs>
        <w:tab w:val="clear" w:pos="1440"/>
      </w:tabs>
      <w:ind w:left="709" w:hanging="283"/>
    </w:pPr>
  </w:style>
  <w:style w:type="character" w:customStyle="1" w:styleId="87">
    <w:name w:val="8 пт сдвиг Знак"/>
    <w:basedOn w:val="86"/>
    <w:link w:val="83"/>
    <w:rsid w:val="006A57C7"/>
    <w:rPr>
      <w:rFonts w:ascii="Arial" w:eastAsia="Times New Roman" w:hAnsi="Arial" w:cs="Times New Roman"/>
      <w:kern w:val="0"/>
      <w:lang w:eastAsia="ru-RU"/>
    </w:rPr>
  </w:style>
  <w:style w:type="character" w:customStyle="1" w:styleId="88">
    <w:name w:val="8 Знак"/>
    <w:link w:val="81"/>
    <w:locked/>
    <w:rsid w:val="006A57C7"/>
  </w:style>
  <w:style w:type="paragraph" w:customStyle="1" w:styleId="81">
    <w:name w:val="8"/>
    <w:basedOn w:val="a1"/>
    <w:link w:val="88"/>
    <w:rsid w:val="006A57C7"/>
    <w:pPr>
      <w:numPr>
        <w:numId w:val="5"/>
      </w:numPr>
      <w:spacing w:before="120"/>
      <w:ind w:left="454" w:hanging="454"/>
    </w:pPr>
    <w:rPr>
      <w:rFonts w:asciiTheme="minorHAnsi" w:eastAsiaTheme="minorHAnsi" w:hAnsiTheme="minorHAnsi" w:cstheme="minorBidi"/>
      <w:kern w:val="2"/>
      <w:szCs w:val="22"/>
      <w:lang w:eastAsia="en-US"/>
    </w:rPr>
  </w:style>
  <w:style w:type="paragraph" w:customStyle="1" w:styleId="820">
    <w:name w:val="8 пт +2"/>
    <w:basedOn w:val="8"/>
    <w:link w:val="821"/>
    <w:qFormat/>
    <w:rsid w:val="006A57C7"/>
    <w:pPr>
      <w:numPr>
        <w:numId w:val="3"/>
      </w:numPr>
      <w:ind w:left="454" w:hanging="454"/>
    </w:pPr>
    <w:rPr>
      <w:spacing w:val="-4"/>
      <w:lang w:eastAsia="en-US"/>
    </w:rPr>
  </w:style>
  <w:style w:type="character" w:customStyle="1" w:styleId="821">
    <w:name w:val="8 пт +2 Знак"/>
    <w:link w:val="820"/>
    <w:rsid w:val="006A57C7"/>
    <w:rPr>
      <w:rFonts w:ascii="Arial" w:eastAsia="Times New Roman" w:hAnsi="Arial" w:cs="Times New Roman"/>
      <w:spacing w:val="-4"/>
      <w:kern w:val="0"/>
    </w:rPr>
  </w:style>
  <w:style w:type="paragraph" w:customStyle="1" w:styleId="11">
    <w:name w:val="1 пт абзац"/>
    <w:basedOn w:val="a1"/>
    <w:link w:val="12"/>
    <w:qFormat/>
    <w:rsid w:val="006A57C7"/>
    <w:rPr>
      <w:spacing w:val="-2"/>
    </w:rPr>
  </w:style>
  <w:style w:type="character" w:customStyle="1" w:styleId="12">
    <w:name w:val="1 пт абзац Знак"/>
    <w:link w:val="11"/>
    <w:rsid w:val="006A57C7"/>
    <w:rPr>
      <w:rFonts w:ascii="Arial" w:eastAsia="Times New Roman" w:hAnsi="Arial" w:cs="Times New Roman"/>
      <w:spacing w:val="-2"/>
      <w:kern w:val="0"/>
      <w:szCs w:val="20"/>
      <w:lang w:val="ru-RU" w:eastAsia="ru-RU"/>
    </w:rPr>
  </w:style>
  <w:style w:type="character" w:customStyle="1" w:styleId="21">
    <w:name w:val="Основной текст (2)_"/>
    <w:basedOn w:val="a2"/>
    <w:link w:val="22"/>
    <w:rsid w:val="001F2B65"/>
    <w:rPr>
      <w:rFonts w:ascii="Arial" w:eastAsia="Arial" w:hAnsi="Arial" w:cs="Arial"/>
      <w:shd w:val="clear" w:color="auto" w:fill="FFFFFF"/>
    </w:rPr>
  </w:style>
  <w:style w:type="paragraph" w:customStyle="1" w:styleId="22">
    <w:name w:val="Основной текст (2)"/>
    <w:basedOn w:val="a1"/>
    <w:link w:val="21"/>
    <w:rsid w:val="001F2B65"/>
    <w:pPr>
      <w:widowControl w:val="0"/>
      <w:shd w:val="clear" w:color="auto" w:fill="FFFFFF"/>
      <w:spacing w:after="180" w:line="245" w:lineRule="exact"/>
      <w:ind w:hanging="740"/>
    </w:pPr>
    <w:rPr>
      <w:rFonts w:eastAsia="Arial" w:cs="Arial"/>
      <w:kern w:val="2"/>
      <w:szCs w:val="22"/>
      <w:lang w:eastAsia="en-US"/>
    </w:rPr>
  </w:style>
  <w:style w:type="character" w:customStyle="1" w:styleId="31">
    <w:name w:val="Заголовок №3_"/>
    <w:basedOn w:val="a2"/>
    <w:link w:val="32"/>
    <w:rsid w:val="001F2B65"/>
    <w:rPr>
      <w:rFonts w:ascii="Arial" w:eastAsia="Arial" w:hAnsi="Arial" w:cs="Arial"/>
      <w:b/>
      <w:bCs/>
      <w:shd w:val="clear" w:color="auto" w:fill="FFFFFF"/>
    </w:rPr>
  </w:style>
  <w:style w:type="paragraph" w:customStyle="1" w:styleId="32">
    <w:name w:val="Заголовок №3"/>
    <w:basedOn w:val="a1"/>
    <w:link w:val="31"/>
    <w:rsid w:val="001F2B65"/>
    <w:pPr>
      <w:widowControl w:val="0"/>
      <w:shd w:val="clear" w:color="auto" w:fill="FFFFFF"/>
      <w:spacing w:after="240" w:line="0" w:lineRule="atLeast"/>
      <w:ind w:hanging="840"/>
      <w:outlineLvl w:val="2"/>
    </w:pPr>
    <w:rPr>
      <w:rFonts w:eastAsia="Arial" w:cs="Arial"/>
      <w:b/>
      <w:bCs/>
      <w:kern w:val="2"/>
      <w:szCs w:val="22"/>
      <w:lang w:eastAsia="en-US"/>
    </w:rPr>
  </w:style>
  <w:style w:type="paragraph" w:styleId="af1">
    <w:name w:val="Body Text Indent"/>
    <w:aliases w:val="Основной текст с отступом Знак1,Основной текст с отступом Знак Знак1,Основной текст с отступом Знак1 Знак Знак,Основной текст с отступом Знак Знак Знак Знак,Основной текст с отступом Знак Знак, Знак8 Знак Знак,Основной текст 1"/>
    <w:basedOn w:val="a1"/>
    <w:link w:val="af2"/>
    <w:qFormat/>
    <w:rsid w:val="001F2B65"/>
    <w:pPr>
      <w:widowControl w:val="0"/>
      <w:autoSpaceDE w:val="0"/>
      <w:autoSpaceDN w:val="0"/>
      <w:adjustRightInd w:val="0"/>
      <w:spacing w:line="316" w:lineRule="exact"/>
      <w:ind w:left="24" w:firstLine="739"/>
    </w:pPr>
    <w:rPr>
      <w:sz w:val="28"/>
      <w:szCs w:val="28"/>
      <w:lang w:eastAsia="en-US"/>
    </w:rPr>
  </w:style>
  <w:style w:type="character" w:customStyle="1" w:styleId="af2">
    <w:name w:val="Основной текст с отступом Знак"/>
    <w:aliases w:val="Основной текст с отступом Знак1 Знак,Основной текст с отступом Знак Знак1 Знак,Основной текст с отступом Знак1 Знак Знак Знак,Основной текст с отступом Знак Знак Знак Знак Знак,Основной текст с отступом Знак Знак Знак"/>
    <w:basedOn w:val="a2"/>
    <w:link w:val="af1"/>
    <w:rsid w:val="001F2B65"/>
    <w:rPr>
      <w:rFonts w:ascii="Arial" w:eastAsia="Times New Roman" w:hAnsi="Arial" w:cs="Times New Roman"/>
      <w:kern w:val="0"/>
      <w:sz w:val="28"/>
      <w:szCs w:val="28"/>
      <w:lang w:val="ru-RU"/>
    </w:rPr>
  </w:style>
  <w:style w:type="paragraph" w:customStyle="1" w:styleId="af3">
    <w:name w:val="Абзац Знак"/>
    <w:basedOn w:val="33"/>
    <w:link w:val="af4"/>
    <w:rsid w:val="001F2B65"/>
    <w:pPr>
      <w:spacing w:before="120" w:after="0"/>
      <w:ind w:left="0" w:firstLine="709"/>
    </w:pPr>
    <w:rPr>
      <w:rFonts w:eastAsia="Calibri"/>
      <w:sz w:val="24"/>
      <w:szCs w:val="20"/>
    </w:rPr>
  </w:style>
  <w:style w:type="character" w:customStyle="1" w:styleId="af4">
    <w:name w:val="Абзац Знак Знак"/>
    <w:link w:val="af3"/>
    <w:locked/>
    <w:rsid w:val="001F2B65"/>
    <w:rPr>
      <w:rFonts w:ascii="Arial" w:eastAsia="Calibri" w:hAnsi="Arial" w:cs="Times New Roman"/>
      <w:kern w:val="0"/>
      <w:sz w:val="24"/>
      <w:szCs w:val="20"/>
      <w:lang w:val="ru-RU" w:eastAsia="ru-RU"/>
    </w:rPr>
  </w:style>
  <w:style w:type="paragraph" w:styleId="33">
    <w:name w:val="Body Text Indent 3"/>
    <w:basedOn w:val="a1"/>
    <w:link w:val="34"/>
    <w:unhideWhenUsed/>
    <w:rsid w:val="001F2B65"/>
    <w:pPr>
      <w:spacing w:after="120"/>
      <w:ind w:left="283"/>
    </w:pPr>
    <w:rPr>
      <w:sz w:val="16"/>
      <w:szCs w:val="16"/>
    </w:rPr>
  </w:style>
  <w:style w:type="character" w:customStyle="1" w:styleId="34">
    <w:name w:val="Основной текст с отступом 3 Знак"/>
    <w:basedOn w:val="a2"/>
    <w:link w:val="33"/>
    <w:rsid w:val="001F2B65"/>
    <w:rPr>
      <w:rFonts w:ascii="Arial" w:eastAsia="Times New Roman" w:hAnsi="Arial" w:cs="Times New Roman"/>
      <w:kern w:val="0"/>
      <w:sz w:val="16"/>
      <w:szCs w:val="16"/>
      <w:lang w:val="ru-RU" w:eastAsia="ru-RU"/>
    </w:rPr>
  </w:style>
  <w:style w:type="character" w:customStyle="1" w:styleId="285pt">
    <w:name w:val="Основной текст (2) + 8;5 pt"/>
    <w:basedOn w:val="a2"/>
    <w:rsid w:val="008B381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75pt">
    <w:name w:val="Основной текст (2) + 7;5 pt;Полужирный"/>
    <w:basedOn w:val="a2"/>
    <w:rsid w:val="008B381E"/>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13">
    <w:name w:val="1 пт Знак"/>
    <w:basedOn w:val="a2"/>
    <w:link w:val="15"/>
    <w:locked/>
    <w:rsid w:val="00602EB3"/>
    <w:rPr>
      <w:rFonts w:ascii="Arial" w:eastAsia="Calibri" w:hAnsi="Arial" w:cs="Times New Roman"/>
      <w:spacing w:val="-2"/>
    </w:rPr>
  </w:style>
  <w:style w:type="paragraph" w:customStyle="1" w:styleId="15">
    <w:name w:val="1 пт"/>
    <w:basedOn w:val="a1"/>
    <w:link w:val="13"/>
    <w:qFormat/>
    <w:rsid w:val="00602EB3"/>
    <w:rPr>
      <w:rFonts w:eastAsia="Calibri"/>
      <w:spacing w:val="-2"/>
      <w:kern w:val="2"/>
      <w:szCs w:val="22"/>
      <w:lang w:eastAsia="en-US"/>
    </w:rPr>
  </w:style>
  <w:style w:type="character" w:customStyle="1" w:styleId="20">
    <w:name w:val="Заголовок 2 Знак"/>
    <w:aliases w:val=" Знак3 Знак,Заголовок 2 Знак Знак Знак Знак Знак Знак,Заголовок 2 Знак Знак Знак Знак Знак Знак Знак Знак Знак Знак,(Подраздел) Знак,Подразд. доклада Знак, Знак Знак1 Знак1,Знак Знак Знак Знак1, Знак16 Знак,Знак16 Знак, Знак Знак"/>
    <w:basedOn w:val="a2"/>
    <w:link w:val="2"/>
    <w:uiPriority w:val="9"/>
    <w:rsid w:val="00596DA3"/>
    <w:rPr>
      <w:rFonts w:ascii="Times New Roman" w:eastAsia="Times New Roman" w:hAnsi="Times New Roman" w:cs="Times New Roman"/>
      <w:b/>
      <w:bCs/>
      <w:iCs/>
      <w:kern w:val="0"/>
      <w:sz w:val="28"/>
      <w:szCs w:val="28"/>
      <w:u w:val="single"/>
      <w:lang w:val="ru-RU" w:eastAsia="ru-RU"/>
    </w:rPr>
  </w:style>
  <w:style w:type="character" w:customStyle="1" w:styleId="41">
    <w:name w:val="Заголовок 4 Знак"/>
    <w:aliases w:val="Таблицы Знак,Close Знак,Kopje Знак,ALK_K4 Знак,Heading 4_ARGOSS Знак, Знак15 Знак Знак,Знак15 Знак Знак1, Знак15 Знак1"/>
    <w:basedOn w:val="a2"/>
    <w:link w:val="40"/>
    <w:uiPriority w:val="9"/>
    <w:rsid w:val="00596DA3"/>
    <w:rPr>
      <w:rFonts w:ascii="Times New Roman" w:eastAsia="Times New Roman" w:hAnsi="Times New Roman" w:cs="Times New Roman"/>
      <w:b/>
      <w:bCs/>
      <w:kern w:val="0"/>
      <w:sz w:val="28"/>
      <w:szCs w:val="28"/>
      <w:lang w:val="ru-RU" w:eastAsia="ru-RU"/>
    </w:rPr>
  </w:style>
  <w:style w:type="character" w:customStyle="1" w:styleId="51">
    <w:name w:val="Заголовок 5 Знак"/>
    <w:aliases w:val="3_Подзаголовок Знак, Знак14 Знак"/>
    <w:basedOn w:val="a2"/>
    <w:link w:val="50"/>
    <w:rsid w:val="00596DA3"/>
    <w:rPr>
      <w:rFonts w:ascii="Times New Roman" w:eastAsia="Times New Roman" w:hAnsi="Times New Roman" w:cs="Times New Roman"/>
      <w:b/>
      <w:bCs/>
      <w:i/>
      <w:iCs/>
      <w:kern w:val="0"/>
      <w:sz w:val="26"/>
      <w:szCs w:val="26"/>
      <w:lang w:val="ru-RU" w:eastAsia="ru-RU"/>
    </w:rPr>
  </w:style>
  <w:style w:type="character" w:customStyle="1" w:styleId="60">
    <w:name w:val="Заголовок 6 Знак"/>
    <w:aliases w:val="Heading 6 Char Знак Знак1, Знак13 Знак Знак1,Знак13 Знак Знак1"/>
    <w:basedOn w:val="a2"/>
    <w:link w:val="6"/>
    <w:rsid w:val="00596DA3"/>
    <w:rPr>
      <w:rFonts w:ascii="Times New Roman" w:eastAsia="Times New Roman" w:hAnsi="Times New Roman" w:cs="Times New Roman"/>
      <w:b/>
      <w:bCs/>
      <w:kern w:val="0"/>
      <w:sz w:val="20"/>
      <w:szCs w:val="20"/>
      <w:lang w:val="ru-RU" w:eastAsia="ru-RU"/>
    </w:rPr>
  </w:style>
  <w:style w:type="character" w:customStyle="1" w:styleId="71">
    <w:name w:val="Заголовок 7 Знак"/>
    <w:aliases w:val=" Знак12 Знак"/>
    <w:basedOn w:val="a2"/>
    <w:link w:val="70"/>
    <w:rsid w:val="00596DA3"/>
    <w:rPr>
      <w:rFonts w:ascii="Times New Roman" w:eastAsia="Times New Roman" w:hAnsi="Times New Roman" w:cs="Times New Roman"/>
      <w:kern w:val="0"/>
      <w:sz w:val="28"/>
      <w:szCs w:val="28"/>
      <w:lang w:val="ru-RU" w:eastAsia="ru-RU"/>
    </w:rPr>
  </w:style>
  <w:style w:type="character" w:customStyle="1" w:styleId="85">
    <w:name w:val="Заголовок 8 Знак"/>
    <w:aliases w:val=" Знак11 Знак Знак1,Знак11 Знак Знак1"/>
    <w:basedOn w:val="a2"/>
    <w:link w:val="84"/>
    <w:rsid w:val="00596DA3"/>
    <w:rPr>
      <w:rFonts w:ascii="Times New Roman" w:eastAsia="Times New Roman" w:hAnsi="Times New Roman" w:cs="Times New Roman"/>
      <w:i/>
      <w:iCs/>
      <w:kern w:val="0"/>
      <w:sz w:val="28"/>
      <w:szCs w:val="28"/>
      <w:lang w:val="ru-RU" w:eastAsia="ru-RU"/>
    </w:rPr>
  </w:style>
  <w:style w:type="character" w:customStyle="1" w:styleId="90">
    <w:name w:val="Заголовок 9 Знак"/>
    <w:aliases w:val=" Знак10 Знак Знак1,Знак10 Знак Знак1"/>
    <w:basedOn w:val="a2"/>
    <w:link w:val="9"/>
    <w:rsid w:val="00596DA3"/>
    <w:rPr>
      <w:rFonts w:ascii="Cambria" w:eastAsia="Times New Roman" w:hAnsi="Cambria" w:cs="Times New Roman"/>
      <w:kern w:val="0"/>
      <w:lang w:val="ru-RU" w:eastAsia="ru-RU"/>
    </w:rPr>
  </w:style>
  <w:style w:type="paragraph" w:customStyle="1" w:styleId="af5">
    <w:name w:val="Абзац"/>
    <w:basedOn w:val="33"/>
    <w:qFormat/>
    <w:rsid w:val="00596DA3"/>
    <w:pPr>
      <w:spacing w:before="120" w:after="0"/>
      <w:ind w:left="0" w:firstLine="709"/>
      <w:contextualSpacing/>
    </w:pPr>
    <w:rPr>
      <w:rFonts w:cs="Arial"/>
      <w:sz w:val="24"/>
      <w:szCs w:val="24"/>
    </w:rPr>
  </w:style>
  <w:style w:type="paragraph" w:customStyle="1" w:styleId="16">
    <w:name w:val="Основной текст1"/>
    <w:basedOn w:val="a1"/>
    <w:qFormat/>
    <w:rsid w:val="00596DA3"/>
    <w:pPr>
      <w:widowControl w:val="0"/>
      <w:spacing w:before="120"/>
      <w:ind w:firstLine="567"/>
      <w:contextualSpacing/>
    </w:pPr>
    <w:rPr>
      <w:rFonts w:ascii="Times New Roman" w:hAnsi="Times New Roman"/>
      <w:snapToGrid w:val="0"/>
      <w:sz w:val="28"/>
    </w:rPr>
  </w:style>
  <w:style w:type="paragraph" w:styleId="af6">
    <w:name w:val="caption"/>
    <w:aliases w:val="Таблица 1.1"/>
    <w:basedOn w:val="a1"/>
    <w:next w:val="a1"/>
    <w:uiPriority w:val="35"/>
    <w:qFormat/>
    <w:rsid w:val="00596DA3"/>
    <w:pPr>
      <w:spacing w:before="120" w:line="360" w:lineRule="auto"/>
      <w:ind w:firstLine="709"/>
      <w:contextualSpacing/>
    </w:pPr>
    <w:rPr>
      <w:rFonts w:ascii="Tahoma" w:hAnsi="Tahoma" w:cs="Tahoma"/>
      <w:b/>
      <w:bCs/>
      <w:sz w:val="28"/>
      <w:szCs w:val="28"/>
    </w:rPr>
  </w:style>
  <w:style w:type="paragraph" w:customStyle="1" w:styleId="CharChar">
    <w:name w:val="Char Char"/>
    <w:basedOn w:val="a1"/>
    <w:qFormat/>
    <w:rsid w:val="00596DA3"/>
    <w:pPr>
      <w:spacing w:before="120" w:after="160" w:line="240" w:lineRule="exact"/>
      <w:ind w:firstLine="567"/>
      <w:contextualSpacing/>
    </w:pPr>
    <w:rPr>
      <w:rFonts w:ascii="Verdana" w:hAnsi="Verdana"/>
      <w:sz w:val="20"/>
      <w:lang w:val="en-US" w:eastAsia="en-US"/>
    </w:rPr>
  </w:style>
  <w:style w:type="paragraph" w:styleId="af7">
    <w:name w:val="Body Text"/>
    <w:aliases w:val="gl,Основной текст Знак Знак,Основной текст Знак1, Знак2 Знак Знак, Знак2 Знак1, Знак1 Знак, Знак2 Знак, Знак2,Основной шрифт абзаца Знак,Body Text Char,Body3,paragraph 2,paragraph 21,L1 Body Text,Обычный-2,Основной текст Знак1 Знак1"/>
    <w:basedOn w:val="a1"/>
    <w:link w:val="af8"/>
    <w:uiPriority w:val="1"/>
    <w:qFormat/>
    <w:rsid w:val="00596DA3"/>
    <w:pPr>
      <w:spacing w:before="120" w:after="120"/>
      <w:ind w:firstLine="567"/>
      <w:contextualSpacing/>
    </w:pPr>
    <w:rPr>
      <w:rFonts w:ascii="Times New Roman" w:hAnsi="Times New Roman"/>
      <w:sz w:val="24"/>
      <w:szCs w:val="24"/>
    </w:rPr>
  </w:style>
  <w:style w:type="character" w:customStyle="1" w:styleId="af8">
    <w:name w:val="Основной текст Знак"/>
    <w:aliases w:val="gl Знак,Основной текст Знак Знак Знак,Основной текст Знак1 Знак, Знак2 Знак Знак Знак, Знак2 Знак1 Знак, Знак1 Знак Знак, Знак2 Знак Знак1, Знак2 Знак2,Основной шрифт абзаца Знак Знак,Body Text Char Знак,Body3 Знак,paragraph 2 Знак"/>
    <w:basedOn w:val="a2"/>
    <w:link w:val="af7"/>
    <w:uiPriority w:val="99"/>
    <w:rsid w:val="00596DA3"/>
    <w:rPr>
      <w:rFonts w:ascii="Times New Roman" w:eastAsia="Times New Roman" w:hAnsi="Times New Roman" w:cs="Times New Roman"/>
      <w:kern w:val="0"/>
      <w:sz w:val="24"/>
      <w:szCs w:val="24"/>
      <w:lang w:val="ru-RU" w:eastAsia="ru-RU"/>
    </w:rPr>
  </w:style>
  <w:style w:type="character" w:styleId="af9">
    <w:name w:val="page number"/>
    <w:aliases w:val="Номер страницы1"/>
    <w:basedOn w:val="a2"/>
    <w:rsid w:val="00596DA3"/>
  </w:style>
  <w:style w:type="paragraph" w:customStyle="1" w:styleId="afa">
    <w:name w:val="таблица"/>
    <w:basedOn w:val="a1"/>
    <w:qFormat/>
    <w:rsid w:val="00596DA3"/>
    <w:pPr>
      <w:spacing w:before="120"/>
      <w:ind w:firstLine="567"/>
      <w:contextualSpacing/>
      <w:jc w:val="center"/>
    </w:pPr>
    <w:rPr>
      <w:rFonts w:ascii="Times New Roman" w:hAnsi="Times New Roman"/>
      <w:sz w:val="28"/>
    </w:rPr>
  </w:style>
  <w:style w:type="paragraph" w:customStyle="1" w:styleId="afb">
    <w:name w:val="шапка"/>
    <w:basedOn w:val="a1"/>
    <w:qFormat/>
    <w:rsid w:val="00596DA3"/>
    <w:pPr>
      <w:keepNext/>
      <w:spacing w:before="120"/>
      <w:ind w:firstLine="567"/>
      <w:contextualSpacing/>
      <w:jc w:val="center"/>
    </w:pPr>
    <w:rPr>
      <w:rFonts w:ascii="Times New Roman" w:hAnsi="Times New Roman"/>
      <w:b/>
      <w:sz w:val="28"/>
    </w:rPr>
  </w:style>
  <w:style w:type="paragraph" w:styleId="23">
    <w:name w:val="Body Text Indent 2"/>
    <w:aliases w:val="Основной текст с отступом 2 Знак Знак, Знак3 Знак Знак"/>
    <w:basedOn w:val="a1"/>
    <w:link w:val="24"/>
    <w:qFormat/>
    <w:rsid w:val="00596DA3"/>
    <w:pPr>
      <w:spacing w:before="120" w:after="120" w:line="480" w:lineRule="auto"/>
      <w:ind w:left="283" w:firstLine="567"/>
      <w:contextualSpacing/>
    </w:pPr>
    <w:rPr>
      <w:rFonts w:ascii="Times New Roman" w:hAnsi="Times New Roman"/>
      <w:sz w:val="24"/>
      <w:szCs w:val="24"/>
    </w:rPr>
  </w:style>
  <w:style w:type="character" w:customStyle="1" w:styleId="24">
    <w:name w:val="Основной текст с отступом 2 Знак"/>
    <w:aliases w:val="Основной текст с отступом 2 Знак Знак Знак, Знак3 Знак Знак Знак"/>
    <w:basedOn w:val="a2"/>
    <w:link w:val="23"/>
    <w:rsid w:val="00596DA3"/>
    <w:rPr>
      <w:rFonts w:ascii="Times New Roman" w:eastAsia="Times New Roman" w:hAnsi="Times New Roman" w:cs="Times New Roman"/>
      <w:kern w:val="0"/>
      <w:sz w:val="24"/>
      <w:szCs w:val="24"/>
      <w:lang w:val="ru-RU" w:eastAsia="ru-RU"/>
    </w:rPr>
  </w:style>
  <w:style w:type="paragraph" w:styleId="35">
    <w:name w:val="Body Text 3"/>
    <w:aliases w:val="Знак1 Знак"/>
    <w:basedOn w:val="a1"/>
    <w:link w:val="36"/>
    <w:rsid w:val="00596DA3"/>
    <w:pPr>
      <w:spacing w:before="120" w:after="120"/>
      <w:ind w:firstLine="567"/>
      <w:contextualSpacing/>
    </w:pPr>
    <w:rPr>
      <w:rFonts w:ascii="Times New Roman" w:hAnsi="Times New Roman"/>
      <w:sz w:val="16"/>
      <w:szCs w:val="16"/>
    </w:rPr>
  </w:style>
  <w:style w:type="character" w:customStyle="1" w:styleId="36">
    <w:name w:val="Основной текст 3 Знак"/>
    <w:aliases w:val="Знак1 Знак Знак1"/>
    <w:basedOn w:val="a2"/>
    <w:link w:val="35"/>
    <w:rsid w:val="00596DA3"/>
    <w:rPr>
      <w:rFonts w:ascii="Times New Roman" w:eastAsia="Times New Roman" w:hAnsi="Times New Roman" w:cs="Times New Roman"/>
      <w:kern w:val="0"/>
      <w:sz w:val="16"/>
      <w:szCs w:val="16"/>
      <w:lang w:val="ru-RU" w:eastAsia="ru-RU"/>
    </w:rPr>
  </w:style>
  <w:style w:type="paragraph" w:customStyle="1" w:styleId="CharChar0">
    <w:name w:val="Мой текст Char Char Знак"/>
    <w:link w:val="CharChar1"/>
    <w:qFormat/>
    <w:rsid w:val="00596DA3"/>
    <w:pPr>
      <w:spacing w:before="120" w:after="0" w:line="240" w:lineRule="auto"/>
      <w:jc w:val="both"/>
    </w:pPr>
    <w:rPr>
      <w:rFonts w:ascii="Times New Roman" w:eastAsia="Times New Roman" w:hAnsi="Times New Roman" w:cs="Times New Roman"/>
      <w:color w:val="000000"/>
      <w:kern w:val="0"/>
      <w:sz w:val="24"/>
      <w:szCs w:val="24"/>
      <w:lang w:eastAsia="ru-RU"/>
    </w:rPr>
  </w:style>
  <w:style w:type="character" w:customStyle="1" w:styleId="CharChar1">
    <w:name w:val="Мой текст Char Char Знак Знак"/>
    <w:link w:val="CharChar0"/>
    <w:rsid w:val="00596DA3"/>
    <w:rPr>
      <w:rFonts w:ascii="Times New Roman" w:eastAsia="Times New Roman" w:hAnsi="Times New Roman" w:cs="Times New Roman"/>
      <w:color w:val="000000"/>
      <w:kern w:val="0"/>
      <w:sz w:val="24"/>
      <w:szCs w:val="24"/>
      <w:lang w:val="ru-RU" w:eastAsia="ru-RU"/>
    </w:rPr>
  </w:style>
  <w:style w:type="paragraph" w:customStyle="1" w:styleId="Normal-0">
    <w:name w:val="Normal-0 Знак"/>
    <w:basedOn w:val="a1"/>
    <w:qFormat/>
    <w:rsid w:val="00596DA3"/>
    <w:pPr>
      <w:spacing w:before="120"/>
      <w:ind w:firstLine="567"/>
      <w:contextualSpacing/>
    </w:pPr>
    <w:rPr>
      <w:rFonts w:ascii="Times New Roman" w:hAnsi="Times New Roman"/>
      <w:sz w:val="26"/>
      <w:lang w:val="en-GB"/>
    </w:rPr>
  </w:style>
  <w:style w:type="paragraph" w:customStyle="1" w:styleId="ListMultilevel">
    <w:name w:val="List Multilevel"/>
    <w:basedOn w:val="a1"/>
    <w:qFormat/>
    <w:rsid w:val="00596DA3"/>
    <w:pPr>
      <w:spacing w:before="120"/>
      <w:ind w:firstLine="567"/>
      <w:contextualSpacing/>
    </w:pPr>
    <w:rPr>
      <w:rFonts w:ascii="Times New Roman" w:hAnsi="Times New Roman"/>
      <w:sz w:val="26"/>
      <w:lang w:val="en-US"/>
    </w:rPr>
  </w:style>
  <w:style w:type="paragraph" w:customStyle="1" w:styleId="afc">
    <w:name w:val="Таблица_заголовок"/>
    <w:basedOn w:val="3"/>
    <w:qFormat/>
    <w:rsid w:val="00596DA3"/>
    <w:pPr>
      <w:keepLines w:val="0"/>
      <w:numPr>
        <w:ilvl w:val="2"/>
      </w:numPr>
      <w:suppressAutoHyphens/>
      <w:spacing w:before="120" w:after="120"/>
      <w:contextualSpacing/>
      <w:jc w:val="center"/>
      <w:outlineLvl w:val="9"/>
    </w:pPr>
    <w:rPr>
      <w:rFonts w:ascii="Times New Roman" w:eastAsia="Times New Roman" w:hAnsi="Times New Roman" w:cs="Times New Roman"/>
      <w:color w:val="auto"/>
      <w:sz w:val="28"/>
      <w:szCs w:val="20"/>
    </w:rPr>
  </w:style>
  <w:style w:type="paragraph" w:customStyle="1" w:styleId="afd">
    <w:name w:val="Табл_номер"/>
    <w:basedOn w:val="a1"/>
    <w:rsid w:val="00596DA3"/>
    <w:pPr>
      <w:keepNext/>
      <w:spacing w:before="120"/>
      <w:ind w:firstLine="567"/>
      <w:contextualSpacing/>
      <w:jc w:val="center"/>
    </w:pPr>
    <w:rPr>
      <w:rFonts w:ascii="Times New Roman" w:hAnsi="Times New Roman"/>
      <w:b/>
      <w:i/>
      <w:sz w:val="20"/>
    </w:rPr>
  </w:style>
  <w:style w:type="paragraph" w:customStyle="1" w:styleId="afe">
    <w:name w:val="список_марк"/>
    <w:basedOn w:val="a1"/>
    <w:qFormat/>
    <w:rsid w:val="00596DA3"/>
    <w:pPr>
      <w:tabs>
        <w:tab w:val="num" w:pos="720"/>
      </w:tabs>
      <w:spacing w:before="120"/>
      <w:ind w:left="720" w:firstLine="567"/>
      <w:contextualSpacing/>
    </w:pPr>
    <w:rPr>
      <w:rFonts w:ascii="Times New Roman" w:hAnsi="Times New Roman"/>
      <w:sz w:val="28"/>
    </w:rPr>
  </w:style>
  <w:style w:type="table" w:styleId="aff">
    <w:name w:val="Table Elegant"/>
    <w:basedOn w:val="a3"/>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0">
    <w:name w:val="Достижение"/>
    <w:basedOn w:val="af7"/>
    <w:autoRedefine/>
    <w:rsid w:val="00596DA3"/>
    <w:pPr>
      <w:spacing w:after="0"/>
      <w:ind w:firstLine="252"/>
      <w:jc w:val="center"/>
    </w:pPr>
    <w:rPr>
      <w:b/>
      <w:sz w:val="28"/>
      <w:szCs w:val="28"/>
    </w:rPr>
  </w:style>
  <w:style w:type="character" w:customStyle="1" w:styleId="text">
    <w:name w:val="text"/>
    <w:rsid w:val="00596DA3"/>
    <w:rPr>
      <w:rFonts w:ascii="Tahoma" w:hAnsi="Tahoma" w:cs="Tahoma" w:hint="default"/>
      <w:b w:val="0"/>
      <w:bCs w:val="0"/>
      <w:i w:val="0"/>
      <w:iCs w:val="0"/>
      <w:strike w:val="0"/>
      <w:dstrike w:val="0"/>
      <w:color w:val="000000"/>
      <w:sz w:val="16"/>
      <w:szCs w:val="16"/>
      <w:u w:val="none"/>
      <w:effect w:val="none"/>
    </w:rPr>
  </w:style>
  <w:style w:type="paragraph" w:styleId="aff1">
    <w:name w:val="Plain Text"/>
    <w:aliases w:val="Текст Знак Знак,Текст Знак1,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Plain Text Знак,Текст Знак Знак1"/>
    <w:basedOn w:val="a1"/>
    <w:link w:val="aff2"/>
    <w:qFormat/>
    <w:rsid w:val="00596DA3"/>
    <w:pPr>
      <w:spacing w:before="120"/>
      <w:ind w:firstLine="567"/>
      <w:contextualSpacing/>
    </w:pPr>
    <w:rPr>
      <w:rFonts w:ascii="Courier New" w:hAnsi="Courier New"/>
      <w:color w:val="000000"/>
      <w:sz w:val="20"/>
    </w:rPr>
  </w:style>
  <w:style w:type="character" w:customStyle="1" w:styleId="aff2">
    <w:name w:val="Текст Знак"/>
    <w:aliases w:val="Текст Знак Знак Знак1,Текст Знак1 Знак2,Текст Знак1 Знак1 Знак1,Текст Знак2 Знак Знак Знак1,Текст Знак Знак Знак1 Знак Знак1,Текст Знак2 Знак1 Знак Знак Знак1 Знак1,Текст Знак Знак1 Знак1 Знак Знак Знак1 Знак1,Plain Text Знак Знак"/>
    <w:basedOn w:val="a2"/>
    <w:link w:val="aff1"/>
    <w:rsid w:val="00596DA3"/>
    <w:rPr>
      <w:rFonts w:ascii="Courier New" w:eastAsia="Times New Roman" w:hAnsi="Courier New" w:cs="Times New Roman"/>
      <w:color w:val="000000"/>
      <w:kern w:val="0"/>
      <w:sz w:val="20"/>
      <w:szCs w:val="20"/>
      <w:lang w:val="ru-RU" w:eastAsia="ru-RU"/>
    </w:rPr>
  </w:style>
  <w:style w:type="paragraph" w:customStyle="1" w:styleId="aff3">
    <w:name w:val="Назв Табл"/>
    <w:basedOn w:val="af"/>
    <w:uiPriority w:val="99"/>
    <w:qFormat/>
    <w:rsid w:val="00596DA3"/>
    <w:pPr>
      <w:spacing w:before="120" w:beforeAutospacing="0" w:after="120" w:afterAutospacing="0"/>
      <w:ind w:firstLine="567"/>
      <w:contextualSpacing/>
      <w:jc w:val="right"/>
    </w:pPr>
    <w:rPr>
      <w:rFonts w:ascii="Arial" w:hAnsi="Arial"/>
      <w:sz w:val="28"/>
      <w:szCs w:val="28"/>
    </w:rPr>
  </w:style>
  <w:style w:type="paragraph" w:customStyle="1" w:styleId="xl24">
    <w:name w:val="xl24"/>
    <w:basedOn w:val="a1"/>
    <w:qFormat/>
    <w:rsid w:val="00596DA3"/>
    <w:pPr>
      <w:pBdr>
        <w:bottom w:val="single" w:sz="4" w:space="0" w:color="auto"/>
        <w:right w:val="single" w:sz="4" w:space="0" w:color="auto"/>
      </w:pBdr>
      <w:spacing w:before="100" w:beforeAutospacing="1" w:after="100" w:afterAutospacing="1"/>
      <w:ind w:firstLine="567"/>
      <w:contextualSpacing/>
      <w:jc w:val="center"/>
      <w:textAlignment w:val="center"/>
    </w:pPr>
    <w:rPr>
      <w:rFonts w:eastAsia="Arial Unicode MS" w:cs="Arial"/>
      <w:szCs w:val="22"/>
    </w:rPr>
  </w:style>
  <w:style w:type="paragraph" w:customStyle="1" w:styleId="xl28">
    <w:name w:val="xl28"/>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b/>
      <w:bCs/>
      <w:szCs w:val="22"/>
    </w:rPr>
  </w:style>
  <w:style w:type="paragraph" w:customStyle="1" w:styleId="xl29">
    <w:name w:val="xl29"/>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szCs w:val="22"/>
    </w:rPr>
  </w:style>
  <w:style w:type="paragraph" w:customStyle="1" w:styleId="xl35">
    <w:name w:val="xl35"/>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b/>
      <w:bCs/>
      <w:szCs w:val="22"/>
    </w:rPr>
  </w:style>
  <w:style w:type="paragraph" w:styleId="aff4">
    <w:name w:val="annotation text"/>
    <w:basedOn w:val="a1"/>
    <w:link w:val="aff5"/>
    <w:rsid w:val="00596DA3"/>
    <w:pPr>
      <w:spacing w:before="120"/>
      <w:ind w:firstLine="567"/>
      <w:contextualSpacing/>
    </w:pPr>
    <w:rPr>
      <w:rFonts w:ascii="Times New Roman" w:hAnsi="Times New Roman"/>
      <w:sz w:val="20"/>
    </w:rPr>
  </w:style>
  <w:style w:type="character" w:customStyle="1" w:styleId="aff5">
    <w:name w:val="Текст примечания Знак"/>
    <w:basedOn w:val="a2"/>
    <w:link w:val="aff4"/>
    <w:rsid w:val="00596DA3"/>
    <w:rPr>
      <w:rFonts w:ascii="Times New Roman" w:eastAsia="Times New Roman" w:hAnsi="Times New Roman" w:cs="Times New Roman"/>
      <w:kern w:val="0"/>
      <w:sz w:val="20"/>
      <w:szCs w:val="20"/>
      <w:lang w:val="ru-RU" w:eastAsia="ru-RU"/>
    </w:rPr>
  </w:style>
  <w:style w:type="paragraph" w:styleId="aff6">
    <w:name w:val="List"/>
    <w:basedOn w:val="a1"/>
    <w:rsid w:val="00596DA3"/>
    <w:pPr>
      <w:spacing w:before="120"/>
      <w:ind w:left="283" w:hanging="283"/>
      <w:contextualSpacing/>
    </w:pPr>
    <w:rPr>
      <w:rFonts w:ascii="Times New Roman" w:hAnsi="Times New Roman"/>
      <w:sz w:val="28"/>
      <w:szCs w:val="28"/>
    </w:rPr>
  </w:style>
  <w:style w:type="paragraph" w:customStyle="1" w:styleId="xl36">
    <w:name w:val="xl36"/>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szCs w:val="22"/>
    </w:rPr>
  </w:style>
  <w:style w:type="paragraph" w:customStyle="1" w:styleId="210">
    <w:name w:val="Основной текст 21"/>
    <w:basedOn w:val="a1"/>
    <w:qFormat/>
    <w:rsid w:val="00596DA3"/>
    <w:pPr>
      <w:spacing w:before="120" w:line="360" w:lineRule="auto"/>
      <w:ind w:firstLine="709"/>
      <w:contextualSpacing/>
    </w:pPr>
    <w:rPr>
      <w:rFonts w:ascii="Times New Roman" w:hAnsi="Times New Roman"/>
      <w:sz w:val="28"/>
      <w:lang w:val="en-US"/>
    </w:rPr>
  </w:style>
  <w:style w:type="paragraph" w:customStyle="1" w:styleId="xl32">
    <w:name w:val="xl32"/>
    <w:basedOn w:val="a1"/>
    <w:qFormat/>
    <w:rsid w:val="00596DA3"/>
    <w:pPr>
      <w:spacing w:before="100" w:beforeAutospacing="1" w:after="100" w:afterAutospacing="1"/>
      <w:ind w:firstLine="567"/>
      <w:contextualSpacing/>
      <w:jc w:val="center"/>
    </w:pPr>
    <w:rPr>
      <w:rFonts w:eastAsia="Arial Unicode MS" w:cs="Arial"/>
      <w:b/>
      <w:bCs/>
      <w:szCs w:val="22"/>
    </w:rPr>
  </w:style>
  <w:style w:type="paragraph" w:customStyle="1" w:styleId="content">
    <w:name w:val="content"/>
    <w:basedOn w:val="a1"/>
    <w:rsid w:val="00596DA3"/>
    <w:pPr>
      <w:spacing w:before="100" w:beforeAutospacing="1" w:after="100" w:afterAutospacing="1"/>
      <w:ind w:firstLine="567"/>
      <w:contextualSpacing/>
    </w:pPr>
    <w:rPr>
      <w:rFonts w:ascii="Verdana" w:hAnsi="Verdana" w:cs="Verdana"/>
      <w:color w:val="0D4C95"/>
      <w:sz w:val="20"/>
      <w:lang w:val="kk-KZ" w:eastAsia="kk-KZ"/>
    </w:rPr>
  </w:style>
  <w:style w:type="paragraph" w:customStyle="1" w:styleId="Level8Indent">
    <w:name w:val="Level 8 Indent"/>
    <w:basedOn w:val="a1"/>
    <w:uiPriority w:val="99"/>
    <w:rsid w:val="00596DA3"/>
    <w:pPr>
      <w:spacing w:before="120"/>
      <w:ind w:left="2880" w:firstLine="567"/>
      <w:contextualSpacing/>
    </w:pPr>
    <w:rPr>
      <w:rFonts w:ascii="Times New Roman" w:hAnsi="Times New Roman"/>
      <w:sz w:val="26"/>
      <w:lang w:val="en-GB"/>
    </w:rPr>
  </w:style>
  <w:style w:type="character" w:customStyle="1" w:styleId="61">
    <w:name w:val="Знак Знак6"/>
    <w:locked/>
    <w:rsid w:val="00596DA3"/>
    <w:rPr>
      <w:sz w:val="24"/>
      <w:szCs w:val="24"/>
      <w:lang w:val="ru-RU" w:eastAsia="ru-RU" w:bidi="ar-SA"/>
    </w:rPr>
  </w:style>
  <w:style w:type="paragraph" w:customStyle="1" w:styleId="CharChar2">
    <w:name w:val="Char Char2"/>
    <w:basedOn w:val="a1"/>
    <w:autoRedefine/>
    <w:rsid w:val="00596DA3"/>
    <w:pPr>
      <w:spacing w:before="120" w:after="160" w:line="240" w:lineRule="exact"/>
      <w:ind w:firstLine="567"/>
      <w:contextualSpacing/>
    </w:pPr>
    <w:rPr>
      <w:rFonts w:eastAsia="SimSun"/>
      <w:b/>
      <w:sz w:val="28"/>
      <w:szCs w:val="28"/>
      <w:lang w:val="en-US" w:eastAsia="en-US"/>
    </w:rPr>
  </w:style>
  <w:style w:type="paragraph" w:styleId="aff7">
    <w:name w:val="Document Map"/>
    <w:basedOn w:val="a1"/>
    <w:link w:val="aff8"/>
    <w:rsid w:val="00596DA3"/>
    <w:pPr>
      <w:shd w:val="clear" w:color="auto" w:fill="000080"/>
      <w:spacing w:before="120"/>
      <w:ind w:firstLine="567"/>
      <w:contextualSpacing/>
    </w:pPr>
    <w:rPr>
      <w:rFonts w:ascii="Tahoma" w:hAnsi="Tahoma"/>
      <w:sz w:val="20"/>
    </w:rPr>
  </w:style>
  <w:style w:type="character" w:customStyle="1" w:styleId="aff8">
    <w:name w:val="Схема документа Знак"/>
    <w:basedOn w:val="a2"/>
    <w:link w:val="aff7"/>
    <w:rsid w:val="00596DA3"/>
    <w:rPr>
      <w:rFonts w:ascii="Tahoma" w:eastAsia="Times New Roman" w:hAnsi="Tahoma" w:cs="Times New Roman"/>
      <w:kern w:val="0"/>
      <w:sz w:val="20"/>
      <w:szCs w:val="20"/>
      <w:shd w:val="clear" w:color="auto" w:fill="000080"/>
      <w:lang w:val="ru-RU" w:eastAsia="ru-RU"/>
    </w:rPr>
  </w:style>
  <w:style w:type="paragraph" w:customStyle="1" w:styleId="font5">
    <w:name w:val="font5"/>
    <w:basedOn w:val="a1"/>
    <w:qFormat/>
    <w:rsid w:val="00596DA3"/>
    <w:pPr>
      <w:spacing w:before="100" w:beforeAutospacing="1" w:after="100" w:afterAutospacing="1"/>
      <w:ind w:firstLine="567"/>
      <w:contextualSpacing/>
    </w:pPr>
    <w:rPr>
      <w:rFonts w:ascii="Times New Roman" w:eastAsia="Arial Unicode MS" w:hAnsi="Times New Roman"/>
      <w:sz w:val="28"/>
      <w:szCs w:val="28"/>
    </w:rPr>
  </w:style>
  <w:style w:type="paragraph" w:customStyle="1" w:styleId="font6">
    <w:name w:val="font6"/>
    <w:basedOn w:val="a1"/>
    <w:qFormat/>
    <w:rsid w:val="00596DA3"/>
    <w:pPr>
      <w:spacing w:before="100" w:beforeAutospacing="1" w:after="100" w:afterAutospacing="1"/>
      <w:ind w:firstLine="567"/>
      <w:contextualSpacing/>
    </w:pPr>
    <w:rPr>
      <w:rFonts w:ascii="Tahoma" w:eastAsia="Arial Unicode MS" w:hAnsi="Tahoma" w:cs="Tahoma"/>
      <w:b/>
      <w:bCs/>
      <w:color w:val="000000"/>
      <w:sz w:val="16"/>
      <w:szCs w:val="16"/>
    </w:rPr>
  </w:style>
  <w:style w:type="character" w:styleId="aff9">
    <w:name w:val="Hyperlink"/>
    <w:uiPriority w:val="99"/>
    <w:rsid w:val="00596DA3"/>
    <w:rPr>
      <w:color w:val="0000FF"/>
      <w:u w:val="single"/>
    </w:rPr>
  </w:style>
  <w:style w:type="character" w:styleId="affa">
    <w:name w:val="FollowedHyperlink"/>
    <w:uiPriority w:val="99"/>
    <w:rsid w:val="00596DA3"/>
    <w:rPr>
      <w:color w:val="800080"/>
      <w:u w:val="single"/>
    </w:rPr>
  </w:style>
  <w:style w:type="paragraph" w:customStyle="1" w:styleId="xl39">
    <w:name w:val="xl39"/>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40">
    <w:name w:val="xl40"/>
    <w:basedOn w:val="a1"/>
    <w:qFormat/>
    <w:rsid w:val="00596DA3"/>
    <w:pPr>
      <w:pBdr>
        <w:bottom w:val="single" w:sz="8" w:space="0" w:color="auto"/>
        <w:right w:val="single" w:sz="8" w:space="0" w:color="auto"/>
      </w:pBdr>
      <w:spacing w:before="100" w:beforeAutospacing="1" w:after="100" w:afterAutospacing="1"/>
      <w:ind w:firstLine="567"/>
      <w:contextualSpacing/>
    </w:pPr>
    <w:rPr>
      <w:rFonts w:ascii="Times New Roman" w:hAnsi="Times New Roman"/>
      <w:b/>
      <w:bCs/>
      <w:sz w:val="18"/>
      <w:szCs w:val="18"/>
    </w:rPr>
  </w:style>
  <w:style w:type="paragraph" w:customStyle="1" w:styleId="xl41">
    <w:name w:val="xl41"/>
    <w:basedOn w:val="a1"/>
    <w:qFormat/>
    <w:rsid w:val="00596DA3"/>
    <w:pPr>
      <w:pBdr>
        <w:bottom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b/>
      <w:bCs/>
      <w:sz w:val="18"/>
      <w:szCs w:val="18"/>
    </w:rPr>
  </w:style>
  <w:style w:type="paragraph" w:customStyle="1" w:styleId="xl42">
    <w:name w:val="xl42"/>
    <w:basedOn w:val="a1"/>
    <w:qFormat/>
    <w:rsid w:val="00596DA3"/>
    <w:pPr>
      <w:pBdr>
        <w:bottom w:val="single" w:sz="8" w:space="0" w:color="auto"/>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43">
    <w:name w:val="xl43"/>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44">
    <w:name w:val="xl44"/>
    <w:basedOn w:val="a1"/>
    <w:qFormat/>
    <w:rsid w:val="00596DA3"/>
    <w:pPr>
      <w:pBdr>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45">
    <w:name w:val="xl45"/>
    <w:basedOn w:val="a1"/>
    <w:qFormat/>
    <w:rsid w:val="00596DA3"/>
    <w:pPr>
      <w:pBdr>
        <w:bottom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sz w:val="18"/>
      <w:szCs w:val="18"/>
    </w:rPr>
  </w:style>
  <w:style w:type="paragraph" w:customStyle="1" w:styleId="xl46">
    <w:name w:val="xl46"/>
    <w:basedOn w:val="a1"/>
    <w:qFormat/>
    <w:rsid w:val="00596DA3"/>
    <w:pPr>
      <w:pBdr>
        <w:bottom w:val="single" w:sz="8" w:space="0" w:color="auto"/>
        <w:right w:val="single" w:sz="8" w:space="0" w:color="auto"/>
      </w:pBdr>
      <w:spacing w:before="100" w:beforeAutospacing="1" w:after="100" w:afterAutospacing="1"/>
      <w:ind w:firstLine="567"/>
      <w:contextualSpacing/>
      <w:textAlignment w:val="top"/>
    </w:pPr>
    <w:rPr>
      <w:rFonts w:ascii="Times New Roman" w:hAnsi="Times New Roman"/>
      <w:sz w:val="18"/>
      <w:szCs w:val="18"/>
    </w:rPr>
  </w:style>
  <w:style w:type="paragraph" w:customStyle="1" w:styleId="xl47">
    <w:name w:val="xl47"/>
    <w:basedOn w:val="a1"/>
    <w:qFormat/>
    <w:rsid w:val="00596DA3"/>
    <w:pPr>
      <w:pBdr>
        <w:bottom w:val="single" w:sz="8" w:space="0" w:color="auto"/>
        <w:right w:val="single" w:sz="8" w:space="0" w:color="auto"/>
      </w:pBdr>
      <w:spacing w:before="100" w:beforeAutospacing="1" w:after="100" w:afterAutospacing="1"/>
      <w:ind w:firstLine="567"/>
      <w:contextualSpacing/>
      <w:textAlignment w:val="top"/>
    </w:pPr>
    <w:rPr>
      <w:rFonts w:ascii="Times New Roman" w:hAnsi="Times New Roman"/>
      <w:b/>
      <w:bCs/>
      <w:sz w:val="18"/>
      <w:szCs w:val="18"/>
    </w:rPr>
  </w:style>
  <w:style w:type="paragraph" w:customStyle="1" w:styleId="xl48">
    <w:name w:val="xl48"/>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49">
    <w:name w:val="xl49"/>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50">
    <w:name w:val="xl50"/>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51">
    <w:name w:val="xl51"/>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52">
    <w:name w:val="xl52"/>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53">
    <w:name w:val="xl53"/>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54">
    <w:name w:val="xl54"/>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sz w:val="18"/>
      <w:szCs w:val="18"/>
    </w:rPr>
  </w:style>
  <w:style w:type="paragraph" w:customStyle="1" w:styleId="xl55">
    <w:name w:val="xl55"/>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sz w:val="18"/>
      <w:szCs w:val="18"/>
    </w:rPr>
  </w:style>
  <w:style w:type="paragraph" w:customStyle="1" w:styleId="xl56">
    <w:name w:val="xl56"/>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textAlignment w:val="top"/>
    </w:pPr>
    <w:rPr>
      <w:rFonts w:ascii="Times New Roman" w:hAnsi="Times New Roman"/>
      <w:sz w:val="18"/>
      <w:szCs w:val="18"/>
    </w:rPr>
  </w:style>
  <w:style w:type="paragraph" w:customStyle="1" w:styleId="xl57">
    <w:name w:val="xl57"/>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textAlignment w:val="top"/>
    </w:pPr>
    <w:rPr>
      <w:rFonts w:ascii="Times New Roman" w:hAnsi="Times New Roman"/>
      <w:sz w:val="18"/>
      <w:szCs w:val="18"/>
    </w:rPr>
  </w:style>
  <w:style w:type="paragraph" w:customStyle="1" w:styleId="xl58">
    <w:name w:val="xl58"/>
    <w:basedOn w:val="a1"/>
    <w:qFormat/>
    <w:rsid w:val="00596DA3"/>
    <w:pPr>
      <w:pBdr>
        <w:top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59">
    <w:name w:val="xl59"/>
    <w:basedOn w:val="a1"/>
    <w:qFormat/>
    <w:rsid w:val="00596DA3"/>
    <w:pPr>
      <w:pBdr>
        <w:bottom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60">
    <w:name w:val="xl60"/>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hAnsi="Times New Roman"/>
      <w:b/>
      <w:bCs/>
      <w:sz w:val="18"/>
      <w:szCs w:val="18"/>
    </w:rPr>
  </w:style>
  <w:style w:type="paragraph" w:customStyle="1" w:styleId="xl61">
    <w:name w:val="xl61"/>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62">
    <w:name w:val="xl62"/>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63">
    <w:name w:val="xl63"/>
    <w:basedOn w:val="a1"/>
    <w:qFormat/>
    <w:rsid w:val="00596DA3"/>
    <w:pPr>
      <w:spacing w:before="100" w:beforeAutospacing="1" w:after="100" w:afterAutospacing="1"/>
      <w:ind w:firstLine="567"/>
      <w:contextualSpacing/>
    </w:pPr>
    <w:rPr>
      <w:rFonts w:ascii="Times New Roman" w:hAnsi="Times New Roman"/>
      <w:sz w:val="18"/>
      <w:szCs w:val="18"/>
    </w:rPr>
  </w:style>
  <w:style w:type="paragraph" w:customStyle="1" w:styleId="font7">
    <w:name w:val="font7"/>
    <w:basedOn w:val="a1"/>
    <w:qFormat/>
    <w:rsid w:val="00596DA3"/>
    <w:pPr>
      <w:spacing w:before="100" w:beforeAutospacing="1" w:after="100" w:afterAutospacing="1"/>
      <w:ind w:firstLine="567"/>
      <w:contextualSpacing/>
    </w:pPr>
    <w:rPr>
      <w:rFonts w:ascii="Tahoma" w:eastAsia="Arial Unicode MS" w:hAnsi="Tahoma" w:cs="Tahoma"/>
      <w:color w:val="000000"/>
      <w:sz w:val="16"/>
      <w:szCs w:val="16"/>
    </w:rPr>
  </w:style>
  <w:style w:type="paragraph" w:customStyle="1" w:styleId="font8">
    <w:name w:val="font8"/>
    <w:basedOn w:val="a1"/>
    <w:qFormat/>
    <w:rsid w:val="00596DA3"/>
    <w:pPr>
      <w:spacing w:before="100" w:beforeAutospacing="1" w:after="100" w:afterAutospacing="1"/>
      <w:ind w:firstLine="567"/>
      <w:contextualSpacing/>
    </w:pPr>
    <w:rPr>
      <w:rFonts w:ascii="Times New Roman" w:eastAsia="Arial Unicode MS" w:hAnsi="Times New Roman"/>
      <w:sz w:val="28"/>
      <w:szCs w:val="28"/>
    </w:rPr>
  </w:style>
  <w:style w:type="paragraph" w:customStyle="1" w:styleId="xl33">
    <w:name w:val="xl33"/>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34">
    <w:name w:val="xl34"/>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37">
    <w:name w:val="xl3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38">
    <w:name w:val="xl3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64">
    <w:name w:val="xl64"/>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textAlignment w:val="center"/>
    </w:pPr>
    <w:rPr>
      <w:rFonts w:ascii="Times New Roman" w:eastAsia="Arial Unicode MS" w:hAnsi="Times New Roman"/>
      <w:sz w:val="28"/>
      <w:szCs w:val="28"/>
    </w:rPr>
  </w:style>
  <w:style w:type="paragraph" w:customStyle="1" w:styleId="xl65">
    <w:name w:val="xl65"/>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ascii="Times New Roman" w:eastAsia="Arial Unicode MS" w:hAnsi="Times New Roman"/>
      <w:b/>
      <w:bCs/>
      <w:sz w:val="28"/>
      <w:szCs w:val="28"/>
    </w:rPr>
  </w:style>
  <w:style w:type="paragraph" w:customStyle="1" w:styleId="xl66">
    <w:name w:val="xl66"/>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ascii="Times New Roman" w:eastAsia="Arial Unicode MS" w:hAnsi="Times New Roman"/>
      <w:sz w:val="28"/>
      <w:szCs w:val="28"/>
    </w:rPr>
  </w:style>
  <w:style w:type="paragraph" w:customStyle="1" w:styleId="xl67">
    <w:name w:val="xl6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eastAsia="Arial Unicode MS" w:hAnsi="Times New Roman"/>
      <w:color w:val="FF0000"/>
      <w:sz w:val="28"/>
      <w:szCs w:val="28"/>
    </w:rPr>
  </w:style>
  <w:style w:type="paragraph" w:customStyle="1" w:styleId="xl68">
    <w:name w:val="xl6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eastAsia="Arial Unicode MS" w:hAnsi="Times New Roman"/>
      <w:color w:val="FF0000"/>
      <w:sz w:val="28"/>
      <w:szCs w:val="28"/>
    </w:rPr>
  </w:style>
  <w:style w:type="paragraph" w:customStyle="1" w:styleId="xl69">
    <w:name w:val="xl69"/>
    <w:basedOn w:val="a1"/>
    <w:qFormat/>
    <w:rsid w:val="00596DA3"/>
    <w:pPr>
      <w:pBdr>
        <w:top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0">
    <w:name w:val="xl70"/>
    <w:basedOn w:val="a1"/>
    <w:qFormat/>
    <w:rsid w:val="00596DA3"/>
    <w:pPr>
      <w:pBdr>
        <w:top w:val="single" w:sz="4" w:space="0" w:color="auto"/>
        <w:left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1">
    <w:name w:val="xl71"/>
    <w:basedOn w:val="a1"/>
    <w:qFormat/>
    <w:rsid w:val="00596DA3"/>
    <w:pPr>
      <w:pBdr>
        <w:top w:val="single" w:sz="4" w:space="0" w:color="auto"/>
        <w:left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72">
    <w:name w:val="xl72"/>
    <w:basedOn w:val="a1"/>
    <w:qFormat/>
    <w:rsid w:val="00596DA3"/>
    <w:pPr>
      <w:pBdr>
        <w:top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3">
    <w:name w:val="xl73"/>
    <w:basedOn w:val="a1"/>
    <w:qFormat/>
    <w:rsid w:val="00596DA3"/>
    <w:pPr>
      <w:pBdr>
        <w:left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74">
    <w:name w:val="xl74"/>
    <w:basedOn w:val="a1"/>
    <w:qFormat/>
    <w:rsid w:val="00596DA3"/>
    <w:pP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75">
    <w:name w:val="xl75"/>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color w:val="FF0000"/>
      <w:sz w:val="28"/>
      <w:szCs w:val="28"/>
    </w:rPr>
  </w:style>
  <w:style w:type="paragraph" w:customStyle="1" w:styleId="xl76">
    <w:name w:val="xl76"/>
    <w:basedOn w:val="a1"/>
    <w:qFormat/>
    <w:rsid w:val="00596DA3"/>
    <w:pP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7">
    <w:name w:val="xl7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eastAsia="Arial Unicode MS" w:hAnsi="Times New Roman"/>
      <w:color w:val="000000"/>
      <w:sz w:val="28"/>
      <w:szCs w:val="28"/>
    </w:rPr>
  </w:style>
  <w:style w:type="paragraph" w:customStyle="1" w:styleId="xl78">
    <w:name w:val="xl7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79">
    <w:name w:val="xl79"/>
    <w:basedOn w:val="a1"/>
    <w:qFormat/>
    <w:rsid w:val="00596DA3"/>
    <w:pPr>
      <w:pBdr>
        <w:top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80">
    <w:name w:val="xl80"/>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81">
    <w:name w:val="xl81"/>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82">
    <w:name w:val="xl82"/>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83">
    <w:name w:val="xl83"/>
    <w:basedOn w:val="a1"/>
    <w:qFormat/>
    <w:rsid w:val="00596DA3"/>
    <w:pPr>
      <w:pBdr>
        <w:top w:val="single" w:sz="4" w:space="0" w:color="auto"/>
        <w:lef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84">
    <w:name w:val="xl84"/>
    <w:basedOn w:val="a1"/>
    <w:qFormat/>
    <w:rsid w:val="00596DA3"/>
    <w:pPr>
      <w:pBdr>
        <w:top w:val="single" w:sz="4" w:space="0" w:color="auto"/>
        <w:left w:val="single" w:sz="4" w:space="0" w:color="auto"/>
        <w:right w:val="single" w:sz="4" w:space="0" w:color="auto"/>
      </w:pBdr>
      <w:spacing w:before="100" w:beforeAutospacing="1" w:after="100" w:afterAutospacing="1"/>
      <w:ind w:firstLine="567"/>
      <w:contextualSpacing/>
      <w:textAlignment w:val="top"/>
    </w:pPr>
    <w:rPr>
      <w:rFonts w:ascii="Times New Roman" w:eastAsia="Arial Unicode MS" w:hAnsi="Times New Roman"/>
      <w:sz w:val="28"/>
      <w:szCs w:val="28"/>
    </w:rPr>
  </w:style>
  <w:style w:type="paragraph" w:customStyle="1" w:styleId="xl85">
    <w:name w:val="xl85"/>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86">
    <w:name w:val="xl86"/>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87">
    <w:name w:val="xl87"/>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88">
    <w:name w:val="xl88"/>
    <w:basedOn w:val="a1"/>
    <w:qFormat/>
    <w:rsid w:val="00596DA3"/>
    <w:pPr>
      <w:pBdr>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89">
    <w:name w:val="xl89"/>
    <w:basedOn w:val="a1"/>
    <w:qFormat/>
    <w:rsid w:val="00596DA3"/>
    <w:pPr>
      <w:pBdr>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0">
    <w:name w:val="xl90"/>
    <w:basedOn w:val="a1"/>
    <w:qFormat/>
    <w:rsid w:val="00596DA3"/>
    <w:pPr>
      <w:pBdr>
        <w:top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1">
    <w:name w:val="xl91"/>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2">
    <w:name w:val="xl92"/>
    <w:basedOn w:val="a1"/>
    <w:qFormat/>
    <w:rsid w:val="00596DA3"/>
    <w:pPr>
      <w:pBdr>
        <w:left w:val="single" w:sz="4" w:space="0" w:color="auto"/>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93">
    <w:name w:val="xl93"/>
    <w:basedOn w:val="a1"/>
    <w:qFormat/>
    <w:rsid w:val="00596DA3"/>
    <w:pPr>
      <w:pBdr>
        <w:left w:val="single" w:sz="4" w:space="0" w:color="auto"/>
        <w:bottom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94">
    <w:name w:val="xl94"/>
    <w:basedOn w:val="a1"/>
    <w:qFormat/>
    <w:rsid w:val="00596DA3"/>
    <w:pPr>
      <w:pBdr>
        <w:bottom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95">
    <w:name w:val="xl95"/>
    <w:basedOn w:val="a1"/>
    <w:qFormat/>
    <w:rsid w:val="00596DA3"/>
    <w:pPr>
      <w:pBdr>
        <w:top w:val="single" w:sz="4" w:space="0" w:color="auto"/>
        <w:bottom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6">
    <w:name w:val="xl96"/>
    <w:basedOn w:val="a1"/>
    <w:qFormat/>
    <w:rsid w:val="00596DA3"/>
    <w:pPr>
      <w:pBdr>
        <w:left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97">
    <w:name w:val="xl97"/>
    <w:basedOn w:val="a1"/>
    <w:qFormat/>
    <w:rsid w:val="00596DA3"/>
    <w:pPr>
      <w:pBdr>
        <w:bottom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98">
    <w:name w:val="xl98"/>
    <w:basedOn w:val="a1"/>
    <w:qFormat/>
    <w:rsid w:val="00596DA3"/>
    <w:pPr>
      <w:pBdr>
        <w:top w:val="single" w:sz="4" w:space="0" w:color="auto"/>
        <w:bottom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9">
    <w:name w:val="xl99"/>
    <w:basedOn w:val="a1"/>
    <w:qFormat/>
    <w:rsid w:val="00596DA3"/>
    <w:pPr>
      <w:pBdr>
        <w:left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styleId="affb">
    <w:name w:val="Balloon Text"/>
    <w:basedOn w:val="a1"/>
    <w:link w:val="affc"/>
    <w:uiPriority w:val="99"/>
    <w:rsid w:val="00596DA3"/>
    <w:pPr>
      <w:spacing w:before="120"/>
      <w:ind w:firstLine="567"/>
      <w:contextualSpacing/>
    </w:pPr>
    <w:rPr>
      <w:rFonts w:ascii="Tahoma" w:hAnsi="Tahoma"/>
      <w:sz w:val="16"/>
      <w:szCs w:val="16"/>
    </w:rPr>
  </w:style>
  <w:style w:type="character" w:customStyle="1" w:styleId="affc">
    <w:name w:val="Текст выноски Знак"/>
    <w:basedOn w:val="a2"/>
    <w:link w:val="affb"/>
    <w:uiPriority w:val="99"/>
    <w:rsid w:val="00596DA3"/>
    <w:rPr>
      <w:rFonts w:ascii="Tahoma" w:eastAsia="Times New Roman" w:hAnsi="Tahoma" w:cs="Times New Roman"/>
      <w:kern w:val="0"/>
      <w:sz w:val="16"/>
      <w:szCs w:val="16"/>
      <w:lang w:val="ru-RU" w:eastAsia="ru-RU"/>
    </w:rPr>
  </w:style>
  <w:style w:type="paragraph" w:customStyle="1" w:styleId="affd">
    <w:name w:val="Табл_заголовок"/>
    <w:basedOn w:val="a1"/>
    <w:rsid w:val="00596DA3"/>
    <w:pPr>
      <w:spacing w:before="100" w:after="100"/>
      <w:ind w:firstLine="567"/>
      <w:contextualSpacing/>
      <w:jc w:val="center"/>
    </w:pPr>
    <w:rPr>
      <w:rFonts w:ascii="Courier New" w:hAnsi="Courier New" w:cs="Arial"/>
      <w:b/>
      <w:sz w:val="28"/>
      <w:szCs w:val="28"/>
    </w:rPr>
  </w:style>
  <w:style w:type="paragraph" w:styleId="affe">
    <w:name w:val="table of authorities"/>
    <w:basedOn w:val="a1"/>
    <w:next w:val="a1"/>
    <w:rsid w:val="00596DA3"/>
    <w:pPr>
      <w:spacing w:before="120"/>
      <w:ind w:firstLine="567"/>
      <w:contextualSpacing/>
    </w:pPr>
    <w:rPr>
      <w:rFonts w:ascii="Times New Roman" w:hAnsi="Times New Roman"/>
      <w:sz w:val="28"/>
      <w:szCs w:val="28"/>
    </w:rPr>
  </w:style>
  <w:style w:type="paragraph" w:styleId="a0">
    <w:name w:val="List Bullet"/>
    <w:aliases w:val="Маркированный список Знак Знак,Маркированный Знак Знак"/>
    <w:basedOn w:val="a1"/>
    <w:autoRedefine/>
    <w:rsid w:val="00596DA3"/>
    <w:pPr>
      <w:numPr>
        <w:numId w:val="6"/>
      </w:numPr>
      <w:spacing w:before="120" w:after="40"/>
      <w:contextualSpacing/>
    </w:pPr>
    <w:rPr>
      <w:rFonts w:ascii="Times New Roman" w:hAnsi="Times New Roman"/>
      <w:color w:val="000000"/>
      <w:sz w:val="26"/>
      <w:szCs w:val="28"/>
    </w:rPr>
  </w:style>
  <w:style w:type="paragraph" w:customStyle="1" w:styleId="afff">
    <w:name w:val="Номер_табл."/>
    <w:basedOn w:val="a1"/>
    <w:rsid w:val="00596DA3"/>
    <w:pPr>
      <w:widowControl w:val="0"/>
      <w:tabs>
        <w:tab w:val="left" w:pos="2359"/>
        <w:tab w:val="left" w:pos="4166"/>
        <w:tab w:val="left" w:pos="5448"/>
        <w:tab w:val="left" w:pos="6542"/>
        <w:tab w:val="left" w:pos="7636"/>
        <w:tab w:val="left" w:pos="8730"/>
        <w:tab w:val="left" w:pos="10026"/>
      </w:tabs>
      <w:autoSpaceDE w:val="0"/>
      <w:autoSpaceDN w:val="0"/>
      <w:adjustRightInd w:val="0"/>
      <w:spacing w:before="80" w:after="80"/>
      <w:ind w:firstLine="709"/>
      <w:contextualSpacing/>
      <w:jc w:val="right"/>
    </w:pPr>
    <w:rPr>
      <w:i/>
      <w:sz w:val="18"/>
      <w:szCs w:val="22"/>
    </w:rPr>
  </w:style>
  <w:style w:type="paragraph" w:customStyle="1" w:styleId="afff0">
    <w:name w:val="Знак Знак Знак Знак"/>
    <w:basedOn w:val="a1"/>
    <w:uiPriority w:val="99"/>
    <w:rsid w:val="00596DA3"/>
    <w:pPr>
      <w:spacing w:before="120" w:after="160" w:line="240" w:lineRule="exact"/>
      <w:ind w:firstLine="567"/>
      <w:contextualSpacing/>
    </w:pPr>
    <w:rPr>
      <w:rFonts w:ascii="Verdana" w:hAnsi="Verdana"/>
      <w:sz w:val="20"/>
      <w:lang w:val="en-US" w:eastAsia="en-US"/>
    </w:rPr>
  </w:style>
  <w:style w:type="paragraph" w:customStyle="1" w:styleId="afff1">
    <w:name w:val="Номер_табл"/>
    <w:basedOn w:val="a1"/>
    <w:rsid w:val="00596DA3"/>
    <w:pPr>
      <w:widowControl w:val="0"/>
      <w:autoSpaceDE w:val="0"/>
      <w:autoSpaceDN w:val="0"/>
      <w:adjustRightInd w:val="0"/>
      <w:spacing w:before="40" w:after="40"/>
      <w:ind w:firstLine="709"/>
      <w:contextualSpacing/>
      <w:jc w:val="right"/>
    </w:pPr>
    <w:rPr>
      <w:rFonts w:ascii="Times New Roman" w:hAnsi="Times New Roman"/>
      <w:i/>
    </w:rPr>
  </w:style>
  <w:style w:type="character" w:customStyle="1" w:styleId="19">
    <w:name w:val="Знак Знак19"/>
    <w:rsid w:val="00596DA3"/>
    <w:rPr>
      <w:rFonts w:ascii="Arial" w:eastAsia="Times New Roman" w:hAnsi="Arial" w:cs="Arial"/>
      <w:b/>
      <w:bCs/>
      <w:kern w:val="32"/>
      <w:sz w:val="32"/>
      <w:szCs w:val="32"/>
      <w:lang w:eastAsia="ru-RU"/>
    </w:rPr>
  </w:style>
  <w:style w:type="paragraph" w:styleId="afff2">
    <w:name w:val="Title"/>
    <w:aliases w:val="Название Знак1,Название Знак Знак, Знак5 Знак Знак, Знак6,Знак5 Знак Знак"/>
    <w:basedOn w:val="a1"/>
    <w:link w:val="afff3"/>
    <w:qFormat/>
    <w:rsid w:val="00596DA3"/>
    <w:pPr>
      <w:spacing w:before="120"/>
      <w:ind w:right="175"/>
      <w:contextualSpacing/>
      <w:jc w:val="center"/>
    </w:pPr>
    <w:rPr>
      <w:rFonts w:ascii="Times New Roman" w:hAnsi="Times New Roman"/>
      <w:b/>
      <w:bCs/>
      <w:sz w:val="32"/>
      <w:szCs w:val="32"/>
    </w:rPr>
  </w:style>
  <w:style w:type="character" w:customStyle="1" w:styleId="afff3">
    <w:name w:val="Заголовок Знак"/>
    <w:aliases w:val="Название Знак1 Знак,Название Знак Знак Знак, Знак5 Знак Знак Знак, Знак6 Знак,Знак5 Знак Знак Знак"/>
    <w:basedOn w:val="a2"/>
    <w:link w:val="afff2"/>
    <w:rsid w:val="00596DA3"/>
    <w:rPr>
      <w:rFonts w:ascii="Times New Roman" w:eastAsia="Times New Roman" w:hAnsi="Times New Roman" w:cs="Times New Roman"/>
      <w:b/>
      <w:bCs/>
      <w:kern w:val="0"/>
      <w:sz w:val="32"/>
      <w:szCs w:val="32"/>
      <w:lang w:val="ru-RU" w:eastAsia="ru-RU"/>
    </w:rPr>
  </w:style>
  <w:style w:type="paragraph" w:customStyle="1" w:styleId="37">
    <w:name w:val="Название_3"/>
    <w:basedOn w:val="a1"/>
    <w:link w:val="38"/>
    <w:autoRedefine/>
    <w:qFormat/>
    <w:rsid w:val="00596DA3"/>
    <w:pPr>
      <w:spacing w:before="240"/>
      <w:contextualSpacing/>
      <w:jc w:val="center"/>
    </w:pPr>
    <w:rPr>
      <w:rFonts w:ascii="Times New Roman" w:eastAsia="Calibri" w:hAnsi="Times New Roman"/>
      <w:b/>
      <w:sz w:val="28"/>
    </w:rPr>
  </w:style>
  <w:style w:type="character" w:customStyle="1" w:styleId="38">
    <w:name w:val="Название_3 Знак"/>
    <w:link w:val="37"/>
    <w:rsid w:val="00596DA3"/>
    <w:rPr>
      <w:rFonts w:ascii="Times New Roman" w:eastAsia="Calibri" w:hAnsi="Times New Roman" w:cs="Times New Roman"/>
      <w:b/>
      <w:kern w:val="0"/>
      <w:sz w:val="28"/>
      <w:szCs w:val="20"/>
      <w:lang w:val="ru-RU" w:eastAsia="ru-RU"/>
    </w:rPr>
  </w:style>
  <w:style w:type="character" w:styleId="afff4">
    <w:name w:val="Book Title"/>
    <w:uiPriority w:val="33"/>
    <w:qFormat/>
    <w:rsid w:val="00596DA3"/>
    <w:rPr>
      <w:b/>
      <w:bCs/>
      <w:smallCaps/>
      <w:spacing w:val="5"/>
    </w:rPr>
  </w:style>
  <w:style w:type="paragraph" w:customStyle="1" w:styleId="afff5">
    <w:name w:val="Таблица"/>
    <w:aliases w:val="текст,справа"/>
    <w:basedOn w:val="a1"/>
    <w:link w:val="afff6"/>
    <w:qFormat/>
    <w:rsid w:val="00596DA3"/>
    <w:pPr>
      <w:contextualSpacing/>
      <w:jc w:val="center"/>
    </w:pPr>
    <w:rPr>
      <w:rFonts w:ascii="Times New Roman" w:hAnsi="Times New Roman"/>
      <w:sz w:val="24"/>
      <w:szCs w:val="24"/>
    </w:rPr>
  </w:style>
  <w:style w:type="paragraph" w:customStyle="1" w:styleId="BoldTable">
    <w:name w:val="Bold_Table"/>
    <w:basedOn w:val="afff5"/>
    <w:link w:val="BoldTable0"/>
    <w:qFormat/>
    <w:rsid w:val="00596DA3"/>
    <w:rPr>
      <w:b/>
    </w:rPr>
  </w:style>
  <w:style w:type="character" w:customStyle="1" w:styleId="afff6">
    <w:name w:val="Таблица Знак"/>
    <w:link w:val="afff5"/>
    <w:rsid w:val="00596DA3"/>
    <w:rPr>
      <w:rFonts w:ascii="Times New Roman" w:eastAsia="Times New Roman" w:hAnsi="Times New Roman" w:cs="Times New Roman"/>
      <w:kern w:val="0"/>
      <w:sz w:val="24"/>
      <w:szCs w:val="24"/>
      <w:lang w:val="ru-RU" w:eastAsia="ru-RU"/>
    </w:rPr>
  </w:style>
  <w:style w:type="paragraph" w:customStyle="1" w:styleId="25">
    <w:name w:val="Таблица2"/>
    <w:basedOn w:val="afff5"/>
    <w:link w:val="26"/>
    <w:qFormat/>
    <w:rsid w:val="00596DA3"/>
    <w:pPr>
      <w:jc w:val="left"/>
    </w:pPr>
  </w:style>
  <w:style w:type="character" w:customStyle="1" w:styleId="BoldTable0">
    <w:name w:val="Bold_Table Знак"/>
    <w:link w:val="BoldTable"/>
    <w:rsid w:val="00596DA3"/>
    <w:rPr>
      <w:rFonts w:ascii="Times New Roman" w:eastAsia="Times New Roman" w:hAnsi="Times New Roman" w:cs="Times New Roman"/>
      <w:b/>
      <w:kern w:val="0"/>
      <w:sz w:val="24"/>
      <w:szCs w:val="24"/>
      <w:lang w:val="ru-RU" w:eastAsia="ru-RU"/>
    </w:rPr>
  </w:style>
  <w:style w:type="paragraph" w:styleId="afff7">
    <w:name w:val="Subtitle"/>
    <w:basedOn w:val="a1"/>
    <w:next w:val="a1"/>
    <w:link w:val="afff8"/>
    <w:uiPriority w:val="11"/>
    <w:qFormat/>
    <w:rsid w:val="00596DA3"/>
    <w:pPr>
      <w:spacing w:before="120" w:after="60"/>
      <w:contextualSpacing/>
      <w:jc w:val="center"/>
      <w:outlineLvl w:val="1"/>
    </w:pPr>
    <w:rPr>
      <w:rFonts w:ascii="Times New Roman" w:hAnsi="Times New Roman"/>
      <w:b/>
      <w:sz w:val="28"/>
      <w:szCs w:val="28"/>
    </w:rPr>
  </w:style>
  <w:style w:type="character" w:customStyle="1" w:styleId="afff8">
    <w:name w:val="Подзаголовок Знак"/>
    <w:basedOn w:val="a2"/>
    <w:link w:val="afff7"/>
    <w:uiPriority w:val="11"/>
    <w:rsid w:val="00596DA3"/>
    <w:rPr>
      <w:rFonts w:ascii="Times New Roman" w:eastAsia="Times New Roman" w:hAnsi="Times New Roman" w:cs="Times New Roman"/>
      <w:b/>
      <w:kern w:val="0"/>
      <w:sz w:val="28"/>
      <w:szCs w:val="28"/>
      <w:lang w:val="ru-RU" w:eastAsia="ru-RU"/>
    </w:rPr>
  </w:style>
  <w:style w:type="character" w:customStyle="1" w:styleId="26">
    <w:name w:val="Таблица2 Знак"/>
    <w:basedOn w:val="afff6"/>
    <w:link w:val="25"/>
    <w:rsid w:val="00596DA3"/>
    <w:rPr>
      <w:rFonts w:ascii="Times New Roman" w:eastAsia="Times New Roman" w:hAnsi="Times New Roman" w:cs="Times New Roman"/>
      <w:kern w:val="0"/>
      <w:sz w:val="24"/>
      <w:szCs w:val="24"/>
      <w:lang w:val="ru-RU" w:eastAsia="ru-RU"/>
    </w:rPr>
  </w:style>
  <w:style w:type="paragraph" w:customStyle="1" w:styleId="39">
    <w:name w:val="Таблица_3"/>
    <w:basedOn w:val="a1"/>
    <w:link w:val="3a"/>
    <w:qFormat/>
    <w:rsid w:val="00596DA3"/>
    <w:pPr>
      <w:ind w:left="-85" w:right="-85"/>
      <w:contextualSpacing/>
      <w:jc w:val="center"/>
    </w:pPr>
    <w:rPr>
      <w:rFonts w:ascii="Times New Roman" w:eastAsia="Calibri" w:hAnsi="Times New Roman"/>
      <w:sz w:val="20"/>
      <w:lang w:eastAsia="en-US"/>
    </w:rPr>
  </w:style>
  <w:style w:type="character" w:customStyle="1" w:styleId="3a">
    <w:name w:val="Таблица_3 Знак"/>
    <w:link w:val="39"/>
    <w:rsid w:val="00596DA3"/>
    <w:rPr>
      <w:rFonts w:ascii="Times New Roman" w:eastAsia="Calibri" w:hAnsi="Times New Roman" w:cs="Times New Roman"/>
      <w:kern w:val="0"/>
      <w:sz w:val="20"/>
      <w:szCs w:val="20"/>
      <w:lang w:val="ru-RU"/>
    </w:rPr>
  </w:style>
  <w:style w:type="paragraph" w:customStyle="1" w:styleId="27">
    <w:name w:val="Таблица 2"/>
    <w:basedOn w:val="afff5"/>
    <w:link w:val="28"/>
    <w:autoRedefine/>
    <w:qFormat/>
    <w:rsid w:val="00596DA3"/>
    <w:pPr>
      <w:jc w:val="left"/>
    </w:pPr>
    <w:rPr>
      <w:rFonts w:eastAsia="Calibri"/>
      <w:bCs/>
      <w:lang w:val="kk-KZ"/>
    </w:rPr>
  </w:style>
  <w:style w:type="character" w:customStyle="1" w:styleId="28">
    <w:name w:val="Таблица 2 Знак"/>
    <w:link w:val="27"/>
    <w:rsid w:val="00596DA3"/>
    <w:rPr>
      <w:rFonts w:ascii="Times New Roman" w:eastAsia="Calibri" w:hAnsi="Times New Roman" w:cs="Times New Roman"/>
      <w:bCs/>
      <w:kern w:val="0"/>
      <w:sz w:val="24"/>
      <w:szCs w:val="24"/>
      <w:lang w:val="kk-KZ" w:eastAsia="ru-RU"/>
    </w:rPr>
  </w:style>
  <w:style w:type="paragraph" w:customStyle="1" w:styleId="bold">
    <w:name w:val="Таблица_bold"/>
    <w:basedOn w:val="a1"/>
    <w:link w:val="bold0"/>
    <w:qFormat/>
    <w:rsid w:val="00596DA3"/>
    <w:pPr>
      <w:contextualSpacing/>
      <w:jc w:val="center"/>
    </w:pPr>
    <w:rPr>
      <w:rFonts w:ascii="Times New Roman" w:eastAsia="Calibri" w:hAnsi="Times New Roman"/>
      <w:b/>
      <w:szCs w:val="22"/>
      <w:lang w:eastAsia="en-US"/>
    </w:rPr>
  </w:style>
  <w:style w:type="character" w:customStyle="1" w:styleId="bold0">
    <w:name w:val="Таблица_bold Знак"/>
    <w:link w:val="bold"/>
    <w:rsid w:val="00596DA3"/>
    <w:rPr>
      <w:rFonts w:ascii="Times New Roman" w:eastAsia="Calibri" w:hAnsi="Times New Roman" w:cs="Times New Roman"/>
      <w:b/>
      <w:kern w:val="0"/>
      <w:lang w:val="ru-RU"/>
    </w:rPr>
  </w:style>
  <w:style w:type="character" w:styleId="afff9">
    <w:name w:val="Emphasis"/>
    <w:uiPriority w:val="20"/>
    <w:qFormat/>
    <w:rsid w:val="00596DA3"/>
    <w:rPr>
      <w:i/>
      <w:iCs/>
      <w:u w:val="single"/>
    </w:rPr>
  </w:style>
  <w:style w:type="character" w:styleId="afffa">
    <w:name w:val="Subtle Reference"/>
    <w:uiPriority w:val="31"/>
    <w:qFormat/>
    <w:rsid w:val="00596DA3"/>
    <w:rPr>
      <w:smallCaps/>
      <w:color w:val="C0504D"/>
      <w:u w:val="single"/>
    </w:rPr>
  </w:style>
  <w:style w:type="paragraph" w:customStyle="1" w:styleId="52">
    <w:name w:val="Таблица5"/>
    <w:basedOn w:val="23"/>
    <w:link w:val="53"/>
    <w:qFormat/>
    <w:rsid w:val="00596DA3"/>
    <w:pPr>
      <w:spacing w:before="0" w:after="0" w:line="240" w:lineRule="auto"/>
      <w:ind w:left="0" w:firstLine="0"/>
      <w:jc w:val="center"/>
    </w:pPr>
    <w:rPr>
      <w:sz w:val="18"/>
      <w:szCs w:val="18"/>
    </w:rPr>
  </w:style>
  <w:style w:type="paragraph" w:customStyle="1" w:styleId="62">
    <w:name w:val="Таблица6"/>
    <w:basedOn w:val="52"/>
    <w:link w:val="63"/>
    <w:qFormat/>
    <w:rsid w:val="00596DA3"/>
    <w:pPr>
      <w:jc w:val="left"/>
    </w:pPr>
  </w:style>
  <w:style w:type="character" w:customStyle="1" w:styleId="53">
    <w:name w:val="Таблица5 Знак"/>
    <w:link w:val="52"/>
    <w:rsid w:val="00596DA3"/>
    <w:rPr>
      <w:rFonts w:ascii="Times New Roman" w:eastAsia="Times New Roman" w:hAnsi="Times New Roman" w:cs="Times New Roman"/>
      <w:kern w:val="0"/>
      <w:sz w:val="18"/>
      <w:szCs w:val="18"/>
      <w:lang w:val="ru-RU" w:eastAsia="ru-RU"/>
    </w:rPr>
  </w:style>
  <w:style w:type="paragraph" w:customStyle="1" w:styleId="Nametable">
    <w:name w:val="Name_table"/>
    <w:basedOn w:val="39"/>
    <w:link w:val="Nametable0"/>
    <w:qFormat/>
    <w:rsid w:val="00596DA3"/>
    <w:pPr>
      <w:spacing w:before="240"/>
    </w:pPr>
    <w:rPr>
      <w:b/>
      <w:sz w:val="28"/>
      <w:szCs w:val="28"/>
    </w:rPr>
  </w:style>
  <w:style w:type="character" w:customStyle="1" w:styleId="63">
    <w:name w:val="Таблица6 Знак"/>
    <w:basedOn w:val="53"/>
    <w:link w:val="62"/>
    <w:rsid w:val="00596DA3"/>
    <w:rPr>
      <w:rFonts w:ascii="Times New Roman" w:eastAsia="Times New Roman" w:hAnsi="Times New Roman" w:cs="Times New Roman"/>
      <w:kern w:val="0"/>
      <w:sz w:val="18"/>
      <w:szCs w:val="18"/>
      <w:lang w:val="ru-RU" w:eastAsia="ru-RU"/>
    </w:rPr>
  </w:style>
  <w:style w:type="paragraph" w:customStyle="1" w:styleId="afffb">
    <w:name w:val="№ Таблиц"/>
    <w:basedOn w:val="a1"/>
    <w:link w:val="afffc"/>
    <w:autoRedefine/>
    <w:qFormat/>
    <w:rsid w:val="00596DA3"/>
    <w:pPr>
      <w:spacing w:after="240"/>
      <w:contextualSpacing/>
      <w:jc w:val="right"/>
    </w:pPr>
    <w:rPr>
      <w:rFonts w:ascii="Times New Roman" w:eastAsia="Calibri" w:hAnsi="Times New Roman"/>
      <w:b/>
      <w:sz w:val="24"/>
      <w:szCs w:val="24"/>
      <w:lang w:eastAsia="en-US"/>
    </w:rPr>
  </w:style>
  <w:style w:type="character" w:customStyle="1" w:styleId="Nametable0">
    <w:name w:val="Name_table Знак"/>
    <w:link w:val="Nametable"/>
    <w:rsid w:val="00596DA3"/>
    <w:rPr>
      <w:rFonts w:ascii="Times New Roman" w:eastAsia="Calibri" w:hAnsi="Times New Roman" w:cs="Times New Roman"/>
      <w:b/>
      <w:kern w:val="0"/>
      <w:sz w:val="28"/>
      <w:szCs w:val="28"/>
      <w:lang w:val="ru-RU"/>
    </w:rPr>
  </w:style>
  <w:style w:type="character" w:customStyle="1" w:styleId="afffc">
    <w:name w:val="№ Таблиц Знак"/>
    <w:link w:val="afffb"/>
    <w:rsid w:val="00596DA3"/>
    <w:rPr>
      <w:rFonts w:ascii="Times New Roman" w:eastAsia="Calibri" w:hAnsi="Times New Roman" w:cs="Times New Roman"/>
      <w:b/>
      <w:kern w:val="0"/>
      <w:sz w:val="24"/>
      <w:szCs w:val="24"/>
      <w:lang w:val="ru-RU"/>
    </w:rPr>
  </w:style>
  <w:style w:type="paragraph" w:customStyle="1" w:styleId="Boldtable2">
    <w:name w:val="Bold_table2"/>
    <w:basedOn w:val="27"/>
    <w:link w:val="Boldtable20"/>
    <w:qFormat/>
    <w:rsid w:val="00596DA3"/>
    <w:rPr>
      <w:b/>
    </w:rPr>
  </w:style>
  <w:style w:type="paragraph" w:customStyle="1" w:styleId="tablekursiv">
    <w:name w:val="table_kursiv"/>
    <w:basedOn w:val="Boldtable2"/>
    <w:link w:val="tablekursiv0"/>
    <w:qFormat/>
    <w:rsid w:val="00596DA3"/>
    <w:rPr>
      <w:i/>
    </w:rPr>
  </w:style>
  <w:style w:type="character" w:customStyle="1" w:styleId="Boldtable20">
    <w:name w:val="Bold_table2 Знак"/>
    <w:link w:val="Boldtable2"/>
    <w:rsid w:val="00596DA3"/>
    <w:rPr>
      <w:rFonts w:ascii="Times New Roman" w:eastAsia="Calibri" w:hAnsi="Times New Roman" w:cs="Times New Roman"/>
      <w:b/>
      <w:bCs/>
      <w:kern w:val="0"/>
      <w:sz w:val="24"/>
      <w:szCs w:val="24"/>
      <w:lang w:val="kk-KZ" w:eastAsia="ru-RU"/>
    </w:rPr>
  </w:style>
  <w:style w:type="paragraph" w:customStyle="1" w:styleId="42">
    <w:name w:val="Таблица_4"/>
    <w:basedOn w:val="39"/>
    <w:link w:val="43"/>
    <w:qFormat/>
    <w:rsid w:val="00596DA3"/>
    <w:pPr>
      <w:jc w:val="left"/>
    </w:pPr>
  </w:style>
  <w:style w:type="character" w:customStyle="1" w:styleId="tablekursiv0">
    <w:name w:val="table_kursiv Знак"/>
    <w:link w:val="tablekursiv"/>
    <w:rsid w:val="00596DA3"/>
    <w:rPr>
      <w:rFonts w:ascii="Times New Roman" w:eastAsia="Calibri" w:hAnsi="Times New Roman" w:cs="Times New Roman"/>
      <w:b/>
      <w:bCs/>
      <w:i/>
      <w:kern w:val="0"/>
      <w:sz w:val="24"/>
      <w:szCs w:val="24"/>
      <w:lang w:val="kk-KZ" w:eastAsia="ru-RU"/>
    </w:rPr>
  </w:style>
  <w:style w:type="paragraph" w:customStyle="1" w:styleId="boldtable3">
    <w:name w:val="bold_table3"/>
    <w:basedOn w:val="39"/>
    <w:link w:val="boldtable30"/>
    <w:qFormat/>
    <w:rsid w:val="00596DA3"/>
    <w:pPr>
      <w:ind w:left="0" w:right="0"/>
    </w:pPr>
    <w:rPr>
      <w:b/>
    </w:rPr>
  </w:style>
  <w:style w:type="character" w:customStyle="1" w:styleId="43">
    <w:name w:val="Таблица_4 Знак"/>
    <w:basedOn w:val="3a"/>
    <w:link w:val="42"/>
    <w:rsid w:val="00596DA3"/>
    <w:rPr>
      <w:rFonts w:ascii="Times New Roman" w:eastAsia="Calibri" w:hAnsi="Times New Roman" w:cs="Times New Roman"/>
      <w:kern w:val="0"/>
      <w:sz w:val="20"/>
      <w:szCs w:val="20"/>
      <w:lang w:val="ru-RU"/>
    </w:rPr>
  </w:style>
  <w:style w:type="paragraph" w:customStyle="1" w:styleId="3Bold">
    <w:name w:val="Таблица_3_Bold"/>
    <w:basedOn w:val="bold"/>
    <w:link w:val="3Bold0"/>
    <w:qFormat/>
    <w:rsid w:val="00596DA3"/>
    <w:pPr>
      <w:ind w:left="-85" w:right="-85"/>
    </w:pPr>
    <w:rPr>
      <w:sz w:val="20"/>
      <w:szCs w:val="20"/>
    </w:rPr>
  </w:style>
  <w:style w:type="character" w:customStyle="1" w:styleId="boldtable30">
    <w:name w:val="bold_table3 Знак"/>
    <w:link w:val="boldtable3"/>
    <w:rsid w:val="00596DA3"/>
    <w:rPr>
      <w:rFonts w:ascii="Times New Roman" w:eastAsia="Calibri" w:hAnsi="Times New Roman" w:cs="Times New Roman"/>
      <w:b/>
      <w:kern w:val="0"/>
      <w:sz w:val="20"/>
      <w:szCs w:val="20"/>
      <w:lang w:val="ru-RU"/>
    </w:rPr>
  </w:style>
  <w:style w:type="paragraph" w:customStyle="1" w:styleId="44">
    <w:name w:val="Таблица4"/>
    <w:basedOn w:val="39"/>
    <w:link w:val="45"/>
    <w:qFormat/>
    <w:rsid w:val="00596DA3"/>
    <w:pPr>
      <w:jc w:val="left"/>
    </w:pPr>
  </w:style>
  <w:style w:type="character" w:customStyle="1" w:styleId="3Bold0">
    <w:name w:val="Таблица_3_Bold Знак"/>
    <w:link w:val="3Bold"/>
    <w:rsid w:val="00596DA3"/>
    <w:rPr>
      <w:rFonts w:ascii="Times New Roman" w:eastAsia="Calibri" w:hAnsi="Times New Roman" w:cs="Times New Roman"/>
      <w:b/>
      <w:kern w:val="0"/>
      <w:sz w:val="20"/>
      <w:szCs w:val="20"/>
      <w:lang w:val="ru-RU"/>
    </w:rPr>
  </w:style>
  <w:style w:type="paragraph" w:customStyle="1" w:styleId="4Bold">
    <w:name w:val="Таблица4Bold"/>
    <w:basedOn w:val="44"/>
    <w:link w:val="4Bold0"/>
    <w:qFormat/>
    <w:rsid w:val="00596DA3"/>
    <w:rPr>
      <w:b/>
    </w:rPr>
  </w:style>
  <w:style w:type="character" w:customStyle="1" w:styleId="45">
    <w:name w:val="Таблица4 Знак"/>
    <w:link w:val="44"/>
    <w:rsid w:val="00596DA3"/>
    <w:rPr>
      <w:rFonts w:ascii="Times New Roman" w:eastAsia="Calibri" w:hAnsi="Times New Roman" w:cs="Times New Roman"/>
      <w:kern w:val="0"/>
      <w:sz w:val="20"/>
      <w:szCs w:val="20"/>
      <w:lang w:val="ru-RU"/>
    </w:rPr>
  </w:style>
  <w:style w:type="character" w:customStyle="1" w:styleId="4Bold0">
    <w:name w:val="Таблица4Bold Знак"/>
    <w:link w:val="4Bold"/>
    <w:rsid w:val="00596DA3"/>
    <w:rPr>
      <w:rFonts w:ascii="Times New Roman" w:eastAsia="Calibri" w:hAnsi="Times New Roman" w:cs="Times New Roman"/>
      <w:b/>
      <w:kern w:val="0"/>
      <w:sz w:val="20"/>
      <w:szCs w:val="20"/>
      <w:lang w:val="ru-RU"/>
    </w:rPr>
  </w:style>
  <w:style w:type="character" w:styleId="afffd">
    <w:name w:val="Strong"/>
    <w:uiPriority w:val="22"/>
    <w:qFormat/>
    <w:rsid w:val="00596DA3"/>
    <w:rPr>
      <w:b/>
      <w:bCs/>
    </w:rPr>
  </w:style>
  <w:style w:type="paragraph" w:styleId="17">
    <w:name w:val="toc 1"/>
    <w:basedOn w:val="a1"/>
    <w:next w:val="a1"/>
    <w:autoRedefine/>
    <w:uiPriority w:val="39"/>
    <w:rsid w:val="00943050"/>
    <w:pPr>
      <w:tabs>
        <w:tab w:val="right" w:leader="dot" w:pos="9345"/>
      </w:tabs>
      <w:spacing w:before="360" w:after="360"/>
      <w:contextualSpacing/>
      <w:jc w:val="left"/>
    </w:pPr>
    <w:rPr>
      <w:rFonts w:ascii="Times New Roman" w:hAnsi="Times New Roman"/>
      <w:b/>
      <w:bCs/>
      <w:caps/>
      <w:noProof/>
      <w:sz w:val="28"/>
      <w:szCs w:val="28"/>
      <w:u w:val="single"/>
    </w:rPr>
  </w:style>
  <w:style w:type="paragraph" w:styleId="29">
    <w:name w:val="toc 2"/>
    <w:basedOn w:val="a1"/>
    <w:next w:val="a1"/>
    <w:autoRedefine/>
    <w:uiPriority w:val="39"/>
    <w:rsid w:val="00596DA3"/>
    <w:pPr>
      <w:contextualSpacing/>
      <w:jc w:val="left"/>
    </w:pPr>
    <w:rPr>
      <w:rFonts w:ascii="Calibri" w:hAnsi="Calibri"/>
      <w:b/>
      <w:bCs/>
      <w:smallCaps/>
      <w:szCs w:val="22"/>
    </w:rPr>
  </w:style>
  <w:style w:type="paragraph" w:styleId="3b">
    <w:name w:val="toc 3"/>
    <w:basedOn w:val="a1"/>
    <w:next w:val="a1"/>
    <w:link w:val="3c"/>
    <w:autoRedefine/>
    <w:rsid w:val="00596DA3"/>
    <w:pPr>
      <w:contextualSpacing/>
      <w:jc w:val="left"/>
    </w:pPr>
    <w:rPr>
      <w:rFonts w:ascii="Calibri" w:hAnsi="Calibri"/>
      <w:smallCaps/>
      <w:szCs w:val="22"/>
    </w:rPr>
  </w:style>
  <w:style w:type="paragraph" w:styleId="46">
    <w:name w:val="toc 4"/>
    <w:basedOn w:val="a1"/>
    <w:next w:val="a1"/>
    <w:autoRedefine/>
    <w:rsid w:val="00596DA3"/>
    <w:pPr>
      <w:contextualSpacing/>
      <w:jc w:val="left"/>
    </w:pPr>
    <w:rPr>
      <w:rFonts w:ascii="Calibri" w:hAnsi="Calibri"/>
      <w:szCs w:val="22"/>
    </w:rPr>
  </w:style>
  <w:style w:type="paragraph" w:styleId="54">
    <w:name w:val="toc 5"/>
    <w:basedOn w:val="a1"/>
    <w:next w:val="a1"/>
    <w:autoRedefine/>
    <w:rsid w:val="00596DA3"/>
    <w:pPr>
      <w:contextualSpacing/>
      <w:jc w:val="left"/>
    </w:pPr>
    <w:rPr>
      <w:rFonts w:ascii="Calibri" w:hAnsi="Calibri"/>
      <w:szCs w:val="22"/>
    </w:rPr>
  </w:style>
  <w:style w:type="paragraph" w:styleId="64">
    <w:name w:val="toc 6"/>
    <w:basedOn w:val="a1"/>
    <w:next w:val="a1"/>
    <w:autoRedefine/>
    <w:rsid w:val="00596DA3"/>
    <w:pPr>
      <w:contextualSpacing/>
      <w:jc w:val="left"/>
    </w:pPr>
    <w:rPr>
      <w:rFonts w:ascii="Calibri" w:hAnsi="Calibri"/>
      <w:szCs w:val="22"/>
    </w:rPr>
  </w:style>
  <w:style w:type="paragraph" w:styleId="72">
    <w:name w:val="toc 7"/>
    <w:basedOn w:val="a1"/>
    <w:next w:val="a1"/>
    <w:autoRedefine/>
    <w:rsid w:val="00596DA3"/>
    <w:pPr>
      <w:contextualSpacing/>
      <w:jc w:val="left"/>
    </w:pPr>
    <w:rPr>
      <w:rFonts w:ascii="Calibri" w:hAnsi="Calibri"/>
      <w:szCs w:val="22"/>
    </w:rPr>
  </w:style>
  <w:style w:type="paragraph" w:styleId="89">
    <w:name w:val="toc 8"/>
    <w:basedOn w:val="a1"/>
    <w:next w:val="a1"/>
    <w:autoRedefine/>
    <w:rsid w:val="00596DA3"/>
    <w:pPr>
      <w:contextualSpacing/>
      <w:jc w:val="left"/>
    </w:pPr>
    <w:rPr>
      <w:rFonts w:ascii="Calibri" w:hAnsi="Calibri"/>
      <w:szCs w:val="22"/>
    </w:rPr>
  </w:style>
  <w:style w:type="paragraph" w:styleId="91">
    <w:name w:val="toc 9"/>
    <w:basedOn w:val="a1"/>
    <w:next w:val="a1"/>
    <w:autoRedefine/>
    <w:rsid w:val="00596DA3"/>
    <w:pPr>
      <w:contextualSpacing/>
      <w:jc w:val="left"/>
    </w:pPr>
    <w:rPr>
      <w:rFonts w:ascii="Calibri" w:hAnsi="Calibri"/>
      <w:szCs w:val="22"/>
    </w:rPr>
  </w:style>
  <w:style w:type="character" w:customStyle="1" w:styleId="s1">
    <w:name w:val="s1"/>
    <w:basedOn w:val="a2"/>
    <w:qFormat/>
    <w:rsid w:val="00596DA3"/>
    <w:rPr>
      <w:rFonts w:ascii="Times New Roman" w:hAnsi="Times New Roman" w:cs="Times New Roman" w:hint="default"/>
      <w:b/>
      <w:bCs/>
      <w:i w:val="0"/>
      <w:iCs w:val="0"/>
      <w:strike w:val="0"/>
      <w:dstrike w:val="0"/>
      <w:color w:val="000000"/>
      <w:sz w:val="32"/>
      <w:szCs w:val="32"/>
      <w:u w:val="none"/>
      <w:effect w:val="none"/>
    </w:rPr>
  </w:style>
  <w:style w:type="character" w:customStyle="1" w:styleId="mw-headline">
    <w:name w:val="mw-headline"/>
    <w:basedOn w:val="a2"/>
    <w:rsid w:val="00596DA3"/>
  </w:style>
  <w:style w:type="character" w:customStyle="1" w:styleId="apple-converted-space">
    <w:name w:val="apple-converted-space"/>
    <w:rsid w:val="00596DA3"/>
  </w:style>
  <w:style w:type="numbering" w:customStyle="1" w:styleId="18">
    <w:name w:val="Нет списка1"/>
    <w:next w:val="a4"/>
    <w:uiPriority w:val="99"/>
    <w:semiHidden/>
    <w:unhideWhenUsed/>
    <w:rsid w:val="00596DA3"/>
  </w:style>
  <w:style w:type="character" w:customStyle="1" w:styleId="55">
    <w:name w:val="Знак Знак5"/>
    <w:rsid w:val="00596DA3"/>
    <w:rPr>
      <w:rFonts w:ascii="Arial" w:eastAsia="Times New Roman" w:hAnsi="Arial" w:cs="Arial"/>
      <w:b/>
      <w:bCs/>
      <w:color w:val="FF0000"/>
      <w:szCs w:val="24"/>
      <w:lang w:eastAsia="ru-RU"/>
    </w:rPr>
  </w:style>
  <w:style w:type="character" w:customStyle="1" w:styleId="3d">
    <w:name w:val="Знак Знак3"/>
    <w:rsid w:val="00596DA3"/>
    <w:rPr>
      <w:rFonts w:ascii="Times New Roman" w:eastAsia="Times New Roman" w:hAnsi="Times New Roman" w:cs="Times New Roman"/>
      <w:sz w:val="24"/>
      <w:szCs w:val="24"/>
      <w:lang w:eastAsia="ru-RU"/>
    </w:rPr>
  </w:style>
  <w:style w:type="paragraph" w:customStyle="1" w:styleId="fla">
    <w:name w:val="fla"/>
    <w:basedOn w:val="a1"/>
    <w:rsid w:val="00596DA3"/>
    <w:pPr>
      <w:spacing w:before="100" w:beforeAutospacing="1" w:after="100" w:afterAutospacing="1"/>
      <w:ind w:firstLine="300"/>
    </w:pPr>
    <w:rPr>
      <w:rFonts w:ascii="Times New Roman" w:hAnsi="Times New Roman"/>
      <w:sz w:val="24"/>
      <w:szCs w:val="24"/>
    </w:rPr>
  </w:style>
  <w:style w:type="paragraph" w:customStyle="1" w:styleId="rtecenter">
    <w:name w:val="rtecenter"/>
    <w:basedOn w:val="a1"/>
    <w:rsid w:val="00596DA3"/>
    <w:pPr>
      <w:spacing w:before="100" w:beforeAutospacing="1" w:after="100" w:afterAutospacing="1"/>
      <w:jc w:val="center"/>
    </w:pPr>
    <w:rPr>
      <w:rFonts w:ascii="Times New Roman" w:hAnsi="Times New Roman"/>
      <w:sz w:val="24"/>
      <w:szCs w:val="24"/>
    </w:rPr>
  </w:style>
  <w:style w:type="character" w:customStyle="1" w:styleId="2a">
    <w:name w:val="Знак Знак2"/>
    <w:rsid w:val="00596DA3"/>
    <w:rPr>
      <w:rFonts w:ascii="Tahoma" w:eastAsia="Times New Roman" w:hAnsi="Tahoma" w:cs="Tahoma"/>
      <w:sz w:val="16"/>
      <w:szCs w:val="16"/>
      <w:lang w:eastAsia="ru-RU"/>
    </w:rPr>
  </w:style>
  <w:style w:type="paragraph" w:styleId="HTML">
    <w:name w:val="HTML Preformatted"/>
    <w:basedOn w:val="a1"/>
    <w:link w:val="HTML0"/>
    <w:uiPriority w:val="99"/>
    <w:unhideWhenUsed/>
    <w:rsid w:val="00596D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0">
    <w:name w:val="Стандартный HTML Знак"/>
    <w:basedOn w:val="a2"/>
    <w:link w:val="HTML"/>
    <w:uiPriority w:val="99"/>
    <w:rsid w:val="00596DA3"/>
    <w:rPr>
      <w:rFonts w:ascii="Courier New" w:eastAsia="Times New Roman" w:hAnsi="Courier New" w:cs="Courier New"/>
      <w:kern w:val="0"/>
      <w:sz w:val="20"/>
      <w:szCs w:val="20"/>
      <w:lang w:val="ru-RU" w:eastAsia="ru-RU"/>
    </w:rPr>
  </w:style>
  <w:style w:type="character" w:customStyle="1" w:styleId="1a">
    <w:name w:val="Знак Знак1"/>
    <w:rsid w:val="00596DA3"/>
    <w:rPr>
      <w:rFonts w:ascii="Courier New" w:eastAsia="Times New Roman" w:hAnsi="Courier New" w:cs="Courier New"/>
      <w:sz w:val="20"/>
      <w:szCs w:val="20"/>
      <w:lang w:eastAsia="ru-RU"/>
    </w:rPr>
  </w:style>
  <w:style w:type="character" w:customStyle="1" w:styleId="47">
    <w:name w:val="Знак Знак4"/>
    <w:rsid w:val="00596DA3"/>
    <w:rPr>
      <w:rFonts w:ascii="Cambria" w:eastAsia="Times New Roman" w:hAnsi="Cambria" w:cs="Times New Roman"/>
      <w:b/>
      <w:bCs/>
      <w:color w:val="4F81BD"/>
      <w:sz w:val="24"/>
      <w:szCs w:val="24"/>
      <w:lang w:eastAsia="ru-RU"/>
    </w:rPr>
  </w:style>
  <w:style w:type="paragraph" w:customStyle="1" w:styleId="CharChar10">
    <w:name w:val="Char Char1"/>
    <w:basedOn w:val="a1"/>
    <w:qFormat/>
    <w:rsid w:val="00596DA3"/>
    <w:pPr>
      <w:spacing w:after="160" w:line="240" w:lineRule="exact"/>
      <w:jc w:val="left"/>
    </w:pPr>
    <w:rPr>
      <w:rFonts w:ascii="Verdana" w:hAnsi="Verdana"/>
      <w:sz w:val="20"/>
      <w:lang w:val="en-US" w:eastAsia="en-US"/>
    </w:rPr>
  </w:style>
  <w:style w:type="paragraph" w:styleId="2b">
    <w:name w:val="Body Text 2"/>
    <w:basedOn w:val="a1"/>
    <w:link w:val="2c"/>
    <w:rsid w:val="00596DA3"/>
    <w:pPr>
      <w:spacing w:after="120" w:line="480" w:lineRule="auto"/>
      <w:jc w:val="left"/>
    </w:pPr>
    <w:rPr>
      <w:rFonts w:ascii="Times New Roman" w:hAnsi="Times New Roman"/>
      <w:sz w:val="24"/>
      <w:szCs w:val="24"/>
    </w:rPr>
  </w:style>
  <w:style w:type="character" w:customStyle="1" w:styleId="2c">
    <w:name w:val="Основной текст 2 Знак"/>
    <w:basedOn w:val="a2"/>
    <w:link w:val="2b"/>
    <w:rsid w:val="00596DA3"/>
    <w:rPr>
      <w:rFonts w:ascii="Times New Roman" w:eastAsia="Times New Roman" w:hAnsi="Times New Roman" w:cs="Times New Roman"/>
      <w:kern w:val="0"/>
      <w:sz w:val="24"/>
      <w:szCs w:val="24"/>
      <w:lang w:val="ru-RU" w:eastAsia="ru-RU"/>
    </w:rPr>
  </w:style>
  <w:style w:type="character" w:customStyle="1" w:styleId="1b">
    <w:name w:val="Схема документа Знак1"/>
    <w:basedOn w:val="a2"/>
    <w:rsid w:val="00596DA3"/>
    <w:rPr>
      <w:rFonts w:ascii="Tahoma" w:hAnsi="Tahoma" w:cs="Tahoma"/>
      <w:sz w:val="16"/>
      <w:szCs w:val="16"/>
    </w:rPr>
  </w:style>
  <w:style w:type="character" w:customStyle="1" w:styleId="text1">
    <w:name w:val="text1"/>
    <w:basedOn w:val="a2"/>
    <w:rsid w:val="00596DA3"/>
  </w:style>
  <w:style w:type="paragraph" w:customStyle="1" w:styleId="ConsPlusNormal">
    <w:name w:val="ConsPlusNormal"/>
    <w:qFormat/>
    <w:rsid w:val="00596DA3"/>
    <w:pPr>
      <w:widowControl w:val="0"/>
      <w:autoSpaceDE w:val="0"/>
      <w:autoSpaceDN w:val="0"/>
      <w:adjustRightInd w:val="0"/>
      <w:spacing w:after="0" w:line="240" w:lineRule="auto"/>
      <w:ind w:firstLine="720"/>
    </w:pPr>
    <w:rPr>
      <w:rFonts w:ascii="Arial" w:eastAsia="Times New Roman" w:hAnsi="Arial" w:cs="Arial"/>
      <w:kern w:val="0"/>
      <w:sz w:val="20"/>
      <w:szCs w:val="20"/>
      <w:lang w:eastAsia="ru-RU"/>
    </w:rPr>
  </w:style>
  <w:style w:type="paragraph" w:customStyle="1" w:styleId="FR1">
    <w:name w:val="FR1"/>
    <w:qFormat/>
    <w:rsid w:val="00596DA3"/>
    <w:pPr>
      <w:widowControl w:val="0"/>
      <w:autoSpaceDE w:val="0"/>
      <w:autoSpaceDN w:val="0"/>
      <w:adjustRightInd w:val="0"/>
      <w:spacing w:after="0" w:line="300" w:lineRule="auto"/>
      <w:jc w:val="both"/>
    </w:pPr>
    <w:rPr>
      <w:rFonts w:ascii="Times New Roman" w:eastAsia="Times New Roman" w:hAnsi="Times New Roman" w:cs="Times New Roman"/>
      <w:noProof/>
      <w:kern w:val="0"/>
      <w:sz w:val="24"/>
      <w:szCs w:val="24"/>
      <w:lang w:eastAsia="ru-RU"/>
    </w:rPr>
  </w:style>
  <w:style w:type="paragraph" w:customStyle="1" w:styleId="Main">
    <w:name w:val="Main"/>
    <w:rsid w:val="00596DA3"/>
    <w:pPr>
      <w:widowControl w:val="0"/>
      <w:spacing w:after="0" w:line="360" w:lineRule="auto"/>
      <w:ind w:firstLine="709"/>
      <w:jc w:val="both"/>
    </w:pPr>
    <w:rPr>
      <w:rFonts w:ascii="Times New Roman" w:eastAsia="Times New Roman" w:hAnsi="Times New Roman" w:cs="Tahoma"/>
      <w:kern w:val="0"/>
      <w:sz w:val="24"/>
      <w:szCs w:val="16"/>
      <w:lang w:eastAsia="ru-RU"/>
    </w:rPr>
  </w:style>
  <w:style w:type="character" w:customStyle="1" w:styleId="afffe">
    <w:name w:val="Знак"/>
    <w:rsid w:val="00596DA3"/>
    <w:rPr>
      <w:rFonts w:ascii="Arial" w:hAnsi="Arial" w:cs="Arial"/>
      <w:sz w:val="24"/>
      <w:szCs w:val="24"/>
      <w:lang w:val="ru-RU" w:eastAsia="ru-RU" w:bidi="ar-SA"/>
    </w:rPr>
  </w:style>
  <w:style w:type="paragraph" w:customStyle="1" w:styleId="affff">
    <w:name w:val="Назв_Табл"/>
    <w:basedOn w:val="af"/>
    <w:qFormat/>
    <w:rsid w:val="00596DA3"/>
    <w:pPr>
      <w:ind w:firstLine="567"/>
      <w:contextualSpacing/>
      <w:jc w:val="both"/>
    </w:pPr>
    <w:rPr>
      <w:sz w:val="28"/>
      <w:szCs w:val="28"/>
    </w:rPr>
  </w:style>
  <w:style w:type="character" w:customStyle="1" w:styleId="s0">
    <w:name w:val="s0"/>
    <w:qFormat/>
    <w:rsid w:val="00596DA3"/>
    <w:rPr>
      <w:rFonts w:ascii="Times New Roman" w:hAnsi="Times New Roman" w:cs="Times New Roman" w:hint="default"/>
      <w:b w:val="0"/>
      <w:bCs w:val="0"/>
      <w:i w:val="0"/>
      <w:iCs w:val="0"/>
      <w:strike w:val="0"/>
      <w:dstrike w:val="0"/>
      <w:color w:val="000000"/>
      <w:sz w:val="24"/>
      <w:szCs w:val="24"/>
      <w:u w:val="none"/>
      <w:effect w:val="none"/>
    </w:rPr>
  </w:style>
  <w:style w:type="paragraph" w:styleId="affff0">
    <w:name w:val="Block Text"/>
    <w:basedOn w:val="a1"/>
    <w:rsid w:val="00596DA3"/>
    <w:pPr>
      <w:spacing w:before="80"/>
      <w:ind w:left="180" w:right="73" w:firstLine="720"/>
    </w:pPr>
    <w:rPr>
      <w:rFonts w:ascii="Times New Roman" w:hAnsi="Times New Roman"/>
      <w:sz w:val="28"/>
      <w:szCs w:val="22"/>
    </w:rPr>
  </w:style>
  <w:style w:type="paragraph" w:customStyle="1" w:styleId="HTML1">
    <w:name w:val="Стандартный HTML1"/>
    <w:basedOn w:val="a1"/>
    <w:qFormat/>
    <w:rsid w:val="00596DA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eastAsia="Arial Unicode MS" w:hAnsi="Times New Roman"/>
      <w:sz w:val="20"/>
      <w:lang w:val="en-US"/>
    </w:rPr>
  </w:style>
  <w:style w:type="paragraph" w:customStyle="1" w:styleId="shapka">
    <w:name w:val="shapka"/>
    <w:basedOn w:val="a1"/>
    <w:rsid w:val="00596DA3"/>
    <w:pPr>
      <w:spacing w:before="100" w:beforeAutospacing="1" w:after="100" w:afterAutospacing="1"/>
      <w:jc w:val="center"/>
    </w:pPr>
    <w:rPr>
      <w:rFonts w:ascii="Times New Roman" w:hAnsi="Times New Roman"/>
      <w:b/>
      <w:bCs/>
      <w:sz w:val="24"/>
      <w:szCs w:val="24"/>
    </w:rPr>
  </w:style>
  <w:style w:type="paragraph" w:customStyle="1" w:styleId="podpis">
    <w:name w:val="podpis"/>
    <w:basedOn w:val="a1"/>
    <w:rsid w:val="00596DA3"/>
    <w:pPr>
      <w:spacing w:before="100" w:beforeAutospacing="1" w:after="100" w:afterAutospacing="1"/>
      <w:ind w:right="150"/>
      <w:jc w:val="right"/>
    </w:pPr>
    <w:rPr>
      <w:rFonts w:ascii="Times New Roman" w:hAnsi="Times New Roman"/>
      <w:sz w:val="16"/>
      <w:szCs w:val="16"/>
    </w:rPr>
  </w:style>
  <w:style w:type="paragraph" w:customStyle="1" w:styleId="2d">
    <w:name w:val="стиль2"/>
    <w:basedOn w:val="a1"/>
    <w:rsid w:val="00596DA3"/>
    <w:pPr>
      <w:spacing w:before="100" w:beforeAutospacing="1" w:after="100" w:afterAutospacing="1"/>
      <w:jc w:val="left"/>
    </w:pPr>
    <w:rPr>
      <w:rFonts w:ascii="Times New Roman" w:hAnsi="Times New Roman"/>
      <w:sz w:val="14"/>
      <w:szCs w:val="14"/>
    </w:rPr>
  </w:style>
  <w:style w:type="paragraph" w:customStyle="1" w:styleId="msonormalcxspmiddle">
    <w:name w:val="msonormalcxspmiddle"/>
    <w:basedOn w:val="a1"/>
    <w:rsid w:val="00596DA3"/>
    <w:pPr>
      <w:spacing w:before="105" w:after="105"/>
      <w:jc w:val="left"/>
    </w:pPr>
    <w:rPr>
      <w:rFonts w:ascii="Times New Roman" w:hAnsi="Times New Roman"/>
      <w:sz w:val="24"/>
      <w:szCs w:val="24"/>
    </w:rPr>
  </w:style>
  <w:style w:type="paragraph" w:customStyle="1" w:styleId="font9">
    <w:name w:val="font9"/>
    <w:basedOn w:val="a1"/>
    <w:rsid w:val="00596DA3"/>
    <w:pPr>
      <w:spacing w:before="100" w:beforeAutospacing="1" w:after="100" w:afterAutospacing="1"/>
      <w:jc w:val="left"/>
    </w:pPr>
    <w:rPr>
      <w:rFonts w:ascii="Tahoma" w:hAnsi="Tahoma" w:cs="Tahoma"/>
      <w:b/>
      <w:bCs/>
      <w:color w:val="000000"/>
      <w:sz w:val="16"/>
      <w:szCs w:val="16"/>
    </w:rPr>
  </w:style>
  <w:style w:type="paragraph" w:customStyle="1" w:styleId="font10">
    <w:name w:val="font10"/>
    <w:basedOn w:val="a1"/>
    <w:rsid w:val="00596DA3"/>
    <w:pPr>
      <w:spacing w:before="100" w:beforeAutospacing="1" w:after="100" w:afterAutospacing="1"/>
      <w:jc w:val="left"/>
    </w:pPr>
    <w:rPr>
      <w:rFonts w:ascii="Tahoma" w:hAnsi="Tahoma" w:cs="Tahoma"/>
      <w:color w:val="000000"/>
      <w:sz w:val="16"/>
      <w:szCs w:val="16"/>
    </w:rPr>
  </w:style>
  <w:style w:type="paragraph" w:customStyle="1" w:styleId="xl100">
    <w:name w:val="xl100"/>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01">
    <w:name w:val="xl101"/>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color w:val="FF0000"/>
      <w:sz w:val="24"/>
      <w:szCs w:val="24"/>
    </w:rPr>
  </w:style>
  <w:style w:type="paragraph" w:customStyle="1" w:styleId="xl102">
    <w:name w:val="xl102"/>
    <w:basedOn w:val="a1"/>
    <w:qFormat/>
    <w:rsid w:val="00596DA3"/>
    <w:pPr>
      <w:pBdr>
        <w:left w:val="single" w:sz="4" w:space="0" w:color="auto"/>
        <w:bottom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03">
    <w:name w:val="xl103"/>
    <w:basedOn w:val="a1"/>
    <w:qFormat/>
    <w:rsid w:val="00596DA3"/>
    <w:pPr>
      <w:pBdr>
        <w:bottom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04">
    <w:name w:val="xl104"/>
    <w:basedOn w:val="a1"/>
    <w:qFormat/>
    <w:rsid w:val="00596DA3"/>
    <w:pPr>
      <w:pBdr>
        <w:bottom w:val="single" w:sz="4" w:space="0" w:color="auto"/>
      </w:pBdr>
      <w:spacing w:before="100" w:beforeAutospacing="1" w:after="100" w:afterAutospacing="1"/>
      <w:jc w:val="center"/>
      <w:textAlignment w:val="top"/>
    </w:pPr>
    <w:rPr>
      <w:rFonts w:ascii="Times New Roman" w:hAnsi="Times New Roman"/>
      <w:b/>
      <w:bCs/>
      <w:sz w:val="24"/>
      <w:szCs w:val="24"/>
    </w:rPr>
  </w:style>
  <w:style w:type="paragraph" w:customStyle="1" w:styleId="xl105">
    <w:name w:val="xl105"/>
    <w:basedOn w:val="a1"/>
    <w:qFormat/>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06">
    <w:name w:val="xl106"/>
    <w:basedOn w:val="a1"/>
    <w:qFormat/>
    <w:rsid w:val="00596DA3"/>
    <w:pPr>
      <w:pBdr>
        <w:bottom w:val="single" w:sz="4" w:space="0" w:color="auto"/>
        <w:right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07">
    <w:name w:val="xl10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08">
    <w:name w:val="xl10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09">
    <w:name w:val="xl109"/>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0">
    <w:name w:val="xl110"/>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11">
    <w:name w:val="xl111"/>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2">
    <w:name w:val="xl112"/>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000000"/>
      <w:sz w:val="24"/>
      <w:szCs w:val="24"/>
    </w:rPr>
  </w:style>
  <w:style w:type="paragraph" w:customStyle="1" w:styleId="xl113">
    <w:name w:val="xl113"/>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000000"/>
      <w:sz w:val="24"/>
      <w:szCs w:val="24"/>
    </w:rPr>
  </w:style>
  <w:style w:type="paragraph" w:customStyle="1" w:styleId="xl114">
    <w:name w:val="xl114"/>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15">
    <w:name w:val="xl115"/>
    <w:basedOn w:val="a1"/>
    <w:qFormat/>
    <w:rsid w:val="00596DA3"/>
    <w:pPr>
      <w:pBdr>
        <w:left w:val="single" w:sz="4" w:space="0" w:color="auto"/>
        <w:bottom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6">
    <w:name w:val="xl116"/>
    <w:basedOn w:val="a1"/>
    <w:rsid w:val="00596DA3"/>
    <w:pPr>
      <w:pBdr>
        <w:top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7">
    <w:name w:val="xl117"/>
    <w:basedOn w:val="a1"/>
    <w:rsid w:val="00596D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18">
    <w:name w:val="xl118"/>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19">
    <w:name w:val="xl119"/>
    <w:basedOn w:val="a1"/>
    <w:rsid w:val="00596DA3"/>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20">
    <w:name w:val="xl120"/>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21">
    <w:name w:val="xl121"/>
    <w:basedOn w:val="a1"/>
    <w:rsid w:val="00596D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1"/>
    <w:rsid w:val="00596D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23">
    <w:name w:val="xl123"/>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24">
    <w:name w:val="xl124"/>
    <w:basedOn w:val="a1"/>
    <w:rsid w:val="00596DA3"/>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25">
    <w:name w:val="xl125"/>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sz w:val="24"/>
      <w:szCs w:val="24"/>
    </w:rPr>
  </w:style>
  <w:style w:type="paragraph" w:customStyle="1" w:styleId="xl126">
    <w:name w:val="xl126"/>
    <w:basedOn w:val="a1"/>
    <w:rsid w:val="00596DA3"/>
    <w:pPr>
      <w:spacing w:before="100" w:beforeAutospacing="1" w:after="100" w:afterAutospacing="1"/>
      <w:jc w:val="left"/>
    </w:pPr>
    <w:rPr>
      <w:rFonts w:ascii="Times New Roman" w:hAnsi="Times New Roman"/>
      <w:sz w:val="24"/>
      <w:szCs w:val="24"/>
    </w:rPr>
  </w:style>
  <w:style w:type="paragraph" w:customStyle="1" w:styleId="xl127">
    <w:name w:val="xl127"/>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28">
    <w:name w:val="xl128"/>
    <w:basedOn w:val="a1"/>
    <w:rsid w:val="00596DA3"/>
    <w:pPr>
      <w:pBdr>
        <w:top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29">
    <w:name w:val="xl129"/>
    <w:basedOn w:val="a1"/>
    <w:rsid w:val="00596DA3"/>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24"/>
      <w:szCs w:val="24"/>
    </w:rPr>
  </w:style>
  <w:style w:type="paragraph" w:customStyle="1" w:styleId="xl130">
    <w:name w:val="xl130"/>
    <w:basedOn w:val="a1"/>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4"/>
      <w:szCs w:val="24"/>
    </w:rPr>
  </w:style>
  <w:style w:type="paragraph" w:customStyle="1" w:styleId="xl131">
    <w:name w:val="xl131"/>
    <w:basedOn w:val="a1"/>
    <w:rsid w:val="00596DA3"/>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32">
    <w:name w:val="xl132"/>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FF0000"/>
      <w:sz w:val="24"/>
      <w:szCs w:val="24"/>
    </w:rPr>
  </w:style>
  <w:style w:type="paragraph" w:customStyle="1" w:styleId="xl133">
    <w:name w:val="xl133"/>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FF0000"/>
      <w:sz w:val="24"/>
      <w:szCs w:val="24"/>
    </w:rPr>
  </w:style>
  <w:style w:type="paragraph" w:customStyle="1" w:styleId="xl134">
    <w:name w:val="xl134"/>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FF0000"/>
      <w:sz w:val="24"/>
      <w:szCs w:val="24"/>
    </w:rPr>
  </w:style>
  <w:style w:type="paragraph" w:customStyle="1" w:styleId="xl135">
    <w:name w:val="xl135"/>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36">
    <w:name w:val="xl136"/>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37">
    <w:name w:val="xl137"/>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38">
    <w:name w:val="xl138"/>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39">
    <w:name w:val="xl139"/>
    <w:basedOn w:val="a1"/>
    <w:rsid w:val="00596DA3"/>
    <w:pPr>
      <w:pBdr>
        <w:top w:val="single" w:sz="4" w:space="0" w:color="auto"/>
        <w:bottom w:val="single" w:sz="4" w:space="0" w:color="auto"/>
      </w:pBdr>
      <w:spacing w:before="100" w:beforeAutospacing="1" w:after="100" w:afterAutospacing="1"/>
      <w:jc w:val="center"/>
      <w:textAlignment w:val="top"/>
    </w:pPr>
    <w:rPr>
      <w:rFonts w:ascii="Times New Roman" w:hAnsi="Times New Roman"/>
      <w:b/>
      <w:bCs/>
      <w:sz w:val="24"/>
      <w:szCs w:val="24"/>
    </w:rPr>
  </w:style>
  <w:style w:type="paragraph" w:customStyle="1" w:styleId="xl140">
    <w:name w:val="xl140"/>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Cs w:val="22"/>
    </w:rPr>
  </w:style>
  <w:style w:type="paragraph" w:customStyle="1" w:styleId="xl141">
    <w:name w:val="xl141"/>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Cs w:val="22"/>
    </w:rPr>
  </w:style>
  <w:style w:type="paragraph" w:customStyle="1" w:styleId="xl142">
    <w:name w:val="xl142"/>
    <w:basedOn w:val="a1"/>
    <w:rsid w:val="00596D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43">
    <w:name w:val="xl143"/>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44">
    <w:name w:val="xl144"/>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45">
    <w:name w:val="xl145"/>
    <w:basedOn w:val="a1"/>
    <w:rsid w:val="00596DA3"/>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46">
    <w:name w:val="xl146"/>
    <w:basedOn w:val="a1"/>
    <w:rsid w:val="00596DA3"/>
    <w:pPr>
      <w:pBdr>
        <w:left w:val="single" w:sz="4" w:space="0" w:color="auto"/>
        <w:bottom w:val="single" w:sz="4" w:space="0" w:color="auto"/>
      </w:pBdr>
      <w:spacing w:before="100" w:beforeAutospacing="1" w:after="100" w:afterAutospacing="1"/>
      <w:jc w:val="left"/>
      <w:textAlignment w:val="top"/>
    </w:pPr>
    <w:rPr>
      <w:rFonts w:ascii="Times New Roman" w:hAnsi="Times New Roman"/>
      <w:color w:val="000000"/>
      <w:sz w:val="24"/>
      <w:szCs w:val="24"/>
    </w:rPr>
  </w:style>
  <w:style w:type="paragraph" w:customStyle="1" w:styleId="xl147">
    <w:name w:val="xl147"/>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48">
    <w:name w:val="xl148"/>
    <w:basedOn w:val="a1"/>
    <w:rsid w:val="00596DA3"/>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center"/>
      <w:textAlignment w:val="top"/>
    </w:pPr>
    <w:rPr>
      <w:rFonts w:ascii="Times New Roman" w:hAnsi="Times New Roman"/>
      <w:sz w:val="24"/>
      <w:szCs w:val="24"/>
    </w:rPr>
  </w:style>
  <w:style w:type="paragraph" w:customStyle="1" w:styleId="xl149">
    <w:name w:val="xl149"/>
    <w:basedOn w:val="a1"/>
    <w:rsid w:val="00596DA3"/>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left"/>
      <w:textAlignment w:val="top"/>
    </w:pPr>
    <w:rPr>
      <w:rFonts w:ascii="Times New Roman" w:hAnsi="Times New Roman"/>
      <w:sz w:val="24"/>
      <w:szCs w:val="24"/>
    </w:rPr>
  </w:style>
  <w:style w:type="paragraph" w:customStyle="1" w:styleId="xl150">
    <w:name w:val="xl150"/>
    <w:basedOn w:val="a1"/>
    <w:rsid w:val="00596DA3"/>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right"/>
      <w:textAlignment w:val="top"/>
    </w:pPr>
    <w:rPr>
      <w:rFonts w:ascii="Times New Roman" w:hAnsi="Times New Roman"/>
      <w:sz w:val="24"/>
      <w:szCs w:val="24"/>
    </w:rPr>
  </w:style>
  <w:style w:type="paragraph" w:customStyle="1" w:styleId="xl151">
    <w:name w:val="xl151"/>
    <w:basedOn w:val="a1"/>
    <w:rsid w:val="00596DA3"/>
    <w:pPr>
      <w:pBdr>
        <w:top w:val="single" w:sz="4" w:space="0" w:color="auto"/>
        <w:left w:val="single" w:sz="4" w:space="0" w:color="auto"/>
        <w:bottom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2">
    <w:name w:val="xl152"/>
    <w:basedOn w:val="a1"/>
    <w:rsid w:val="00596DA3"/>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3">
    <w:name w:val="xl153"/>
    <w:basedOn w:val="a1"/>
    <w:rsid w:val="00596DA3"/>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4">
    <w:name w:val="xl154"/>
    <w:basedOn w:val="a1"/>
    <w:rsid w:val="00596DA3"/>
    <w:pPr>
      <w:pBdr>
        <w:left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5">
    <w:name w:val="xl155"/>
    <w:basedOn w:val="a1"/>
    <w:rsid w:val="00596DA3"/>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6">
    <w:name w:val="xl156"/>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57">
    <w:name w:val="xl157"/>
    <w:basedOn w:val="a1"/>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58">
    <w:name w:val="xl158"/>
    <w:basedOn w:val="a1"/>
    <w:rsid w:val="00596DA3"/>
    <w:pPr>
      <w:pBdr>
        <w:left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9">
    <w:name w:val="xl159"/>
    <w:basedOn w:val="a1"/>
    <w:rsid w:val="00596DA3"/>
    <w:pPr>
      <w:pBdr>
        <w:top w:val="single" w:sz="4" w:space="0" w:color="auto"/>
        <w:left w:val="single" w:sz="4" w:space="0" w:color="auto"/>
      </w:pBdr>
      <w:spacing w:before="100" w:beforeAutospacing="1" w:after="100" w:afterAutospacing="1"/>
      <w:jc w:val="center"/>
    </w:pPr>
    <w:rPr>
      <w:rFonts w:ascii="Times New Roman" w:hAnsi="Times New Roman"/>
      <w:sz w:val="24"/>
      <w:szCs w:val="24"/>
    </w:rPr>
  </w:style>
  <w:style w:type="paragraph" w:customStyle="1" w:styleId="xl160">
    <w:name w:val="xl160"/>
    <w:basedOn w:val="a1"/>
    <w:rsid w:val="00596DA3"/>
    <w:pPr>
      <w:pBdr>
        <w:top w:val="single" w:sz="4" w:space="0" w:color="auto"/>
      </w:pBdr>
      <w:spacing w:before="100" w:beforeAutospacing="1" w:after="100" w:afterAutospacing="1"/>
      <w:jc w:val="center"/>
    </w:pPr>
    <w:rPr>
      <w:rFonts w:ascii="Times New Roman" w:hAnsi="Times New Roman"/>
      <w:sz w:val="24"/>
      <w:szCs w:val="24"/>
    </w:rPr>
  </w:style>
  <w:style w:type="paragraph" w:customStyle="1" w:styleId="xl161">
    <w:name w:val="xl161"/>
    <w:basedOn w:val="a1"/>
    <w:rsid w:val="00596DA3"/>
    <w:pPr>
      <w:pBdr>
        <w:top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62">
    <w:name w:val="xl162"/>
    <w:basedOn w:val="a1"/>
    <w:rsid w:val="00596DA3"/>
    <w:pPr>
      <w:pBdr>
        <w:left w:val="single" w:sz="4" w:space="0" w:color="auto"/>
        <w:bottom w:val="single" w:sz="4" w:space="0" w:color="auto"/>
      </w:pBdr>
      <w:spacing w:before="100" w:beforeAutospacing="1" w:after="100" w:afterAutospacing="1"/>
      <w:jc w:val="center"/>
    </w:pPr>
    <w:rPr>
      <w:rFonts w:ascii="Times New Roman" w:hAnsi="Times New Roman"/>
      <w:sz w:val="24"/>
      <w:szCs w:val="24"/>
    </w:rPr>
  </w:style>
  <w:style w:type="paragraph" w:customStyle="1" w:styleId="xl163">
    <w:name w:val="xl163"/>
    <w:basedOn w:val="a1"/>
    <w:rsid w:val="00596DA3"/>
    <w:pPr>
      <w:pBdr>
        <w:bottom w:val="single" w:sz="4" w:space="0" w:color="auto"/>
      </w:pBdr>
      <w:spacing w:before="100" w:beforeAutospacing="1" w:after="100" w:afterAutospacing="1"/>
      <w:jc w:val="center"/>
    </w:pPr>
    <w:rPr>
      <w:rFonts w:ascii="Times New Roman" w:hAnsi="Times New Roman"/>
      <w:sz w:val="24"/>
      <w:szCs w:val="24"/>
    </w:rPr>
  </w:style>
  <w:style w:type="paragraph" w:customStyle="1" w:styleId="xl164">
    <w:name w:val="xl164"/>
    <w:basedOn w:val="a1"/>
    <w:rsid w:val="00596DA3"/>
    <w:pPr>
      <w:pBdr>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65">
    <w:name w:val="xl165"/>
    <w:basedOn w:val="a1"/>
    <w:rsid w:val="00596DA3"/>
    <w:pPr>
      <w:spacing w:before="100" w:beforeAutospacing="1" w:after="100" w:afterAutospacing="1"/>
      <w:jc w:val="center"/>
    </w:pPr>
    <w:rPr>
      <w:rFonts w:ascii="Times New Roman" w:hAnsi="Times New Roman"/>
      <w:sz w:val="24"/>
      <w:szCs w:val="24"/>
    </w:rPr>
  </w:style>
  <w:style w:type="paragraph" w:customStyle="1" w:styleId="b">
    <w:name w:val="Обычнbй"/>
    <w:uiPriority w:val="99"/>
    <w:qFormat/>
    <w:rsid w:val="00596DA3"/>
    <w:pPr>
      <w:widowControl w:val="0"/>
      <w:spacing w:after="0" w:line="240" w:lineRule="auto"/>
    </w:pPr>
    <w:rPr>
      <w:rFonts w:ascii="Times New Roman" w:eastAsia="Times New Roman" w:hAnsi="Times New Roman" w:cs="Times New Roman"/>
      <w:snapToGrid w:val="0"/>
      <w:kern w:val="0"/>
      <w:sz w:val="20"/>
      <w:szCs w:val="20"/>
      <w:lang w:val="en-GB" w:eastAsia="ru-RU"/>
    </w:rPr>
  </w:style>
  <w:style w:type="paragraph" w:customStyle="1" w:styleId="-2">
    <w:name w:val="Основной-2"/>
    <w:uiPriority w:val="99"/>
    <w:qFormat/>
    <w:rsid w:val="00596DA3"/>
    <w:pPr>
      <w:autoSpaceDE w:val="0"/>
      <w:autoSpaceDN w:val="0"/>
      <w:spacing w:after="0" w:line="240" w:lineRule="auto"/>
      <w:ind w:firstLine="170"/>
      <w:jc w:val="both"/>
    </w:pPr>
    <w:rPr>
      <w:rFonts w:ascii="Гельветика" w:eastAsia="Times New Roman" w:hAnsi="Гельветика" w:cs="Times New Roman"/>
      <w:kern w:val="0"/>
      <w:sz w:val="17"/>
      <w:szCs w:val="17"/>
      <w:lang w:eastAsia="ru-RU"/>
    </w:rPr>
  </w:style>
  <w:style w:type="paragraph" w:customStyle="1" w:styleId="Iniiaiieoaeno">
    <w:name w:val="Iniiaiie oaeno"/>
    <w:basedOn w:val="a1"/>
    <w:uiPriority w:val="99"/>
    <w:qFormat/>
    <w:rsid w:val="00596DA3"/>
    <w:pPr>
      <w:widowControl w:val="0"/>
    </w:pPr>
    <w:rPr>
      <w:rFonts w:ascii="Times New Roman" w:hAnsi="Times New Roman"/>
      <w:sz w:val="24"/>
    </w:rPr>
  </w:style>
  <w:style w:type="paragraph" w:customStyle="1" w:styleId="Iauiue">
    <w:name w:val="Iau?iue"/>
    <w:uiPriority w:val="99"/>
    <w:qFormat/>
    <w:rsid w:val="00596DA3"/>
    <w:pPr>
      <w:spacing w:after="0" w:line="240" w:lineRule="auto"/>
    </w:pPr>
    <w:rPr>
      <w:rFonts w:ascii="Times New Roman" w:eastAsia="Times New Roman" w:hAnsi="Times New Roman" w:cs="Times New Roman"/>
      <w:kern w:val="28"/>
      <w:sz w:val="24"/>
      <w:szCs w:val="20"/>
      <w:lang w:eastAsia="ru-RU"/>
    </w:rPr>
  </w:style>
  <w:style w:type="paragraph" w:styleId="2e">
    <w:name w:val="List Bullet 2"/>
    <w:basedOn w:val="a1"/>
    <w:autoRedefine/>
    <w:rsid w:val="00596DA3"/>
    <w:pPr>
      <w:tabs>
        <w:tab w:val="num" w:pos="1080"/>
      </w:tabs>
      <w:ind w:firstLine="720"/>
    </w:pPr>
    <w:rPr>
      <w:rFonts w:ascii="Times New Roman" w:hAnsi="Times New Roman"/>
      <w:sz w:val="28"/>
      <w:szCs w:val="28"/>
    </w:rPr>
  </w:style>
  <w:style w:type="paragraph" w:customStyle="1" w:styleId="affff1">
    <w:name w:val="Нормальный"/>
    <w:qFormat/>
    <w:rsid w:val="00596DA3"/>
    <w:pPr>
      <w:spacing w:after="0" w:line="240" w:lineRule="auto"/>
    </w:pPr>
    <w:rPr>
      <w:rFonts w:ascii="MS Sans Serif" w:eastAsia="Times New Roman" w:hAnsi="MS Sans Serif" w:cs="Times New Roman"/>
      <w:snapToGrid w:val="0"/>
      <w:kern w:val="0"/>
      <w:sz w:val="20"/>
      <w:szCs w:val="20"/>
      <w:lang w:val="en-US" w:eastAsia="ru-RU"/>
    </w:rPr>
  </w:style>
  <w:style w:type="character" w:styleId="affff2">
    <w:name w:val="line number"/>
    <w:basedOn w:val="a2"/>
    <w:uiPriority w:val="99"/>
    <w:rsid w:val="00596DA3"/>
  </w:style>
  <w:style w:type="paragraph" w:customStyle="1" w:styleId="1c">
    <w:name w:val="Примечание1"/>
    <w:basedOn w:val="afa"/>
    <w:rsid w:val="00596DA3"/>
    <w:pPr>
      <w:spacing w:before="0"/>
      <w:ind w:firstLine="0"/>
      <w:contextualSpacing w:val="0"/>
      <w:jc w:val="left"/>
    </w:pPr>
    <w:rPr>
      <w:i/>
      <w:sz w:val="20"/>
    </w:rPr>
  </w:style>
  <w:style w:type="paragraph" w:customStyle="1" w:styleId="2f">
    <w:name w:val="Примечание2"/>
    <w:basedOn w:val="afa"/>
    <w:rsid w:val="00596DA3"/>
    <w:pPr>
      <w:spacing w:before="0"/>
      <w:ind w:firstLine="0"/>
      <w:contextualSpacing w:val="0"/>
      <w:jc w:val="left"/>
    </w:pPr>
    <w:rPr>
      <w:sz w:val="20"/>
    </w:rPr>
  </w:style>
  <w:style w:type="paragraph" w:customStyle="1" w:styleId="2f0">
    <w:name w:val="список_марк2"/>
    <w:basedOn w:val="afe"/>
    <w:qFormat/>
    <w:rsid w:val="00596DA3"/>
    <w:pPr>
      <w:tabs>
        <w:tab w:val="clear" w:pos="720"/>
        <w:tab w:val="num" w:pos="0"/>
      </w:tabs>
      <w:spacing w:before="0"/>
      <w:ind w:left="1134" w:hanging="283"/>
      <w:contextualSpacing w:val="0"/>
    </w:pPr>
  </w:style>
  <w:style w:type="paragraph" w:customStyle="1" w:styleId="affff3">
    <w:name w:val="список_нумер"/>
    <w:basedOn w:val="afe"/>
    <w:qFormat/>
    <w:rsid w:val="00596DA3"/>
    <w:pPr>
      <w:tabs>
        <w:tab w:val="clear" w:pos="720"/>
      </w:tabs>
      <w:spacing w:before="0"/>
      <w:ind w:left="708" w:hanging="425"/>
      <w:contextualSpacing w:val="0"/>
    </w:pPr>
  </w:style>
  <w:style w:type="paragraph" w:customStyle="1" w:styleId="2f1">
    <w:name w:val="список_нумер_2"/>
    <w:basedOn w:val="affff3"/>
    <w:rsid w:val="00596DA3"/>
    <w:pPr>
      <w:spacing w:before="60" w:after="60"/>
      <w:ind w:hanging="284"/>
    </w:pPr>
  </w:style>
  <w:style w:type="paragraph" w:customStyle="1" w:styleId="110">
    <w:name w:val="таб1.1"/>
    <w:basedOn w:val="a1"/>
    <w:qFormat/>
    <w:rsid w:val="00596DA3"/>
    <w:pPr>
      <w:keepNext/>
      <w:jc w:val="right"/>
    </w:pPr>
    <w:rPr>
      <w:rFonts w:ascii="Times New Roman" w:hAnsi="Times New Roman"/>
      <w:i/>
      <w:sz w:val="24"/>
    </w:rPr>
  </w:style>
  <w:style w:type="paragraph" w:customStyle="1" w:styleId="112">
    <w:name w:val="таб1.1_2"/>
    <w:basedOn w:val="110"/>
    <w:qFormat/>
    <w:rsid w:val="00596DA3"/>
  </w:style>
  <w:style w:type="paragraph" w:customStyle="1" w:styleId="140">
    <w:name w:val="таблица_14"/>
    <w:basedOn w:val="afa"/>
    <w:qFormat/>
    <w:rsid w:val="00596DA3"/>
    <w:pPr>
      <w:spacing w:before="0"/>
      <w:ind w:firstLine="0"/>
      <w:contextualSpacing w:val="0"/>
    </w:pPr>
  </w:style>
  <w:style w:type="paragraph" w:customStyle="1" w:styleId="1110">
    <w:name w:val="таб1.1_1"/>
    <w:basedOn w:val="a1"/>
    <w:rsid w:val="00596DA3"/>
    <w:pPr>
      <w:keepNext/>
      <w:spacing w:before="120" w:after="60"/>
      <w:jc w:val="right"/>
    </w:pPr>
    <w:rPr>
      <w:rFonts w:ascii="Times New Roman" w:hAnsi="Times New Roman"/>
      <w:i/>
      <w:sz w:val="24"/>
    </w:rPr>
  </w:style>
  <w:style w:type="paragraph" w:customStyle="1" w:styleId="1111">
    <w:name w:val="таб1.1_1_нс"/>
    <w:basedOn w:val="1110"/>
    <w:rsid w:val="00596DA3"/>
  </w:style>
  <w:style w:type="paragraph" w:customStyle="1" w:styleId="1120">
    <w:name w:val="таб1.1_2_нс"/>
    <w:basedOn w:val="112"/>
    <w:rsid w:val="00596DA3"/>
  </w:style>
  <w:style w:type="paragraph" w:customStyle="1" w:styleId="1d">
    <w:name w:val="Обычный1"/>
    <w:qFormat/>
    <w:rsid w:val="00596DA3"/>
    <w:pPr>
      <w:spacing w:before="60" w:after="60" w:line="240" w:lineRule="auto"/>
      <w:ind w:firstLine="567"/>
      <w:jc w:val="both"/>
    </w:pPr>
    <w:rPr>
      <w:rFonts w:ascii="Times New Roman" w:eastAsia="Times New Roman" w:hAnsi="Times New Roman" w:cs="Times New Roman"/>
      <w:snapToGrid w:val="0"/>
      <w:kern w:val="0"/>
      <w:sz w:val="28"/>
      <w:szCs w:val="20"/>
      <w:lang w:eastAsia="ru-RU"/>
    </w:rPr>
  </w:style>
  <w:style w:type="paragraph" w:customStyle="1" w:styleId="affff4">
    <w:name w:val="Приложение"/>
    <w:basedOn w:val="a1"/>
    <w:rsid w:val="00596DA3"/>
    <w:pPr>
      <w:spacing w:before="60" w:after="60"/>
      <w:ind w:firstLine="567"/>
      <w:jc w:val="center"/>
    </w:pPr>
    <w:rPr>
      <w:rFonts w:ascii="Times New Roman" w:hAnsi="Times New Roman"/>
      <w:sz w:val="28"/>
    </w:rPr>
  </w:style>
  <w:style w:type="paragraph" w:customStyle="1" w:styleId="affff5">
    <w:name w:val="Название_объекта_нс"/>
    <w:basedOn w:val="af6"/>
    <w:rsid w:val="00596DA3"/>
    <w:pPr>
      <w:keepNext/>
      <w:pageBreakBefore/>
      <w:spacing w:before="60" w:after="60" w:line="240" w:lineRule="auto"/>
      <w:ind w:firstLine="567"/>
      <w:contextualSpacing w:val="0"/>
      <w:jc w:val="right"/>
    </w:pPr>
    <w:rPr>
      <w:rFonts w:ascii="Times New Roman" w:hAnsi="Times New Roman" w:cs="Times New Roman"/>
      <w:b w:val="0"/>
      <w:bCs w:val="0"/>
      <w:i/>
      <w:noProof/>
      <w:sz w:val="24"/>
      <w:szCs w:val="20"/>
    </w:rPr>
  </w:style>
  <w:style w:type="paragraph" w:customStyle="1" w:styleId="3e">
    <w:name w:val="список_марк3"/>
    <w:basedOn w:val="afe"/>
    <w:rsid w:val="00596DA3"/>
    <w:pPr>
      <w:tabs>
        <w:tab w:val="clear" w:pos="720"/>
      </w:tabs>
      <w:spacing w:before="0"/>
      <w:ind w:left="1134" w:hanging="283"/>
      <w:contextualSpacing w:val="0"/>
    </w:pPr>
  </w:style>
  <w:style w:type="paragraph" w:customStyle="1" w:styleId="FR2">
    <w:name w:val="FR2"/>
    <w:qFormat/>
    <w:rsid w:val="00596DA3"/>
    <w:pPr>
      <w:widowControl w:val="0"/>
      <w:spacing w:after="0" w:line="300" w:lineRule="auto"/>
      <w:ind w:firstLine="680"/>
    </w:pPr>
    <w:rPr>
      <w:rFonts w:ascii="Times New Roman" w:eastAsia="Times New Roman" w:hAnsi="Times New Roman" w:cs="Times New Roman"/>
      <w:snapToGrid w:val="0"/>
      <w:kern w:val="0"/>
      <w:sz w:val="24"/>
      <w:szCs w:val="20"/>
      <w:lang w:eastAsia="ru-RU"/>
    </w:rPr>
  </w:style>
  <w:style w:type="paragraph" w:customStyle="1" w:styleId="2f2">
    <w:name w:val="оглавление 2"/>
    <w:basedOn w:val="affff6"/>
    <w:next w:val="affff6"/>
    <w:rsid w:val="00596DA3"/>
    <w:pPr>
      <w:widowControl w:val="0"/>
      <w:tabs>
        <w:tab w:val="clear" w:pos="360"/>
      </w:tabs>
      <w:spacing w:before="240"/>
      <w:ind w:left="283" w:hanging="283"/>
    </w:pPr>
    <w:rPr>
      <w:sz w:val="24"/>
    </w:rPr>
  </w:style>
  <w:style w:type="paragraph" w:styleId="affff6">
    <w:name w:val="List Number"/>
    <w:basedOn w:val="a1"/>
    <w:rsid w:val="00596DA3"/>
    <w:pPr>
      <w:tabs>
        <w:tab w:val="num" w:pos="360"/>
      </w:tabs>
      <w:spacing w:before="60" w:after="60"/>
      <w:ind w:left="360" w:hanging="360"/>
    </w:pPr>
    <w:rPr>
      <w:rFonts w:ascii="Times New Roman" w:hAnsi="Times New Roman"/>
      <w:sz w:val="28"/>
    </w:rPr>
  </w:style>
  <w:style w:type="paragraph" w:customStyle="1" w:styleId="2f3">
    <w:name w:val="Таблица_заголовок2"/>
    <w:basedOn w:val="a1"/>
    <w:rsid w:val="00596DA3"/>
    <w:pPr>
      <w:spacing w:before="60"/>
    </w:pPr>
    <w:rPr>
      <w:rFonts w:ascii="Times New Roman" w:hAnsi="Times New Roman"/>
      <w:sz w:val="28"/>
    </w:rPr>
  </w:style>
  <w:style w:type="paragraph" w:customStyle="1" w:styleId="1e">
    <w:name w:val="Основной шрифт абзаца1 Знак Знак"/>
    <w:aliases w:val="Основной шрифт абзаца Знак Знак1 Знак,Основной шрифт абзаца Знак Знак Знак Знак, Знак1 Знак Знак Знак Знак Знак Знак Знак Знак"/>
    <w:basedOn w:val="a1"/>
    <w:autoRedefine/>
    <w:rsid w:val="00596DA3"/>
    <w:pPr>
      <w:spacing w:after="160" w:line="240" w:lineRule="exact"/>
    </w:pPr>
    <w:rPr>
      <w:rFonts w:ascii="Times New Roman" w:hAnsi="Times New Roman"/>
      <w:sz w:val="28"/>
      <w:lang w:val="en-US" w:eastAsia="en-US"/>
    </w:rPr>
  </w:style>
  <w:style w:type="paragraph" w:customStyle="1" w:styleId="1f">
    <w:name w:val="çàãîëîâîê 1"/>
    <w:basedOn w:val="a1"/>
    <w:next w:val="a1"/>
    <w:rsid w:val="00596DA3"/>
    <w:pPr>
      <w:keepNext/>
      <w:jc w:val="center"/>
    </w:pPr>
    <w:rPr>
      <w:b/>
      <w:sz w:val="24"/>
    </w:rPr>
  </w:style>
  <w:style w:type="paragraph" w:styleId="2f4">
    <w:name w:val="List Continue 2"/>
    <w:basedOn w:val="a1"/>
    <w:rsid w:val="00596DA3"/>
    <w:pPr>
      <w:spacing w:after="120"/>
      <w:ind w:left="566"/>
      <w:jc w:val="left"/>
    </w:pPr>
    <w:rPr>
      <w:rFonts w:ascii="Times New Roman" w:hAnsi="Times New Roman"/>
      <w:sz w:val="24"/>
    </w:rPr>
  </w:style>
  <w:style w:type="paragraph" w:customStyle="1" w:styleId="TableCaption">
    <w:name w:val="Table Caption"/>
    <w:basedOn w:val="af6"/>
    <w:qFormat/>
    <w:rsid w:val="00596DA3"/>
    <w:pPr>
      <w:keepNext/>
      <w:keepLines/>
      <w:widowControl w:val="0"/>
      <w:spacing w:before="240" w:after="60" w:line="240" w:lineRule="auto"/>
      <w:ind w:left="1800" w:firstLine="0"/>
      <w:contextualSpacing w:val="0"/>
      <w:jc w:val="left"/>
    </w:pPr>
    <w:rPr>
      <w:rFonts w:ascii="Lucida Sans Unicode" w:hAnsi="Lucida Sans Unicode" w:cs="Times New Roman"/>
      <w:i/>
      <w:sz w:val="18"/>
      <w:szCs w:val="20"/>
      <w:lang w:val="en-US" w:eastAsia="en-US"/>
    </w:rPr>
  </w:style>
  <w:style w:type="paragraph" w:customStyle="1" w:styleId="Style10">
    <w:name w:val="Style10"/>
    <w:basedOn w:val="a1"/>
    <w:uiPriority w:val="99"/>
    <w:rsid w:val="00596DA3"/>
    <w:pPr>
      <w:widowControl w:val="0"/>
      <w:autoSpaceDE w:val="0"/>
      <w:autoSpaceDN w:val="0"/>
      <w:adjustRightInd w:val="0"/>
      <w:spacing w:line="235" w:lineRule="exact"/>
      <w:jc w:val="center"/>
    </w:pPr>
    <w:rPr>
      <w:rFonts w:cs="Arial"/>
      <w:sz w:val="24"/>
      <w:szCs w:val="24"/>
    </w:rPr>
  </w:style>
  <w:style w:type="table" w:customStyle="1" w:styleId="1f0">
    <w:name w:val="Сетка таблицы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Сетка таблицы2"/>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7">
    <w:name w:val="Знак Знак"/>
    <w:rsid w:val="00596DA3"/>
    <w:rPr>
      <w:rFonts w:ascii="Times New Roman" w:eastAsia="Times New Roman" w:hAnsi="Times New Roman" w:cs="Times New Roman"/>
      <w:sz w:val="24"/>
      <w:szCs w:val="24"/>
      <w:lang w:eastAsia="ru-RU"/>
    </w:rPr>
  </w:style>
  <w:style w:type="table" w:customStyle="1" w:styleId="3f">
    <w:name w:val="Сетка таблицы3"/>
    <w:basedOn w:val="a3"/>
    <w:next w:val="a7"/>
    <w:uiPriority w:val="59"/>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a1"/>
    <w:autoRedefine/>
    <w:rsid w:val="00596DA3"/>
    <w:pPr>
      <w:spacing w:after="160" w:line="240" w:lineRule="exact"/>
      <w:jc w:val="left"/>
    </w:pPr>
    <w:rPr>
      <w:rFonts w:ascii="Times New Roman" w:hAnsi="Times New Roman"/>
      <w:sz w:val="28"/>
      <w:lang w:val="en-US" w:eastAsia="en-US"/>
    </w:rPr>
  </w:style>
  <w:style w:type="paragraph" w:customStyle="1" w:styleId="141">
    <w:name w:val="Текст 14(основной)"/>
    <w:basedOn w:val="a1"/>
    <w:autoRedefine/>
    <w:rsid w:val="00596DA3"/>
    <w:pPr>
      <w:ind w:firstLine="805"/>
    </w:pPr>
    <w:rPr>
      <w:rFonts w:ascii="Times New Roman" w:hAnsi="Times New Roman"/>
      <w:bCs/>
      <w:sz w:val="28"/>
      <w:szCs w:val="24"/>
    </w:rPr>
  </w:style>
  <w:style w:type="paragraph" w:customStyle="1" w:styleId="142">
    <w:name w:val="Текст 14(справа)"/>
    <w:basedOn w:val="141"/>
    <w:autoRedefine/>
    <w:rsid w:val="00596DA3"/>
    <w:pPr>
      <w:ind w:left="567"/>
      <w:jc w:val="right"/>
    </w:pPr>
    <w:rPr>
      <w:i/>
      <w:sz w:val="24"/>
    </w:rPr>
  </w:style>
  <w:style w:type="paragraph" w:customStyle="1" w:styleId="120">
    <w:name w:val="Текст 12(таблица)"/>
    <w:basedOn w:val="143"/>
    <w:autoRedefine/>
    <w:rsid w:val="00596DA3"/>
    <w:pPr>
      <w:jc w:val="center"/>
    </w:pPr>
    <w:rPr>
      <w:sz w:val="24"/>
    </w:rPr>
  </w:style>
  <w:style w:type="paragraph" w:customStyle="1" w:styleId="143">
    <w:name w:val="Текст 14(таблица)"/>
    <w:basedOn w:val="141"/>
    <w:autoRedefine/>
    <w:rsid w:val="00596DA3"/>
    <w:pPr>
      <w:ind w:firstLine="0"/>
    </w:pPr>
    <w:rPr>
      <w:lang w:val="en-US"/>
    </w:rPr>
  </w:style>
  <w:style w:type="paragraph" w:customStyle="1" w:styleId="144">
    <w:name w:val="Текст 14(поцентру)"/>
    <w:basedOn w:val="142"/>
    <w:autoRedefine/>
    <w:rsid w:val="00596DA3"/>
    <w:pPr>
      <w:ind w:left="0"/>
      <w:jc w:val="left"/>
    </w:pPr>
    <w:rPr>
      <w:b/>
      <w:bCs w:val="0"/>
      <w:i w:val="0"/>
      <w:sz w:val="28"/>
      <w:szCs w:val="28"/>
    </w:rPr>
  </w:style>
  <w:style w:type="paragraph" w:customStyle="1" w:styleId="S">
    <w:name w:val="S_Обычный"/>
    <w:basedOn w:val="a1"/>
    <w:rsid w:val="00596DA3"/>
    <w:pPr>
      <w:spacing w:line="360" w:lineRule="auto"/>
      <w:ind w:firstLine="709"/>
    </w:pPr>
    <w:rPr>
      <w:rFonts w:ascii="Times New Roman" w:hAnsi="Times New Roman"/>
      <w:sz w:val="24"/>
      <w:szCs w:val="24"/>
    </w:rPr>
  </w:style>
  <w:style w:type="paragraph" w:customStyle="1" w:styleId="Normal10-02">
    <w:name w:val="Normal + 10 пт полужирный По центру Слева:  -02 см Справ..."/>
    <w:basedOn w:val="a1"/>
    <w:rsid w:val="00596DA3"/>
    <w:pPr>
      <w:ind w:left="-113" w:right="-113"/>
      <w:jc w:val="center"/>
    </w:pPr>
    <w:rPr>
      <w:rFonts w:ascii="Times New Roman" w:hAnsi="Times New Roman"/>
      <w:b/>
      <w:bCs/>
      <w:sz w:val="20"/>
    </w:rPr>
  </w:style>
  <w:style w:type="paragraph" w:customStyle="1" w:styleId="Normal">
    <w:name w:val="Normal Знак"/>
    <w:rsid w:val="00596DA3"/>
    <w:pPr>
      <w:snapToGrid w:val="0"/>
      <w:spacing w:after="0" w:line="240" w:lineRule="auto"/>
    </w:pPr>
    <w:rPr>
      <w:rFonts w:ascii="Times New Roman" w:eastAsia="Times New Roman" w:hAnsi="Times New Roman" w:cs="Times New Roman"/>
      <w:kern w:val="0"/>
      <w:szCs w:val="20"/>
      <w:lang w:eastAsia="ru-RU"/>
    </w:rPr>
  </w:style>
  <w:style w:type="paragraph" w:customStyle="1" w:styleId="2f6">
    <w:name w:val="Знак Знак Знак2 Знак Знак Знак Знак"/>
    <w:basedOn w:val="a1"/>
    <w:rsid w:val="00596DA3"/>
    <w:pPr>
      <w:spacing w:after="160" w:line="240" w:lineRule="exact"/>
    </w:pPr>
    <w:rPr>
      <w:rFonts w:ascii="Times New Roman" w:hAnsi="Times New Roman"/>
      <w:sz w:val="24"/>
      <w:lang w:val="en-US" w:eastAsia="en-US"/>
    </w:rPr>
  </w:style>
  <w:style w:type="paragraph" w:customStyle="1" w:styleId="1f1">
    <w:name w:val="Верхний колонтитул1"/>
    <w:basedOn w:val="a1"/>
    <w:rsid w:val="00596DA3"/>
    <w:pPr>
      <w:tabs>
        <w:tab w:val="center" w:pos="4153"/>
        <w:tab w:val="right" w:pos="8306"/>
      </w:tabs>
      <w:jc w:val="left"/>
    </w:pPr>
    <w:rPr>
      <w:rFonts w:cs="Arial"/>
      <w:position w:val="6"/>
      <w:sz w:val="24"/>
      <w:szCs w:val="24"/>
    </w:rPr>
  </w:style>
  <w:style w:type="character" w:customStyle="1" w:styleId="affff8">
    <w:name w:val="Название объекта Знак"/>
    <w:rsid w:val="00596DA3"/>
    <w:rPr>
      <w:rFonts w:ascii="Arial" w:hAnsi="Arial" w:cs="Arial"/>
      <w:b/>
      <w:i/>
      <w:position w:val="6"/>
      <w:sz w:val="24"/>
      <w:szCs w:val="24"/>
      <w:lang w:val="ru-RU" w:eastAsia="ru-RU" w:bidi="ar-SA"/>
    </w:rPr>
  </w:style>
  <w:style w:type="paragraph" w:customStyle="1" w:styleId="1f2">
    <w:name w:val="Знак1 Знак Знак Знак"/>
    <w:basedOn w:val="a1"/>
    <w:qFormat/>
    <w:rsid w:val="00596DA3"/>
    <w:pPr>
      <w:spacing w:after="60"/>
      <w:ind w:firstLine="709"/>
    </w:pPr>
    <w:rPr>
      <w:rFonts w:cs="Arial"/>
      <w:bCs/>
      <w:sz w:val="24"/>
      <w:szCs w:val="24"/>
    </w:rPr>
  </w:style>
  <w:style w:type="character" w:customStyle="1" w:styleId="Normal10-020">
    <w:name w:val="Normal + 10 пт полужирный По центру Слева:  -02 см Справ... Знак"/>
    <w:rsid w:val="00596DA3"/>
    <w:rPr>
      <w:b/>
      <w:bCs/>
      <w:noProof w:val="0"/>
      <w:lang w:val="ru-RU" w:eastAsia="ru-RU" w:bidi="ar-SA"/>
    </w:rPr>
  </w:style>
  <w:style w:type="paragraph" w:customStyle="1" w:styleId="127">
    <w:name w:val="127 см"/>
    <w:basedOn w:val="a1"/>
    <w:next w:val="a1"/>
    <w:rsid w:val="00596DA3"/>
    <w:pPr>
      <w:widowControl w:val="0"/>
      <w:autoSpaceDE w:val="0"/>
      <w:autoSpaceDN w:val="0"/>
      <w:adjustRightInd w:val="0"/>
      <w:spacing w:before="120"/>
      <w:ind w:left="720"/>
    </w:pPr>
    <w:rPr>
      <w:rFonts w:ascii="Times New Roman" w:hAnsi="Times New Roman"/>
      <w:sz w:val="26"/>
    </w:rPr>
  </w:style>
  <w:style w:type="character" w:customStyle="1" w:styleId="Normal0">
    <w:name w:val="Normal Знак Знак"/>
    <w:rsid w:val="00596DA3"/>
    <w:rPr>
      <w:noProof w:val="0"/>
      <w:sz w:val="22"/>
      <w:lang w:val="ru-RU" w:eastAsia="ru-RU" w:bidi="ar-SA"/>
    </w:rPr>
  </w:style>
  <w:style w:type="character" w:customStyle="1" w:styleId="S2">
    <w:name w:val="S_Обычный Знак"/>
    <w:rsid w:val="00596DA3"/>
    <w:rPr>
      <w:noProof w:val="0"/>
      <w:sz w:val="24"/>
      <w:szCs w:val="24"/>
      <w:lang w:val="ru-RU" w:eastAsia="ru-RU" w:bidi="ar-SA"/>
    </w:rPr>
  </w:style>
  <w:style w:type="character" w:customStyle="1" w:styleId="affff9">
    <w:name w:val="Маркированный список Знак Знак Знак"/>
    <w:aliases w:val="Маркированный Знак Знак Знак Знак"/>
    <w:rsid w:val="00596DA3"/>
    <w:rPr>
      <w:noProof w:val="0"/>
      <w:sz w:val="26"/>
      <w:lang w:val="ru-RU" w:eastAsia="ru-RU" w:bidi="ar-SA"/>
    </w:rPr>
  </w:style>
  <w:style w:type="paragraph" w:customStyle="1" w:styleId="211">
    <w:name w:val="Основной текст с отступом 21"/>
    <w:basedOn w:val="a1"/>
    <w:qFormat/>
    <w:rsid w:val="00596DA3"/>
    <w:pPr>
      <w:overflowPunct w:val="0"/>
      <w:autoSpaceDE w:val="0"/>
      <w:autoSpaceDN w:val="0"/>
      <w:adjustRightInd w:val="0"/>
      <w:spacing w:after="120" w:line="480" w:lineRule="auto"/>
      <w:ind w:left="283"/>
      <w:jc w:val="left"/>
      <w:textAlignment w:val="baseline"/>
    </w:pPr>
    <w:rPr>
      <w:rFonts w:ascii="Times New Roman" w:hAnsi="Times New Roman"/>
      <w:sz w:val="20"/>
    </w:rPr>
  </w:style>
  <w:style w:type="paragraph" w:customStyle="1" w:styleId="u">
    <w:name w:val="u"/>
    <w:basedOn w:val="a1"/>
    <w:uiPriority w:val="99"/>
    <w:rsid w:val="00596DA3"/>
    <w:pPr>
      <w:ind w:firstLine="390"/>
    </w:pPr>
    <w:rPr>
      <w:rFonts w:ascii="Times New Roman" w:hAnsi="Times New Roman"/>
      <w:sz w:val="24"/>
      <w:szCs w:val="24"/>
    </w:rPr>
  </w:style>
  <w:style w:type="paragraph" w:customStyle="1" w:styleId="ConsNormal">
    <w:name w:val="ConsNormal"/>
    <w:qFormat/>
    <w:rsid w:val="00596DA3"/>
    <w:pPr>
      <w:widowControl w:val="0"/>
      <w:autoSpaceDE w:val="0"/>
      <w:autoSpaceDN w:val="0"/>
      <w:adjustRightInd w:val="0"/>
      <w:spacing w:after="0" w:line="240" w:lineRule="auto"/>
      <w:ind w:right="19772" w:firstLine="720"/>
    </w:pPr>
    <w:rPr>
      <w:rFonts w:ascii="Times New Roman" w:eastAsia="Times New Roman" w:hAnsi="Times New Roman" w:cs="Times New Roman"/>
      <w:kern w:val="0"/>
      <w:sz w:val="20"/>
      <w:szCs w:val="20"/>
      <w:lang w:eastAsia="ru-RU"/>
    </w:rPr>
  </w:style>
  <w:style w:type="paragraph" w:customStyle="1" w:styleId="ConsNonformat">
    <w:name w:val="ConsNonformat"/>
    <w:rsid w:val="00596DA3"/>
    <w:pPr>
      <w:widowControl w:val="0"/>
      <w:autoSpaceDE w:val="0"/>
      <w:autoSpaceDN w:val="0"/>
      <w:adjustRightInd w:val="0"/>
      <w:spacing w:after="0" w:line="240" w:lineRule="auto"/>
      <w:ind w:right="19772"/>
    </w:pPr>
    <w:rPr>
      <w:rFonts w:ascii="Courier New" w:eastAsia="Times New Roman" w:hAnsi="Courier New" w:cs="Courier New"/>
      <w:kern w:val="0"/>
      <w:sz w:val="20"/>
      <w:szCs w:val="20"/>
      <w:lang w:eastAsia="ru-RU"/>
    </w:rPr>
  </w:style>
  <w:style w:type="paragraph" w:customStyle="1" w:styleId="Heading">
    <w:name w:val="Heading"/>
    <w:uiPriority w:val="99"/>
    <w:qFormat/>
    <w:rsid w:val="00596DA3"/>
    <w:pPr>
      <w:widowControl w:val="0"/>
      <w:autoSpaceDE w:val="0"/>
      <w:autoSpaceDN w:val="0"/>
      <w:adjustRightInd w:val="0"/>
      <w:spacing w:after="0" w:line="240" w:lineRule="auto"/>
    </w:pPr>
    <w:rPr>
      <w:rFonts w:ascii="Arial" w:eastAsia="Times New Roman" w:hAnsi="Arial" w:cs="Arial"/>
      <w:b/>
      <w:bCs/>
      <w:kern w:val="0"/>
      <w:lang w:eastAsia="ru-RU"/>
    </w:rPr>
  </w:style>
  <w:style w:type="paragraph" w:customStyle="1" w:styleId="2f7">
    <w:name w:val="Знак2 Знак Знак Знак Знак Знак Знак"/>
    <w:basedOn w:val="a1"/>
    <w:qFormat/>
    <w:rsid w:val="00596DA3"/>
    <w:pPr>
      <w:spacing w:after="160" w:line="240" w:lineRule="exact"/>
      <w:jc w:val="left"/>
    </w:pPr>
    <w:rPr>
      <w:rFonts w:ascii="Verdana" w:hAnsi="Verdana"/>
      <w:sz w:val="20"/>
      <w:lang w:val="en-US" w:eastAsia="en-US"/>
    </w:rPr>
  </w:style>
  <w:style w:type="paragraph" w:customStyle="1" w:styleId="Default">
    <w:name w:val="Default"/>
    <w:qFormat/>
    <w:rsid w:val="00596DA3"/>
    <w:pPr>
      <w:autoSpaceDE w:val="0"/>
      <w:autoSpaceDN w:val="0"/>
      <w:adjustRightInd w:val="0"/>
      <w:spacing w:after="0" w:line="240" w:lineRule="auto"/>
    </w:pPr>
    <w:rPr>
      <w:rFonts w:ascii="Arial" w:eastAsia="Calibri" w:hAnsi="Arial" w:cs="Arial"/>
      <w:color w:val="000000"/>
      <w:kern w:val="0"/>
      <w:sz w:val="24"/>
      <w:szCs w:val="24"/>
    </w:rPr>
  </w:style>
  <w:style w:type="paragraph" w:customStyle="1" w:styleId="affffa">
    <w:name w:val="Маркирован"/>
    <w:basedOn w:val="a1"/>
    <w:rsid w:val="00596DA3"/>
    <w:rPr>
      <w:rFonts w:ascii="Times New Roman" w:hAnsi="Times New Roman"/>
      <w:sz w:val="24"/>
      <w:szCs w:val="24"/>
    </w:rPr>
  </w:style>
  <w:style w:type="paragraph" w:customStyle="1" w:styleId="1270">
    <w:name w:val="Слева:  127 см"/>
    <w:basedOn w:val="a1"/>
    <w:rsid w:val="00596DA3"/>
    <w:pPr>
      <w:widowControl w:val="0"/>
      <w:autoSpaceDE w:val="0"/>
      <w:autoSpaceDN w:val="0"/>
      <w:adjustRightInd w:val="0"/>
      <w:spacing w:before="120"/>
      <w:ind w:left="720"/>
    </w:pPr>
    <w:rPr>
      <w:rFonts w:ascii="Times New Roman" w:hAnsi="Times New Roman"/>
      <w:sz w:val="26"/>
    </w:rPr>
  </w:style>
  <w:style w:type="paragraph" w:customStyle="1" w:styleId="affffb">
    <w:name w:val="курсив для заголов об"/>
    <w:basedOn w:val="a1"/>
    <w:rsid w:val="00596DA3"/>
    <w:pPr>
      <w:widowControl w:val="0"/>
      <w:autoSpaceDE w:val="0"/>
      <w:autoSpaceDN w:val="0"/>
      <w:adjustRightInd w:val="0"/>
      <w:spacing w:before="240" w:after="120"/>
      <w:ind w:firstLine="567"/>
      <w:jc w:val="center"/>
    </w:pPr>
    <w:rPr>
      <w:b/>
      <w:i/>
    </w:rPr>
  </w:style>
  <w:style w:type="paragraph" w:customStyle="1" w:styleId="2f8">
    <w:name w:val="заголовок 2"/>
    <w:basedOn w:val="1"/>
    <w:next w:val="a1"/>
    <w:qFormat/>
    <w:rsid w:val="00596DA3"/>
    <w:pPr>
      <w:keepNext w:val="0"/>
      <w:widowControl w:val="0"/>
      <w:spacing w:before="0" w:after="0"/>
      <w:jc w:val="center"/>
      <w:outlineLvl w:val="9"/>
    </w:pPr>
    <w:rPr>
      <w:rFonts w:ascii="Times New Roman" w:hAnsi="Times New Roman" w:cs="Times New Roman"/>
      <w:bCs w:val="0"/>
      <w:i/>
      <w:snapToGrid w:val="0"/>
      <w:kern w:val="0"/>
      <w:sz w:val="24"/>
      <w:szCs w:val="20"/>
    </w:rPr>
  </w:style>
  <w:style w:type="paragraph" w:customStyle="1" w:styleId="affffc">
    <w:name w:val="Название таблицы"/>
    <w:basedOn w:val="a1"/>
    <w:next w:val="a1"/>
    <w:rsid w:val="00596DA3"/>
    <w:pPr>
      <w:spacing w:before="60" w:after="60"/>
      <w:jc w:val="right"/>
    </w:pPr>
    <w:rPr>
      <w:rFonts w:ascii="Times New Roman" w:hAnsi="Times New Roman"/>
      <w:sz w:val="24"/>
    </w:rPr>
  </w:style>
  <w:style w:type="paragraph" w:customStyle="1" w:styleId="affffd">
    <w:name w:val="Стиль По центру"/>
    <w:basedOn w:val="a1"/>
    <w:rsid w:val="00596DA3"/>
    <w:pPr>
      <w:widowControl w:val="0"/>
      <w:autoSpaceDE w:val="0"/>
      <w:autoSpaceDN w:val="0"/>
      <w:adjustRightInd w:val="0"/>
      <w:spacing w:before="120"/>
      <w:jc w:val="center"/>
    </w:pPr>
    <w:rPr>
      <w:rFonts w:ascii="Times New Roman" w:hAnsi="Times New Roman"/>
      <w:sz w:val="26"/>
    </w:rPr>
  </w:style>
  <w:style w:type="paragraph" w:customStyle="1" w:styleId="affffe">
    <w:name w:val="пунктирное подчеркивание"/>
    <w:basedOn w:val="a1"/>
    <w:next w:val="a1"/>
    <w:rsid w:val="00596DA3"/>
    <w:pPr>
      <w:widowControl w:val="0"/>
      <w:autoSpaceDE w:val="0"/>
      <w:autoSpaceDN w:val="0"/>
      <w:adjustRightInd w:val="0"/>
      <w:spacing w:before="120"/>
    </w:pPr>
    <w:rPr>
      <w:rFonts w:ascii="Times New Roman" w:hAnsi="Times New Roman"/>
      <w:sz w:val="26"/>
      <w:u w:val="dotted"/>
    </w:rPr>
  </w:style>
  <w:style w:type="paragraph" w:customStyle="1" w:styleId="10-021">
    <w:name w:val="Стиль 10 пт полужирный По центру Слева:  -02 см Первая строка:...1"/>
    <w:basedOn w:val="a1"/>
    <w:rsid w:val="00596DA3"/>
    <w:pPr>
      <w:widowControl w:val="0"/>
      <w:autoSpaceDE w:val="0"/>
      <w:autoSpaceDN w:val="0"/>
      <w:adjustRightInd w:val="0"/>
      <w:ind w:left="-113" w:right="-113"/>
      <w:jc w:val="center"/>
    </w:pPr>
    <w:rPr>
      <w:rFonts w:ascii="Times New Roman" w:hAnsi="Times New Roman"/>
      <w:b/>
      <w:bCs/>
      <w:sz w:val="20"/>
    </w:rPr>
  </w:style>
  <w:style w:type="paragraph" w:customStyle="1" w:styleId="Normal10-022">
    <w:name w:val="Стиль Normal + 10 пт полужирный По центру Слева:  -02 см Справ...2"/>
    <w:basedOn w:val="a1"/>
    <w:rsid w:val="00596DA3"/>
    <w:pPr>
      <w:snapToGrid w:val="0"/>
      <w:ind w:left="-113" w:right="-113"/>
      <w:jc w:val="center"/>
    </w:pPr>
    <w:rPr>
      <w:rFonts w:ascii="Times New Roman" w:hAnsi="Times New Roman"/>
      <w:b/>
      <w:bCs/>
      <w:sz w:val="20"/>
    </w:rPr>
  </w:style>
  <w:style w:type="character" w:customStyle="1" w:styleId="Normal10-0220">
    <w:name w:val="Стиль Normal + 10 пт полужирный По центру Слева:  -02 см Справ...2 Знак"/>
    <w:rsid w:val="00596DA3"/>
    <w:rPr>
      <w:b/>
      <w:bCs/>
      <w:lang w:val="ru-RU" w:eastAsia="ru-RU" w:bidi="ar-SA"/>
    </w:rPr>
  </w:style>
  <w:style w:type="paragraph" w:customStyle="1" w:styleId="ConsPlusTitle">
    <w:name w:val="ConsPlusTitle"/>
    <w:rsid w:val="00596DA3"/>
    <w:pPr>
      <w:widowControl w:val="0"/>
      <w:autoSpaceDE w:val="0"/>
      <w:autoSpaceDN w:val="0"/>
      <w:adjustRightInd w:val="0"/>
      <w:spacing w:after="0" w:line="240" w:lineRule="auto"/>
    </w:pPr>
    <w:rPr>
      <w:rFonts w:ascii="Arial" w:eastAsia="Times New Roman" w:hAnsi="Arial" w:cs="Arial"/>
      <w:b/>
      <w:bCs/>
      <w:kern w:val="0"/>
      <w:sz w:val="20"/>
      <w:szCs w:val="20"/>
      <w:lang w:eastAsia="ru-RU"/>
    </w:rPr>
  </w:style>
  <w:style w:type="character" w:customStyle="1" w:styleId="145">
    <w:name w:val="Текст 14(основной) Знак Знак"/>
    <w:rsid w:val="00596DA3"/>
    <w:rPr>
      <w:sz w:val="28"/>
      <w:szCs w:val="24"/>
      <w:lang w:val="ru-RU" w:eastAsia="ru-RU" w:bidi="ar-SA"/>
    </w:rPr>
  </w:style>
  <w:style w:type="character" w:customStyle="1" w:styleId="146">
    <w:name w:val="Текст 14(справа) Знак"/>
    <w:rsid w:val="00596DA3"/>
  </w:style>
  <w:style w:type="character" w:customStyle="1" w:styleId="147">
    <w:name w:val="Текст 14(поцентру) Знак Знак"/>
    <w:rsid w:val="00596DA3"/>
  </w:style>
  <w:style w:type="paragraph" w:customStyle="1" w:styleId="100">
    <w:name w:val="Титул 10"/>
    <w:basedOn w:val="101"/>
    <w:rsid w:val="00596DA3"/>
    <w:pPr>
      <w:jc w:val="right"/>
    </w:pPr>
  </w:style>
  <w:style w:type="paragraph" w:customStyle="1" w:styleId="101">
    <w:name w:val="Текст 10(таблица)"/>
    <w:basedOn w:val="a1"/>
    <w:rsid w:val="00596DA3"/>
    <w:rPr>
      <w:rFonts w:ascii="Times New Roman" w:hAnsi="Times New Roman"/>
      <w:sz w:val="20"/>
      <w:szCs w:val="24"/>
      <w:lang w:val="en-US"/>
    </w:rPr>
  </w:style>
  <w:style w:type="paragraph" w:customStyle="1" w:styleId="180">
    <w:name w:val="Титул 18"/>
    <w:basedOn w:val="100"/>
    <w:rsid w:val="00596DA3"/>
    <w:rPr>
      <w:sz w:val="36"/>
    </w:rPr>
  </w:style>
  <w:style w:type="paragraph" w:customStyle="1" w:styleId="220">
    <w:name w:val="Титул 22"/>
    <w:basedOn w:val="180"/>
    <w:rsid w:val="00596DA3"/>
    <w:pPr>
      <w:ind w:left="708"/>
      <w:jc w:val="center"/>
    </w:pPr>
    <w:rPr>
      <w:b/>
      <w:sz w:val="44"/>
    </w:rPr>
  </w:style>
  <w:style w:type="character" w:customStyle="1" w:styleId="1410">
    <w:name w:val="Текст 14(основной) Знак1"/>
    <w:rsid w:val="00596DA3"/>
    <w:rPr>
      <w:sz w:val="28"/>
      <w:szCs w:val="24"/>
    </w:rPr>
  </w:style>
  <w:style w:type="character" w:customStyle="1" w:styleId="310">
    <w:name w:val="Заголовок 3 Знак1"/>
    <w:aliases w:val="Заголовок 3 Знак Знак1, Знак Знак Знак1,Заголовок 3 Знак Знак Знак, Знак Знак Знак Знак,Основной текст Знак Знак1,Заголовок 3 Знак Знак Знак Знак1,Заголовок 31 Знак1,Заголовок 3 Знак Знак1 Знак Знак1"/>
    <w:uiPriority w:val="99"/>
    <w:rsid w:val="00596DA3"/>
    <w:rPr>
      <w:bCs/>
      <w:i/>
      <w:sz w:val="28"/>
      <w:szCs w:val="24"/>
      <w:lang w:val="ru-RU" w:eastAsia="ru-RU" w:bidi="ar-SA"/>
    </w:rPr>
  </w:style>
  <w:style w:type="character" w:customStyle="1" w:styleId="fnorg">
    <w:name w:val="fn org"/>
    <w:rsid w:val="00596DA3"/>
  </w:style>
  <w:style w:type="character" w:customStyle="1" w:styleId="nickname">
    <w:name w:val="nickname"/>
    <w:rsid w:val="00596DA3"/>
  </w:style>
  <w:style w:type="paragraph" w:customStyle="1" w:styleId="148">
    <w:name w:val="Текст 14(поцентру) Знак"/>
    <w:basedOn w:val="142"/>
    <w:rsid w:val="00596DA3"/>
    <w:pPr>
      <w:ind w:left="708" w:firstLine="708"/>
      <w:jc w:val="center"/>
    </w:pPr>
  </w:style>
  <w:style w:type="paragraph" w:customStyle="1" w:styleId="14">
    <w:name w:val="Текст 14(основной) Знак"/>
    <w:basedOn w:val="a1"/>
    <w:rsid w:val="00596DA3"/>
    <w:pPr>
      <w:numPr>
        <w:numId w:val="8"/>
      </w:numPr>
      <w:tabs>
        <w:tab w:val="clear" w:pos="0"/>
      </w:tabs>
      <w:spacing w:line="360" w:lineRule="auto"/>
      <w:ind w:left="0" w:firstLine="708"/>
    </w:pPr>
    <w:rPr>
      <w:rFonts w:ascii="Times New Roman" w:hAnsi="Times New Roman"/>
      <w:sz w:val="28"/>
      <w:szCs w:val="24"/>
    </w:rPr>
  </w:style>
  <w:style w:type="paragraph" w:customStyle="1" w:styleId="stf">
    <w:name w:val="stf"/>
    <w:basedOn w:val="a1"/>
    <w:rsid w:val="00596DA3"/>
    <w:pPr>
      <w:spacing w:before="100" w:beforeAutospacing="1" w:after="100" w:afterAutospacing="1"/>
      <w:jc w:val="left"/>
    </w:pPr>
    <w:rPr>
      <w:rFonts w:ascii="Times New Roman" w:hAnsi="Times New Roman"/>
      <w:sz w:val="24"/>
      <w:szCs w:val="24"/>
    </w:rPr>
  </w:style>
  <w:style w:type="paragraph" w:customStyle="1" w:styleId="st">
    <w:name w:val="st"/>
    <w:basedOn w:val="a1"/>
    <w:rsid w:val="00596DA3"/>
    <w:pPr>
      <w:spacing w:before="100" w:beforeAutospacing="1" w:after="100" w:afterAutospacing="1"/>
      <w:jc w:val="left"/>
    </w:pPr>
    <w:rPr>
      <w:rFonts w:ascii="Times New Roman" w:hAnsi="Times New Roman"/>
      <w:sz w:val="24"/>
      <w:szCs w:val="24"/>
    </w:rPr>
  </w:style>
  <w:style w:type="paragraph" w:customStyle="1" w:styleId="Stlb">
    <w:name w:val="Stlb"/>
    <w:basedOn w:val="a1"/>
    <w:rsid w:val="00596DA3"/>
    <w:pPr>
      <w:snapToGrid w:val="0"/>
      <w:jc w:val="right"/>
    </w:pPr>
    <w:rPr>
      <w:rFonts w:ascii="KZ Arial" w:hAnsi="KZ Arial"/>
      <w:sz w:val="18"/>
    </w:rPr>
  </w:style>
  <w:style w:type="numbering" w:customStyle="1" w:styleId="113">
    <w:name w:val="Нет списка11"/>
    <w:next w:val="a4"/>
    <w:uiPriority w:val="99"/>
    <w:semiHidden/>
    <w:unhideWhenUsed/>
    <w:rsid w:val="00596DA3"/>
  </w:style>
  <w:style w:type="table" w:customStyle="1" w:styleId="48">
    <w:name w:val="Сетка таблицы4"/>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
    <w:name w:val="endnote text"/>
    <w:basedOn w:val="a1"/>
    <w:link w:val="afffff0"/>
    <w:uiPriority w:val="99"/>
    <w:unhideWhenUsed/>
    <w:rsid w:val="00596DA3"/>
    <w:pPr>
      <w:jc w:val="left"/>
    </w:pPr>
    <w:rPr>
      <w:rFonts w:ascii="Calibri" w:eastAsia="Calibri" w:hAnsi="Calibri"/>
      <w:sz w:val="20"/>
      <w:lang w:eastAsia="en-US"/>
    </w:rPr>
  </w:style>
  <w:style w:type="character" w:customStyle="1" w:styleId="afffff0">
    <w:name w:val="Текст концевой сноски Знак"/>
    <w:basedOn w:val="a2"/>
    <w:link w:val="afffff"/>
    <w:uiPriority w:val="99"/>
    <w:rsid w:val="00596DA3"/>
    <w:rPr>
      <w:rFonts w:ascii="Calibri" w:eastAsia="Calibri" w:hAnsi="Calibri" w:cs="Times New Roman"/>
      <w:kern w:val="0"/>
      <w:sz w:val="20"/>
      <w:szCs w:val="20"/>
      <w:lang w:val="ru-RU"/>
    </w:rPr>
  </w:style>
  <w:style w:type="character" w:styleId="afffff1">
    <w:name w:val="endnote reference"/>
    <w:uiPriority w:val="99"/>
    <w:unhideWhenUsed/>
    <w:rsid w:val="00596DA3"/>
    <w:rPr>
      <w:vertAlign w:val="superscript"/>
    </w:rPr>
  </w:style>
  <w:style w:type="character" w:customStyle="1" w:styleId="73">
    <w:name w:val="Знак Знак7"/>
    <w:uiPriority w:val="99"/>
    <w:rsid w:val="00596DA3"/>
  </w:style>
  <w:style w:type="table" w:customStyle="1" w:styleId="56">
    <w:name w:val="Сетка таблицы5"/>
    <w:basedOn w:val="a3"/>
    <w:next w:val="a7"/>
    <w:uiPriority w:val="39"/>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3">
    <w:name w:val="Изысканная таблица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Classic 1"/>
    <w:basedOn w:val="a3"/>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270">
    <w:name w:val="Знак Знак27"/>
    <w:rsid w:val="00596DA3"/>
    <w:rPr>
      <w:rFonts w:eastAsia="Times New Roman"/>
      <w:sz w:val="48"/>
      <w:szCs w:val="24"/>
    </w:rPr>
  </w:style>
  <w:style w:type="character" w:customStyle="1" w:styleId="260">
    <w:name w:val="Знак Знак26"/>
    <w:rsid w:val="00596DA3"/>
    <w:rPr>
      <w:rFonts w:ascii="Arial" w:eastAsia="Times New Roman" w:hAnsi="Arial" w:cs="Arial"/>
      <w:b/>
      <w:bCs/>
      <w:i/>
      <w:iCs/>
      <w:sz w:val="28"/>
      <w:szCs w:val="28"/>
    </w:rPr>
  </w:style>
  <w:style w:type="character" w:customStyle="1" w:styleId="130">
    <w:name w:val="Знак Знак13"/>
    <w:rsid w:val="00596DA3"/>
    <w:rPr>
      <w:rFonts w:eastAsia="Times New Roman"/>
      <w:sz w:val="24"/>
      <w:szCs w:val="24"/>
    </w:rPr>
  </w:style>
  <w:style w:type="character" w:customStyle="1" w:styleId="121">
    <w:name w:val="Знак Знак12"/>
    <w:uiPriority w:val="99"/>
    <w:rsid w:val="00596DA3"/>
    <w:rPr>
      <w:rFonts w:eastAsia="Times New Roman"/>
      <w:sz w:val="24"/>
      <w:szCs w:val="24"/>
    </w:rPr>
  </w:style>
  <w:style w:type="paragraph" w:customStyle="1" w:styleId="1f5">
    <w:name w:val="Основной текст с отступом1"/>
    <w:basedOn w:val="a1"/>
    <w:link w:val="2fa"/>
    <w:qFormat/>
    <w:rsid w:val="00596DA3"/>
    <w:pPr>
      <w:spacing w:after="120"/>
      <w:ind w:left="283"/>
      <w:jc w:val="left"/>
    </w:pPr>
    <w:rPr>
      <w:rFonts w:ascii="Times New Roman" w:hAnsi="Times New Roman"/>
      <w:sz w:val="24"/>
      <w:szCs w:val="24"/>
    </w:rPr>
  </w:style>
  <w:style w:type="paragraph" w:customStyle="1" w:styleId="Style7">
    <w:name w:val="Style7"/>
    <w:basedOn w:val="a1"/>
    <w:uiPriority w:val="99"/>
    <w:rsid w:val="00596DA3"/>
    <w:pPr>
      <w:widowControl w:val="0"/>
      <w:autoSpaceDE w:val="0"/>
      <w:autoSpaceDN w:val="0"/>
      <w:adjustRightInd w:val="0"/>
      <w:spacing w:line="486" w:lineRule="exact"/>
      <w:ind w:firstLine="713"/>
    </w:pPr>
    <w:rPr>
      <w:rFonts w:cs="Arial"/>
      <w:sz w:val="24"/>
      <w:szCs w:val="24"/>
    </w:rPr>
  </w:style>
  <w:style w:type="character" w:customStyle="1" w:styleId="FontStyle22">
    <w:name w:val="Font Style22"/>
    <w:uiPriority w:val="99"/>
    <w:rsid w:val="00596DA3"/>
    <w:rPr>
      <w:rFonts w:ascii="Arial" w:hAnsi="Arial" w:cs="Arial"/>
      <w:sz w:val="26"/>
      <w:szCs w:val="26"/>
    </w:rPr>
  </w:style>
  <w:style w:type="paragraph" w:customStyle="1" w:styleId="Normal-00">
    <w:name w:val="Normal-0"/>
    <w:basedOn w:val="a1"/>
    <w:uiPriority w:val="99"/>
    <w:rsid w:val="00596DA3"/>
    <w:rPr>
      <w:rFonts w:ascii="Times New Roman" w:hAnsi="Times New Roman"/>
      <w:sz w:val="26"/>
      <w:lang w:val="en-GB"/>
    </w:rPr>
  </w:style>
  <w:style w:type="table" w:customStyle="1" w:styleId="65">
    <w:name w:val="Сетка таблицы6"/>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b">
    <w:name w:val="Изысканная таблица2"/>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fc">
    <w:name w:val="Нет списка2"/>
    <w:next w:val="a4"/>
    <w:uiPriority w:val="99"/>
    <w:semiHidden/>
    <w:unhideWhenUsed/>
    <w:rsid w:val="00596DA3"/>
  </w:style>
  <w:style w:type="numbering" w:customStyle="1" w:styleId="122">
    <w:name w:val="Нет списка12"/>
    <w:next w:val="a4"/>
    <w:uiPriority w:val="99"/>
    <w:semiHidden/>
    <w:unhideWhenUsed/>
    <w:rsid w:val="00596DA3"/>
  </w:style>
  <w:style w:type="paragraph" w:styleId="afffff2">
    <w:name w:val="TOC Heading"/>
    <w:basedOn w:val="1"/>
    <w:next w:val="a1"/>
    <w:uiPriority w:val="39"/>
    <w:unhideWhenUsed/>
    <w:qFormat/>
    <w:rsid w:val="00596DA3"/>
    <w:pPr>
      <w:keepLines/>
      <w:spacing w:before="480" w:after="0" w:line="276" w:lineRule="auto"/>
      <w:jc w:val="left"/>
      <w:outlineLvl w:val="9"/>
    </w:pPr>
    <w:rPr>
      <w:rFonts w:ascii="Cambria" w:hAnsi="Cambria" w:cs="Times New Roman"/>
      <w:color w:val="365F91"/>
      <w:kern w:val="0"/>
      <w:sz w:val="28"/>
      <w:szCs w:val="28"/>
    </w:rPr>
  </w:style>
  <w:style w:type="paragraph" w:customStyle="1" w:styleId="2220">
    <w:name w:val="Настя 222"/>
    <w:basedOn w:val="111"/>
    <w:qFormat/>
    <w:rsid w:val="00596DA3"/>
    <w:rPr>
      <w:i/>
    </w:rPr>
  </w:style>
  <w:style w:type="numbering" w:customStyle="1" w:styleId="3f0">
    <w:name w:val="Нет списка3"/>
    <w:next w:val="a4"/>
    <w:uiPriority w:val="99"/>
    <w:semiHidden/>
    <w:rsid w:val="00596DA3"/>
  </w:style>
  <w:style w:type="paragraph" w:customStyle="1" w:styleId="HTML2">
    <w:name w:val="Стандартный HTML2"/>
    <w:basedOn w:val="a1"/>
    <w:qFormat/>
    <w:rsid w:val="00596DA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eastAsia="Arial Unicode MS" w:hAnsi="Times New Roman"/>
      <w:sz w:val="20"/>
      <w:lang w:val="en-US"/>
    </w:rPr>
  </w:style>
  <w:style w:type="paragraph" w:customStyle="1" w:styleId="2fd">
    <w:name w:val="Обычный2"/>
    <w:qFormat/>
    <w:rsid w:val="00596DA3"/>
    <w:pPr>
      <w:spacing w:before="60" w:after="60" w:line="240" w:lineRule="auto"/>
      <w:ind w:firstLine="567"/>
      <w:jc w:val="both"/>
    </w:pPr>
    <w:rPr>
      <w:rFonts w:ascii="Times New Roman" w:eastAsia="Times New Roman" w:hAnsi="Times New Roman" w:cs="Times New Roman"/>
      <w:snapToGrid w:val="0"/>
      <w:kern w:val="0"/>
      <w:sz w:val="28"/>
      <w:szCs w:val="20"/>
      <w:lang w:eastAsia="ru-RU"/>
    </w:rPr>
  </w:style>
  <w:style w:type="table" w:customStyle="1" w:styleId="74">
    <w:name w:val="Сетка таблицы7"/>
    <w:basedOn w:val="a3"/>
    <w:next w:val="a7"/>
    <w:rsid w:val="00596DA3"/>
    <w:pPr>
      <w:spacing w:after="0" w:line="240" w:lineRule="auto"/>
    </w:pPr>
    <w:rPr>
      <w:rFonts w:ascii="Times New Roman" w:eastAsia="MS Mincho"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Изысканная таблица3"/>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2">
    <w:name w:val="Сетка таблицы2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Основной текст 22"/>
    <w:basedOn w:val="a1"/>
    <w:qFormat/>
    <w:rsid w:val="00596DA3"/>
    <w:pPr>
      <w:overflowPunct w:val="0"/>
      <w:autoSpaceDE w:val="0"/>
      <w:autoSpaceDN w:val="0"/>
      <w:adjustRightInd w:val="0"/>
      <w:spacing w:after="120"/>
      <w:ind w:left="283"/>
      <w:jc w:val="left"/>
      <w:textAlignment w:val="baseline"/>
    </w:pPr>
    <w:rPr>
      <w:rFonts w:ascii="Times New Roman" w:hAnsi="Times New Roman"/>
      <w:sz w:val="20"/>
    </w:rPr>
  </w:style>
  <w:style w:type="paragraph" w:customStyle="1" w:styleId="223">
    <w:name w:val="Основной текст с отступом 22"/>
    <w:basedOn w:val="a1"/>
    <w:rsid w:val="00596DA3"/>
    <w:pPr>
      <w:overflowPunct w:val="0"/>
      <w:autoSpaceDE w:val="0"/>
      <w:autoSpaceDN w:val="0"/>
      <w:adjustRightInd w:val="0"/>
      <w:spacing w:after="120" w:line="480" w:lineRule="auto"/>
      <w:ind w:left="283"/>
      <w:jc w:val="left"/>
      <w:textAlignment w:val="baseline"/>
    </w:pPr>
    <w:rPr>
      <w:rFonts w:ascii="Times New Roman" w:hAnsi="Times New Roman"/>
      <w:sz w:val="20"/>
    </w:rPr>
  </w:style>
  <w:style w:type="numbering" w:customStyle="1" w:styleId="131">
    <w:name w:val="Нет списка13"/>
    <w:next w:val="a4"/>
    <w:uiPriority w:val="99"/>
    <w:semiHidden/>
    <w:unhideWhenUsed/>
    <w:rsid w:val="00596DA3"/>
  </w:style>
  <w:style w:type="table" w:customStyle="1" w:styleId="410">
    <w:name w:val="Сетка таблицы41"/>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Изысканная таблица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6">
    <w:name w:val="Классическая таблица 11"/>
    <w:basedOn w:val="a3"/>
    <w:next w:val="1f4"/>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2fe">
    <w:name w:val="Основной текст с отступом2"/>
    <w:basedOn w:val="a1"/>
    <w:qFormat/>
    <w:rsid w:val="00596DA3"/>
    <w:pPr>
      <w:spacing w:after="120"/>
      <w:ind w:left="283"/>
      <w:jc w:val="left"/>
    </w:pPr>
    <w:rPr>
      <w:rFonts w:ascii="Times New Roman" w:hAnsi="Times New Roman"/>
      <w:sz w:val="24"/>
      <w:szCs w:val="24"/>
    </w:rPr>
  </w:style>
  <w:style w:type="table" w:customStyle="1" w:styleId="610">
    <w:name w:val="Сетка таблицы6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Изысканная таблица2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15">
    <w:name w:val="Нет списка21"/>
    <w:next w:val="a4"/>
    <w:uiPriority w:val="99"/>
    <w:semiHidden/>
    <w:unhideWhenUsed/>
    <w:rsid w:val="00596DA3"/>
  </w:style>
  <w:style w:type="table" w:customStyle="1" w:styleId="710">
    <w:name w:val="Сетка таблицы71"/>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a">
    <w:name w:val="Сетка таблицы8"/>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Изысканная таблица3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92">
    <w:name w:val="Сетка таблицы9"/>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Изысканная таблица4"/>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13">
    <w:name w:val="Нет списка31"/>
    <w:next w:val="a4"/>
    <w:semiHidden/>
    <w:rsid w:val="00596DA3"/>
  </w:style>
  <w:style w:type="paragraph" w:customStyle="1" w:styleId="FR5">
    <w:name w:val="FR5"/>
    <w:qFormat/>
    <w:rsid w:val="00596DA3"/>
    <w:pPr>
      <w:widowControl w:val="0"/>
      <w:autoSpaceDE w:val="0"/>
      <w:autoSpaceDN w:val="0"/>
      <w:adjustRightInd w:val="0"/>
      <w:spacing w:after="0" w:line="240" w:lineRule="auto"/>
    </w:pPr>
    <w:rPr>
      <w:rFonts w:ascii="Arial" w:eastAsia="Times New Roman" w:hAnsi="Arial" w:cs="Arial"/>
      <w:noProof/>
      <w:kern w:val="0"/>
      <w:sz w:val="12"/>
      <w:szCs w:val="12"/>
      <w:lang w:eastAsia="ru-RU"/>
    </w:rPr>
  </w:style>
  <w:style w:type="paragraph" w:customStyle="1" w:styleId="FR3">
    <w:name w:val="FR3"/>
    <w:qFormat/>
    <w:rsid w:val="00596DA3"/>
    <w:pPr>
      <w:widowControl w:val="0"/>
      <w:autoSpaceDE w:val="0"/>
      <w:autoSpaceDN w:val="0"/>
      <w:adjustRightInd w:val="0"/>
      <w:spacing w:before="40" w:after="0" w:line="240" w:lineRule="auto"/>
      <w:ind w:left="320"/>
      <w:jc w:val="center"/>
    </w:pPr>
    <w:rPr>
      <w:rFonts w:ascii="Arial" w:eastAsia="Times New Roman" w:hAnsi="Arial" w:cs="Arial"/>
      <w:b/>
      <w:bCs/>
      <w:noProof/>
      <w:kern w:val="0"/>
      <w:sz w:val="24"/>
      <w:szCs w:val="24"/>
      <w:lang w:eastAsia="ru-RU"/>
    </w:rPr>
  </w:style>
  <w:style w:type="paragraph" w:customStyle="1" w:styleId="FR4">
    <w:name w:val="FR4"/>
    <w:qFormat/>
    <w:rsid w:val="00596DA3"/>
    <w:pPr>
      <w:widowControl w:val="0"/>
      <w:autoSpaceDE w:val="0"/>
      <w:autoSpaceDN w:val="0"/>
      <w:adjustRightInd w:val="0"/>
      <w:spacing w:after="0" w:line="380" w:lineRule="auto"/>
      <w:jc w:val="both"/>
    </w:pPr>
    <w:rPr>
      <w:rFonts w:ascii="Courier New" w:eastAsia="Times New Roman" w:hAnsi="Courier New" w:cs="Arial Narrow"/>
      <w:noProof/>
      <w:kern w:val="0"/>
      <w:sz w:val="18"/>
      <w:szCs w:val="18"/>
      <w:lang w:eastAsia="ru-RU"/>
    </w:rPr>
  </w:style>
  <w:style w:type="paragraph" w:customStyle="1" w:styleId="xl25">
    <w:name w:val="xl25"/>
    <w:basedOn w:val="a1"/>
    <w:qFormat/>
    <w:rsid w:val="00596DA3"/>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szCs w:val="24"/>
    </w:rPr>
  </w:style>
  <w:style w:type="paragraph" w:customStyle="1" w:styleId="xl26">
    <w:name w:val="xl26"/>
    <w:basedOn w:val="a1"/>
    <w:qFormat/>
    <w:rsid w:val="00596DA3"/>
    <w:pPr>
      <w:pBdr>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 w:val="24"/>
      <w:szCs w:val="24"/>
    </w:rPr>
  </w:style>
  <w:style w:type="paragraph" w:customStyle="1" w:styleId="xl27">
    <w:name w:val="xl27"/>
    <w:basedOn w:val="a1"/>
    <w:qFormat/>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cs="Arial"/>
      <w:sz w:val="24"/>
      <w:szCs w:val="24"/>
    </w:rPr>
  </w:style>
  <w:style w:type="paragraph" w:customStyle="1" w:styleId="xl30">
    <w:name w:val="xl30"/>
    <w:basedOn w:val="a1"/>
    <w:qFormat/>
    <w:rsid w:val="00596DA3"/>
    <w:pPr>
      <w:pBdr>
        <w:top w:val="single" w:sz="4" w:space="0" w:color="auto"/>
        <w:bottom w:val="single" w:sz="4" w:space="0" w:color="auto"/>
        <w:right w:val="single" w:sz="4" w:space="0" w:color="auto"/>
      </w:pBdr>
      <w:spacing w:before="100" w:beforeAutospacing="1" w:after="100" w:afterAutospacing="1"/>
      <w:jc w:val="center"/>
      <w:textAlignment w:val="top"/>
    </w:pPr>
    <w:rPr>
      <w:rFonts w:cs="Arial"/>
      <w:sz w:val="18"/>
      <w:szCs w:val="18"/>
    </w:rPr>
  </w:style>
  <w:style w:type="paragraph" w:customStyle="1" w:styleId="xl31">
    <w:name w:val="xl31"/>
    <w:basedOn w:val="a1"/>
    <w:qFormat/>
    <w:rsid w:val="00596DA3"/>
    <w:pPr>
      <w:pBdr>
        <w:bottom w:val="single" w:sz="4" w:space="0" w:color="auto"/>
        <w:right w:val="single" w:sz="4" w:space="0" w:color="auto"/>
      </w:pBdr>
      <w:spacing w:before="100" w:beforeAutospacing="1" w:after="100" w:afterAutospacing="1"/>
      <w:textAlignment w:val="top"/>
    </w:pPr>
    <w:rPr>
      <w:rFonts w:cs="Arial"/>
      <w:szCs w:val="22"/>
    </w:rPr>
  </w:style>
  <w:style w:type="paragraph" w:customStyle="1" w:styleId="xl23">
    <w:name w:val="xl23"/>
    <w:basedOn w:val="a1"/>
    <w:qFormat/>
    <w:rsid w:val="00596DA3"/>
    <w:pPr>
      <w:pBdr>
        <w:bottom w:val="single" w:sz="4" w:space="0" w:color="auto"/>
        <w:right w:val="single" w:sz="4" w:space="0" w:color="auto"/>
      </w:pBdr>
      <w:spacing w:before="100" w:beforeAutospacing="1" w:after="100" w:afterAutospacing="1"/>
      <w:jc w:val="center"/>
    </w:pPr>
    <w:rPr>
      <w:rFonts w:eastAsia="Arial Unicode MS" w:cs="Arial"/>
      <w:sz w:val="24"/>
      <w:szCs w:val="24"/>
    </w:rPr>
  </w:style>
  <w:style w:type="paragraph" w:styleId="3f2">
    <w:name w:val="List Bullet 3"/>
    <w:basedOn w:val="a1"/>
    <w:autoRedefine/>
    <w:rsid w:val="00596DA3"/>
    <w:pPr>
      <w:tabs>
        <w:tab w:val="num" w:pos="1080"/>
      </w:tabs>
      <w:ind w:left="1080" w:hanging="360"/>
      <w:jc w:val="left"/>
    </w:pPr>
    <w:rPr>
      <w:rFonts w:ascii="Times New Roman" w:hAnsi="Times New Roman"/>
      <w:sz w:val="24"/>
      <w:szCs w:val="24"/>
    </w:rPr>
  </w:style>
  <w:style w:type="paragraph" w:customStyle="1" w:styleId="3f3">
    <w:name w:val="Основной текст3"/>
    <w:basedOn w:val="a1"/>
    <w:rsid w:val="00596DA3"/>
    <w:pPr>
      <w:widowControl w:val="0"/>
      <w:shd w:val="clear" w:color="auto" w:fill="FFFFFF"/>
      <w:spacing w:before="300" w:after="180" w:line="322" w:lineRule="exact"/>
      <w:ind w:hanging="680"/>
      <w:jc w:val="left"/>
    </w:pPr>
    <w:rPr>
      <w:rFonts w:ascii="Times New Roman" w:hAnsi="Times New Roman"/>
      <w:sz w:val="27"/>
      <w:szCs w:val="27"/>
      <w:lang w:eastAsia="en-US"/>
    </w:rPr>
  </w:style>
  <w:style w:type="table" w:customStyle="1" w:styleId="102">
    <w:name w:val="Сетка таблицы10"/>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Изысканная таблица5"/>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66">
    <w:name w:val="Изысканная таблица6"/>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Сетка таблицы12"/>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1"/>
    <w:uiPriority w:val="99"/>
    <w:qFormat/>
    <w:rsid w:val="00596DA3"/>
    <w:pPr>
      <w:widowControl w:val="0"/>
      <w:autoSpaceDE w:val="0"/>
      <w:autoSpaceDN w:val="0"/>
      <w:adjustRightInd w:val="0"/>
      <w:spacing w:line="240" w:lineRule="exact"/>
    </w:pPr>
    <w:rPr>
      <w:rFonts w:cs="Arial"/>
      <w:sz w:val="24"/>
      <w:szCs w:val="24"/>
    </w:rPr>
  </w:style>
  <w:style w:type="character" w:customStyle="1" w:styleId="FontStyle14">
    <w:name w:val="Font Style14"/>
    <w:uiPriority w:val="99"/>
    <w:rsid w:val="00596DA3"/>
    <w:rPr>
      <w:rFonts w:ascii="Arial" w:hAnsi="Arial" w:cs="Arial"/>
      <w:sz w:val="22"/>
      <w:szCs w:val="22"/>
    </w:rPr>
  </w:style>
  <w:style w:type="table" w:customStyle="1" w:styleId="132">
    <w:name w:val="Сетка таблицы13"/>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a">
    <w:name w:val="Нет списка4"/>
    <w:next w:val="a4"/>
    <w:uiPriority w:val="99"/>
    <w:semiHidden/>
    <w:unhideWhenUsed/>
    <w:rsid w:val="00596DA3"/>
  </w:style>
  <w:style w:type="table" w:customStyle="1" w:styleId="149">
    <w:name w:val="Сетка таблицы14"/>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
    <w:name w:val="Нет списка5"/>
    <w:next w:val="a4"/>
    <w:uiPriority w:val="99"/>
    <w:semiHidden/>
    <w:unhideWhenUsed/>
    <w:rsid w:val="00596DA3"/>
  </w:style>
  <w:style w:type="numbering" w:customStyle="1" w:styleId="67">
    <w:name w:val="Нет списка6"/>
    <w:next w:val="a4"/>
    <w:uiPriority w:val="99"/>
    <w:semiHidden/>
    <w:unhideWhenUsed/>
    <w:rsid w:val="00596DA3"/>
  </w:style>
  <w:style w:type="numbering" w:customStyle="1" w:styleId="1112">
    <w:name w:val="Нет списка111"/>
    <w:next w:val="a4"/>
    <w:semiHidden/>
    <w:rsid w:val="00596DA3"/>
  </w:style>
  <w:style w:type="table" w:customStyle="1" w:styleId="150">
    <w:name w:val="Сетка таблицы15"/>
    <w:basedOn w:val="a3"/>
    <w:next w:val="a7"/>
    <w:rsid w:val="00596DA3"/>
    <w:pPr>
      <w:spacing w:after="0" w:line="240" w:lineRule="auto"/>
    </w:pPr>
    <w:rPr>
      <w:rFonts w:ascii="Times New Roman" w:eastAsia="MS Mincho"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Изысканная таблица7"/>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110">
    <w:name w:val="Нет списка1111"/>
    <w:next w:val="a4"/>
    <w:uiPriority w:val="99"/>
    <w:semiHidden/>
    <w:unhideWhenUsed/>
    <w:rsid w:val="00596DA3"/>
  </w:style>
  <w:style w:type="table" w:customStyle="1" w:styleId="1113">
    <w:name w:val="Изысканная таблица1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4">
    <w:name w:val="Классическая таблица 111"/>
    <w:basedOn w:val="a3"/>
    <w:next w:val="1f4"/>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Классическая таблица 211"/>
    <w:basedOn w:val="a3"/>
    <w:next w:val="2f9"/>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111">
    <w:name w:val="Изысканная таблица2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112">
    <w:name w:val="Нет списка211"/>
    <w:next w:val="a4"/>
    <w:uiPriority w:val="99"/>
    <w:semiHidden/>
    <w:unhideWhenUsed/>
    <w:rsid w:val="00596DA3"/>
  </w:style>
  <w:style w:type="table" w:customStyle="1" w:styleId="810">
    <w:name w:val="Сетка таблицы8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Изысканная таблица3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910">
    <w:name w:val="Сетка таблицы9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Изысканная таблица4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111">
    <w:name w:val="Нет списка311"/>
    <w:next w:val="a4"/>
    <w:semiHidden/>
    <w:rsid w:val="00596DA3"/>
  </w:style>
  <w:style w:type="table" w:customStyle="1" w:styleId="1010">
    <w:name w:val="Сетка таблицы10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Изысканная таблица5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5">
    <w:name w:val="Сетка таблицы11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Изысканная таблица6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10">
    <w:name w:val="Сетка таблицы12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4"/>
    <w:uiPriority w:val="99"/>
    <w:semiHidden/>
    <w:unhideWhenUsed/>
    <w:rsid w:val="00596DA3"/>
  </w:style>
  <w:style w:type="table" w:customStyle="1" w:styleId="1411">
    <w:name w:val="Сетка таблицы141"/>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4"/>
    <w:uiPriority w:val="99"/>
    <w:semiHidden/>
    <w:unhideWhenUsed/>
    <w:rsid w:val="00596DA3"/>
  </w:style>
  <w:style w:type="numbering" w:customStyle="1" w:styleId="76">
    <w:name w:val="Нет списка7"/>
    <w:next w:val="a4"/>
    <w:uiPriority w:val="99"/>
    <w:semiHidden/>
    <w:unhideWhenUsed/>
    <w:rsid w:val="00596DA3"/>
  </w:style>
  <w:style w:type="table" w:customStyle="1" w:styleId="170">
    <w:name w:val="Сетка таблицы17"/>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
    <w:name w:val="textb"/>
    <w:basedOn w:val="a1"/>
    <w:rsid w:val="00596DA3"/>
    <w:pPr>
      <w:jc w:val="left"/>
    </w:pPr>
    <w:rPr>
      <w:rFonts w:cs="Arial"/>
      <w:b/>
      <w:bCs/>
      <w:szCs w:val="22"/>
    </w:rPr>
  </w:style>
  <w:style w:type="paragraph" w:customStyle="1" w:styleId="textn">
    <w:name w:val="textn"/>
    <w:basedOn w:val="a1"/>
    <w:rsid w:val="00596DA3"/>
    <w:pPr>
      <w:spacing w:before="100" w:beforeAutospacing="1" w:after="100" w:afterAutospacing="1"/>
      <w:jc w:val="left"/>
    </w:pPr>
    <w:rPr>
      <w:rFonts w:ascii="Times New Roman" w:hAnsi="Times New Roman"/>
      <w:sz w:val="24"/>
      <w:szCs w:val="24"/>
    </w:rPr>
  </w:style>
  <w:style w:type="character" w:customStyle="1" w:styleId="00">
    <w:name w:val="0 таб Знак"/>
    <w:basedOn w:val="a2"/>
    <w:link w:val="01"/>
    <w:locked/>
    <w:rsid w:val="00596DA3"/>
    <w:rPr>
      <w:rFonts w:eastAsia="Times New Roman" w:cs="Arial"/>
      <w:b/>
      <w:caps/>
      <w:spacing w:val="-4"/>
    </w:rPr>
  </w:style>
  <w:style w:type="paragraph" w:customStyle="1" w:styleId="01">
    <w:name w:val="0 таб"/>
    <w:basedOn w:val="a1"/>
    <w:link w:val="00"/>
    <w:qFormat/>
    <w:rsid w:val="00596DA3"/>
    <w:rPr>
      <w:rFonts w:asciiTheme="minorHAnsi" w:hAnsiTheme="minorHAnsi" w:cs="Arial"/>
      <w:b/>
      <w:caps/>
      <w:spacing w:val="-4"/>
      <w:kern w:val="2"/>
      <w:szCs w:val="22"/>
      <w:lang w:eastAsia="en-US"/>
    </w:rPr>
  </w:style>
  <w:style w:type="paragraph" w:customStyle="1" w:styleId="02">
    <w:name w:val="0 прим"/>
    <w:basedOn w:val="af"/>
    <w:link w:val="03"/>
    <w:qFormat/>
    <w:rsid w:val="00596DA3"/>
    <w:pPr>
      <w:spacing w:before="120" w:beforeAutospacing="0" w:after="0" w:afterAutospacing="0"/>
      <w:jc w:val="center"/>
    </w:pPr>
    <w:rPr>
      <w:rFonts w:ascii="Arial" w:eastAsia="Calibri" w:hAnsi="Arial" w:cs="Arial"/>
      <w:b/>
      <w:i/>
      <w:sz w:val="20"/>
      <w:szCs w:val="22"/>
    </w:rPr>
  </w:style>
  <w:style w:type="character" w:customStyle="1" w:styleId="03">
    <w:name w:val="0 прим Знак"/>
    <w:basedOn w:val="a2"/>
    <w:link w:val="02"/>
    <w:locked/>
    <w:rsid w:val="00596DA3"/>
    <w:rPr>
      <w:rFonts w:ascii="Arial" w:eastAsia="Calibri" w:hAnsi="Arial" w:cs="Arial"/>
      <w:b/>
      <w:i/>
      <w:kern w:val="0"/>
      <w:sz w:val="20"/>
      <w:lang w:val="ru-RU" w:eastAsia="ru-RU"/>
    </w:rPr>
  </w:style>
  <w:style w:type="paragraph" w:customStyle="1" w:styleId="811">
    <w:name w:val="Основной текст81"/>
    <w:basedOn w:val="a1"/>
    <w:rsid w:val="00596DA3"/>
    <w:pPr>
      <w:shd w:val="clear" w:color="auto" w:fill="FFFFFF"/>
      <w:spacing w:line="0" w:lineRule="atLeast"/>
      <w:ind w:hanging="1320"/>
      <w:jc w:val="left"/>
    </w:pPr>
    <w:rPr>
      <w:rFonts w:ascii="Times New Roman" w:hAnsi="Times New Roman"/>
      <w:color w:val="000000"/>
      <w:sz w:val="24"/>
      <w:szCs w:val="24"/>
    </w:rPr>
  </w:style>
  <w:style w:type="paragraph" w:customStyle="1" w:styleId="msonormalbullet1gif">
    <w:name w:val="msonormalbullet1.gif"/>
    <w:basedOn w:val="a1"/>
    <w:rsid w:val="00596DA3"/>
    <w:pPr>
      <w:spacing w:before="100" w:beforeAutospacing="1" w:after="100" w:afterAutospacing="1"/>
      <w:jc w:val="left"/>
    </w:pPr>
    <w:rPr>
      <w:rFonts w:ascii="Times New Roman" w:hAnsi="Times New Roman"/>
      <w:sz w:val="24"/>
      <w:szCs w:val="24"/>
    </w:rPr>
  </w:style>
  <w:style w:type="paragraph" w:customStyle="1" w:styleId="04">
    <w:name w:val="0 жкч"/>
    <w:basedOn w:val="a1"/>
    <w:link w:val="05"/>
    <w:qFormat/>
    <w:rsid w:val="00596DA3"/>
    <w:rPr>
      <w:rFonts w:eastAsia="Calibri"/>
      <w:b/>
      <w:i/>
      <w:u w:val="single"/>
    </w:rPr>
  </w:style>
  <w:style w:type="character" w:customStyle="1" w:styleId="05">
    <w:name w:val="0 жкч Знак"/>
    <w:basedOn w:val="a2"/>
    <w:link w:val="04"/>
    <w:locked/>
    <w:rsid w:val="00596DA3"/>
    <w:rPr>
      <w:rFonts w:ascii="Arial" w:eastAsia="Calibri" w:hAnsi="Arial" w:cs="Times New Roman"/>
      <w:b/>
      <w:i/>
      <w:kern w:val="0"/>
      <w:szCs w:val="20"/>
      <w:u w:val="single"/>
      <w:lang w:val="ru-RU" w:eastAsia="ru-RU"/>
    </w:rPr>
  </w:style>
  <w:style w:type="paragraph" w:customStyle="1" w:styleId="Style3">
    <w:name w:val="Style3"/>
    <w:basedOn w:val="a1"/>
    <w:qFormat/>
    <w:rsid w:val="00596DA3"/>
    <w:pPr>
      <w:widowControl w:val="0"/>
      <w:autoSpaceDE w:val="0"/>
      <w:autoSpaceDN w:val="0"/>
      <w:adjustRightInd w:val="0"/>
      <w:spacing w:line="307" w:lineRule="exact"/>
      <w:ind w:firstLine="706"/>
    </w:pPr>
    <w:rPr>
      <w:rFonts w:ascii="Times New Roman" w:hAnsi="Times New Roman"/>
      <w:sz w:val="24"/>
      <w:szCs w:val="24"/>
    </w:rPr>
  </w:style>
  <w:style w:type="character" w:customStyle="1" w:styleId="FontStyle20">
    <w:name w:val="Font Style20"/>
    <w:rsid w:val="00596DA3"/>
    <w:rPr>
      <w:rFonts w:ascii="Times New Roman" w:hAnsi="Times New Roman"/>
      <w:sz w:val="28"/>
    </w:rPr>
  </w:style>
  <w:style w:type="paragraph" w:styleId="2ff">
    <w:name w:val="Quote"/>
    <w:basedOn w:val="a1"/>
    <w:next w:val="a1"/>
    <w:link w:val="2ff0"/>
    <w:uiPriority w:val="29"/>
    <w:qFormat/>
    <w:rsid w:val="00943050"/>
    <w:pPr>
      <w:spacing w:before="160" w:after="200" w:line="276" w:lineRule="auto"/>
      <w:jc w:val="center"/>
    </w:pPr>
    <w:rPr>
      <w:rFonts w:asciiTheme="minorHAnsi" w:eastAsiaTheme="minorEastAsia" w:hAnsiTheme="minorHAnsi" w:cstheme="minorBidi"/>
      <w:i/>
      <w:iCs/>
      <w:color w:val="404040" w:themeColor="text1" w:themeTint="BF"/>
      <w:szCs w:val="22"/>
    </w:rPr>
  </w:style>
  <w:style w:type="character" w:customStyle="1" w:styleId="2ff0">
    <w:name w:val="Цитата 2 Знак"/>
    <w:basedOn w:val="a2"/>
    <w:link w:val="2ff"/>
    <w:uiPriority w:val="29"/>
    <w:rsid w:val="00943050"/>
    <w:rPr>
      <w:rFonts w:eastAsiaTheme="minorEastAsia"/>
      <w:i/>
      <w:iCs/>
      <w:color w:val="404040" w:themeColor="text1" w:themeTint="BF"/>
      <w:kern w:val="0"/>
      <w:lang w:val="ru-RU" w:eastAsia="ru-RU"/>
    </w:rPr>
  </w:style>
  <w:style w:type="character" w:styleId="afffff3">
    <w:name w:val="Intense Emphasis"/>
    <w:basedOn w:val="a2"/>
    <w:uiPriority w:val="21"/>
    <w:qFormat/>
    <w:rsid w:val="00943050"/>
    <w:rPr>
      <w:i/>
      <w:iCs/>
      <w:color w:val="2F5496" w:themeColor="accent1" w:themeShade="BF"/>
    </w:rPr>
  </w:style>
  <w:style w:type="paragraph" w:styleId="afffff4">
    <w:name w:val="Intense Quote"/>
    <w:basedOn w:val="a1"/>
    <w:next w:val="a1"/>
    <w:link w:val="afffff5"/>
    <w:uiPriority w:val="30"/>
    <w:qFormat/>
    <w:rsid w:val="00943050"/>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asciiTheme="minorHAnsi" w:eastAsiaTheme="minorEastAsia" w:hAnsiTheme="minorHAnsi" w:cstheme="minorBidi"/>
      <w:i/>
      <w:iCs/>
      <w:color w:val="2F5496" w:themeColor="accent1" w:themeShade="BF"/>
      <w:szCs w:val="22"/>
    </w:rPr>
  </w:style>
  <w:style w:type="character" w:customStyle="1" w:styleId="afffff5">
    <w:name w:val="Выделенная цитата Знак"/>
    <w:basedOn w:val="a2"/>
    <w:link w:val="afffff4"/>
    <w:uiPriority w:val="30"/>
    <w:rsid w:val="00943050"/>
    <w:rPr>
      <w:rFonts w:eastAsiaTheme="minorEastAsia"/>
      <w:i/>
      <w:iCs/>
      <w:color w:val="2F5496" w:themeColor="accent1" w:themeShade="BF"/>
      <w:kern w:val="0"/>
      <w:lang w:val="ru-RU" w:eastAsia="ru-RU"/>
    </w:rPr>
  </w:style>
  <w:style w:type="character" w:styleId="afffff6">
    <w:name w:val="Intense Reference"/>
    <w:basedOn w:val="a2"/>
    <w:uiPriority w:val="32"/>
    <w:qFormat/>
    <w:rsid w:val="00943050"/>
    <w:rPr>
      <w:b/>
      <w:bCs/>
      <w:smallCaps/>
      <w:color w:val="2F5496" w:themeColor="accent1" w:themeShade="BF"/>
      <w:spacing w:val="5"/>
    </w:rPr>
  </w:style>
  <w:style w:type="paragraph" w:customStyle="1" w:styleId="1f6">
    <w:name w:val="Знак Знак1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character" w:customStyle="1" w:styleId="2fa">
    <w:name w:val="Основной текст с отступом Знак2"/>
    <w:aliases w:val="Основной текст с отступом Знак1 Знак1,Основной текст с отступом Знак Знак1 Знак1,Основной текст с отступом Знак1 Знак Знак Знак1,Основной текст с отступом Знак Знак Знак Знак Знак1"/>
    <w:basedOn w:val="a2"/>
    <w:link w:val="1f5"/>
    <w:uiPriority w:val="99"/>
    <w:locked/>
    <w:rsid w:val="00943050"/>
    <w:rPr>
      <w:rFonts w:ascii="Times New Roman" w:eastAsia="Times New Roman" w:hAnsi="Times New Roman" w:cs="Times New Roman"/>
      <w:kern w:val="0"/>
      <w:sz w:val="24"/>
      <w:szCs w:val="24"/>
      <w:lang w:val="ru-RU" w:eastAsia="ru-RU"/>
    </w:rPr>
  </w:style>
  <w:style w:type="character" w:customStyle="1" w:styleId="314">
    <w:name w:val="Основной текст с отступом 3 Знак1"/>
    <w:aliases w:val="Основной текст с отступом 3 Знак Знак,Знак4 Знак Знак"/>
    <w:basedOn w:val="a2"/>
    <w:uiPriority w:val="99"/>
    <w:locked/>
    <w:rsid w:val="00943050"/>
    <w:rPr>
      <w:rFonts w:ascii="Arial" w:eastAsia="Times New Roman" w:hAnsi="Arial" w:cs="Arial"/>
      <w:kern w:val="0"/>
      <w:lang w:val="ru-RU" w:eastAsia="ru-RU"/>
    </w:rPr>
  </w:style>
  <w:style w:type="paragraph" w:styleId="2ff1">
    <w:name w:val="List 2"/>
    <w:basedOn w:val="a1"/>
    <w:rsid w:val="00943050"/>
    <w:pPr>
      <w:ind w:left="566" w:hanging="283"/>
      <w:jc w:val="left"/>
    </w:pPr>
    <w:rPr>
      <w:rFonts w:ascii="Times New Roman" w:hAnsi="Times New Roman"/>
      <w:sz w:val="24"/>
      <w:szCs w:val="24"/>
    </w:rPr>
  </w:style>
  <w:style w:type="paragraph" w:styleId="3f4">
    <w:name w:val="List 3"/>
    <w:basedOn w:val="a1"/>
    <w:rsid w:val="00943050"/>
    <w:pPr>
      <w:ind w:left="849" w:hanging="283"/>
      <w:jc w:val="left"/>
    </w:pPr>
    <w:rPr>
      <w:rFonts w:ascii="Times New Roman" w:hAnsi="Times New Roman"/>
      <w:sz w:val="24"/>
      <w:szCs w:val="24"/>
    </w:rPr>
  </w:style>
  <w:style w:type="paragraph" w:styleId="afffff7">
    <w:name w:val="List Continue"/>
    <w:basedOn w:val="a1"/>
    <w:rsid w:val="00943050"/>
    <w:pPr>
      <w:spacing w:after="120"/>
      <w:ind w:left="283"/>
      <w:jc w:val="left"/>
    </w:pPr>
    <w:rPr>
      <w:rFonts w:ascii="Times New Roman" w:hAnsi="Times New Roman"/>
      <w:sz w:val="24"/>
      <w:szCs w:val="24"/>
    </w:rPr>
  </w:style>
  <w:style w:type="paragraph" w:customStyle="1" w:styleId="2Arial12pt6">
    <w:name w:val="Стиль Заголовок 2 + Arial 12 pt полужирный Перед:  6 пт"/>
    <w:basedOn w:val="2"/>
    <w:qFormat/>
    <w:rsid w:val="00943050"/>
    <w:pPr>
      <w:spacing w:before="120" w:after="120"/>
      <w:ind w:left="0" w:firstLine="0"/>
      <w:contextualSpacing w:val="0"/>
    </w:pPr>
    <w:rPr>
      <w:rFonts w:ascii="Arial" w:hAnsi="Arial" w:cs="Arial"/>
      <w:b w:val="0"/>
      <w:bCs w:val="0"/>
      <w:iCs w:val="0"/>
      <w:sz w:val="24"/>
      <w:szCs w:val="24"/>
      <w:u w:val="none"/>
    </w:rPr>
  </w:style>
  <w:style w:type="paragraph" w:customStyle="1" w:styleId="afffff8">
    <w:name w:val="Подраздел"/>
    <w:basedOn w:val="af7"/>
    <w:qFormat/>
    <w:rsid w:val="00943050"/>
    <w:pPr>
      <w:spacing w:after="0"/>
      <w:ind w:firstLine="709"/>
      <w:contextualSpacing w:val="0"/>
    </w:pPr>
    <w:rPr>
      <w:rFonts w:ascii="Arial" w:hAnsi="Arial" w:cs="Arial"/>
      <w:u w:val="single"/>
    </w:rPr>
  </w:style>
  <w:style w:type="paragraph" w:customStyle="1" w:styleId="Arial11pt6">
    <w:name w:val="Стиль Arial 11 pt полужирный по центру Перед:  6 пт"/>
    <w:basedOn w:val="a1"/>
    <w:qFormat/>
    <w:rsid w:val="00943050"/>
    <w:pPr>
      <w:spacing w:before="120"/>
      <w:jc w:val="center"/>
    </w:pPr>
    <w:rPr>
      <w:rFonts w:cs="Arial"/>
      <w:b/>
      <w:bCs/>
      <w:szCs w:val="22"/>
    </w:rPr>
  </w:style>
  <w:style w:type="character" w:customStyle="1" w:styleId="Arial11pt60">
    <w:name w:val="Стиль Arial 11 pt полужирный по центру Перед:  6 пт Знак"/>
    <w:basedOn w:val="a2"/>
    <w:rsid w:val="00943050"/>
    <w:rPr>
      <w:rFonts w:ascii="Arial" w:hAnsi="Arial" w:cs="Arial"/>
      <w:b/>
      <w:bCs/>
      <w:sz w:val="22"/>
      <w:szCs w:val="22"/>
      <w:lang w:val="ru-RU" w:eastAsia="ru-RU"/>
    </w:rPr>
  </w:style>
  <w:style w:type="character" w:styleId="afffff9">
    <w:name w:val="annotation reference"/>
    <w:basedOn w:val="a2"/>
    <w:uiPriority w:val="99"/>
    <w:rsid w:val="00943050"/>
    <w:rPr>
      <w:sz w:val="16"/>
      <w:szCs w:val="16"/>
    </w:rPr>
  </w:style>
  <w:style w:type="paragraph" w:styleId="afffffa">
    <w:name w:val="annotation subject"/>
    <w:basedOn w:val="aff4"/>
    <w:next w:val="aff4"/>
    <w:link w:val="afffffb"/>
    <w:uiPriority w:val="99"/>
    <w:rsid w:val="00943050"/>
    <w:pPr>
      <w:spacing w:before="0"/>
      <w:ind w:firstLine="0"/>
      <w:contextualSpacing w:val="0"/>
      <w:jc w:val="left"/>
    </w:pPr>
    <w:rPr>
      <w:b/>
      <w:bCs/>
    </w:rPr>
  </w:style>
  <w:style w:type="character" w:customStyle="1" w:styleId="afffffb">
    <w:name w:val="Тема примечания Знак"/>
    <w:basedOn w:val="aff5"/>
    <w:link w:val="afffffa"/>
    <w:uiPriority w:val="99"/>
    <w:rsid w:val="00943050"/>
    <w:rPr>
      <w:rFonts w:ascii="Times New Roman" w:eastAsia="Times New Roman" w:hAnsi="Times New Roman" w:cs="Times New Roman"/>
      <w:b/>
      <w:bCs/>
      <w:kern w:val="0"/>
      <w:sz w:val="20"/>
      <w:szCs w:val="20"/>
      <w:lang w:val="ru-RU" w:eastAsia="ru-RU"/>
    </w:rPr>
  </w:style>
  <w:style w:type="paragraph" w:customStyle="1" w:styleId="1f7">
    <w:name w:val="Стиль1"/>
    <w:basedOn w:val="2"/>
    <w:qFormat/>
    <w:rsid w:val="00943050"/>
    <w:pPr>
      <w:tabs>
        <w:tab w:val="num" w:pos="1440"/>
      </w:tabs>
      <w:spacing w:before="120" w:after="120"/>
      <w:ind w:left="1440" w:hanging="720"/>
      <w:contextualSpacing w:val="0"/>
    </w:pPr>
    <w:rPr>
      <w:rFonts w:ascii="Arial" w:hAnsi="Arial" w:cs="Arial"/>
      <w:b w:val="0"/>
      <w:bCs w:val="0"/>
      <w:iCs w:val="0"/>
      <w:sz w:val="24"/>
      <w:szCs w:val="24"/>
      <w:u w:val="none"/>
    </w:rPr>
  </w:style>
  <w:style w:type="paragraph" w:customStyle="1" w:styleId="2ff2">
    <w:name w:val="Стиль2"/>
    <w:basedOn w:val="40"/>
    <w:qFormat/>
    <w:rsid w:val="00943050"/>
    <w:pPr>
      <w:spacing w:before="120" w:after="0"/>
      <w:ind w:left="0" w:firstLine="0"/>
      <w:contextualSpacing w:val="0"/>
      <w:jc w:val="center"/>
    </w:pPr>
    <w:rPr>
      <w:rFonts w:ascii="Arial" w:hAnsi="Arial" w:cs="Arial"/>
      <w:sz w:val="24"/>
      <w:szCs w:val="24"/>
    </w:rPr>
  </w:style>
  <w:style w:type="character" w:customStyle="1" w:styleId="afffffc">
    <w:name w:val="Назв Табл Знак"/>
    <w:basedOn w:val="a2"/>
    <w:rsid w:val="00943050"/>
    <w:rPr>
      <w:rFonts w:ascii="Arial" w:hAnsi="Arial" w:cs="Arial"/>
      <w:sz w:val="24"/>
      <w:szCs w:val="24"/>
      <w:lang w:val="ru-RU" w:eastAsia="ru-RU"/>
    </w:rPr>
  </w:style>
  <w:style w:type="paragraph" w:customStyle="1" w:styleId="afffffd">
    <w:name w:val="Нижн Колонтит"/>
    <w:basedOn w:val="ab"/>
    <w:qFormat/>
    <w:rsid w:val="00943050"/>
    <w:pPr>
      <w:pBdr>
        <w:top w:val="single" w:sz="4" w:space="0" w:color="auto"/>
      </w:pBdr>
      <w:tabs>
        <w:tab w:val="clear" w:pos="9355"/>
        <w:tab w:val="right" w:pos="9540"/>
      </w:tabs>
      <w:ind w:right="-16"/>
    </w:pPr>
    <w:rPr>
      <w:rFonts w:ascii="Arial Narrow" w:eastAsia="Times New Roman" w:hAnsi="Arial Narrow" w:cs="Arial Narrow"/>
      <w:sz w:val="16"/>
      <w:szCs w:val="16"/>
    </w:rPr>
  </w:style>
  <w:style w:type="paragraph" w:customStyle="1" w:styleId="font0">
    <w:name w:val="font0"/>
    <w:basedOn w:val="a1"/>
    <w:qFormat/>
    <w:rsid w:val="00943050"/>
    <w:pPr>
      <w:spacing w:before="100" w:beforeAutospacing="1" w:after="100" w:afterAutospacing="1"/>
      <w:jc w:val="left"/>
    </w:pPr>
    <w:rPr>
      <w:rFonts w:eastAsia="Arial Unicode MS" w:cs="Arial"/>
      <w:sz w:val="20"/>
    </w:rPr>
  </w:style>
  <w:style w:type="table" w:styleId="2ff3">
    <w:name w:val="Table Simple 2"/>
    <w:basedOn w:val="a3"/>
    <w:rsid w:val="00943050"/>
    <w:pPr>
      <w:spacing w:after="0" w:line="240" w:lineRule="auto"/>
    </w:pPr>
    <w:rPr>
      <w:rFonts w:ascii="Times New Roman" w:eastAsia="Times New Roman" w:hAnsi="Times New Roman" w:cs="Times New Roman"/>
      <w:kern w:val="0"/>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BodyText21">
    <w:name w:val="Body Text 21"/>
    <w:basedOn w:val="a1"/>
    <w:qFormat/>
    <w:rsid w:val="00943050"/>
    <w:pPr>
      <w:spacing w:line="360" w:lineRule="auto"/>
      <w:ind w:firstLine="709"/>
    </w:pPr>
    <w:rPr>
      <w:rFonts w:ascii="Times New Roman" w:hAnsi="Times New Roman"/>
      <w:sz w:val="28"/>
      <w:szCs w:val="28"/>
    </w:rPr>
  </w:style>
  <w:style w:type="paragraph" w:customStyle="1" w:styleId="1f8">
    <w:name w:val="1"/>
    <w:basedOn w:val="a1"/>
    <w:next w:val="af"/>
    <w:qFormat/>
    <w:rsid w:val="00943050"/>
    <w:pPr>
      <w:spacing w:after="64"/>
      <w:ind w:firstLine="257"/>
      <w:jc w:val="left"/>
    </w:pPr>
    <w:rPr>
      <w:rFonts w:ascii="Times New Roman" w:hAnsi="Times New Roman"/>
      <w:sz w:val="24"/>
      <w:szCs w:val="24"/>
    </w:rPr>
  </w:style>
  <w:style w:type="paragraph" w:customStyle="1" w:styleId="2ff4">
    <w:name w:val="2"/>
    <w:basedOn w:val="a1"/>
    <w:next w:val="af"/>
    <w:qFormat/>
    <w:rsid w:val="00943050"/>
    <w:pPr>
      <w:spacing w:after="64"/>
      <w:ind w:firstLine="257"/>
      <w:jc w:val="left"/>
    </w:pPr>
    <w:rPr>
      <w:rFonts w:ascii="Times New Roman" w:hAnsi="Times New Roman"/>
      <w:sz w:val="24"/>
      <w:szCs w:val="24"/>
    </w:rPr>
  </w:style>
  <w:style w:type="paragraph" w:customStyle="1" w:styleId="3f5">
    <w:name w:val="3"/>
    <w:basedOn w:val="a1"/>
    <w:next w:val="af"/>
    <w:qFormat/>
    <w:rsid w:val="00943050"/>
    <w:pPr>
      <w:spacing w:after="64"/>
      <w:ind w:firstLine="257"/>
      <w:jc w:val="left"/>
    </w:pPr>
    <w:rPr>
      <w:rFonts w:ascii="Times New Roman" w:hAnsi="Times New Roman"/>
      <w:sz w:val="24"/>
      <w:szCs w:val="24"/>
    </w:rPr>
  </w:style>
  <w:style w:type="character" w:customStyle="1" w:styleId="afffffe">
    <w:name w:val="Подраздел Знак"/>
    <w:basedOn w:val="a2"/>
    <w:rsid w:val="00943050"/>
    <w:rPr>
      <w:rFonts w:ascii="Arial" w:hAnsi="Arial" w:cs="Arial"/>
      <w:sz w:val="24"/>
      <w:szCs w:val="24"/>
      <w:u w:val="single"/>
      <w:lang w:val="ru-RU" w:eastAsia="ru-RU"/>
    </w:rPr>
  </w:style>
  <w:style w:type="paragraph" w:customStyle="1" w:styleId="1f9">
    <w:name w:val="Подзаголовок1"/>
    <w:basedOn w:val="40"/>
    <w:qFormat/>
    <w:rsid w:val="00943050"/>
    <w:pPr>
      <w:spacing w:before="120" w:after="0"/>
      <w:ind w:left="0" w:firstLine="0"/>
      <w:contextualSpacing w:val="0"/>
      <w:jc w:val="center"/>
    </w:pPr>
    <w:rPr>
      <w:rFonts w:ascii="Arial" w:hAnsi="Arial" w:cs="Arial"/>
      <w:b w:val="0"/>
      <w:bCs w:val="0"/>
      <w:i/>
      <w:iCs/>
      <w:sz w:val="22"/>
      <w:szCs w:val="22"/>
    </w:rPr>
  </w:style>
  <w:style w:type="paragraph" w:customStyle="1" w:styleId="1fa">
    <w:name w:val="заголовок 1"/>
    <w:basedOn w:val="a1"/>
    <w:next w:val="a1"/>
    <w:uiPriority w:val="99"/>
    <w:qFormat/>
    <w:rsid w:val="00943050"/>
    <w:pPr>
      <w:keepNext/>
      <w:autoSpaceDE w:val="0"/>
      <w:autoSpaceDN w:val="0"/>
      <w:jc w:val="center"/>
      <w:outlineLvl w:val="0"/>
    </w:pPr>
    <w:rPr>
      <w:rFonts w:ascii="Times New Roman" w:hAnsi="Times New Roman" w:cs="Arial"/>
      <w:b/>
      <w:bCs/>
      <w:caps/>
      <w:color w:val="000000" w:themeColor="text1"/>
      <w:sz w:val="28"/>
    </w:rPr>
  </w:style>
  <w:style w:type="paragraph" w:customStyle="1" w:styleId="2140">
    <w:name w:val="Стиль Заголовок 2 + 14 пт"/>
    <w:basedOn w:val="2"/>
    <w:link w:val="2141"/>
    <w:qFormat/>
    <w:rsid w:val="00943050"/>
    <w:pPr>
      <w:spacing w:before="120" w:after="0"/>
      <w:ind w:left="0" w:firstLine="0"/>
      <w:contextualSpacing w:val="0"/>
    </w:pPr>
    <w:rPr>
      <w:rFonts w:ascii="Arial" w:hAnsi="Arial" w:cs="Arial"/>
      <w:iCs w:val="0"/>
      <w:u w:val="none"/>
    </w:rPr>
  </w:style>
  <w:style w:type="character" w:customStyle="1" w:styleId="affffff">
    <w:name w:val="Назв_Табл Знак"/>
    <w:basedOn w:val="a2"/>
    <w:rsid w:val="00943050"/>
    <w:rPr>
      <w:rFonts w:ascii="Arial" w:hAnsi="Arial" w:cs="Arial"/>
      <w:color w:val="000000"/>
      <w:sz w:val="24"/>
      <w:szCs w:val="24"/>
      <w:lang w:val="ru-RU" w:eastAsia="ru-RU"/>
    </w:rPr>
  </w:style>
  <w:style w:type="paragraph" w:customStyle="1" w:styleId="sr">
    <w:name w:val="sr"/>
    <w:basedOn w:val="a1"/>
    <w:qFormat/>
    <w:rsid w:val="00943050"/>
    <w:pPr>
      <w:shd w:val="clear" w:color="auto" w:fill="FFFFFF"/>
      <w:spacing w:after="88"/>
      <w:ind w:firstLine="351"/>
      <w:jc w:val="left"/>
    </w:pPr>
    <w:rPr>
      <w:rFonts w:ascii="Arial Unicode MS" w:eastAsia="Arial Unicode MS" w:hAnsi="Times New Roman" w:cs="Arial Unicode MS"/>
      <w:b/>
      <w:bCs/>
      <w:color w:val="FF0000"/>
      <w:sz w:val="24"/>
      <w:szCs w:val="24"/>
    </w:rPr>
  </w:style>
  <w:style w:type="character" w:customStyle="1" w:styleId="s3">
    <w:name w:val="s3"/>
    <w:basedOn w:val="a2"/>
    <w:rsid w:val="00943050"/>
    <w:rPr>
      <w:rFonts w:ascii="Times New Roman" w:hAnsi="Times New Roman" w:cs="Times New Roman"/>
      <w:i/>
      <w:iCs/>
      <w:color w:val="FF0000"/>
      <w:sz w:val="24"/>
      <w:szCs w:val="24"/>
      <w:u w:val="none"/>
      <w:effect w:val="none"/>
    </w:rPr>
  </w:style>
  <w:style w:type="character" w:customStyle="1" w:styleId="s9">
    <w:name w:val="s9"/>
    <w:basedOn w:val="a2"/>
    <w:rsid w:val="00943050"/>
    <w:rPr>
      <w:rFonts w:ascii="Times New Roman" w:hAnsi="Times New Roman" w:cs="Times New Roman"/>
      <w:b/>
      <w:bCs/>
      <w:i/>
      <w:iCs/>
      <w:color w:val="auto"/>
      <w:u w:val="single"/>
      <w:bdr w:val="none" w:sz="0" w:space="0" w:color="auto" w:frame="1"/>
    </w:rPr>
  </w:style>
  <w:style w:type="character" w:customStyle="1" w:styleId="s6">
    <w:name w:val="s6"/>
    <w:basedOn w:val="a2"/>
    <w:rsid w:val="00943050"/>
    <w:rPr>
      <w:rFonts w:ascii="Times New Roman" w:hAnsi="Times New Roman" w:cs="Times New Roman"/>
      <w:strike/>
      <w:color w:val="808000"/>
      <w:sz w:val="24"/>
      <w:szCs w:val="24"/>
    </w:rPr>
  </w:style>
  <w:style w:type="paragraph" w:customStyle="1" w:styleId="124">
    <w:name w:val="Табл12центр"/>
    <w:basedOn w:val="a1"/>
    <w:next w:val="a1"/>
    <w:qFormat/>
    <w:rsid w:val="00943050"/>
    <w:pPr>
      <w:jc w:val="center"/>
    </w:pPr>
    <w:rPr>
      <w:rFonts w:ascii="Times New Roman" w:hAnsi="Times New Roman"/>
      <w:sz w:val="24"/>
      <w:szCs w:val="24"/>
    </w:rPr>
  </w:style>
  <w:style w:type="paragraph" w:customStyle="1" w:styleId="1fb">
    <w:name w:val="Знак Знак1 Знак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fc">
    <w:name w:val="Знак Знак1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xl870">
    <w:name w:val="xl87 Знак"/>
    <w:basedOn w:val="a1"/>
    <w:qFormat/>
    <w:rsid w:val="009430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s="Arial"/>
      <w:sz w:val="24"/>
      <w:szCs w:val="24"/>
      <w:u w:val="single"/>
    </w:rPr>
  </w:style>
  <w:style w:type="character" w:customStyle="1" w:styleId="xl871">
    <w:name w:val="xl87 Знак Знак"/>
    <w:basedOn w:val="a2"/>
    <w:rsid w:val="00943050"/>
    <w:rPr>
      <w:rFonts w:ascii="Arial" w:eastAsia="Arial Unicode MS" w:hAnsi="Arial" w:cs="Arial"/>
      <w:sz w:val="24"/>
      <w:szCs w:val="24"/>
      <w:u w:val="single"/>
      <w:lang w:val="ru-RU" w:eastAsia="ru-RU"/>
    </w:rPr>
  </w:style>
  <w:style w:type="paragraph" w:customStyle="1" w:styleId="main0">
    <w:name w:val="main"/>
    <w:basedOn w:val="a1"/>
    <w:qFormat/>
    <w:rsid w:val="00943050"/>
    <w:pPr>
      <w:spacing w:before="100" w:beforeAutospacing="1" w:after="100" w:afterAutospacing="1"/>
      <w:jc w:val="left"/>
    </w:pPr>
    <w:rPr>
      <w:rFonts w:ascii="Times New Roman" w:hAnsi="Times New Roman"/>
      <w:sz w:val="24"/>
      <w:szCs w:val="24"/>
    </w:rPr>
  </w:style>
  <w:style w:type="paragraph" w:customStyle="1" w:styleId="117">
    <w:name w:val="Знак Знак1 Знак Знак Знак Знак Знак Знак Знак1"/>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Style2">
    <w:name w:val="Style2"/>
    <w:basedOn w:val="a1"/>
    <w:uiPriority w:val="99"/>
    <w:qFormat/>
    <w:rsid w:val="00943050"/>
    <w:pPr>
      <w:widowControl w:val="0"/>
      <w:autoSpaceDE w:val="0"/>
      <w:autoSpaceDN w:val="0"/>
      <w:adjustRightInd w:val="0"/>
      <w:spacing w:line="365" w:lineRule="exact"/>
      <w:jc w:val="left"/>
    </w:pPr>
    <w:rPr>
      <w:rFonts w:ascii="Georgia" w:hAnsi="Georgia" w:cs="Georgia"/>
      <w:sz w:val="24"/>
      <w:szCs w:val="24"/>
    </w:rPr>
  </w:style>
  <w:style w:type="character" w:customStyle="1" w:styleId="FontStyle12">
    <w:name w:val="Font Style12"/>
    <w:basedOn w:val="a2"/>
    <w:uiPriority w:val="99"/>
    <w:rsid w:val="00943050"/>
    <w:rPr>
      <w:rFonts w:ascii="Century Schoolbook" w:hAnsi="Century Schoolbook" w:cs="Century Schoolbook"/>
      <w:sz w:val="24"/>
      <w:szCs w:val="24"/>
    </w:rPr>
  </w:style>
  <w:style w:type="character" w:customStyle="1" w:styleId="FontStyle23">
    <w:name w:val="Font Style23"/>
    <w:basedOn w:val="a2"/>
    <w:rsid w:val="00943050"/>
    <w:rPr>
      <w:rFonts w:ascii="Palatino Linotype" w:hAnsi="Palatino Linotype" w:cs="Palatino Linotype"/>
      <w:spacing w:val="-20"/>
      <w:sz w:val="24"/>
      <w:szCs w:val="24"/>
    </w:rPr>
  </w:style>
  <w:style w:type="paragraph" w:customStyle="1" w:styleId="1fd">
    <w:name w:val="Знак Знак1 Знак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Level3Indent">
    <w:name w:val="Level 3 Indent"/>
    <w:basedOn w:val="a1"/>
    <w:uiPriority w:val="99"/>
    <w:qFormat/>
    <w:rsid w:val="00943050"/>
    <w:pPr>
      <w:ind w:left="1077" w:firstLine="567"/>
    </w:pPr>
    <w:rPr>
      <w:rFonts w:ascii="Times New Roman" w:hAnsi="Times New Roman"/>
      <w:sz w:val="26"/>
      <w:szCs w:val="26"/>
      <w:lang w:val="en-GB"/>
    </w:rPr>
  </w:style>
  <w:style w:type="character" w:customStyle="1" w:styleId="affffff0">
    <w:name w:val="Абзац Знак Знак Знак"/>
    <w:basedOn w:val="a2"/>
    <w:locked/>
    <w:rsid w:val="00943050"/>
    <w:rPr>
      <w:rFonts w:ascii="Arial" w:eastAsia="Times New Roman" w:hAnsi="Arial" w:cs="Arial"/>
      <w:kern w:val="0"/>
      <w:sz w:val="24"/>
      <w:szCs w:val="24"/>
      <w:lang w:val="ru-RU" w:eastAsia="ru-RU"/>
    </w:rPr>
  </w:style>
  <w:style w:type="paragraph" w:customStyle="1" w:styleId="118">
    <w:name w:val="Знак Знак1 Знак 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fe">
    <w:name w:val="Знак Знак Знак Знак Знак Знак1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ff">
    <w:name w:val="Знак1"/>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315">
    <w:name w:val="Основной текст 31"/>
    <w:basedOn w:val="a1"/>
    <w:rsid w:val="00943050"/>
    <w:pPr>
      <w:jc w:val="left"/>
    </w:pPr>
    <w:rPr>
      <w:rFonts w:ascii="Calibri" w:hAnsi="Calibri" w:cs="Calibri"/>
      <w:sz w:val="24"/>
      <w:szCs w:val="24"/>
      <w:lang w:eastAsia="en-US"/>
    </w:rPr>
  </w:style>
  <w:style w:type="character" w:customStyle="1" w:styleId="af0">
    <w:name w:val="Обычный (Интернет) Знак"/>
    <w:aliases w:val="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Обычный (Web) Знак1 Знак, Знак4 Знак Знак,З Знак"/>
    <w:link w:val="af"/>
    <w:qFormat/>
    <w:locked/>
    <w:rsid w:val="00943050"/>
    <w:rPr>
      <w:rFonts w:ascii="Times New Roman" w:eastAsia="Times New Roman" w:hAnsi="Times New Roman" w:cs="Times New Roman"/>
      <w:kern w:val="0"/>
      <w:sz w:val="24"/>
      <w:szCs w:val="24"/>
      <w:lang w:val="ru-RU" w:eastAsia="ru-RU"/>
    </w:rPr>
  </w:style>
  <w:style w:type="character" w:customStyle="1" w:styleId="WW8Num3z0">
    <w:name w:val="WW8Num3z0"/>
    <w:uiPriority w:val="99"/>
    <w:rsid w:val="00943050"/>
  </w:style>
  <w:style w:type="character" w:customStyle="1" w:styleId="WW8Num4z0">
    <w:name w:val="WW8Num4z0"/>
    <w:qFormat/>
    <w:rsid w:val="00943050"/>
  </w:style>
  <w:style w:type="character" w:customStyle="1" w:styleId="WW8Num7z0">
    <w:name w:val="WW8Num7z0"/>
    <w:uiPriority w:val="99"/>
    <w:rsid w:val="00943050"/>
    <w:rPr>
      <w:rFonts w:ascii="StarSymbol" w:hAnsi="StarSymbol" w:cs="StarSymbol"/>
    </w:rPr>
  </w:style>
  <w:style w:type="character" w:customStyle="1" w:styleId="WW8Num8z0">
    <w:name w:val="WW8Num8z0"/>
    <w:uiPriority w:val="99"/>
    <w:rsid w:val="00943050"/>
    <w:rPr>
      <w:rFonts w:ascii="StarSymbol" w:hAnsi="StarSymbol" w:cs="StarSymbol"/>
    </w:rPr>
  </w:style>
  <w:style w:type="character" w:customStyle="1" w:styleId="Absatz-Standardschriftart">
    <w:name w:val="Absatz-Standardschriftart"/>
    <w:rsid w:val="00943050"/>
  </w:style>
  <w:style w:type="character" w:customStyle="1" w:styleId="WW-Absatz-Standardschriftart">
    <w:name w:val="WW-Absatz-Standardschriftart"/>
    <w:rsid w:val="00943050"/>
  </w:style>
  <w:style w:type="character" w:customStyle="1" w:styleId="WW-Absatz-Standardschriftart1">
    <w:name w:val="WW-Absatz-Standardschriftart1"/>
    <w:rsid w:val="00943050"/>
  </w:style>
  <w:style w:type="character" w:customStyle="1" w:styleId="WW-Absatz-Standardschriftart11">
    <w:name w:val="WW-Absatz-Standardschriftart11"/>
    <w:rsid w:val="00943050"/>
  </w:style>
  <w:style w:type="character" w:customStyle="1" w:styleId="WW-Absatz-Standardschriftart111">
    <w:name w:val="WW-Absatz-Standardschriftart111"/>
    <w:rsid w:val="00943050"/>
  </w:style>
  <w:style w:type="character" w:customStyle="1" w:styleId="WW-Absatz-Standardschriftart1111">
    <w:name w:val="WW-Absatz-Standardschriftart1111"/>
    <w:rsid w:val="00943050"/>
  </w:style>
  <w:style w:type="character" w:customStyle="1" w:styleId="WW-Absatz-Standardschriftart11111">
    <w:name w:val="WW-Absatz-Standardschriftart11111"/>
    <w:uiPriority w:val="99"/>
    <w:rsid w:val="00943050"/>
  </w:style>
  <w:style w:type="character" w:customStyle="1" w:styleId="WW-Absatz-Standardschriftart111111">
    <w:name w:val="WW-Absatz-Standardschriftart111111"/>
    <w:uiPriority w:val="99"/>
    <w:rsid w:val="00943050"/>
  </w:style>
  <w:style w:type="character" w:customStyle="1" w:styleId="WW-Absatz-Standardschriftart1111111">
    <w:name w:val="WW-Absatz-Standardschriftart1111111"/>
    <w:uiPriority w:val="99"/>
    <w:rsid w:val="00943050"/>
  </w:style>
  <w:style w:type="character" w:customStyle="1" w:styleId="3f6">
    <w:name w:val="Основной шрифт абзаца3"/>
    <w:uiPriority w:val="99"/>
    <w:rsid w:val="00943050"/>
  </w:style>
  <w:style w:type="character" w:customStyle="1" w:styleId="WW-Absatz-Standardschriftart11111111">
    <w:name w:val="WW-Absatz-Standardschriftart11111111"/>
    <w:uiPriority w:val="99"/>
    <w:rsid w:val="00943050"/>
  </w:style>
  <w:style w:type="character" w:customStyle="1" w:styleId="WW8Num5z0">
    <w:name w:val="WW8Num5z0"/>
    <w:uiPriority w:val="99"/>
    <w:rsid w:val="00943050"/>
    <w:rPr>
      <w:rFonts w:ascii="StarSymbol" w:hAnsi="StarSymbol" w:cs="StarSymbol"/>
    </w:rPr>
  </w:style>
  <w:style w:type="character" w:customStyle="1" w:styleId="WW8Num7z1">
    <w:name w:val="WW8Num7z1"/>
    <w:uiPriority w:val="99"/>
    <w:rsid w:val="00943050"/>
  </w:style>
  <w:style w:type="character" w:customStyle="1" w:styleId="WW-Absatz-Standardschriftart111111111">
    <w:name w:val="WW-Absatz-Standardschriftart111111111"/>
    <w:uiPriority w:val="99"/>
    <w:rsid w:val="00943050"/>
  </w:style>
  <w:style w:type="character" w:customStyle="1" w:styleId="WW8Num6z0">
    <w:name w:val="WW8Num6z0"/>
    <w:uiPriority w:val="99"/>
    <w:rsid w:val="00943050"/>
  </w:style>
  <w:style w:type="character" w:customStyle="1" w:styleId="2ff5">
    <w:name w:val="Основной шрифт абзаца2"/>
    <w:uiPriority w:val="99"/>
    <w:rsid w:val="00943050"/>
  </w:style>
  <w:style w:type="character" w:customStyle="1" w:styleId="WW-Absatz-Standardschriftart1111111111">
    <w:name w:val="WW-Absatz-Standardschriftart1111111111"/>
    <w:uiPriority w:val="99"/>
    <w:rsid w:val="00943050"/>
  </w:style>
  <w:style w:type="character" w:customStyle="1" w:styleId="WW-Absatz-Standardschriftart11111111111">
    <w:name w:val="WW-Absatz-Standardschriftart11111111111"/>
    <w:uiPriority w:val="99"/>
    <w:rsid w:val="00943050"/>
  </w:style>
  <w:style w:type="character" w:customStyle="1" w:styleId="WW-Absatz-Standardschriftart111111111111">
    <w:name w:val="WW-Absatz-Standardschriftart111111111111"/>
    <w:uiPriority w:val="99"/>
    <w:rsid w:val="00943050"/>
  </w:style>
  <w:style w:type="character" w:customStyle="1" w:styleId="WW-Absatz-Standardschriftart1111111111111">
    <w:name w:val="WW-Absatz-Standardschriftart1111111111111"/>
    <w:uiPriority w:val="99"/>
    <w:rsid w:val="00943050"/>
  </w:style>
  <w:style w:type="character" w:customStyle="1" w:styleId="WW-Absatz-Standardschriftart11111111111111">
    <w:name w:val="WW-Absatz-Standardschriftart11111111111111"/>
    <w:uiPriority w:val="99"/>
    <w:rsid w:val="00943050"/>
  </w:style>
  <w:style w:type="character" w:customStyle="1" w:styleId="WW-Absatz-Standardschriftart111111111111111">
    <w:name w:val="WW-Absatz-Standardschriftart111111111111111"/>
    <w:uiPriority w:val="99"/>
    <w:rsid w:val="00943050"/>
  </w:style>
  <w:style w:type="character" w:customStyle="1" w:styleId="WW-Absatz-Standardschriftart1111111111111111">
    <w:name w:val="WW-Absatz-Standardschriftart1111111111111111"/>
    <w:uiPriority w:val="99"/>
    <w:rsid w:val="00943050"/>
  </w:style>
  <w:style w:type="character" w:customStyle="1" w:styleId="WW-Absatz-Standardschriftart11111111111111111">
    <w:name w:val="WW-Absatz-Standardschriftart11111111111111111"/>
    <w:uiPriority w:val="99"/>
    <w:rsid w:val="00943050"/>
  </w:style>
  <w:style w:type="character" w:customStyle="1" w:styleId="WW-Absatz-Standardschriftart111111111111111111">
    <w:name w:val="WW-Absatz-Standardschriftart111111111111111111"/>
    <w:uiPriority w:val="99"/>
    <w:rsid w:val="00943050"/>
  </w:style>
  <w:style w:type="character" w:customStyle="1" w:styleId="WW-Absatz-Standardschriftart1111111111111111111">
    <w:name w:val="WW-Absatz-Standardschriftart1111111111111111111"/>
    <w:uiPriority w:val="99"/>
    <w:rsid w:val="00943050"/>
  </w:style>
  <w:style w:type="character" w:customStyle="1" w:styleId="WW-Absatz-Standardschriftart11111111111111111111">
    <w:name w:val="WW-Absatz-Standardschriftart11111111111111111111"/>
    <w:uiPriority w:val="99"/>
    <w:rsid w:val="00943050"/>
  </w:style>
  <w:style w:type="character" w:customStyle="1" w:styleId="WW-Absatz-Standardschriftart111111111111111111111">
    <w:name w:val="WW-Absatz-Standardschriftart111111111111111111111"/>
    <w:uiPriority w:val="99"/>
    <w:rsid w:val="00943050"/>
  </w:style>
  <w:style w:type="character" w:customStyle="1" w:styleId="WW-Absatz-Standardschriftart1111111111111111111111">
    <w:name w:val="WW-Absatz-Standardschriftart1111111111111111111111"/>
    <w:uiPriority w:val="99"/>
    <w:rsid w:val="00943050"/>
  </w:style>
  <w:style w:type="character" w:customStyle="1" w:styleId="WW-Absatz-Standardschriftart11111111111111111111111">
    <w:name w:val="WW-Absatz-Standardschriftart11111111111111111111111"/>
    <w:uiPriority w:val="99"/>
    <w:rsid w:val="00943050"/>
  </w:style>
  <w:style w:type="character" w:customStyle="1" w:styleId="WW-Absatz-Standardschriftart111111111111111111111111">
    <w:name w:val="WW-Absatz-Standardschriftart111111111111111111111111"/>
    <w:uiPriority w:val="99"/>
    <w:rsid w:val="00943050"/>
  </w:style>
  <w:style w:type="character" w:customStyle="1" w:styleId="WW-Absatz-Standardschriftart1111111111111111111111111">
    <w:name w:val="WW-Absatz-Standardschriftart1111111111111111111111111"/>
    <w:uiPriority w:val="99"/>
    <w:rsid w:val="00943050"/>
  </w:style>
  <w:style w:type="character" w:customStyle="1" w:styleId="WW-Absatz-Standardschriftart11111111111111111111111111">
    <w:name w:val="WW-Absatz-Standardschriftart11111111111111111111111111"/>
    <w:uiPriority w:val="99"/>
    <w:rsid w:val="00943050"/>
  </w:style>
  <w:style w:type="character" w:customStyle="1" w:styleId="WW-Absatz-Standardschriftart111111111111111111111111111">
    <w:name w:val="WW-Absatz-Standardschriftart111111111111111111111111111"/>
    <w:uiPriority w:val="99"/>
    <w:rsid w:val="00943050"/>
  </w:style>
  <w:style w:type="character" w:customStyle="1" w:styleId="WW-Absatz-Standardschriftart1111111111111111111111111111">
    <w:name w:val="WW-Absatz-Standardschriftart1111111111111111111111111111"/>
    <w:uiPriority w:val="99"/>
    <w:rsid w:val="00943050"/>
  </w:style>
  <w:style w:type="character" w:customStyle="1" w:styleId="WW-Absatz-Standardschriftart11111111111111111111111111111">
    <w:name w:val="WW-Absatz-Standardschriftart11111111111111111111111111111"/>
    <w:uiPriority w:val="99"/>
    <w:rsid w:val="00943050"/>
  </w:style>
  <w:style w:type="character" w:customStyle="1" w:styleId="WW-Absatz-Standardschriftart111111111111111111111111111111">
    <w:name w:val="WW-Absatz-Standardschriftart111111111111111111111111111111"/>
    <w:uiPriority w:val="99"/>
    <w:rsid w:val="00943050"/>
  </w:style>
  <w:style w:type="character" w:customStyle="1" w:styleId="WW-Absatz-Standardschriftart1111111111111111111111111111111">
    <w:name w:val="WW-Absatz-Standardschriftart1111111111111111111111111111111"/>
    <w:uiPriority w:val="99"/>
    <w:rsid w:val="00943050"/>
  </w:style>
  <w:style w:type="character" w:customStyle="1" w:styleId="WW-Absatz-Standardschriftart11111111111111111111111111111111">
    <w:name w:val="WW-Absatz-Standardschriftart11111111111111111111111111111111"/>
    <w:uiPriority w:val="99"/>
    <w:rsid w:val="00943050"/>
  </w:style>
  <w:style w:type="character" w:customStyle="1" w:styleId="WW-Absatz-Standardschriftart111111111111111111111111111111111">
    <w:name w:val="WW-Absatz-Standardschriftart111111111111111111111111111111111"/>
    <w:uiPriority w:val="99"/>
    <w:rsid w:val="00943050"/>
  </w:style>
  <w:style w:type="character" w:customStyle="1" w:styleId="WW-Absatz-Standardschriftart1111111111111111111111111111111111">
    <w:name w:val="WW-Absatz-Standardschriftart1111111111111111111111111111111111"/>
    <w:uiPriority w:val="99"/>
    <w:rsid w:val="00943050"/>
  </w:style>
  <w:style w:type="character" w:customStyle="1" w:styleId="WW-Absatz-Standardschriftart11111111111111111111111111111111111">
    <w:name w:val="WW-Absatz-Standardschriftart11111111111111111111111111111111111"/>
    <w:uiPriority w:val="99"/>
    <w:rsid w:val="00943050"/>
  </w:style>
  <w:style w:type="character" w:customStyle="1" w:styleId="WW-Absatz-Standardschriftart111111111111111111111111111111111111">
    <w:name w:val="WW-Absatz-Standardschriftart111111111111111111111111111111111111"/>
    <w:uiPriority w:val="99"/>
    <w:rsid w:val="00943050"/>
  </w:style>
  <w:style w:type="character" w:customStyle="1" w:styleId="WW-Absatz-Standardschriftart1111111111111111111111111111111111111">
    <w:name w:val="WW-Absatz-Standardschriftart1111111111111111111111111111111111111"/>
    <w:uiPriority w:val="99"/>
    <w:rsid w:val="00943050"/>
  </w:style>
  <w:style w:type="character" w:customStyle="1" w:styleId="WW-Absatz-Standardschriftart11111111111111111111111111111111111111">
    <w:name w:val="WW-Absatz-Standardschriftart11111111111111111111111111111111111111"/>
    <w:uiPriority w:val="99"/>
    <w:rsid w:val="00943050"/>
  </w:style>
  <w:style w:type="character" w:customStyle="1" w:styleId="WW-Absatz-Standardschriftart111111111111111111111111111111111111111">
    <w:name w:val="WW-Absatz-Standardschriftart111111111111111111111111111111111111111"/>
    <w:uiPriority w:val="99"/>
    <w:rsid w:val="00943050"/>
  </w:style>
  <w:style w:type="character" w:customStyle="1" w:styleId="WW-Absatz-Standardschriftart1111111111111111111111111111111111111111">
    <w:name w:val="WW-Absatz-Standardschriftart1111111111111111111111111111111111111111"/>
    <w:uiPriority w:val="99"/>
    <w:rsid w:val="00943050"/>
  </w:style>
  <w:style w:type="character" w:customStyle="1" w:styleId="WW-Absatz-Standardschriftart11111111111111111111111111111111111111111">
    <w:name w:val="WW-Absatz-Standardschriftart11111111111111111111111111111111111111111"/>
    <w:uiPriority w:val="99"/>
    <w:rsid w:val="00943050"/>
  </w:style>
  <w:style w:type="character" w:customStyle="1" w:styleId="WW-Absatz-Standardschriftart111111111111111111111111111111111111111111">
    <w:name w:val="WW-Absatz-Standardschriftart111111111111111111111111111111111111111111"/>
    <w:uiPriority w:val="99"/>
    <w:rsid w:val="00943050"/>
  </w:style>
  <w:style w:type="character" w:customStyle="1" w:styleId="WW-Absatz-Standardschriftart1111111111111111111111111111111111111111111">
    <w:name w:val="WW-Absatz-Standardschriftart1111111111111111111111111111111111111111111"/>
    <w:uiPriority w:val="99"/>
    <w:rsid w:val="00943050"/>
  </w:style>
  <w:style w:type="character" w:customStyle="1" w:styleId="WW-Absatz-Standardschriftart11111111111111111111111111111111111111111111">
    <w:name w:val="WW-Absatz-Standardschriftart11111111111111111111111111111111111111111111"/>
    <w:uiPriority w:val="99"/>
    <w:rsid w:val="00943050"/>
  </w:style>
  <w:style w:type="character" w:customStyle="1" w:styleId="WW-Absatz-Standardschriftart111111111111111111111111111111111111111111111">
    <w:name w:val="WW-Absatz-Standardschriftart111111111111111111111111111111111111111111111"/>
    <w:uiPriority w:val="99"/>
    <w:rsid w:val="00943050"/>
  </w:style>
  <w:style w:type="character" w:customStyle="1" w:styleId="1ff0">
    <w:name w:val="Основной шрифт абзаца1"/>
    <w:uiPriority w:val="99"/>
    <w:rsid w:val="00943050"/>
  </w:style>
  <w:style w:type="character" w:customStyle="1" w:styleId="affffff1">
    <w:name w:val="Символ нумерации"/>
    <w:rsid w:val="00943050"/>
  </w:style>
  <w:style w:type="character" w:customStyle="1" w:styleId="affffff2">
    <w:name w:val="Маркеры списка"/>
    <w:uiPriority w:val="99"/>
    <w:rsid w:val="00943050"/>
    <w:rPr>
      <w:rFonts w:ascii="StarSymbol" w:eastAsia="Times New Roman" w:hAnsi="StarSymbol" w:cs="StarSymbol"/>
      <w:sz w:val="18"/>
      <w:szCs w:val="18"/>
    </w:rPr>
  </w:style>
  <w:style w:type="character" w:customStyle="1" w:styleId="WW-Absatz-Standardschriftart1111111111111111111111111111111111111111111111">
    <w:name w:val="WW-Absatz-Standardschriftart1111111111111111111111111111111111111111111111"/>
    <w:uiPriority w:val="99"/>
    <w:rsid w:val="00943050"/>
  </w:style>
  <w:style w:type="character" w:customStyle="1" w:styleId="WW-Absatz-Standardschriftart11111111111111111111111111111111111111111111111">
    <w:name w:val="WW-Absatz-Standardschriftart11111111111111111111111111111111111111111111111"/>
    <w:uiPriority w:val="99"/>
    <w:rsid w:val="00943050"/>
  </w:style>
  <w:style w:type="character" w:customStyle="1" w:styleId="WW-Absatz-Standardschriftart111111111111111111111111111111111111111111111111">
    <w:name w:val="WW-Absatz-Standardschriftart111111111111111111111111111111111111111111111111"/>
    <w:uiPriority w:val="99"/>
    <w:rsid w:val="00943050"/>
  </w:style>
  <w:style w:type="character" w:customStyle="1" w:styleId="WW-Absatz-Standardschriftart1111111111111111111111111111111111111111111111111">
    <w:name w:val="WW-Absatz-Standardschriftart1111111111111111111111111111111111111111111111111"/>
    <w:uiPriority w:val="99"/>
    <w:rsid w:val="00943050"/>
  </w:style>
  <w:style w:type="character" w:customStyle="1" w:styleId="WW-Absatz-Standardschriftart11111111111111111111111111111111111111111111111111">
    <w:name w:val="WW-Absatz-Standardschriftart11111111111111111111111111111111111111111111111111"/>
    <w:uiPriority w:val="99"/>
    <w:rsid w:val="00943050"/>
  </w:style>
  <w:style w:type="character" w:customStyle="1" w:styleId="WW-Absatz-Standardschriftart111111111111111111111111111111111111111111111111111">
    <w:name w:val="WW-Absatz-Standardschriftart111111111111111111111111111111111111111111111111111"/>
    <w:uiPriority w:val="99"/>
    <w:rsid w:val="00943050"/>
  </w:style>
  <w:style w:type="character" w:customStyle="1" w:styleId="WW-Absatz-Standardschriftart1111111111111111111111111111111111111111111111111111">
    <w:name w:val="WW-Absatz-Standardschriftart1111111111111111111111111111111111111111111111111111"/>
    <w:uiPriority w:val="99"/>
    <w:rsid w:val="00943050"/>
  </w:style>
  <w:style w:type="character" w:customStyle="1" w:styleId="WW-Absatz-Standardschriftart11111111111111111111111111111111111111111111111111111">
    <w:name w:val="WW-Absatz-Standardschriftart11111111111111111111111111111111111111111111111111111"/>
    <w:uiPriority w:val="99"/>
    <w:rsid w:val="00943050"/>
  </w:style>
  <w:style w:type="character" w:customStyle="1" w:styleId="WW-Absatz-Standardschriftart111111111111111111111111111111111111111111111111111111">
    <w:name w:val="WW-Absatz-Standardschriftart111111111111111111111111111111111111111111111111111111"/>
    <w:uiPriority w:val="99"/>
    <w:rsid w:val="00943050"/>
  </w:style>
  <w:style w:type="character" w:customStyle="1" w:styleId="WW-Absatz-Standardschriftart1111111111111111111111111111111111111111111111111111111">
    <w:name w:val="WW-Absatz-Standardschriftart1111111111111111111111111111111111111111111111111111111"/>
    <w:uiPriority w:val="99"/>
    <w:rsid w:val="00943050"/>
  </w:style>
  <w:style w:type="character" w:customStyle="1" w:styleId="WW8Num2z0">
    <w:name w:val="WW8Num2z0"/>
    <w:uiPriority w:val="99"/>
    <w:rsid w:val="00943050"/>
    <w:rPr>
      <w:rFonts w:ascii="Symbol" w:hAnsi="Symbol" w:cs="Symbol"/>
    </w:rPr>
  </w:style>
  <w:style w:type="character" w:customStyle="1" w:styleId="WW-Absatz-Standardschriftart11111111111111111111111111111111111111111111111111111111">
    <w:name w:val="WW-Absatz-Standardschriftart11111111111111111111111111111111111111111111111111111111"/>
    <w:uiPriority w:val="99"/>
    <w:rsid w:val="00943050"/>
  </w:style>
  <w:style w:type="character" w:customStyle="1" w:styleId="WW8Num1z0">
    <w:name w:val="WW8Num1z0"/>
    <w:uiPriority w:val="99"/>
    <w:rsid w:val="00943050"/>
    <w:rPr>
      <w:rFonts w:ascii="Symbol" w:hAnsi="Symbol" w:cs="Symbol"/>
    </w:rPr>
  </w:style>
  <w:style w:type="character" w:customStyle="1" w:styleId="WW8Num9z0">
    <w:name w:val="WW8Num9z0"/>
    <w:uiPriority w:val="99"/>
    <w:rsid w:val="00943050"/>
    <w:rPr>
      <w:rFonts w:ascii="StarSymbol" w:hAnsi="StarSymbol" w:cs="StarSymbol"/>
      <w:sz w:val="18"/>
      <w:szCs w:val="18"/>
    </w:rPr>
  </w:style>
  <w:style w:type="character" w:customStyle="1" w:styleId="WW8Num10z0">
    <w:name w:val="WW8Num10z0"/>
    <w:uiPriority w:val="99"/>
    <w:rsid w:val="00943050"/>
    <w:rPr>
      <w:rFonts w:ascii="StarSymbol" w:hAnsi="StarSymbol" w:cs="StarSymbol"/>
      <w:sz w:val="18"/>
      <w:szCs w:val="18"/>
    </w:rPr>
  </w:style>
  <w:style w:type="character" w:customStyle="1" w:styleId="WW-Absatz-Standardschriftart111111111111111111111111111111111111111111111111111111111">
    <w:name w:val="WW-Absatz-Standardschriftart111111111111111111111111111111111111111111111111111111111"/>
    <w:uiPriority w:val="99"/>
    <w:rsid w:val="00943050"/>
  </w:style>
  <w:style w:type="character" w:customStyle="1" w:styleId="WW-Absatz-Standardschriftart1111111111111111111111111111111111111111111111111111111111">
    <w:name w:val="WW-Absatz-Standardschriftart1111111111111111111111111111111111111111111111111111111111"/>
    <w:uiPriority w:val="99"/>
    <w:rsid w:val="00943050"/>
  </w:style>
  <w:style w:type="character" w:customStyle="1" w:styleId="WW-Absatz-Standardschriftart11111111111111111111111111111111111111111111111111111111111">
    <w:name w:val="WW-Absatz-Standardschriftart11111111111111111111111111111111111111111111111111111111111"/>
    <w:uiPriority w:val="99"/>
    <w:rsid w:val="00943050"/>
  </w:style>
  <w:style w:type="character" w:customStyle="1" w:styleId="WW-Absatz-Standardschriftart111111111111111111111111111111111111111111111111111111111111">
    <w:name w:val="WW-Absatz-Standardschriftart111111111111111111111111111111111111111111111111111111111111"/>
    <w:uiPriority w:val="99"/>
    <w:rsid w:val="00943050"/>
  </w:style>
  <w:style w:type="character" w:customStyle="1" w:styleId="WW-Absatz-Standardschriftart1111111111111111111111111111111111111111111111111111111111111">
    <w:name w:val="WW-Absatz-Standardschriftart1111111111111111111111111111111111111111111111111111111111111"/>
    <w:uiPriority w:val="99"/>
    <w:rsid w:val="00943050"/>
  </w:style>
  <w:style w:type="character" w:customStyle="1" w:styleId="WW-Absatz-Standardschriftart11111111111111111111111111111111111111111111111111111111111111">
    <w:name w:val="WW-Absatz-Standardschriftart11111111111111111111111111111111111111111111111111111111111111"/>
    <w:uiPriority w:val="99"/>
    <w:rsid w:val="00943050"/>
  </w:style>
  <w:style w:type="character" w:customStyle="1" w:styleId="WW-Absatz-Standardschriftart111111111111111111111111111111111111111111111111111111111111111">
    <w:name w:val="WW-Absatz-Standardschriftart111111111111111111111111111111111111111111111111111111111111111"/>
    <w:uiPriority w:val="99"/>
    <w:rsid w:val="00943050"/>
  </w:style>
  <w:style w:type="character" w:customStyle="1" w:styleId="WW-Absatz-Standardschriftart1111111111111111111111111111111111111111111111111111111111111111">
    <w:name w:val="WW-Absatz-Standardschriftart1111111111111111111111111111111111111111111111111111111111111111"/>
    <w:uiPriority w:val="99"/>
    <w:rsid w:val="00943050"/>
  </w:style>
  <w:style w:type="character" w:customStyle="1" w:styleId="WW-Absatz-Standardschriftart11111111111111111111111111111111111111111111111111111111111111111">
    <w:name w:val="WW-Absatz-Standardschriftart11111111111111111111111111111111111111111111111111111111111111111"/>
    <w:uiPriority w:val="99"/>
    <w:rsid w:val="00943050"/>
  </w:style>
  <w:style w:type="character" w:customStyle="1" w:styleId="WW-Absatz-Standardschriftart111111111111111111111111111111111111111111111111111111111111111111">
    <w:name w:val="WW-Absatz-Standardschriftart111111111111111111111111111111111111111111111111111111111111111111"/>
    <w:uiPriority w:val="99"/>
    <w:rsid w:val="00943050"/>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943050"/>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943050"/>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943050"/>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943050"/>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943050"/>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943050"/>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943050"/>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943050"/>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943050"/>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943050"/>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943050"/>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943050"/>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943050"/>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943050"/>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943050"/>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943050"/>
  </w:style>
  <w:style w:type="character" w:customStyle="1" w:styleId="WW8Num4z1">
    <w:name w:val="WW8Num4z1"/>
    <w:uiPriority w:val="99"/>
    <w:rsid w:val="00943050"/>
    <w:rPr>
      <w:b/>
      <w:bCs/>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943050"/>
  </w:style>
  <w:style w:type="character" w:customStyle="1" w:styleId="WW8Num5z1">
    <w:name w:val="WW8Num5z1"/>
    <w:uiPriority w:val="99"/>
    <w:rsid w:val="00943050"/>
    <w:rPr>
      <w:b/>
      <w:bCs/>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943050"/>
  </w:style>
  <w:style w:type="character" w:customStyle="1" w:styleId="WW8Num8z1">
    <w:name w:val="WW8Num8z1"/>
    <w:uiPriority w:val="99"/>
    <w:rsid w:val="00943050"/>
    <w:rPr>
      <w:b/>
      <w:bCs/>
    </w:rPr>
  </w:style>
  <w:style w:type="character" w:customStyle="1" w:styleId="316">
    <w:name w:val="Основной текст 3 Знак1"/>
    <w:aliases w:val="Основной текст 3 Знак Знак,Знак1 Знак Знак"/>
    <w:basedOn w:val="a2"/>
    <w:uiPriority w:val="99"/>
    <w:rsid w:val="00943050"/>
    <w:rPr>
      <w:rFonts w:ascii="Calibri" w:eastAsia="Calibri" w:hAnsi="Calibri" w:cs="Times New Roman"/>
      <w:sz w:val="16"/>
      <w:szCs w:val="16"/>
    </w:rPr>
  </w:style>
  <w:style w:type="paragraph" w:customStyle="1" w:styleId="3f7">
    <w:name w:val="Название3"/>
    <w:basedOn w:val="a1"/>
    <w:uiPriority w:val="99"/>
    <w:rsid w:val="00943050"/>
    <w:pPr>
      <w:suppressLineNumbers/>
      <w:spacing w:before="120" w:after="120"/>
      <w:jc w:val="left"/>
    </w:pPr>
    <w:rPr>
      <w:rFonts w:ascii="Times New Roman" w:hAnsi="Times New Roman"/>
      <w:i/>
      <w:iCs/>
      <w:sz w:val="20"/>
      <w:lang w:eastAsia="ar-SA"/>
    </w:rPr>
  </w:style>
  <w:style w:type="paragraph" w:customStyle="1" w:styleId="3f8">
    <w:name w:val="Указатель3"/>
    <w:basedOn w:val="a1"/>
    <w:uiPriority w:val="99"/>
    <w:rsid w:val="00943050"/>
    <w:pPr>
      <w:suppressLineNumbers/>
      <w:jc w:val="left"/>
    </w:pPr>
    <w:rPr>
      <w:rFonts w:ascii="Times New Roman" w:hAnsi="Times New Roman"/>
      <w:sz w:val="20"/>
      <w:lang w:eastAsia="ar-SA"/>
    </w:rPr>
  </w:style>
  <w:style w:type="paragraph" w:customStyle="1" w:styleId="1ff1">
    <w:name w:val="Заголовок1"/>
    <w:basedOn w:val="a1"/>
    <w:next w:val="af7"/>
    <w:qFormat/>
    <w:rsid w:val="00943050"/>
    <w:pPr>
      <w:keepNext/>
      <w:spacing w:before="240" w:after="120"/>
      <w:jc w:val="left"/>
    </w:pPr>
    <w:rPr>
      <w:rFonts w:cs="Arial"/>
      <w:sz w:val="28"/>
      <w:szCs w:val="28"/>
      <w:lang w:eastAsia="ar-SA"/>
    </w:rPr>
  </w:style>
  <w:style w:type="paragraph" w:customStyle="1" w:styleId="2ff6">
    <w:name w:val="Название2"/>
    <w:basedOn w:val="a1"/>
    <w:qFormat/>
    <w:rsid w:val="00943050"/>
    <w:pPr>
      <w:suppressLineNumbers/>
      <w:spacing w:before="120" w:after="120"/>
      <w:jc w:val="left"/>
    </w:pPr>
    <w:rPr>
      <w:rFonts w:ascii="Times New Roman" w:hAnsi="Times New Roman"/>
      <w:i/>
      <w:iCs/>
      <w:sz w:val="20"/>
      <w:lang w:eastAsia="ar-SA"/>
    </w:rPr>
  </w:style>
  <w:style w:type="paragraph" w:customStyle="1" w:styleId="2ff7">
    <w:name w:val="Указатель2"/>
    <w:basedOn w:val="a1"/>
    <w:uiPriority w:val="99"/>
    <w:rsid w:val="00943050"/>
    <w:pPr>
      <w:suppressLineNumbers/>
      <w:jc w:val="left"/>
    </w:pPr>
    <w:rPr>
      <w:rFonts w:ascii="Times New Roman" w:hAnsi="Times New Roman"/>
      <w:sz w:val="20"/>
      <w:lang w:eastAsia="ar-SA"/>
    </w:rPr>
  </w:style>
  <w:style w:type="paragraph" w:customStyle="1" w:styleId="1ff2">
    <w:name w:val="Название1"/>
    <w:basedOn w:val="a1"/>
    <w:qFormat/>
    <w:rsid w:val="00943050"/>
    <w:pPr>
      <w:suppressLineNumbers/>
      <w:spacing w:before="120" w:after="120"/>
      <w:jc w:val="left"/>
    </w:pPr>
    <w:rPr>
      <w:rFonts w:ascii="Times New Roman" w:hAnsi="Times New Roman"/>
      <w:i/>
      <w:iCs/>
      <w:sz w:val="20"/>
      <w:lang w:eastAsia="ar-SA"/>
    </w:rPr>
  </w:style>
  <w:style w:type="paragraph" w:customStyle="1" w:styleId="1ff3">
    <w:name w:val="Указатель1"/>
    <w:basedOn w:val="a1"/>
    <w:qFormat/>
    <w:rsid w:val="00943050"/>
    <w:pPr>
      <w:suppressLineNumbers/>
      <w:jc w:val="left"/>
    </w:pPr>
    <w:rPr>
      <w:rFonts w:ascii="Times New Roman" w:hAnsi="Times New Roman"/>
      <w:sz w:val="20"/>
      <w:lang w:eastAsia="ar-SA"/>
    </w:rPr>
  </w:style>
  <w:style w:type="paragraph" w:customStyle="1" w:styleId="1ff4">
    <w:name w:val="Приветствие1"/>
    <w:basedOn w:val="a1"/>
    <w:next w:val="a1"/>
    <w:uiPriority w:val="99"/>
    <w:rsid w:val="00943050"/>
    <w:pPr>
      <w:jc w:val="left"/>
    </w:pPr>
    <w:rPr>
      <w:rFonts w:ascii="Times New Roman" w:hAnsi="Times New Roman"/>
      <w:sz w:val="20"/>
      <w:lang w:eastAsia="ar-SA"/>
    </w:rPr>
  </w:style>
  <w:style w:type="paragraph" w:customStyle="1" w:styleId="216">
    <w:name w:val="Список 21"/>
    <w:basedOn w:val="a1"/>
    <w:qFormat/>
    <w:rsid w:val="00943050"/>
    <w:pPr>
      <w:ind w:left="566" w:hanging="283"/>
      <w:jc w:val="left"/>
    </w:pPr>
    <w:rPr>
      <w:rFonts w:ascii="Times New Roman" w:hAnsi="Times New Roman"/>
      <w:sz w:val="20"/>
      <w:lang w:eastAsia="ar-SA"/>
    </w:rPr>
  </w:style>
  <w:style w:type="paragraph" w:customStyle="1" w:styleId="affffff3">
    <w:name w:val="Содержимое таблицы"/>
    <w:basedOn w:val="a1"/>
    <w:qFormat/>
    <w:rsid w:val="00943050"/>
    <w:pPr>
      <w:suppressLineNumbers/>
      <w:jc w:val="left"/>
    </w:pPr>
    <w:rPr>
      <w:rFonts w:ascii="Times New Roman" w:hAnsi="Times New Roman"/>
      <w:sz w:val="20"/>
      <w:lang w:eastAsia="ar-SA"/>
    </w:rPr>
  </w:style>
  <w:style w:type="paragraph" w:customStyle="1" w:styleId="affffff4">
    <w:name w:val="Заголовок таблицы"/>
    <w:basedOn w:val="affffff3"/>
    <w:qFormat/>
    <w:rsid w:val="00943050"/>
    <w:pPr>
      <w:jc w:val="center"/>
    </w:pPr>
    <w:rPr>
      <w:b/>
      <w:bCs/>
      <w:i/>
      <w:iCs/>
    </w:rPr>
  </w:style>
  <w:style w:type="paragraph" w:customStyle="1" w:styleId="1ff5">
    <w:name w:val="Текст1"/>
    <w:basedOn w:val="a1"/>
    <w:uiPriority w:val="99"/>
    <w:rsid w:val="00943050"/>
    <w:pPr>
      <w:jc w:val="left"/>
    </w:pPr>
    <w:rPr>
      <w:rFonts w:ascii="Courier New" w:hAnsi="Courier New" w:cs="Courier New"/>
      <w:sz w:val="20"/>
      <w:lang w:eastAsia="ar-SA"/>
    </w:rPr>
  </w:style>
  <w:style w:type="paragraph" w:customStyle="1" w:styleId="affffff5">
    <w:name w:val="Содержимое врезки"/>
    <w:basedOn w:val="af7"/>
    <w:uiPriority w:val="99"/>
    <w:rsid w:val="00943050"/>
    <w:pPr>
      <w:spacing w:before="0" w:after="0"/>
      <w:ind w:firstLine="0"/>
      <w:contextualSpacing w:val="0"/>
    </w:pPr>
    <w:rPr>
      <w:sz w:val="28"/>
      <w:szCs w:val="28"/>
      <w:lang w:eastAsia="ar-SA"/>
    </w:rPr>
  </w:style>
  <w:style w:type="paragraph" w:customStyle="1" w:styleId="320">
    <w:name w:val="Основной текст 32"/>
    <w:basedOn w:val="a1"/>
    <w:uiPriority w:val="99"/>
    <w:rsid w:val="00943050"/>
    <w:pPr>
      <w:jc w:val="left"/>
    </w:pPr>
    <w:rPr>
      <w:rFonts w:ascii="Times New Roman" w:hAnsi="Times New Roman"/>
      <w:sz w:val="28"/>
      <w:szCs w:val="28"/>
      <w:lang w:eastAsia="ar-SA"/>
    </w:rPr>
  </w:style>
  <w:style w:type="paragraph" w:customStyle="1" w:styleId="1ff6">
    <w:name w:val="Маркированный список1"/>
    <w:basedOn w:val="a1"/>
    <w:uiPriority w:val="99"/>
    <w:rsid w:val="00943050"/>
    <w:pPr>
      <w:jc w:val="left"/>
    </w:pPr>
    <w:rPr>
      <w:rFonts w:ascii="Times New Roman" w:hAnsi="Times New Roman"/>
      <w:sz w:val="20"/>
      <w:lang w:eastAsia="ar-SA"/>
    </w:rPr>
  </w:style>
  <w:style w:type="paragraph" w:customStyle="1" w:styleId="317">
    <w:name w:val="Маркированный список 31"/>
    <w:basedOn w:val="a1"/>
    <w:uiPriority w:val="99"/>
    <w:rsid w:val="00943050"/>
    <w:pPr>
      <w:ind w:left="-784"/>
    </w:pPr>
    <w:rPr>
      <w:rFonts w:ascii="Times New Roman" w:hAnsi="Times New Roman"/>
      <w:sz w:val="28"/>
      <w:szCs w:val="28"/>
      <w:lang w:val="en-US" w:eastAsia="ar-SA"/>
    </w:rPr>
  </w:style>
  <w:style w:type="paragraph" w:customStyle="1" w:styleId="affffff6">
    <w:name w:val="Краткий обратный адрес"/>
    <w:basedOn w:val="a1"/>
    <w:qFormat/>
    <w:rsid w:val="00943050"/>
    <w:pPr>
      <w:jc w:val="left"/>
    </w:pPr>
    <w:rPr>
      <w:rFonts w:ascii="Times New Roman" w:hAnsi="Times New Roman"/>
      <w:sz w:val="20"/>
      <w:lang w:eastAsia="ar-SA"/>
    </w:rPr>
  </w:style>
  <w:style w:type="paragraph" w:customStyle="1" w:styleId="217">
    <w:name w:val="Маркированный список 21"/>
    <w:basedOn w:val="a1"/>
    <w:uiPriority w:val="99"/>
    <w:rsid w:val="00943050"/>
    <w:rPr>
      <w:rFonts w:ascii="Times New Roman" w:hAnsi="Times New Roman"/>
      <w:sz w:val="26"/>
      <w:szCs w:val="26"/>
      <w:lang w:eastAsia="ar-SA"/>
    </w:rPr>
  </w:style>
  <w:style w:type="paragraph" w:customStyle="1" w:styleId="1ff7">
    <w:name w:val="Название объекта1"/>
    <w:basedOn w:val="a1"/>
    <w:next w:val="a1"/>
    <w:uiPriority w:val="99"/>
    <w:rsid w:val="00943050"/>
    <w:pPr>
      <w:jc w:val="right"/>
    </w:pPr>
    <w:rPr>
      <w:rFonts w:ascii="Times New Roman" w:hAnsi="Times New Roman"/>
      <w:b/>
      <w:bCs/>
      <w:sz w:val="24"/>
      <w:szCs w:val="24"/>
      <w:lang w:eastAsia="ar-SA"/>
    </w:rPr>
  </w:style>
  <w:style w:type="paragraph" w:customStyle="1" w:styleId="318">
    <w:name w:val="Основной текст с отступом 31"/>
    <w:basedOn w:val="a1"/>
    <w:qFormat/>
    <w:rsid w:val="00943050"/>
    <w:pPr>
      <w:ind w:left="60"/>
    </w:pPr>
    <w:rPr>
      <w:rFonts w:ascii="Times New Roman" w:hAnsi="Times New Roman"/>
      <w:b/>
      <w:bCs/>
      <w:sz w:val="30"/>
      <w:szCs w:val="30"/>
      <w:lang w:eastAsia="ar-SA"/>
    </w:rPr>
  </w:style>
  <w:style w:type="character" w:customStyle="1" w:styleId="1ff8">
    <w:name w:val="Текст выноски Знак1"/>
    <w:uiPriority w:val="99"/>
    <w:rsid w:val="00943050"/>
    <w:rPr>
      <w:rFonts w:ascii="Tahoma" w:eastAsia="Times New Roman" w:hAnsi="Tahoma" w:cs="Tahoma"/>
      <w:sz w:val="16"/>
      <w:szCs w:val="16"/>
      <w:lang w:eastAsia="ar-SA"/>
    </w:rPr>
  </w:style>
  <w:style w:type="character" w:customStyle="1" w:styleId="2ff8">
    <w:name w:val="Текст выноски Знак2"/>
    <w:basedOn w:val="a2"/>
    <w:uiPriority w:val="99"/>
    <w:semiHidden/>
    <w:rsid w:val="00943050"/>
    <w:rPr>
      <w:rFonts w:ascii="Tahoma" w:eastAsia="Calibri" w:hAnsi="Tahoma" w:cs="Tahoma"/>
      <w:sz w:val="16"/>
      <w:szCs w:val="16"/>
    </w:rPr>
  </w:style>
  <w:style w:type="paragraph" w:customStyle="1" w:styleId="2ff9">
    <w:name w:val="Название объекта2"/>
    <w:basedOn w:val="a1"/>
    <w:uiPriority w:val="99"/>
    <w:rsid w:val="00943050"/>
    <w:pPr>
      <w:jc w:val="center"/>
    </w:pPr>
    <w:rPr>
      <w:rFonts w:ascii="Times New Roman" w:hAnsi="Times New Roman"/>
      <w:b/>
      <w:bCs/>
      <w:sz w:val="32"/>
      <w:szCs w:val="32"/>
      <w:lang w:eastAsia="ar-SA"/>
    </w:rPr>
  </w:style>
  <w:style w:type="paragraph" w:customStyle="1" w:styleId="330">
    <w:name w:val="Основной текст 33"/>
    <w:basedOn w:val="a1"/>
    <w:uiPriority w:val="99"/>
    <w:rsid w:val="00943050"/>
    <w:pPr>
      <w:jc w:val="left"/>
    </w:pPr>
    <w:rPr>
      <w:rFonts w:ascii="Times New Roman" w:hAnsi="Times New Roman"/>
      <w:sz w:val="28"/>
      <w:szCs w:val="28"/>
      <w:lang w:eastAsia="ar-SA"/>
    </w:rPr>
  </w:style>
  <w:style w:type="paragraph" w:customStyle="1" w:styleId="affffff7">
    <w:name w:val="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character" w:customStyle="1" w:styleId="bg">
    <w:name w:val="bg"/>
    <w:uiPriority w:val="99"/>
    <w:rsid w:val="00943050"/>
  </w:style>
  <w:style w:type="character" w:customStyle="1" w:styleId="59">
    <w:name w:val="Заголовок №5_"/>
    <w:link w:val="5a"/>
    <w:locked/>
    <w:rsid w:val="00943050"/>
    <w:rPr>
      <w:b/>
      <w:bCs/>
      <w:sz w:val="28"/>
      <w:szCs w:val="28"/>
      <w:shd w:val="clear" w:color="auto" w:fill="FFFFFF"/>
    </w:rPr>
  </w:style>
  <w:style w:type="paragraph" w:customStyle="1" w:styleId="5a">
    <w:name w:val="Заголовок №5"/>
    <w:basedOn w:val="a1"/>
    <w:link w:val="59"/>
    <w:rsid w:val="00943050"/>
    <w:pPr>
      <w:widowControl w:val="0"/>
      <w:shd w:val="clear" w:color="auto" w:fill="FFFFFF"/>
      <w:spacing w:line="0" w:lineRule="atLeast"/>
      <w:ind w:hanging="1060"/>
      <w:jc w:val="left"/>
      <w:outlineLvl w:val="4"/>
    </w:pPr>
    <w:rPr>
      <w:rFonts w:asciiTheme="minorHAnsi" w:eastAsiaTheme="minorHAnsi" w:hAnsiTheme="minorHAnsi" w:cstheme="minorBidi"/>
      <w:b/>
      <w:bCs/>
      <w:kern w:val="2"/>
      <w:sz w:val="28"/>
      <w:szCs w:val="28"/>
      <w:lang w:eastAsia="en-US"/>
    </w:rPr>
  </w:style>
  <w:style w:type="character" w:customStyle="1" w:styleId="1ff9">
    <w:name w:val="Текст примечания Знак1"/>
    <w:basedOn w:val="a2"/>
    <w:uiPriority w:val="99"/>
    <w:semiHidden/>
    <w:rsid w:val="00943050"/>
    <w:rPr>
      <w:rFonts w:ascii="Calibri" w:eastAsia="Calibri" w:hAnsi="Calibri" w:cs="Times New Roman"/>
      <w:sz w:val="20"/>
      <w:szCs w:val="20"/>
    </w:rPr>
  </w:style>
  <w:style w:type="character" w:customStyle="1" w:styleId="1ffa">
    <w:name w:val="Тема примечания Знак1"/>
    <w:basedOn w:val="1ff9"/>
    <w:rsid w:val="00943050"/>
    <w:rPr>
      <w:rFonts w:ascii="Calibri" w:eastAsia="Calibri" w:hAnsi="Calibri" w:cs="Times New Roman"/>
      <w:b/>
      <w:bCs/>
      <w:sz w:val="20"/>
      <w:szCs w:val="20"/>
    </w:rPr>
  </w:style>
  <w:style w:type="character" w:customStyle="1" w:styleId="BodyTextIndentChar">
    <w:name w:val="Body Text Indent Char"/>
    <w:aliases w:val="Основной текст 1 Char,Нумерованный список !! Char,Основной текст с отступом Знак Знак1 Char,Основной текст с отступом Знак1 Знак Знак Char,Основной текст с отступом Знак Знак Знак Знак Char,Знак8 Знак Знак Char"/>
    <w:rsid w:val="00943050"/>
    <w:rPr>
      <w:rFonts w:ascii="Times New Roman" w:eastAsia="Times New Roman" w:hAnsi="Times New Roman" w:cs="Times New Roman"/>
      <w:sz w:val="24"/>
      <w:szCs w:val="24"/>
      <w:lang w:eastAsia="ru-RU"/>
    </w:rPr>
  </w:style>
  <w:style w:type="paragraph" w:customStyle="1" w:styleId="font1">
    <w:name w:val="font1"/>
    <w:basedOn w:val="a1"/>
    <w:qFormat/>
    <w:rsid w:val="00943050"/>
    <w:pPr>
      <w:spacing w:before="100" w:beforeAutospacing="1" w:after="100" w:afterAutospacing="1"/>
      <w:jc w:val="left"/>
    </w:pPr>
    <w:rPr>
      <w:rFonts w:eastAsia="Arial Unicode MS" w:cs="Arial"/>
      <w:b/>
      <w:bCs/>
      <w:sz w:val="20"/>
    </w:rPr>
  </w:style>
  <w:style w:type="paragraph" w:customStyle="1" w:styleId="xl22">
    <w:name w:val="xl22"/>
    <w:basedOn w:val="a1"/>
    <w:qFormat/>
    <w:rsid w:val="00943050"/>
    <w:pP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125">
    <w:name w:val="Знак Знак1 Знак Знак Знак Знак Знак Знак Знак Знак Знак Знак2"/>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19">
    <w:name w:val="Знак Знак1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1a">
    <w:name w:val="Знак Знак1 Знак Знак Знак Знак 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230">
    <w:name w:val="Основной текст 23"/>
    <w:basedOn w:val="a1"/>
    <w:qFormat/>
    <w:rsid w:val="00943050"/>
    <w:pPr>
      <w:spacing w:line="360" w:lineRule="auto"/>
      <w:ind w:firstLine="709"/>
    </w:pPr>
    <w:rPr>
      <w:rFonts w:ascii="Times New Roman" w:hAnsi="Times New Roman"/>
      <w:sz w:val="28"/>
    </w:rPr>
  </w:style>
  <w:style w:type="paragraph" w:customStyle="1" w:styleId="151">
    <w:name w:val="Знак Знак1 Знак Знак Знак Знак Знак Знак Знак Знак Знак Знак5"/>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1b">
    <w:name w:val="Знак Знак11"/>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CharChar1CharChar1CharChar">
    <w:name w:val="Char Char1 Знак Знак Char Char1 Знак Знак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b2">
    <w:name w:val="Обычнbй2"/>
    <w:rsid w:val="00943050"/>
    <w:pPr>
      <w:widowControl w:val="0"/>
      <w:spacing w:after="0" w:line="240" w:lineRule="auto"/>
    </w:pPr>
    <w:rPr>
      <w:rFonts w:ascii="Times New Roman" w:eastAsia="Times New Roman" w:hAnsi="Times New Roman" w:cs="Times New Roman"/>
      <w:snapToGrid w:val="0"/>
      <w:kern w:val="0"/>
      <w:sz w:val="20"/>
      <w:szCs w:val="20"/>
      <w:lang w:val="en-GB" w:eastAsia="ru-RU"/>
    </w:rPr>
  </w:style>
  <w:style w:type="character" w:customStyle="1" w:styleId="FontStyle204">
    <w:name w:val="Font Style204"/>
    <w:rsid w:val="00943050"/>
    <w:rPr>
      <w:rFonts w:ascii="Times New Roman" w:hAnsi="Times New Roman" w:cs="Times New Roman"/>
      <w:sz w:val="26"/>
      <w:szCs w:val="26"/>
    </w:rPr>
  </w:style>
  <w:style w:type="paragraph" w:customStyle="1" w:styleId="affffff8">
    <w:name w:val="Внутренний адрес"/>
    <w:basedOn w:val="a1"/>
    <w:qFormat/>
    <w:rsid w:val="00943050"/>
    <w:pPr>
      <w:jc w:val="left"/>
    </w:pPr>
    <w:rPr>
      <w:rFonts w:ascii="Times New Roman" w:hAnsi="Times New Roman"/>
      <w:color w:val="000000"/>
      <w:sz w:val="24"/>
    </w:rPr>
  </w:style>
  <w:style w:type="paragraph" w:customStyle="1" w:styleId="Style19">
    <w:name w:val="Style19"/>
    <w:basedOn w:val="a1"/>
    <w:qFormat/>
    <w:rsid w:val="00943050"/>
    <w:pPr>
      <w:widowControl w:val="0"/>
      <w:autoSpaceDE w:val="0"/>
      <w:autoSpaceDN w:val="0"/>
      <w:adjustRightInd w:val="0"/>
      <w:spacing w:line="323" w:lineRule="exact"/>
      <w:ind w:firstLine="710"/>
    </w:pPr>
    <w:rPr>
      <w:sz w:val="24"/>
      <w:szCs w:val="24"/>
    </w:rPr>
  </w:style>
  <w:style w:type="paragraph" w:customStyle="1" w:styleId="Style111">
    <w:name w:val="Style111"/>
    <w:basedOn w:val="a1"/>
    <w:rsid w:val="00943050"/>
    <w:pPr>
      <w:widowControl w:val="0"/>
      <w:autoSpaceDE w:val="0"/>
      <w:autoSpaceDN w:val="0"/>
      <w:adjustRightInd w:val="0"/>
      <w:spacing w:line="251" w:lineRule="exact"/>
      <w:ind w:firstLine="374"/>
    </w:pPr>
    <w:rPr>
      <w:sz w:val="24"/>
      <w:szCs w:val="24"/>
    </w:rPr>
  </w:style>
  <w:style w:type="character" w:customStyle="1" w:styleId="FontStyle201">
    <w:name w:val="Font Style201"/>
    <w:rsid w:val="00943050"/>
    <w:rPr>
      <w:rFonts w:ascii="Times New Roman" w:hAnsi="Times New Roman" w:cs="Times New Roman" w:hint="default"/>
      <w:i/>
      <w:iCs/>
      <w:sz w:val="24"/>
      <w:szCs w:val="24"/>
    </w:rPr>
  </w:style>
  <w:style w:type="character" w:customStyle="1" w:styleId="FontStyle200">
    <w:name w:val="Font Style200"/>
    <w:rsid w:val="00943050"/>
    <w:rPr>
      <w:rFonts w:ascii="Times New Roman" w:hAnsi="Times New Roman" w:cs="Times New Roman" w:hint="default"/>
      <w:sz w:val="24"/>
      <w:szCs w:val="24"/>
    </w:rPr>
  </w:style>
  <w:style w:type="paragraph" w:customStyle="1" w:styleId="BodyTextIndent31">
    <w:name w:val="Body Text Indent 31"/>
    <w:basedOn w:val="a1"/>
    <w:qFormat/>
    <w:rsid w:val="00943050"/>
    <w:pPr>
      <w:ind w:firstLine="709"/>
      <w:jc w:val="left"/>
    </w:pPr>
    <w:rPr>
      <w:rFonts w:ascii="Calibri" w:hAnsi="Calibri"/>
      <w:sz w:val="28"/>
      <w:lang w:eastAsia="en-US" w:bidi="en-US"/>
    </w:rPr>
  </w:style>
  <w:style w:type="paragraph" w:customStyle="1" w:styleId="b1">
    <w:name w:val="Обычнbй1"/>
    <w:rsid w:val="00943050"/>
    <w:pPr>
      <w:widowControl w:val="0"/>
      <w:spacing w:after="0" w:line="240" w:lineRule="auto"/>
    </w:pPr>
    <w:rPr>
      <w:rFonts w:ascii="Times New Roman" w:eastAsia="Times New Roman" w:hAnsi="Times New Roman" w:cs="Times New Roman"/>
      <w:snapToGrid w:val="0"/>
      <w:kern w:val="0"/>
      <w:sz w:val="20"/>
      <w:szCs w:val="20"/>
      <w:lang w:val="en-GB" w:eastAsia="ru-RU"/>
    </w:rPr>
  </w:style>
  <w:style w:type="paragraph" w:customStyle="1" w:styleId="Style13">
    <w:name w:val="Style13"/>
    <w:basedOn w:val="a1"/>
    <w:uiPriority w:val="99"/>
    <w:qFormat/>
    <w:rsid w:val="00943050"/>
    <w:pPr>
      <w:widowControl w:val="0"/>
      <w:autoSpaceDE w:val="0"/>
      <w:autoSpaceDN w:val="0"/>
      <w:adjustRightInd w:val="0"/>
      <w:jc w:val="left"/>
    </w:pPr>
    <w:rPr>
      <w:rFonts w:ascii="Times New Roman" w:hAnsi="Times New Roman"/>
      <w:sz w:val="24"/>
      <w:szCs w:val="24"/>
    </w:rPr>
  </w:style>
  <w:style w:type="paragraph" w:customStyle="1" w:styleId="14a">
    <w:name w:val="Знак Знак1 Знак Знак Знак Знак Знак Знак Знак Знак Знак Знак4"/>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2ffa">
    <w:name w:val="Абзац списка2"/>
    <w:basedOn w:val="a1"/>
    <w:link w:val="ListParagraphChar"/>
    <w:uiPriority w:val="99"/>
    <w:qFormat/>
    <w:rsid w:val="00943050"/>
    <w:pPr>
      <w:ind w:left="708"/>
      <w:jc w:val="left"/>
    </w:pPr>
    <w:rPr>
      <w:rFonts w:ascii="Times New Roman" w:hAnsi="Times New Roman"/>
      <w:sz w:val="24"/>
      <w:szCs w:val="24"/>
    </w:rPr>
  </w:style>
  <w:style w:type="character" w:customStyle="1" w:styleId="ListParagraphChar">
    <w:name w:val="List Paragraph Char"/>
    <w:link w:val="2ffa"/>
    <w:locked/>
    <w:rsid w:val="00943050"/>
    <w:rPr>
      <w:rFonts w:ascii="Times New Roman" w:eastAsia="Times New Roman" w:hAnsi="Times New Roman" w:cs="Times New Roman"/>
      <w:kern w:val="0"/>
      <w:sz w:val="24"/>
      <w:szCs w:val="24"/>
    </w:rPr>
  </w:style>
  <w:style w:type="paragraph" w:customStyle="1" w:styleId="special-offer">
    <w:name w:val="special-offer"/>
    <w:basedOn w:val="a1"/>
    <w:rsid w:val="00943050"/>
    <w:pPr>
      <w:spacing w:before="100" w:beforeAutospacing="1" w:after="100" w:afterAutospacing="1"/>
      <w:jc w:val="left"/>
    </w:pPr>
    <w:rPr>
      <w:rFonts w:ascii="Times New Roman" w:hAnsi="Times New Roman"/>
      <w:sz w:val="24"/>
      <w:szCs w:val="24"/>
    </w:rPr>
  </w:style>
  <w:style w:type="paragraph" w:customStyle="1" w:styleId="133">
    <w:name w:val="Знак Знак1 Знак Знак Знак Знак Знак Знак Знак Знак Знак Знак3"/>
    <w:basedOn w:val="a1"/>
    <w:autoRedefine/>
    <w:rsid w:val="00943050"/>
    <w:pPr>
      <w:spacing w:after="160" w:line="240" w:lineRule="exact"/>
      <w:jc w:val="left"/>
    </w:pPr>
    <w:rPr>
      <w:rFonts w:ascii="Times New Roman" w:eastAsia="SimSun" w:hAnsi="Times New Roman"/>
      <w:b/>
      <w:sz w:val="28"/>
      <w:szCs w:val="24"/>
      <w:lang w:val="en-US" w:eastAsia="en-US"/>
    </w:rPr>
  </w:style>
  <w:style w:type="character" w:customStyle="1" w:styleId="affffff9">
    <w:name w:val="Основной текст_"/>
    <w:link w:val="68"/>
    <w:rsid w:val="00943050"/>
    <w:rPr>
      <w:rFonts w:ascii="Arial" w:eastAsia="Arial" w:hAnsi="Arial" w:cs="Arial"/>
      <w:sz w:val="21"/>
      <w:szCs w:val="21"/>
      <w:shd w:val="clear" w:color="auto" w:fill="FFFFFF"/>
    </w:rPr>
  </w:style>
  <w:style w:type="paragraph" w:customStyle="1" w:styleId="68">
    <w:name w:val="Основной текст6"/>
    <w:basedOn w:val="a1"/>
    <w:link w:val="affffff9"/>
    <w:rsid w:val="00943050"/>
    <w:pPr>
      <w:widowControl w:val="0"/>
      <w:shd w:val="clear" w:color="auto" w:fill="FFFFFF"/>
      <w:spacing w:line="355" w:lineRule="exact"/>
      <w:ind w:hanging="940"/>
    </w:pPr>
    <w:rPr>
      <w:rFonts w:eastAsia="Arial" w:cs="Arial"/>
      <w:kern w:val="2"/>
      <w:sz w:val="21"/>
      <w:szCs w:val="21"/>
      <w:lang w:eastAsia="en-US"/>
    </w:rPr>
  </w:style>
  <w:style w:type="character" w:customStyle="1" w:styleId="4b">
    <w:name w:val="Заголовок №4_"/>
    <w:link w:val="4c"/>
    <w:rsid w:val="00943050"/>
    <w:rPr>
      <w:rFonts w:ascii="Arial" w:eastAsia="Arial" w:hAnsi="Arial" w:cs="Arial"/>
      <w:b/>
      <w:bCs/>
      <w:sz w:val="21"/>
      <w:szCs w:val="21"/>
      <w:shd w:val="clear" w:color="auto" w:fill="FFFFFF"/>
    </w:rPr>
  </w:style>
  <w:style w:type="paragraph" w:customStyle="1" w:styleId="4c">
    <w:name w:val="Заголовок №4"/>
    <w:basedOn w:val="a1"/>
    <w:link w:val="4b"/>
    <w:rsid w:val="00943050"/>
    <w:pPr>
      <w:widowControl w:val="0"/>
      <w:shd w:val="clear" w:color="auto" w:fill="FFFFFF"/>
      <w:spacing w:after="300" w:line="0" w:lineRule="atLeast"/>
      <w:outlineLvl w:val="3"/>
    </w:pPr>
    <w:rPr>
      <w:rFonts w:eastAsia="Arial" w:cs="Arial"/>
      <w:b/>
      <w:bCs/>
      <w:kern w:val="2"/>
      <w:sz w:val="21"/>
      <w:szCs w:val="21"/>
      <w:lang w:eastAsia="en-US"/>
    </w:rPr>
  </w:style>
  <w:style w:type="character" w:customStyle="1" w:styleId="TimesNewRoman5pt">
    <w:name w:val="Основной текст + Times New Roman;5 pt"/>
    <w:rsid w:val="00943050"/>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420">
    <w:name w:val="Заголовок №4 (2)_"/>
    <w:link w:val="421"/>
    <w:rsid w:val="00943050"/>
    <w:rPr>
      <w:rFonts w:ascii="Arial" w:eastAsia="Arial" w:hAnsi="Arial" w:cs="Arial"/>
      <w:b/>
      <w:bCs/>
      <w:i/>
      <w:iCs/>
      <w:sz w:val="21"/>
      <w:szCs w:val="21"/>
      <w:shd w:val="clear" w:color="auto" w:fill="FFFFFF"/>
    </w:rPr>
  </w:style>
  <w:style w:type="paragraph" w:customStyle="1" w:styleId="421">
    <w:name w:val="Заголовок №4 (2)"/>
    <w:basedOn w:val="a1"/>
    <w:link w:val="420"/>
    <w:rsid w:val="00943050"/>
    <w:pPr>
      <w:widowControl w:val="0"/>
      <w:shd w:val="clear" w:color="auto" w:fill="FFFFFF"/>
      <w:spacing w:before="300" w:after="300" w:line="0" w:lineRule="atLeast"/>
      <w:outlineLvl w:val="3"/>
    </w:pPr>
    <w:rPr>
      <w:rFonts w:eastAsia="Arial" w:cs="Arial"/>
      <w:b/>
      <w:bCs/>
      <w:i/>
      <w:iCs/>
      <w:kern w:val="2"/>
      <w:sz w:val="21"/>
      <w:szCs w:val="21"/>
      <w:lang w:eastAsia="en-US"/>
    </w:rPr>
  </w:style>
  <w:style w:type="character" w:customStyle="1" w:styleId="10pt">
    <w:name w:val="Основной текст + 10 pt"/>
    <w:rsid w:val="00943050"/>
    <w:rPr>
      <w:rFonts w:ascii="Arial" w:eastAsia="Arial" w:hAnsi="Arial" w:cs="Arial"/>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affffffa">
    <w:name w:val="Подпись к таблице_"/>
    <w:link w:val="affffffb"/>
    <w:rsid w:val="00943050"/>
    <w:rPr>
      <w:rFonts w:ascii="Arial" w:eastAsia="Arial" w:hAnsi="Arial" w:cs="Arial"/>
      <w:sz w:val="21"/>
      <w:szCs w:val="21"/>
      <w:shd w:val="clear" w:color="auto" w:fill="FFFFFF"/>
    </w:rPr>
  </w:style>
  <w:style w:type="paragraph" w:customStyle="1" w:styleId="affffffb">
    <w:name w:val="Подпись к таблице"/>
    <w:basedOn w:val="a1"/>
    <w:link w:val="affffffa"/>
    <w:qFormat/>
    <w:rsid w:val="00943050"/>
    <w:pPr>
      <w:widowControl w:val="0"/>
      <w:shd w:val="clear" w:color="auto" w:fill="FFFFFF"/>
      <w:spacing w:line="0" w:lineRule="atLeast"/>
      <w:jc w:val="left"/>
    </w:pPr>
    <w:rPr>
      <w:rFonts w:eastAsia="Arial" w:cs="Arial"/>
      <w:kern w:val="2"/>
      <w:sz w:val="21"/>
      <w:szCs w:val="21"/>
      <w:lang w:eastAsia="en-US"/>
    </w:rPr>
  </w:style>
  <w:style w:type="character" w:customStyle="1" w:styleId="affffffc">
    <w:name w:val="Основной текст + Полужирный"/>
    <w:aliases w:val="Интервал 0 pt1"/>
    <w:rsid w:val="00943050"/>
    <w:rPr>
      <w:rFonts w:ascii="Arial" w:eastAsia="Arial" w:hAnsi="Arial" w:cs="Arial"/>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3f9">
    <w:name w:val="Подпись к таблице (3)_"/>
    <w:link w:val="3fa"/>
    <w:rsid w:val="00943050"/>
    <w:rPr>
      <w:rFonts w:ascii="Arial" w:eastAsia="Arial" w:hAnsi="Arial" w:cs="Arial"/>
      <w:b/>
      <w:bCs/>
      <w:shd w:val="clear" w:color="auto" w:fill="FFFFFF"/>
    </w:rPr>
  </w:style>
  <w:style w:type="paragraph" w:customStyle="1" w:styleId="3fa">
    <w:name w:val="Подпись к таблице (3)"/>
    <w:basedOn w:val="a1"/>
    <w:link w:val="3f9"/>
    <w:qFormat/>
    <w:rsid w:val="00943050"/>
    <w:pPr>
      <w:widowControl w:val="0"/>
      <w:shd w:val="clear" w:color="auto" w:fill="FFFFFF"/>
      <w:spacing w:line="0" w:lineRule="atLeast"/>
      <w:jc w:val="left"/>
    </w:pPr>
    <w:rPr>
      <w:rFonts w:eastAsia="Arial" w:cs="Arial"/>
      <w:b/>
      <w:bCs/>
      <w:kern w:val="2"/>
      <w:szCs w:val="22"/>
      <w:lang w:eastAsia="en-US"/>
    </w:rPr>
  </w:style>
  <w:style w:type="character" w:customStyle="1" w:styleId="4d">
    <w:name w:val="Подпись к таблице (4)_"/>
    <w:link w:val="4e"/>
    <w:rsid w:val="00943050"/>
    <w:rPr>
      <w:rFonts w:ascii="Arial" w:eastAsia="Arial" w:hAnsi="Arial" w:cs="Arial"/>
      <w:b/>
      <w:bCs/>
      <w:i/>
      <w:iCs/>
      <w:sz w:val="21"/>
      <w:szCs w:val="21"/>
      <w:shd w:val="clear" w:color="auto" w:fill="FFFFFF"/>
    </w:rPr>
  </w:style>
  <w:style w:type="paragraph" w:customStyle="1" w:styleId="4e">
    <w:name w:val="Подпись к таблице (4)"/>
    <w:basedOn w:val="a1"/>
    <w:link w:val="4d"/>
    <w:rsid w:val="00943050"/>
    <w:pPr>
      <w:widowControl w:val="0"/>
      <w:shd w:val="clear" w:color="auto" w:fill="FFFFFF"/>
      <w:spacing w:line="0" w:lineRule="atLeast"/>
      <w:jc w:val="left"/>
    </w:pPr>
    <w:rPr>
      <w:rFonts w:eastAsia="Arial" w:cs="Arial"/>
      <w:b/>
      <w:bCs/>
      <w:i/>
      <w:iCs/>
      <w:kern w:val="2"/>
      <w:sz w:val="21"/>
      <w:szCs w:val="21"/>
      <w:lang w:eastAsia="en-US"/>
    </w:rPr>
  </w:style>
  <w:style w:type="character" w:customStyle="1" w:styleId="10pt0">
    <w:name w:val="Основной текст + 10 pt;Полужирный"/>
    <w:rsid w:val="00943050"/>
    <w:rPr>
      <w:rFonts w:ascii="Arial" w:eastAsia="Arial" w:hAnsi="Arial" w:cs="Arial"/>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6Exact">
    <w:name w:val="Основной текст (16) Exact"/>
    <w:rsid w:val="00943050"/>
    <w:rPr>
      <w:rFonts w:ascii="Arial" w:eastAsia="Arial" w:hAnsi="Arial" w:cs="Arial"/>
      <w:b/>
      <w:bCs/>
      <w:i w:val="0"/>
      <w:iCs w:val="0"/>
      <w:smallCaps w:val="0"/>
      <w:strike w:val="0"/>
      <w:spacing w:val="1"/>
      <w:sz w:val="18"/>
      <w:szCs w:val="18"/>
      <w:u w:val="none"/>
    </w:rPr>
  </w:style>
  <w:style w:type="character" w:customStyle="1" w:styleId="10pt1">
    <w:name w:val="Основной текст + 10 pt;Курсив"/>
    <w:rsid w:val="00943050"/>
    <w:rPr>
      <w:rFonts w:ascii="Arial" w:eastAsia="Arial" w:hAnsi="Arial" w:cs="Arial"/>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161">
    <w:name w:val="Основной текст (16)_"/>
    <w:link w:val="162"/>
    <w:rsid w:val="00943050"/>
    <w:rPr>
      <w:rFonts w:ascii="Arial" w:eastAsia="Arial" w:hAnsi="Arial" w:cs="Arial"/>
      <w:b/>
      <w:bCs/>
      <w:shd w:val="clear" w:color="auto" w:fill="FFFFFF"/>
    </w:rPr>
  </w:style>
  <w:style w:type="paragraph" w:customStyle="1" w:styleId="162">
    <w:name w:val="Основной текст (16)"/>
    <w:basedOn w:val="a1"/>
    <w:link w:val="161"/>
    <w:rsid w:val="00943050"/>
    <w:pPr>
      <w:widowControl w:val="0"/>
      <w:shd w:val="clear" w:color="auto" w:fill="FFFFFF"/>
      <w:spacing w:line="0" w:lineRule="atLeast"/>
      <w:jc w:val="left"/>
    </w:pPr>
    <w:rPr>
      <w:rFonts w:eastAsia="Arial" w:cs="Arial"/>
      <w:b/>
      <w:bCs/>
      <w:kern w:val="2"/>
      <w:szCs w:val="22"/>
      <w:lang w:eastAsia="en-US"/>
    </w:rPr>
  </w:style>
  <w:style w:type="character" w:customStyle="1" w:styleId="77">
    <w:name w:val="Основной текст (7)_"/>
    <w:link w:val="78"/>
    <w:uiPriority w:val="99"/>
    <w:rsid w:val="00943050"/>
    <w:rPr>
      <w:rFonts w:ascii="Arial" w:eastAsia="Arial" w:hAnsi="Arial" w:cs="Arial"/>
      <w:b/>
      <w:bCs/>
      <w:i/>
      <w:iCs/>
      <w:sz w:val="21"/>
      <w:szCs w:val="21"/>
      <w:shd w:val="clear" w:color="auto" w:fill="FFFFFF"/>
    </w:rPr>
  </w:style>
  <w:style w:type="paragraph" w:customStyle="1" w:styleId="78">
    <w:name w:val="Основной текст (7)"/>
    <w:basedOn w:val="a1"/>
    <w:link w:val="77"/>
    <w:rsid w:val="00943050"/>
    <w:pPr>
      <w:widowControl w:val="0"/>
      <w:shd w:val="clear" w:color="auto" w:fill="FFFFFF"/>
      <w:spacing w:before="240" w:line="377" w:lineRule="exact"/>
      <w:jc w:val="left"/>
    </w:pPr>
    <w:rPr>
      <w:rFonts w:eastAsia="Arial" w:cs="Arial"/>
      <w:b/>
      <w:bCs/>
      <w:i/>
      <w:iCs/>
      <w:kern w:val="2"/>
      <w:sz w:val="21"/>
      <w:szCs w:val="21"/>
      <w:lang w:eastAsia="en-US"/>
    </w:rPr>
  </w:style>
  <w:style w:type="character" w:customStyle="1" w:styleId="affffffd">
    <w:name w:val="Основной текст + Полужирный;Курсив"/>
    <w:rsid w:val="00943050"/>
    <w:rPr>
      <w:rFonts w:ascii="Arial" w:eastAsia="Arial" w:hAnsi="Arial" w:cs="Arial"/>
      <w:b/>
      <w:bCs/>
      <w:i/>
      <w:iCs/>
      <w:smallCaps w:val="0"/>
      <w:strike w:val="0"/>
      <w:color w:val="000000"/>
      <w:spacing w:val="0"/>
      <w:w w:val="100"/>
      <w:position w:val="0"/>
      <w:sz w:val="21"/>
      <w:szCs w:val="21"/>
      <w:u w:val="none"/>
      <w:shd w:val="clear" w:color="auto" w:fill="FFFFFF"/>
      <w:lang w:val="ru-RU" w:eastAsia="ru-RU" w:bidi="ru-RU"/>
    </w:rPr>
  </w:style>
  <w:style w:type="character" w:customStyle="1" w:styleId="FontStyle13">
    <w:name w:val="Font Style13"/>
    <w:uiPriority w:val="99"/>
    <w:rsid w:val="00943050"/>
    <w:rPr>
      <w:rFonts w:ascii="Times New Roman" w:hAnsi="Times New Roman" w:cs="Times New Roman"/>
      <w:b/>
      <w:bCs/>
      <w:sz w:val="26"/>
      <w:szCs w:val="26"/>
    </w:rPr>
  </w:style>
  <w:style w:type="paragraph" w:customStyle="1" w:styleId="4f">
    <w:name w:val="Абзац списка4"/>
    <w:basedOn w:val="a1"/>
    <w:rsid w:val="00943050"/>
    <w:pPr>
      <w:ind w:left="708"/>
      <w:jc w:val="left"/>
    </w:pPr>
    <w:rPr>
      <w:rFonts w:ascii="Times New Roman" w:hAnsi="Times New Roman"/>
      <w:sz w:val="24"/>
      <w:szCs w:val="24"/>
    </w:rPr>
  </w:style>
  <w:style w:type="paragraph" w:customStyle="1" w:styleId="3fb">
    <w:name w:val="Основной текст с отступом3"/>
    <w:basedOn w:val="a1"/>
    <w:qFormat/>
    <w:rsid w:val="00943050"/>
    <w:pPr>
      <w:widowControl w:val="0"/>
      <w:autoSpaceDE w:val="0"/>
      <w:autoSpaceDN w:val="0"/>
      <w:adjustRightInd w:val="0"/>
      <w:spacing w:line="360" w:lineRule="auto"/>
      <w:ind w:firstLine="709"/>
      <w:jc w:val="left"/>
    </w:pPr>
    <w:rPr>
      <w:rFonts w:ascii="Times New Roman" w:hAnsi="Times New Roman"/>
      <w:sz w:val="26"/>
      <w:szCs w:val="26"/>
    </w:rPr>
  </w:style>
  <w:style w:type="character" w:customStyle="1" w:styleId="c8edf2e5f0ede5f2-f1f1fbebeae0">
    <w:name w:val="Иc8нedтf2еe5рf0нedеe5тf2-сf1сf1ыfbлebкeaаe0"/>
    <w:uiPriority w:val="99"/>
    <w:rsid w:val="00943050"/>
    <w:rPr>
      <w:color w:val="0000FF"/>
      <w:u w:val="single"/>
    </w:rPr>
  </w:style>
  <w:style w:type="paragraph" w:customStyle="1" w:styleId="cef1edeee2edeee9f2e5eaf1f2">
    <w:name w:val="Оceсf1нedоeeвe2нedоeeйe9 тf2еe5кeaсf1тf2"/>
    <w:basedOn w:val="a1"/>
    <w:uiPriority w:val="99"/>
    <w:rsid w:val="00943050"/>
    <w:pPr>
      <w:widowControl w:val="0"/>
      <w:suppressAutoHyphens/>
      <w:autoSpaceDE w:val="0"/>
      <w:autoSpaceDN w:val="0"/>
      <w:adjustRightInd w:val="0"/>
      <w:spacing w:after="140" w:line="276" w:lineRule="auto"/>
      <w:jc w:val="left"/>
    </w:pPr>
    <w:rPr>
      <w:rFonts w:ascii="Liberation Serif" w:hAnsi="Liberation Serif" w:cs="Liberation Serif"/>
      <w:color w:val="000000"/>
      <w:kern w:val="1"/>
      <w:sz w:val="24"/>
      <w:szCs w:val="24"/>
      <w:lang w:bidi="hi-IN"/>
    </w:rPr>
  </w:style>
  <w:style w:type="paragraph" w:customStyle="1" w:styleId="cde8e6ede8e9eaeeebeeedf2e8f2f3eb">
    <w:name w:val="Нcdиe8жe6нedиe8йe9 кeaоeeлebоeeнedтf2иe8тf2уf3лeb"/>
    <w:basedOn w:val="a1"/>
    <w:uiPriority w:val="99"/>
    <w:rsid w:val="00943050"/>
    <w:pPr>
      <w:widowControl w:val="0"/>
      <w:tabs>
        <w:tab w:val="center" w:pos="4677"/>
        <w:tab w:val="right" w:pos="9355"/>
      </w:tabs>
      <w:suppressAutoHyphens/>
      <w:autoSpaceDE w:val="0"/>
      <w:autoSpaceDN w:val="0"/>
      <w:adjustRightInd w:val="0"/>
      <w:jc w:val="left"/>
    </w:pPr>
    <w:rPr>
      <w:rFonts w:ascii="Liberation Serif" w:hAnsi="Liberation Serif" w:cs="Liberation Serif"/>
      <w:color w:val="000000"/>
      <w:kern w:val="1"/>
      <w:sz w:val="24"/>
      <w:szCs w:val="24"/>
      <w:lang w:bidi="hi-IN"/>
    </w:rPr>
  </w:style>
  <w:style w:type="paragraph" w:customStyle="1" w:styleId="cee1fbf7edfbe9e2e5e1">
    <w:name w:val="Оceбe1ыfbчf7нedыfbйe9 (вe2еe5бe1)"/>
    <w:basedOn w:val="a1"/>
    <w:uiPriority w:val="99"/>
    <w:rsid w:val="00943050"/>
    <w:pPr>
      <w:widowControl w:val="0"/>
      <w:suppressAutoHyphens/>
      <w:autoSpaceDE w:val="0"/>
      <w:autoSpaceDN w:val="0"/>
      <w:adjustRightInd w:val="0"/>
      <w:spacing w:before="280" w:after="280"/>
      <w:jc w:val="left"/>
    </w:pPr>
    <w:rPr>
      <w:rFonts w:ascii="Times New Roman" w:hAnsi="Liberation Serif"/>
      <w:color w:val="000000"/>
      <w:kern w:val="1"/>
      <w:sz w:val="24"/>
      <w:szCs w:val="24"/>
      <w:lang w:bidi="hi-IN"/>
    </w:rPr>
  </w:style>
  <w:style w:type="paragraph" w:customStyle="1" w:styleId="cef1edeee2edeee9f2e5eaf1f2f1eef2f1f2f3efeeec">
    <w:name w:val="Оceсf1нedоeeвe2нedоeeйe9 тf2еe5кeaсf1тf2 сf1 оeeтf2сf1тf2уf3пefоeeмec"/>
    <w:basedOn w:val="a1"/>
    <w:uiPriority w:val="99"/>
    <w:rsid w:val="00943050"/>
    <w:pPr>
      <w:widowControl w:val="0"/>
      <w:suppressAutoHyphens/>
      <w:autoSpaceDE w:val="0"/>
      <w:autoSpaceDN w:val="0"/>
      <w:adjustRightInd w:val="0"/>
      <w:spacing w:after="120"/>
      <w:ind w:left="283"/>
      <w:jc w:val="left"/>
    </w:pPr>
    <w:rPr>
      <w:rFonts w:ascii="Times New Roman" w:hAnsi="Liberation Serif"/>
      <w:color w:val="000000"/>
      <w:kern w:val="1"/>
      <w:sz w:val="20"/>
      <w:lang w:bidi="hi-IN"/>
    </w:rPr>
  </w:style>
  <w:style w:type="paragraph" w:customStyle="1" w:styleId="c0e1e7e0f6">
    <w:name w:val="Аc0бe1зe7аe0цf6"/>
    <w:basedOn w:val="a1"/>
    <w:uiPriority w:val="99"/>
    <w:rsid w:val="00943050"/>
    <w:pPr>
      <w:widowControl w:val="0"/>
      <w:suppressAutoHyphens/>
      <w:autoSpaceDE w:val="0"/>
      <w:autoSpaceDN w:val="0"/>
      <w:adjustRightInd w:val="0"/>
      <w:spacing w:before="120"/>
      <w:ind w:firstLine="709"/>
    </w:pPr>
    <w:rPr>
      <w:rFonts w:hAnsi="Liberation Serif" w:cs="Arial"/>
      <w:color w:val="000000"/>
      <w:kern w:val="1"/>
      <w:sz w:val="24"/>
      <w:szCs w:val="24"/>
      <w:lang w:bidi="hi-IN"/>
    </w:rPr>
  </w:style>
  <w:style w:type="paragraph" w:customStyle="1" w:styleId="5b">
    <w:name w:val="Абзац списка5"/>
    <w:basedOn w:val="a1"/>
    <w:rsid w:val="00943050"/>
    <w:pPr>
      <w:suppressAutoHyphens/>
      <w:spacing w:line="276" w:lineRule="auto"/>
      <w:ind w:left="720"/>
      <w:contextualSpacing/>
      <w:jc w:val="left"/>
    </w:pPr>
    <w:rPr>
      <w:rFonts w:ascii="Calibri" w:eastAsia="Calibri" w:hAnsi="Calibri"/>
      <w:szCs w:val="22"/>
      <w:lang w:eastAsia="zh-CN"/>
    </w:rPr>
  </w:style>
  <w:style w:type="paragraph" w:customStyle="1" w:styleId="PEStylePara1">
    <w:name w:val="PEStylePara1"/>
    <w:basedOn w:val="a1"/>
    <w:next w:val="a1"/>
    <w:uiPriority w:val="99"/>
    <w:rsid w:val="00943050"/>
    <w:pPr>
      <w:widowControl w:val="0"/>
    </w:pPr>
    <w:rPr>
      <w:rFonts w:ascii="Times New Roman" w:hAnsi="Times New Roman"/>
    </w:rPr>
  </w:style>
  <w:style w:type="paragraph" w:customStyle="1" w:styleId="Level1Indent">
    <w:name w:val="Level 1 Indent"/>
    <w:basedOn w:val="a1"/>
    <w:uiPriority w:val="99"/>
    <w:rsid w:val="00943050"/>
    <w:pPr>
      <w:ind w:left="357" w:firstLine="567"/>
    </w:pPr>
    <w:rPr>
      <w:rFonts w:ascii="Times New Roman" w:hAnsi="Times New Roman"/>
      <w:sz w:val="26"/>
      <w:lang w:val="en-GB"/>
    </w:rPr>
  </w:style>
  <w:style w:type="paragraph" w:customStyle="1" w:styleId="Level2Indent">
    <w:name w:val="Level 2 Indent"/>
    <w:basedOn w:val="Level1Indent"/>
    <w:uiPriority w:val="99"/>
    <w:qFormat/>
    <w:rsid w:val="00943050"/>
    <w:pPr>
      <w:ind w:left="720"/>
    </w:pPr>
  </w:style>
  <w:style w:type="paragraph" w:customStyle="1" w:styleId="Level4Indent">
    <w:name w:val="Level 4 Indent"/>
    <w:basedOn w:val="Level1Indent"/>
    <w:uiPriority w:val="99"/>
    <w:rsid w:val="00943050"/>
    <w:pPr>
      <w:ind w:left="1440"/>
    </w:pPr>
  </w:style>
  <w:style w:type="paragraph" w:customStyle="1" w:styleId="Level5Indent">
    <w:name w:val="Level 5 Indent"/>
    <w:basedOn w:val="Level1Indent"/>
    <w:uiPriority w:val="99"/>
    <w:rsid w:val="00943050"/>
    <w:pPr>
      <w:ind w:left="1797"/>
    </w:pPr>
  </w:style>
  <w:style w:type="paragraph" w:customStyle="1" w:styleId="Level6Indent">
    <w:name w:val="Level 6 Indent"/>
    <w:basedOn w:val="Level1Indent"/>
    <w:uiPriority w:val="99"/>
    <w:rsid w:val="00943050"/>
    <w:pPr>
      <w:ind w:left="2160"/>
    </w:pPr>
  </w:style>
  <w:style w:type="paragraph" w:customStyle="1" w:styleId="Level7Indent">
    <w:name w:val="Level 7 Indent"/>
    <w:basedOn w:val="Level1Indent"/>
    <w:uiPriority w:val="99"/>
    <w:rsid w:val="00943050"/>
    <w:pPr>
      <w:ind w:left="2517"/>
    </w:pPr>
  </w:style>
  <w:style w:type="paragraph" w:customStyle="1" w:styleId="Level9Indent">
    <w:name w:val="Level 9 Indent"/>
    <w:basedOn w:val="Level1Indent"/>
    <w:uiPriority w:val="99"/>
    <w:rsid w:val="00943050"/>
    <w:pPr>
      <w:ind w:left="3238"/>
    </w:pPr>
  </w:style>
  <w:style w:type="paragraph" w:customStyle="1" w:styleId="ListBullet1">
    <w:name w:val="List Bullet 1"/>
    <w:basedOn w:val="a0"/>
    <w:uiPriority w:val="99"/>
    <w:rsid w:val="00943050"/>
    <w:pPr>
      <w:numPr>
        <w:numId w:val="0"/>
      </w:numPr>
      <w:tabs>
        <w:tab w:val="num" w:pos="0"/>
        <w:tab w:val="num" w:pos="926"/>
      </w:tabs>
      <w:spacing w:before="0" w:after="0"/>
      <w:ind w:left="357" w:hanging="357"/>
      <w:contextualSpacing w:val="0"/>
    </w:pPr>
    <w:rPr>
      <w:color w:val="auto"/>
      <w:szCs w:val="20"/>
      <w:lang w:val="en-US"/>
    </w:rPr>
  </w:style>
  <w:style w:type="paragraph" w:customStyle="1" w:styleId="ListBullet6">
    <w:name w:val="List Bullet 6"/>
    <w:basedOn w:val="a0"/>
    <w:rsid w:val="00943050"/>
    <w:pPr>
      <w:numPr>
        <w:numId w:val="32"/>
      </w:numPr>
      <w:tabs>
        <w:tab w:val="clear" w:pos="720"/>
        <w:tab w:val="num" w:pos="0"/>
        <w:tab w:val="num" w:pos="1209"/>
      </w:tabs>
      <w:spacing w:before="0" w:after="0"/>
      <w:ind w:left="357" w:hanging="357"/>
      <w:contextualSpacing w:val="0"/>
    </w:pPr>
    <w:rPr>
      <w:color w:val="auto"/>
      <w:szCs w:val="20"/>
      <w:lang w:val="en-US"/>
    </w:rPr>
  </w:style>
  <w:style w:type="paragraph" w:customStyle="1" w:styleId="ListBullet7">
    <w:name w:val="List Bullet 7"/>
    <w:basedOn w:val="a0"/>
    <w:uiPriority w:val="99"/>
    <w:rsid w:val="00943050"/>
    <w:pPr>
      <w:numPr>
        <w:numId w:val="33"/>
      </w:numPr>
      <w:tabs>
        <w:tab w:val="clear" w:pos="2520"/>
        <w:tab w:val="num" w:pos="0"/>
        <w:tab w:val="num" w:pos="1492"/>
      </w:tabs>
      <w:spacing w:before="0" w:after="0"/>
      <w:ind w:left="357" w:hanging="357"/>
      <w:contextualSpacing w:val="0"/>
    </w:pPr>
    <w:rPr>
      <w:color w:val="auto"/>
      <w:szCs w:val="20"/>
      <w:lang w:val="en-US"/>
    </w:rPr>
  </w:style>
  <w:style w:type="paragraph" w:customStyle="1" w:styleId="ListBullet8">
    <w:name w:val="List Bullet 8"/>
    <w:basedOn w:val="a0"/>
    <w:uiPriority w:val="99"/>
    <w:rsid w:val="00943050"/>
    <w:pPr>
      <w:numPr>
        <w:numId w:val="34"/>
      </w:numPr>
      <w:tabs>
        <w:tab w:val="clear" w:pos="2880"/>
        <w:tab w:val="num" w:pos="0"/>
        <w:tab w:val="num" w:pos="360"/>
      </w:tabs>
      <w:spacing w:before="0" w:after="0"/>
      <w:ind w:left="357" w:hanging="357"/>
      <w:contextualSpacing w:val="0"/>
    </w:pPr>
    <w:rPr>
      <w:color w:val="auto"/>
      <w:szCs w:val="20"/>
      <w:lang w:val="en-US"/>
    </w:rPr>
  </w:style>
  <w:style w:type="paragraph" w:customStyle="1" w:styleId="ListBullet9">
    <w:name w:val="List Bullet 9"/>
    <w:basedOn w:val="a0"/>
    <w:uiPriority w:val="99"/>
    <w:rsid w:val="00943050"/>
    <w:pPr>
      <w:numPr>
        <w:numId w:val="35"/>
      </w:numPr>
      <w:tabs>
        <w:tab w:val="clear" w:pos="3240"/>
        <w:tab w:val="num" w:pos="0"/>
        <w:tab w:val="num" w:pos="643"/>
      </w:tabs>
      <w:spacing w:before="0" w:after="0"/>
      <w:ind w:left="357" w:hanging="357"/>
      <w:contextualSpacing w:val="0"/>
    </w:pPr>
    <w:rPr>
      <w:color w:val="auto"/>
      <w:szCs w:val="20"/>
      <w:lang w:val="en-US"/>
    </w:rPr>
  </w:style>
  <w:style w:type="paragraph" w:styleId="4">
    <w:name w:val="List Bullet 4"/>
    <w:basedOn w:val="a0"/>
    <w:autoRedefine/>
    <w:uiPriority w:val="99"/>
    <w:rsid w:val="00943050"/>
    <w:pPr>
      <w:numPr>
        <w:numId w:val="36"/>
      </w:numPr>
      <w:tabs>
        <w:tab w:val="clear" w:pos="1440"/>
        <w:tab w:val="num" w:pos="0"/>
        <w:tab w:val="num" w:pos="360"/>
      </w:tabs>
      <w:spacing w:before="0" w:after="0"/>
      <w:ind w:left="357" w:hanging="357"/>
      <w:contextualSpacing w:val="0"/>
    </w:pPr>
    <w:rPr>
      <w:color w:val="auto"/>
      <w:szCs w:val="20"/>
      <w:lang w:val="en-US"/>
    </w:rPr>
  </w:style>
  <w:style w:type="paragraph" w:styleId="5">
    <w:name w:val="List Bullet 5"/>
    <w:basedOn w:val="a0"/>
    <w:autoRedefine/>
    <w:uiPriority w:val="99"/>
    <w:rsid w:val="00943050"/>
    <w:pPr>
      <w:numPr>
        <w:numId w:val="37"/>
      </w:numPr>
      <w:tabs>
        <w:tab w:val="clear" w:pos="1800"/>
        <w:tab w:val="num" w:pos="0"/>
        <w:tab w:val="num" w:pos="360"/>
      </w:tabs>
      <w:spacing w:before="0" w:after="0"/>
      <w:ind w:left="357" w:hanging="357"/>
      <w:contextualSpacing w:val="0"/>
    </w:pPr>
    <w:rPr>
      <w:color w:val="auto"/>
      <w:szCs w:val="20"/>
      <w:lang w:val="en-US"/>
    </w:rPr>
  </w:style>
  <w:style w:type="paragraph" w:customStyle="1" w:styleId="10pt06">
    <w:name w:val="Стиль 10 pt по центру Первая строка:  0 см После:  6 пт"/>
    <w:basedOn w:val="a1"/>
    <w:rsid w:val="00943050"/>
    <w:pPr>
      <w:spacing w:before="40" w:after="40"/>
      <w:jc w:val="center"/>
    </w:pPr>
    <w:rPr>
      <w:rFonts w:ascii="Times New Roman" w:hAnsi="Times New Roman"/>
      <w:sz w:val="20"/>
    </w:rPr>
  </w:style>
  <w:style w:type="paragraph" w:customStyle="1" w:styleId="8pt06">
    <w:name w:val="Стиль 8 pt по центру Первая строка:  0 см После:  6 пт"/>
    <w:basedOn w:val="a1"/>
    <w:uiPriority w:val="99"/>
    <w:rsid w:val="00943050"/>
    <w:pPr>
      <w:spacing w:before="40" w:after="40"/>
      <w:jc w:val="center"/>
    </w:pPr>
    <w:rPr>
      <w:rFonts w:ascii="Times New Roman" w:hAnsi="Times New Roman"/>
      <w:sz w:val="16"/>
    </w:rPr>
  </w:style>
  <w:style w:type="character" w:customStyle="1" w:styleId="181">
    <w:name w:val="Знак Знак18"/>
    <w:basedOn w:val="a2"/>
    <w:uiPriority w:val="99"/>
    <w:rsid w:val="00943050"/>
    <w:rPr>
      <w:sz w:val="28"/>
      <w:szCs w:val="24"/>
      <w:lang w:val="ru-RU" w:eastAsia="ru-RU" w:bidi="ar-SA"/>
    </w:rPr>
  </w:style>
  <w:style w:type="character" w:customStyle="1" w:styleId="8b">
    <w:name w:val="Знак8 Знак"/>
    <w:basedOn w:val="a2"/>
    <w:rsid w:val="00943050"/>
    <w:rPr>
      <w:sz w:val="26"/>
      <w:szCs w:val="26"/>
      <w:lang w:val="ru-RU" w:eastAsia="ru-RU" w:bidi="ar-SA"/>
    </w:rPr>
  </w:style>
  <w:style w:type="character" w:customStyle="1" w:styleId="69">
    <w:name w:val="Знак6 Знак Знак Знак"/>
    <w:basedOn w:val="a2"/>
    <w:locked/>
    <w:rsid w:val="00943050"/>
    <w:rPr>
      <w:rFonts w:eastAsia="Calibri"/>
      <w:b/>
      <w:bCs/>
      <w:sz w:val="28"/>
      <w:szCs w:val="24"/>
      <w:u w:val="single"/>
      <w:lang w:val="ru-RU" w:eastAsia="ru-RU" w:bidi="ar-SA"/>
    </w:rPr>
  </w:style>
  <w:style w:type="paragraph" w:customStyle="1" w:styleId="CharChar3">
    <w:name w:val="Знак Знак Знак Знак Знак Char Char"/>
    <w:basedOn w:val="a1"/>
    <w:autoRedefine/>
    <w:rsid w:val="00943050"/>
    <w:pPr>
      <w:spacing w:line="240" w:lineRule="exact"/>
    </w:pPr>
    <w:rPr>
      <w:rFonts w:ascii="Times New Roman" w:eastAsia="SimSun" w:hAnsi="Times New Roman"/>
      <w:sz w:val="32"/>
      <w:szCs w:val="32"/>
      <w:lang w:eastAsia="en-US"/>
    </w:rPr>
  </w:style>
  <w:style w:type="paragraph" w:customStyle="1" w:styleId="affffffe">
    <w:name w:val="Îáû÷íûé"/>
    <w:rsid w:val="00943050"/>
    <w:pPr>
      <w:spacing w:after="0" w:line="240" w:lineRule="auto"/>
    </w:pPr>
    <w:rPr>
      <w:rFonts w:ascii="Times New Roman" w:eastAsia="Times New Roman" w:hAnsi="Times New Roman" w:cs="Times New Roman"/>
      <w:kern w:val="0"/>
      <w:sz w:val="20"/>
      <w:szCs w:val="20"/>
      <w:lang w:val="en-US" w:eastAsia="ru-RU"/>
    </w:rPr>
  </w:style>
  <w:style w:type="character" w:customStyle="1" w:styleId="3fc">
    <w:name w:val="Основной текст (3)_"/>
    <w:basedOn w:val="a2"/>
    <w:link w:val="3fd"/>
    <w:rsid w:val="00943050"/>
    <w:rPr>
      <w:b/>
      <w:bCs/>
      <w:sz w:val="18"/>
      <w:szCs w:val="18"/>
      <w:shd w:val="clear" w:color="auto" w:fill="FFFFFF"/>
    </w:rPr>
  </w:style>
  <w:style w:type="paragraph" w:customStyle="1" w:styleId="3fd">
    <w:name w:val="Основной текст (3)"/>
    <w:basedOn w:val="a1"/>
    <w:link w:val="3fc"/>
    <w:qFormat/>
    <w:rsid w:val="00943050"/>
    <w:pPr>
      <w:widowControl w:val="0"/>
      <w:shd w:val="clear" w:color="auto" w:fill="FFFFFF"/>
      <w:spacing w:before="180" w:after="60" w:line="0" w:lineRule="atLeast"/>
      <w:jc w:val="center"/>
    </w:pPr>
    <w:rPr>
      <w:rFonts w:asciiTheme="minorHAnsi" w:eastAsiaTheme="minorHAnsi" w:hAnsiTheme="minorHAnsi" w:cstheme="minorBidi"/>
      <w:b/>
      <w:bCs/>
      <w:kern w:val="2"/>
      <w:sz w:val="18"/>
      <w:szCs w:val="18"/>
      <w:lang w:eastAsia="en-US"/>
    </w:rPr>
  </w:style>
  <w:style w:type="character" w:customStyle="1" w:styleId="s00">
    <w:name w:val="s00"/>
    <w:basedOn w:val="a2"/>
    <w:rsid w:val="00943050"/>
    <w:rPr>
      <w:rFonts w:ascii="Times New Roman" w:hAnsi="Times New Roman" w:cs="Times New Roman" w:hint="default"/>
      <w:b w:val="0"/>
      <w:bCs w:val="0"/>
      <w:i w:val="0"/>
      <w:iCs w:val="0"/>
      <w:strike w:val="0"/>
      <w:dstrike w:val="0"/>
      <w:color w:val="000000"/>
      <w:u w:val="none"/>
      <w:effect w:val="none"/>
    </w:rPr>
  </w:style>
  <w:style w:type="character" w:customStyle="1" w:styleId="HTML10">
    <w:name w:val="Стандартный HTML Знак1"/>
    <w:basedOn w:val="a2"/>
    <w:uiPriority w:val="99"/>
    <w:semiHidden/>
    <w:rsid w:val="00943050"/>
    <w:rPr>
      <w:rFonts w:ascii="Consolas" w:eastAsiaTheme="minorEastAsia" w:hAnsi="Consolas"/>
      <w:kern w:val="0"/>
      <w:sz w:val="20"/>
      <w:szCs w:val="20"/>
      <w:lang w:val="ru-RU" w:eastAsia="ru-RU"/>
    </w:rPr>
  </w:style>
  <w:style w:type="paragraph" w:customStyle="1" w:styleId="TimesNewRoman">
    <w:name w:val="Times New Roman"/>
    <w:basedOn w:val="a1"/>
    <w:link w:val="TimesNewRoman0"/>
    <w:qFormat/>
    <w:rsid w:val="00943050"/>
    <w:rPr>
      <w:rFonts w:ascii="Times New Roman" w:eastAsiaTheme="minorEastAsia" w:hAnsi="Times New Roman" w:cstheme="minorBidi"/>
      <w:sz w:val="28"/>
      <w:szCs w:val="22"/>
    </w:rPr>
  </w:style>
  <w:style w:type="character" w:customStyle="1" w:styleId="TimesNewRoman0">
    <w:name w:val="Times New Roman Знак"/>
    <w:basedOn w:val="a2"/>
    <w:link w:val="TimesNewRoman"/>
    <w:rsid w:val="00943050"/>
    <w:rPr>
      <w:rFonts w:ascii="Times New Roman" w:eastAsiaTheme="minorEastAsia" w:hAnsi="Times New Roman"/>
      <w:kern w:val="0"/>
      <w:sz w:val="28"/>
      <w:lang w:val="ru-RU" w:eastAsia="ru-RU"/>
    </w:rPr>
  </w:style>
  <w:style w:type="character" w:customStyle="1" w:styleId="afffffff">
    <w:name w:val="Другое_"/>
    <w:basedOn w:val="a2"/>
    <w:link w:val="afffffff0"/>
    <w:rsid w:val="00943050"/>
    <w:rPr>
      <w:rFonts w:ascii="Times New Roman" w:eastAsia="Times New Roman" w:hAnsi="Times New Roman" w:cs="Times New Roman"/>
      <w:b/>
      <w:bCs/>
      <w:sz w:val="20"/>
      <w:szCs w:val="20"/>
    </w:rPr>
  </w:style>
  <w:style w:type="paragraph" w:customStyle="1" w:styleId="afffffff0">
    <w:name w:val="Другое"/>
    <w:basedOn w:val="a1"/>
    <w:link w:val="afffffff"/>
    <w:rsid w:val="00943050"/>
    <w:pPr>
      <w:widowControl w:val="0"/>
      <w:jc w:val="left"/>
    </w:pPr>
    <w:rPr>
      <w:rFonts w:ascii="Times New Roman" w:hAnsi="Times New Roman"/>
      <w:b/>
      <w:bCs/>
      <w:kern w:val="2"/>
      <w:sz w:val="20"/>
      <w:lang w:eastAsia="en-US"/>
    </w:rPr>
  </w:style>
  <w:style w:type="paragraph" w:customStyle="1" w:styleId="2CharCharCharCharCharCharCharCharCharCharCharChar">
    <w:name w:val="Знак Знак2 Char Char Знак Знак Char Char Знак Знак Char Char Знак Знак Char Char Знак Знак Char Char Знак Знак Char Char"/>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Preformatted">
    <w:name w:val="Preformatted"/>
    <w:basedOn w:val="a1"/>
    <w:qFormat/>
    <w:rsid w:val="0094305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cs="Courier New"/>
      <w:sz w:val="20"/>
    </w:rPr>
  </w:style>
  <w:style w:type="paragraph" w:customStyle="1" w:styleId="2120">
    <w:name w:val="Основной текст 212"/>
    <w:basedOn w:val="a1"/>
    <w:qFormat/>
    <w:rsid w:val="00943050"/>
    <w:pPr>
      <w:spacing w:line="360" w:lineRule="auto"/>
      <w:ind w:firstLine="709"/>
    </w:pPr>
    <w:rPr>
      <w:rFonts w:ascii="Times New Roman" w:hAnsi="Times New Roman"/>
      <w:sz w:val="28"/>
    </w:rPr>
  </w:style>
  <w:style w:type="character" w:customStyle="1" w:styleId="103">
    <w:name w:val="Знак10"/>
    <w:rsid w:val="00943050"/>
    <w:rPr>
      <w:rFonts w:ascii="Arial" w:hAnsi="Arial" w:cs="Arial"/>
      <w:sz w:val="24"/>
      <w:szCs w:val="24"/>
      <w:lang w:val="ru-RU" w:eastAsia="ru-RU" w:bidi="ar-SA"/>
    </w:rPr>
  </w:style>
  <w:style w:type="paragraph" w:customStyle="1" w:styleId="1ffb">
    <w:name w:val="Знак Знак1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1ffc">
    <w:name w:val="Подзаголовок Знак1"/>
    <w:rsid w:val="00943050"/>
    <w:rPr>
      <w:rFonts w:ascii="Cambria" w:eastAsia="Times New Roman" w:hAnsi="Cambria" w:cs="Times New Roman"/>
      <w:i/>
      <w:iCs/>
      <w:color w:val="4F81BD"/>
      <w:spacing w:val="15"/>
      <w:sz w:val="24"/>
      <w:szCs w:val="24"/>
    </w:rPr>
  </w:style>
  <w:style w:type="paragraph" w:customStyle="1" w:styleId="Style54">
    <w:name w:val="Style54"/>
    <w:basedOn w:val="a1"/>
    <w:qFormat/>
    <w:rsid w:val="00943050"/>
    <w:pPr>
      <w:widowControl w:val="0"/>
      <w:autoSpaceDE w:val="0"/>
      <w:autoSpaceDN w:val="0"/>
      <w:adjustRightInd w:val="0"/>
      <w:jc w:val="left"/>
    </w:pPr>
    <w:rPr>
      <w:rFonts w:ascii="Times New Roman" w:hAnsi="Times New Roman"/>
      <w:sz w:val="24"/>
      <w:szCs w:val="24"/>
    </w:rPr>
  </w:style>
  <w:style w:type="character" w:customStyle="1" w:styleId="FontStyle264">
    <w:name w:val="Font Style264"/>
    <w:rsid w:val="00943050"/>
    <w:rPr>
      <w:rFonts w:ascii="Times New Roman" w:hAnsi="Times New Roman" w:cs="Times New Roman"/>
      <w:sz w:val="20"/>
      <w:szCs w:val="20"/>
    </w:rPr>
  </w:style>
  <w:style w:type="character" w:customStyle="1" w:styleId="FontStyle265">
    <w:name w:val="Font Style265"/>
    <w:rsid w:val="00943050"/>
    <w:rPr>
      <w:rFonts w:ascii="Times New Roman" w:hAnsi="Times New Roman" w:cs="Times New Roman"/>
      <w:sz w:val="20"/>
      <w:szCs w:val="20"/>
    </w:rPr>
  </w:style>
  <w:style w:type="paragraph" w:customStyle="1" w:styleId="1ffd">
    <w:name w:val="Знак Знак1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afffffff1">
    <w:name w:val="Знак Знак Знак Знак Знак"/>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styleId="afffffff2">
    <w:name w:val="footnote text"/>
    <w:basedOn w:val="a1"/>
    <w:link w:val="afffffff3"/>
    <w:unhideWhenUsed/>
    <w:rsid w:val="00943050"/>
    <w:pPr>
      <w:jc w:val="left"/>
    </w:pPr>
    <w:rPr>
      <w:sz w:val="20"/>
    </w:rPr>
  </w:style>
  <w:style w:type="character" w:customStyle="1" w:styleId="afffffff3">
    <w:name w:val="Текст сноски Знак"/>
    <w:basedOn w:val="a2"/>
    <w:link w:val="afffffff2"/>
    <w:rsid w:val="00943050"/>
    <w:rPr>
      <w:rFonts w:ascii="Arial" w:eastAsia="Times New Roman" w:hAnsi="Arial" w:cs="Times New Roman"/>
      <w:kern w:val="0"/>
      <w:sz w:val="20"/>
      <w:szCs w:val="20"/>
      <w:lang w:val="ru-RU" w:eastAsia="ru-RU"/>
    </w:rPr>
  </w:style>
  <w:style w:type="character" w:styleId="afffffff4">
    <w:name w:val="footnote reference"/>
    <w:uiPriority w:val="99"/>
    <w:unhideWhenUsed/>
    <w:rsid w:val="00943050"/>
    <w:rPr>
      <w:vertAlign w:val="superscript"/>
    </w:rPr>
  </w:style>
  <w:style w:type="character" w:customStyle="1" w:styleId="200">
    <w:name w:val="Знак Знак20"/>
    <w:rsid w:val="00943050"/>
    <w:rPr>
      <w:rFonts w:ascii="Arial" w:eastAsia="Times New Roman" w:hAnsi="Arial" w:cs="Times New Roman"/>
      <w:b/>
      <w:caps/>
      <w:sz w:val="26"/>
      <w:szCs w:val="20"/>
      <w:lang w:val="en-GB" w:eastAsia="ru-RU"/>
    </w:rPr>
  </w:style>
  <w:style w:type="character" w:customStyle="1" w:styleId="14b">
    <w:name w:val="Знак Знак14"/>
    <w:uiPriority w:val="99"/>
    <w:rsid w:val="00943050"/>
    <w:rPr>
      <w:rFonts w:ascii="Arial" w:eastAsia="Times New Roman" w:hAnsi="Arial" w:cs="Times New Roman"/>
      <w:i/>
      <w:sz w:val="24"/>
      <w:szCs w:val="20"/>
      <w:lang w:val="ru-RU" w:eastAsia="ru-RU"/>
    </w:rPr>
  </w:style>
  <w:style w:type="paragraph" w:customStyle="1" w:styleId="afffffff5">
    <w:name w:val="Текст в таблице"/>
    <w:basedOn w:val="af7"/>
    <w:autoRedefine/>
    <w:qFormat/>
    <w:rsid w:val="00943050"/>
    <w:pPr>
      <w:spacing w:before="60" w:after="60"/>
      <w:ind w:firstLine="0"/>
      <w:contextualSpacing w:val="0"/>
      <w:jc w:val="left"/>
    </w:pPr>
    <w:rPr>
      <w:rFonts w:ascii="Arial" w:hAnsi="Arial" w:cs="Arial"/>
      <w:sz w:val="22"/>
      <w:szCs w:val="32"/>
    </w:rPr>
  </w:style>
  <w:style w:type="paragraph" w:customStyle="1" w:styleId="afffffff6">
    <w:name w:val="название отраслей"/>
    <w:basedOn w:val="af7"/>
    <w:autoRedefine/>
    <w:qFormat/>
    <w:rsid w:val="00943050"/>
    <w:pPr>
      <w:ind w:firstLine="709"/>
      <w:contextualSpacing w:val="0"/>
      <w:jc w:val="left"/>
    </w:pPr>
    <w:rPr>
      <w:rFonts w:ascii="Arial" w:hAnsi="Arial" w:cs="Arial"/>
      <w:i/>
      <w:sz w:val="22"/>
    </w:rPr>
  </w:style>
  <w:style w:type="paragraph" w:customStyle="1" w:styleId="afffffff7">
    <w:name w:val="с подчеркиванием"/>
    <w:basedOn w:val="af7"/>
    <w:autoRedefine/>
    <w:qFormat/>
    <w:rsid w:val="00943050"/>
    <w:pPr>
      <w:spacing w:before="0" w:after="60"/>
      <w:ind w:firstLine="709"/>
      <w:contextualSpacing w:val="0"/>
    </w:pPr>
    <w:rPr>
      <w:rFonts w:ascii="Arial" w:hAnsi="Arial" w:cs="Arial"/>
      <w:sz w:val="22"/>
      <w:u w:val="single"/>
    </w:rPr>
  </w:style>
  <w:style w:type="paragraph" w:customStyle="1" w:styleId="afffffff8">
    <w:name w:val="Маркированный список А"/>
    <w:basedOn w:val="af7"/>
    <w:autoRedefine/>
    <w:qFormat/>
    <w:rsid w:val="00943050"/>
    <w:pPr>
      <w:tabs>
        <w:tab w:val="num" w:pos="360"/>
        <w:tab w:val="num" w:pos="1440"/>
      </w:tabs>
      <w:ind w:firstLine="709"/>
      <w:contextualSpacing w:val="0"/>
    </w:pPr>
    <w:rPr>
      <w:rFonts w:ascii="Arial" w:hAnsi="Arial" w:cs="Arial"/>
      <w:sz w:val="22"/>
    </w:rPr>
  </w:style>
  <w:style w:type="paragraph" w:customStyle="1" w:styleId="afffffff9">
    <w:name w:val="Текст в табл цифры"/>
    <w:basedOn w:val="af7"/>
    <w:autoRedefine/>
    <w:qFormat/>
    <w:rsid w:val="00943050"/>
    <w:pPr>
      <w:tabs>
        <w:tab w:val="left" w:pos="350"/>
        <w:tab w:val="left" w:pos="530"/>
      </w:tabs>
      <w:spacing w:before="40" w:after="40"/>
      <w:ind w:right="70" w:firstLine="0"/>
      <w:contextualSpacing w:val="0"/>
      <w:jc w:val="center"/>
    </w:pPr>
    <w:rPr>
      <w:rFonts w:ascii="Arial" w:hAnsi="Arial" w:cs="Arial"/>
      <w:bCs/>
      <w:sz w:val="22"/>
      <w:szCs w:val="22"/>
    </w:rPr>
  </w:style>
  <w:style w:type="paragraph" w:customStyle="1" w:styleId="afffffffa">
    <w:name w:val="название таблицы"/>
    <w:basedOn w:val="af7"/>
    <w:qFormat/>
    <w:rsid w:val="00943050"/>
    <w:pPr>
      <w:spacing w:before="240" w:after="240"/>
      <w:ind w:firstLine="709"/>
      <w:contextualSpacing w:val="0"/>
      <w:jc w:val="center"/>
    </w:pPr>
    <w:rPr>
      <w:rFonts w:ascii="Arial" w:hAnsi="Arial" w:cs="Arial"/>
      <w:sz w:val="22"/>
    </w:rPr>
  </w:style>
  <w:style w:type="paragraph" w:customStyle="1" w:styleId="afffffffb">
    <w:name w:val="рисунок"/>
    <w:basedOn w:val="afffffffa"/>
    <w:next w:val="af7"/>
    <w:qFormat/>
    <w:rsid w:val="00943050"/>
  </w:style>
  <w:style w:type="character" w:customStyle="1" w:styleId="afffffffc">
    <w:name w:val="название таблицы Знак"/>
    <w:rsid w:val="00943050"/>
    <w:rPr>
      <w:rFonts w:ascii="Arial" w:eastAsia="Times New Roman" w:hAnsi="Arial" w:cs="Arial"/>
      <w:sz w:val="22"/>
      <w:szCs w:val="24"/>
      <w:lang w:val="ru-RU" w:eastAsia="ru-RU" w:bidi="ar-SA"/>
    </w:rPr>
  </w:style>
  <w:style w:type="paragraph" w:customStyle="1" w:styleId="msonormalbullet2gif">
    <w:name w:val="msonormalbullet2.gif"/>
    <w:basedOn w:val="a1"/>
    <w:qFormat/>
    <w:rsid w:val="00943050"/>
    <w:pPr>
      <w:spacing w:before="100" w:beforeAutospacing="1" w:after="100" w:afterAutospacing="1"/>
      <w:jc w:val="left"/>
    </w:pPr>
    <w:rPr>
      <w:rFonts w:ascii="Times New Roman" w:hAnsi="Times New Roman"/>
      <w:sz w:val="24"/>
      <w:szCs w:val="24"/>
      <w:lang w:val="kk-KZ" w:eastAsia="kk-KZ"/>
    </w:rPr>
  </w:style>
  <w:style w:type="paragraph" w:customStyle="1" w:styleId="-">
    <w:name w:val="Таблица-Текст"/>
    <w:basedOn w:val="a1"/>
    <w:qFormat/>
    <w:rsid w:val="00943050"/>
    <w:pPr>
      <w:widowControl w:val="0"/>
      <w:autoSpaceDE w:val="0"/>
      <w:autoSpaceDN w:val="0"/>
      <w:snapToGrid w:val="0"/>
      <w:jc w:val="left"/>
    </w:pPr>
    <w:rPr>
      <w:sz w:val="16"/>
    </w:rPr>
  </w:style>
  <w:style w:type="character" w:customStyle="1" w:styleId="1ffe">
    <w:name w:val="Текст сноски Знак1"/>
    <w:uiPriority w:val="99"/>
    <w:semiHidden/>
    <w:rsid w:val="00943050"/>
    <w:rPr>
      <w:rFonts w:ascii="Arial" w:eastAsia="Times New Roman" w:hAnsi="Arial" w:cs="Times New Roman"/>
      <w:sz w:val="20"/>
      <w:szCs w:val="20"/>
      <w:lang w:val="ru-RU" w:eastAsia="ru-RU"/>
    </w:rPr>
  </w:style>
  <w:style w:type="paragraph" w:customStyle="1" w:styleId="msonormalbullet2gifbullet1gif">
    <w:name w:val="msonormalbullet2gifbullet1.gif"/>
    <w:basedOn w:val="a1"/>
    <w:qFormat/>
    <w:rsid w:val="00943050"/>
    <w:pPr>
      <w:spacing w:before="100" w:beforeAutospacing="1" w:after="100" w:afterAutospacing="1"/>
      <w:jc w:val="left"/>
    </w:pPr>
    <w:rPr>
      <w:rFonts w:ascii="Times New Roman" w:hAnsi="Times New Roman"/>
      <w:sz w:val="24"/>
      <w:szCs w:val="24"/>
    </w:rPr>
  </w:style>
  <w:style w:type="paragraph" w:customStyle="1" w:styleId="msonormalbullet2gifbullet2gif">
    <w:name w:val="msonormalbullet2gifbullet2.gif"/>
    <w:basedOn w:val="a1"/>
    <w:qFormat/>
    <w:rsid w:val="00943050"/>
    <w:pPr>
      <w:spacing w:before="100" w:beforeAutospacing="1" w:after="100" w:afterAutospacing="1"/>
      <w:jc w:val="left"/>
    </w:pPr>
    <w:rPr>
      <w:rFonts w:ascii="Times New Roman" w:hAnsi="Times New Roman"/>
      <w:sz w:val="24"/>
      <w:szCs w:val="24"/>
    </w:rPr>
  </w:style>
  <w:style w:type="paragraph" w:customStyle="1" w:styleId="msonormalbullet2gifbullet3gif">
    <w:name w:val="msonormalbullet2gifbullet3.gif"/>
    <w:basedOn w:val="a1"/>
    <w:qFormat/>
    <w:rsid w:val="00943050"/>
    <w:pPr>
      <w:spacing w:before="100" w:beforeAutospacing="1" w:after="100" w:afterAutospacing="1"/>
      <w:jc w:val="left"/>
    </w:pPr>
    <w:rPr>
      <w:rFonts w:ascii="Times New Roman" w:hAnsi="Times New Roman"/>
      <w:sz w:val="24"/>
      <w:szCs w:val="24"/>
    </w:rPr>
  </w:style>
  <w:style w:type="character" w:customStyle="1" w:styleId="1fff">
    <w:name w:val="Нижний колонтитул Знак1"/>
    <w:basedOn w:val="a2"/>
    <w:uiPriority w:val="99"/>
    <w:rsid w:val="00943050"/>
  </w:style>
  <w:style w:type="paragraph" w:customStyle="1" w:styleId="TEXTEAI">
    <w:name w:val="TEXT EAI Знак"/>
    <w:basedOn w:val="a1"/>
    <w:qFormat/>
    <w:rsid w:val="00943050"/>
    <w:pPr>
      <w:autoSpaceDE w:val="0"/>
      <w:autoSpaceDN w:val="0"/>
      <w:spacing w:after="120"/>
    </w:pPr>
    <w:rPr>
      <w:rFonts w:cs="Arial"/>
      <w:bCs/>
      <w:sz w:val="20"/>
    </w:rPr>
  </w:style>
  <w:style w:type="character" w:customStyle="1" w:styleId="171">
    <w:name w:val="Знак Знак17"/>
    <w:uiPriority w:val="99"/>
    <w:rsid w:val="00943050"/>
    <w:rPr>
      <w:rFonts w:ascii="Arial" w:hAnsi="Arial" w:cs="Arial"/>
      <w:b/>
      <w:bCs/>
      <w:i/>
      <w:iCs/>
      <w:sz w:val="28"/>
      <w:szCs w:val="28"/>
      <w:lang w:val="ru-RU" w:eastAsia="ru-RU" w:bidi="ar-SA"/>
    </w:rPr>
  </w:style>
  <w:style w:type="paragraph" w:customStyle="1" w:styleId="afffffffd">
    <w:name w:val="Знак Знак Знак Знак Знак Знак Знак Знак Знак Знак Знак Знак Знак"/>
    <w:basedOn w:val="a1"/>
    <w:autoRedefine/>
    <w:qFormat/>
    <w:rsid w:val="00943050"/>
    <w:pPr>
      <w:spacing w:after="160" w:line="240" w:lineRule="exact"/>
      <w:jc w:val="left"/>
    </w:pPr>
    <w:rPr>
      <w:rFonts w:ascii="Times New Roman" w:hAnsi="Times New Roman"/>
      <w:sz w:val="28"/>
      <w:lang w:val="en-US" w:eastAsia="en-US"/>
    </w:rPr>
  </w:style>
  <w:style w:type="character" w:customStyle="1" w:styleId="s7">
    <w:name w:val="s7"/>
    <w:rsid w:val="00943050"/>
    <w:rPr>
      <w:rFonts w:ascii="Courier New" w:hAnsi="Courier New" w:cs="Courier New" w:hint="default"/>
      <w:b w:val="0"/>
      <w:bCs w:val="0"/>
      <w:i w:val="0"/>
      <w:iCs w:val="0"/>
      <w:strike w:val="0"/>
      <w:dstrike w:val="0"/>
      <w:color w:val="000000"/>
      <w:sz w:val="22"/>
      <w:szCs w:val="22"/>
      <w:u w:val="none"/>
      <w:effect w:val="none"/>
    </w:rPr>
  </w:style>
  <w:style w:type="paragraph" w:customStyle="1" w:styleId="1200">
    <w:name w:val="Стиль Основной текст с отступом + 12 пт По ширине Слева:  0 см П..."/>
    <w:basedOn w:val="af1"/>
    <w:qFormat/>
    <w:rsid w:val="00943050"/>
    <w:pPr>
      <w:widowControl/>
      <w:autoSpaceDE/>
      <w:autoSpaceDN/>
      <w:adjustRightInd/>
      <w:spacing w:after="120" w:line="240" w:lineRule="auto"/>
      <w:ind w:left="283" w:firstLine="0"/>
      <w:jc w:val="left"/>
    </w:pPr>
    <w:rPr>
      <w:sz w:val="24"/>
      <w:szCs w:val="24"/>
      <w:lang w:eastAsia="ru-RU"/>
    </w:rPr>
  </w:style>
  <w:style w:type="paragraph" w:customStyle="1" w:styleId="afffffffe">
    <w:name w:val="ОснТекст"/>
    <w:link w:val="affffffff"/>
    <w:qFormat/>
    <w:rsid w:val="00943050"/>
    <w:pPr>
      <w:spacing w:after="0" w:line="240" w:lineRule="auto"/>
      <w:ind w:firstLine="709"/>
      <w:jc w:val="both"/>
    </w:pPr>
    <w:rPr>
      <w:rFonts w:ascii="Times New Roman" w:eastAsia="Times New Roman" w:hAnsi="Times New Roman" w:cs="Times New Roman"/>
      <w:kern w:val="0"/>
      <w:sz w:val="28"/>
      <w:szCs w:val="28"/>
      <w:lang w:eastAsia="ru-RU"/>
    </w:rPr>
  </w:style>
  <w:style w:type="character" w:customStyle="1" w:styleId="2ffb">
    <w:name w:val="ОснТекст Знак2"/>
    <w:rsid w:val="00943050"/>
    <w:rPr>
      <w:sz w:val="28"/>
      <w:szCs w:val="28"/>
      <w:lang w:val="ru-RU" w:eastAsia="ru-RU" w:bidi="ar-SA"/>
    </w:rPr>
  </w:style>
  <w:style w:type="paragraph" w:customStyle="1" w:styleId="WW-">
    <w:name w:val="WW-Обычный (веб)"/>
    <w:basedOn w:val="a1"/>
    <w:qFormat/>
    <w:rsid w:val="00943050"/>
    <w:pPr>
      <w:suppressAutoHyphens/>
      <w:spacing w:before="280" w:after="280"/>
      <w:ind w:firstLine="709"/>
      <w:jc w:val="left"/>
    </w:pPr>
    <w:rPr>
      <w:rFonts w:ascii="Times New Roman" w:hAnsi="Times New Roman"/>
      <w:sz w:val="24"/>
      <w:szCs w:val="24"/>
      <w:lang w:eastAsia="ar-SA"/>
    </w:rPr>
  </w:style>
  <w:style w:type="paragraph" w:customStyle="1" w:styleId="14c">
    <w:name w:val="Стиль14 Знак"/>
    <w:basedOn w:val="a1"/>
    <w:autoRedefine/>
    <w:qFormat/>
    <w:rsid w:val="00943050"/>
    <w:pPr>
      <w:widowControl w:val="0"/>
      <w:ind w:firstLine="567"/>
    </w:pPr>
    <w:rPr>
      <w:rFonts w:ascii="Times New Roman" w:hAnsi="Times New Roman"/>
      <w:sz w:val="28"/>
      <w:szCs w:val="28"/>
    </w:rPr>
  </w:style>
  <w:style w:type="character" w:customStyle="1" w:styleId="14d">
    <w:name w:val="Стиль14 Знак Знак"/>
    <w:rsid w:val="00943050"/>
    <w:rPr>
      <w:sz w:val="28"/>
      <w:szCs w:val="28"/>
      <w:lang w:val="ru-RU" w:eastAsia="ru-RU" w:bidi="ar-SA"/>
    </w:rPr>
  </w:style>
  <w:style w:type="paragraph" w:customStyle="1" w:styleId="201">
    <w:name w:val="Стиль20"/>
    <w:basedOn w:val="a1"/>
    <w:qFormat/>
    <w:rsid w:val="00943050"/>
    <w:pPr>
      <w:widowControl w:val="0"/>
      <w:tabs>
        <w:tab w:val="left" w:pos="1080"/>
        <w:tab w:val="num" w:pos="1260"/>
      </w:tabs>
      <w:ind w:left="1260" w:hanging="360"/>
    </w:pPr>
    <w:rPr>
      <w:rFonts w:ascii="Times New Roman" w:hAnsi="Times New Roman"/>
      <w:sz w:val="28"/>
      <w:szCs w:val="28"/>
    </w:rPr>
  </w:style>
  <w:style w:type="character" w:customStyle="1" w:styleId="202">
    <w:name w:val="Стиль20 Знак"/>
    <w:rsid w:val="00943050"/>
    <w:rPr>
      <w:sz w:val="28"/>
      <w:szCs w:val="28"/>
      <w:lang w:val="ru-RU" w:eastAsia="ru-RU" w:bidi="ar-SA"/>
    </w:rPr>
  </w:style>
  <w:style w:type="paragraph" w:customStyle="1" w:styleId="4f0">
    <w:name w:val="Стиль4"/>
    <w:basedOn w:val="a1"/>
    <w:qFormat/>
    <w:rsid w:val="00943050"/>
    <w:pPr>
      <w:widowControl w:val="0"/>
      <w:ind w:firstLine="567"/>
    </w:pPr>
    <w:rPr>
      <w:rFonts w:ascii="Times New Roman" w:hAnsi="Times New Roman"/>
      <w:sz w:val="28"/>
      <w:szCs w:val="28"/>
    </w:rPr>
  </w:style>
  <w:style w:type="character" w:customStyle="1" w:styleId="4f1">
    <w:name w:val="Стиль4 Знак"/>
    <w:rsid w:val="00943050"/>
    <w:rPr>
      <w:sz w:val="28"/>
      <w:szCs w:val="28"/>
      <w:lang w:val="ru-RU" w:eastAsia="ru-RU" w:bidi="ar-SA"/>
    </w:rPr>
  </w:style>
  <w:style w:type="paragraph" w:customStyle="1" w:styleId="affffffff0">
    <w:name w:val="Врезанная сноска"/>
    <w:basedOn w:val="a1"/>
    <w:next w:val="a1"/>
    <w:qFormat/>
    <w:rsid w:val="00943050"/>
    <w:pPr>
      <w:spacing w:before="120"/>
      <w:ind w:left="851"/>
      <w:jc w:val="left"/>
    </w:pPr>
    <w:rPr>
      <w:rFonts w:ascii="Times New Roman" w:hAnsi="Times New Roman"/>
      <w:i/>
      <w:sz w:val="16"/>
    </w:rPr>
  </w:style>
  <w:style w:type="paragraph" w:customStyle="1" w:styleId="1fff0">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1"/>
    <w:autoRedefine/>
    <w:qFormat/>
    <w:rsid w:val="00943050"/>
    <w:pPr>
      <w:spacing w:after="160" w:line="240" w:lineRule="exact"/>
      <w:jc w:val="left"/>
    </w:pPr>
    <w:rPr>
      <w:rFonts w:ascii="Times New Roman" w:hAnsi="Times New Roman"/>
      <w:sz w:val="28"/>
      <w:lang w:val="en-US" w:eastAsia="en-US"/>
    </w:rPr>
  </w:style>
  <w:style w:type="paragraph" w:customStyle="1" w:styleId="affffffff1">
    <w:name w:val="Знак Знак Знак Знак Знак Знак Знак"/>
    <w:basedOn w:val="a1"/>
    <w:autoRedefine/>
    <w:qFormat/>
    <w:rsid w:val="00943050"/>
    <w:pPr>
      <w:spacing w:line="240" w:lineRule="exact"/>
      <w:ind w:firstLine="720"/>
    </w:pPr>
    <w:rPr>
      <w:rFonts w:ascii="Times New Roman" w:eastAsia="SimSun" w:hAnsi="Times New Roman"/>
      <w:sz w:val="28"/>
      <w:szCs w:val="24"/>
      <w:lang w:val="en-US" w:eastAsia="en-US"/>
    </w:rPr>
  </w:style>
  <w:style w:type="paragraph" w:customStyle="1" w:styleId="12111">
    <w:name w:val="Знак Знак Знак1 Знак Знак Знак2 Знак Знак Знак Знак Знак Знак1 Знак Знак Знак1 Знак Знак Знак Знак Знак Знак Знак1"/>
    <w:basedOn w:val="a1"/>
    <w:autoRedefine/>
    <w:qFormat/>
    <w:rsid w:val="00943050"/>
    <w:pPr>
      <w:spacing w:line="240" w:lineRule="exact"/>
      <w:ind w:firstLine="720"/>
    </w:pPr>
    <w:rPr>
      <w:rFonts w:ascii="Times New Roman" w:eastAsia="SimSun" w:hAnsi="Times New Roman"/>
      <w:sz w:val="28"/>
      <w:szCs w:val="24"/>
      <w:lang w:val="en-US" w:eastAsia="en-US"/>
    </w:rPr>
  </w:style>
  <w:style w:type="paragraph" w:customStyle="1" w:styleId="1fff1">
    <w:name w:val="Знак Знак Знак Знак Знак Знак Знак Знак Знак1 Знак Знак Знак Знак Знак Знак Знак Знак Знак Знак Знак Знак Знак"/>
    <w:basedOn w:val="a1"/>
    <w:autoRedefine/>
    <w:qFormat/>
    <w:rsid w:val="00943050"/>
    <w:pPr>
      <w:jc w:val="left"/>
    </w:pPr>
    <w:rPr>
      <w:rFonts w:ascii="Times New Roman" w:eastAsia="SimSun" w:hAnsi="Times New Roman"/>
      <w:b/>
      <w:sz w:val="28"/>
      <w:szCs w:val="24"/>
      <w:lang w:val="en-US" w:eastAsia="en-US"/>
    </w:rPr>
  </w:style>
  <w:style w:type="paragraph" w:customStyle="1" w:styleId="2113">
    <w:name w:val="Знак2 Знак Знак Знак Знак Знак Знак Знак Знак Знак Знак Знак1 Знак Знак Знак1 Знак"/>
    <w:basedOn w:val="a1"/>
    <w:next w:val="2"/>
    <w:autoRedefine/>
    <w:qFormat/>
    <w:rsid w:val="00943050"/>
    <w:pPr>
      <w:spacing w:after="160" w:line="240" w:lineRule="exact"/>
      <w:jc w:val="center"/>
    </w:pPr>
    <w:rPr>
      <w:rFonts w:ascii="Times New Roman" w:hAnsi="Times New Roman"/>
      <w:b/>
      <w:i/>
      <w:sz w:val="28"/>
      <w:szCs w:val="28"/>
      <w:lang w:val="en-US" w:eastAsia="en-US"/>
    </w:rPr>
  </w:style>
  <w:style w:type="character" w:customStyle="1" w:styleId="apple-style-span">
    <w:name w:val="apple-style-span"/>
    <w:basedOn w:val="a2"/>
    <w:rsid w:val="00943050"/>
  </w:style>
  <w:style w:type="paragraph" w:customStyle="1" w:styleId="affffffff2">
    <w:name w:val="Обыч"/>
    <w:qFormat/>
    <w:rsid w:val="00943050"/>
    <w:pPr>
      <w:widowControl w:val="0"/>
      <w:spacing w:after="0" w:line="240" w:lineRule="auto"/>
    </w:pPr>
    <w:rPr>
      <w:rFonts w:ascii="Times New Roman" w:eastAsia="Times New Roman" w:hAnsi="Times New Roman" w:cs="Times New Roman"/>
      <w:snapToGrid w:val="0"/>
      <w:kern w:val="0"/>
      <w:sz w:val="28"/>
      <w:szCs w:val="28"/>
      <w:lang w:eastAsia="ru-RU"/>
    </w:rPr>
  </w:style>
  <w:style w:type="paragraph" w:customStyle="1" w:styleId="3fe">
    <w:name w:val="Знак3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4e">
    <w:name w:val="Обычный + 14 пт"/>
    <w:basedOn w:val="af7"/>
    <w:qFormat/>
    <w:rsid w:val="00943050"/>
    <w:pPr>
      <w:spacing w:before="0" w:after="0"/>
      <w:ind w:right="-2" w:firstLine="720"/>
      <w:contextualSpacing w:val="0"/>
    </w:pPr>
    <w:rPr>
      <w:smallCaps/>
      <w:szCs w:val="28"/>
    </w:rPr>
  </w:style>
  <w:style w:type="paragraph" w:customStyle="1" w:styleId="104">
    <w:name w:val="Стиль10"/>
    <w:basedOn w:val="a1"/>
    <w:qFormat/>
    <w:rsid w:val="00943050"/>
    <w:pPr>
      <w:widowControl w:val="0"/>
      <w:ind w:firstLine="567"/>
    </w:pPr>
    <w:rPr>
      <w:rFonts w:ascii="Times New Roman" w:eastAsia="Arial Unicode MS" w:hAnsi="Times New Roman"/>
      <w:iCs/>
      <w:color w:val="000000"/>
      <w:sz w:val="28"/>
      <w:szCs w:val="28"/>
    </w:rPr>
  </w:style>
  <w:style w:type="character" w:customStyle="1" w:styleId="affffffff3">
    <w:name w:val="Обычный до таблицы Знак"/>
    <w:rsid w:val="00943050"/>
    <w:rPr>
      <w:rFonts w:ascii="Arial" w:hAnsi="Arial"/>
      <w:noProof w:val="0"/>
      <w:lang w:val="en-US" w:eastAsia="ru-RU" w:bidi="ar-SA"/>
    </w:rPr>
  </w:style>
  <w:style w:type="paragraph" w:customStyle="1" w:styleId="affffffff4">
    <w:name w:val="раздел_ширина"/>
    <w:basedOn w:val="a1"/>
    <w:qFormat/>
    <w:rsid w:val="00943050"/>
    <w:pPr>
      <w:ind w:firstLine="567"/>
    </w:pPr>
    <w:rPr>
      <w:lang w:val="kk-KZ"/>
    </w:rPr>
  </w:style>
  <w:style w:type="paragraph" w:customStyle="1" w:styleId="2ffc">
    <w:name w:val="Знак2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21111">
    <w:name w:val="Знак Знак Знак1 Знак Знак Знак2 Знак Знак Знак Знак Знак Знак1 Знак Знак Знак1 Знак Знак Знак Знак Знак Знак Знак1 Знак Знак1 Знак"/>
    <w:basedOn w:val="a1"/>
    <w:autoRedefine/>
    <w:qFormat/>
    <w:rsid w:val="00943050"/>
    <w:pPr>
      <w:spacing w:line="240" w:lineRule="exact"/>
      <w:ind w:firstLine="720"/>
    </w:pPr>
    <w:rPr>
      <w:rFonts w:ascii="Times New Roman" w:eastAsia="SimSun" w:hAnsi="Times New Roman"/>
      <w:sz w:val="28"/>
      <w:szCs w:val="24"/>
      <w:lang w:val="en-US" w:eastAsia="en-US"/>
    </w:rPr>
  </w:style>
  <w:style w:type="paragraph" w:customStyle="1" w:styleId="1fff2">
    <w:name w:val="Знак Знак1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6a">
    <w:name w:val="Знак Знак6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3113">
    <w:name w:val="Знак Знак Знак3 Знак Знак Знак Знак Знак Знак1 Знак Знак Знак1 Знак Знак Знак Знак Знак Знак3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Normal1">
    <w:name w:val="Normal1"/>
    <w:qFormat/>
    <w:rsid w:val="00943050"/>
    <w:pPr>
      <w:autoSpaceDE w:val="0"/>
      <w:autoSpaceDN w:val="0"/>
      <w:spacing w:after="0" w:line="240" w:lineRule="auto"/>
    </w:pPr>
    <w:rPr>
      <w:rFonts w:ascii="Times New Roman" w:eastAsia="Times New Roman" w:hAnsi="Times New Roman" w:cs="Times New Roman"/>
      <w:kern w:val="0"/>
      <w:sz w:val="20"/>
      <w:szCs w:val="20"/>
      <w:lang w:eastAsia="ru-RU"/>
    </w:rPr>
  </w:style>
  <w:style w:type="paragraph" w:customStyle="1" w:styleId="affffffff5">
    <w:name w:val="Знак Знак Знак Знак Знак Знак Знак Знак Знак Знак"/>
    <w:basedOn w:val="a1"/>
    <w:autoRedefine/>
    <w:qFormat/>
    <w:rsid w:val="00943050"/>
    <w:pPr>
      <w:spacing w:after="160" w:line="240" w:lineRule="exact"/>
      <w:jc w:val="left"/>
    </w:pPr>
    <w:rPr>
      <w:rFonts w:ascii="Times New Roman" w:hAnsi="Times New Roman"/>
      <w:sz w:val="28"/>
      <w:szCs w:val="28"/>
      <w:lang w:val="en-US" w:eastAsia="en-US"/>
    </w:rPr>
  </w:style>
  <w:style w:type="paragraph" w:customStyle="1" w:styleId="1fff3">
    <w:name w:val="Знак Знак Знак Знак Знак Знак Знак Знак Знак1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5c">
    <w:name w:val="Подпись к таблице (5)_"/>
    <w:link w:val="5d"/>
    <w:rsid w:val="00943050"/>
    <w:rPr>
      <w:sz w:val="23"/>
      <w:szCs w:val="23"/>
      <w:shd w:val="clear" w:color="auto" w:fill="FFFFFF"/>
    </w:rPr>
  </w:style>
  <w:style w:type="paragraph" w:customStyle="1" w:styleId="5d">
    <w:name w:val="Подпись к таблице (5)"/>
    <w:basedOn w:val="a1"/>
    <w:link w:val="5c"/>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380">
    <w:name w:val="Основной текст (38)_"/>
    <w:link w:val="381"/>
    <w:rsid w:val="00943050"/>
    <w:rPr>
      <w:rFonts w:ascii="Trebuchet MS" w:eastAsia="Trebuchet MS" w:hAnsi="Trebuchet MS"/>
      <w:shd w:val="clear" w:color="auto" w:fill="FFFFFF"/>
    </w:rPr>
  </w:style>
  <w:style w:type="paragraph" w:customStyle="1" w:styleId="381">
    <w:name w:val="Основной текст (38)"/>
    <w:basedOn w:val="a1"/>
    <w:link w:val="380"/>
    <w:qFormat/>
    <w:rsid w:val="00943050"/>
    <w:pPr>
      <w:shd w:val="clear" w:color="auto" w:fill="FFFFFF"/>
      <w:spacing w:line="0" w:lineRule="atLeast"/>
      <w:jc w:val="left"/>
    </w:pPr>
    <w:rPr>
      <w:rFonts w:ascii="Trebuchet MS" w:eastAsia="Trebuchet MS" w:hAnsi="Trebuchet MS" w:cstheme="minorBidi"/>
      <w:kern w:val="2"/>
      <w:szCs w:val="22"/>
      <w:lang w:eastAsia="en-US"/>
    </w:rPr>
  </w:style>
  <w:style w:type="character" w:customStyle="1" w:styleId="331">
    <w:name w:val="Основной текст (33)_"/>
    <w:link w:val="332"/>
    <w:rsid w:val="00943050"/>
    <w:rPr>
      <w:rFonts w:ascii="Trebuchet MS" w:eastAsia="Trebuchet MS" w:hAnsi="Trebuchet MS"/>
      <w:sz w:val="18"/>
      <w:szCs w:val="18"/>
      <w:shd w:val="clear" w:color="auto" w:fill="FFFFFF"/>
    </w:rPr>
  </w:style>
  <w:style w:type="paragraph" w:customStyle="1" w:styleId="332">
    <w:name w:val="Основной текст (33)"/>
    <w:basedOn w:val="a1"/>
    <w:link w:val="331"/>
    <w:qFormat/>
    <w:rsid w:val="00943050"/>
    <w:pPr>
      <w:shd w:val="clear" w:color="auto" w:fill="FFFFFF"/>
      <w:spacing w:line="0" w:lineRule="atLeast"/>
      <w:jc w:val="right"/>
    </w:pPr>
    <w:rPr>
      <w:rFonts w:ascii="Trebuchet MS" w:eastAsia="Trebuchet MS" w:hAnsi="Trebuchet MS" w:cstheme="minorBidi"/>
      <w:kern w:val="2"/>
      <w:sz w:val="18"/>
      <w:szCs w:val="18"/>
      <w:lang w:eastAsia="en-US"/>
    </w:rPr>
  </w:style>
  <w:style w:type="character" w:customStyle="1" w:styleId="413">
    <w:name w:val="Основной текст (41)_"/>
    <w:link w:val="414"/>
    <w:rsid w:val="00943050"/>
    <w:rPr>
      <w:sz w:val="23"/>
      <w:szCs w:val="23"/>
      <w:shd w:val="clear" w:color="auto" w:fill="FFFFFF"/>
    </w:rPr>
  </w:style>
  <w:style w:type="paragraph" w:customStyle="1" w:styleId="414">
    <w:name w:val="Основной текст (41)"/>
    <w:basedOn w:val="a1"/>
    <w:link w:val="413"/>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182">
    <w:name w:val="Основной текст (18)_"/>
    <w:link w:val="183"/>
    <w:rsid w:val="00943050"/>
    <w:rPr>
      <w:sz w:val="23"/>
      <w:szCs w:val="23"/>
      <w:shd w:val="clear" w:color="auto" w:fill="FFFFFF"/>
    </w:rPr>
  </w:style>
  <w:style w:type="paragraph" w:customStyle="1" w:styleId="183">
    <w:name w:val="Основной текст (18)"/>
    <w:basedOn w:val="a1"/>
    <w:link w:val="182"/>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261">
    <w:name w:val="Основной текст (26)_"/>
    <w:link w:val="262"/>
    <w:rsid w:val="00943050"/>
    <w:rPr>
      <w:sz w:val="23"/>
      <w:szCs w:val="23"/>
      <w:shd w:val="clear" w:color="auto" w:fill="FFFFFF"/>
    </w:rPr>
  </w:style>
  <w:style w:type="paragraph" w:customStyle="1" w:styleId="262">
    <w:name w:val="Основной текст (26)"/>
    <w:basedOn w:val="a1"/>
    <w:link w:val="261"/>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390">
    <w:name w:val="Основной текст (39)_"/>
    <w:link w:val="391"/>
    <w:rsid w:val="00943050"/>
    <w:rPr>
      <w:rFonts w:ascii="Trebuchet MS" w:eastAsia="Trebuchet MS" w:hAnsi="Trebuchet MS"/>
      <w:sz w:val="21"/>
      <w:szCs w:val="21"/>
      <w:shd w:val="clear" w:color="auto" w:fill="FFFFFF"/>
    </w:rPr>
  </w:style>
  <w:style w:type="paragraph" w:customStyle="1" w:styleId="391">
    <w:name w:val="Основной текст (39)"/>
    <w:basedOn w:val="a1"/>
    <w:link w:val="390"/>
    <w:qFormat/>
    <w:rsid w:val="00943050"/>
    <w:pPr>
      <w:shd w:val="clear" w:color="auto" w:fill="FFFFFF"/>
      <w:spacing w:line="0" w:lineRule="atLeast"/>
      <w:jc w:val="center"/>
    </w:pPr>
    <w:rPr>
      <w:rFonts w:ascii="Trebuchet MS" w:eastAsia="Trebuchet MS" w:hAnsi="Trebuchet MS" w:cstheme="minorBidi"/>
      <w:kern w:val="2"/>
      <w:sz w:val="21"/>
      <w:szCs w:val="21"/>
      <w:lang w:eastAsia="en-US"/>
    </w:rPr>
  </w:style>
  <w:style w:type="character" w:customStyle="1" w:styleId="430">
    <w:name w:val="Основной текст (43)_"/>
    <w:link w:val="431"/>
    <w:rsid w:val="00943050"/>
    <w:rPr>
      <w:rFonts w:ascii="Trebuchet MS" w:eastAsia="Trebuchet MS" w:hAnsi="Trebuchet MS"/>
      <w:sz w:val="21"/>
      <w:szCs w:val="21"/>
      <w:shd w:val="clear" w:color="auto" w:fill="FFFFFF"/>
    </w:rPr>
  </w:style>
  <w:style w:type="paragraph" w:customStyle="1" w:styleId="431">
    <w:name w:val="Основной текст (43)"/>
    <w:basedOn w:val="a1"/>
    <w:link w:val="430"/>
    <w:qFormat/>
    <w:rsid w:val="00943050"/>
    <w:pPr>
      <w:shd w:val="clear" w:color="auto" w:fill="FFFFFF"/>
      <w:spacing w:line="0" w:lineRule="atLeast"/>
      <w:jc w:val="left"/>
    </w:pPr>
    <w:rPr>
      <w:rFonts w:ascii="Trebuchet MS" w:eastAsia="Trebuchet MS" w:hAnsi="Trebuchet MS" w:cstheme="minorBidi"/>
      <w:kern w:val="2"/>
      <w:sz w:val="21"/>
      <w:szCs w:val="21"/>
      <w:lang w:eastAsia="en-US"/>
    </w:rPr>
  </w:style>
  <w:style w:type="character" w:customStyle="1" w:styleId="370">
    <w:name w:val="Основной текст (37)_"/>
    <w:link w:val="371"/>
    <w:rsid w:val="00943050"/>
    <w:rPr>
      <w:rFonts w:ascii="Garamond" w:eastAsia="Garamond" w:hAnsi="Garamond"/>
      <w:sz w:val="21"/>
      <w:szCs w:val="21"/>
      <w:shd w:val="clear" w:color="auto" w:fill="FFFFFF"/>
    </w:rPr>
  </w:style>
  <w:style w:type="paragraph" w:customStyle="1" w:styleId="371">
    <w:name w:val="Основной текст (37)"/>
    <w:basedOn w:val="a1"/>
    <w:link w:val="370"/>
    <w:rsid w:val="00943050"/>
    <w:pPr>
      <w:shd w:val="clear" w:color="auto" w:fill="FFFFFF"/>
      <w:spacing w:line="0" w:lineRule="atLeast"/>
      <w:jc w:val="right"/>
    </w:pPr>
    <w:rPr>
      <w:rFonts w:ascii="Garamond" w:eastAsia="Garamond" w:hAnsi="Garamond" w:cstheme="minorBidi"/>
      <w:kern w:val="2"/>
      <w:sz w:val="21"/>
      <w:szCs w:val="21"/>
      <w:lang w:eastAsia="en-US"/>
    </w:rPr>
  </w:style>
  <w:style w:type="character" w:customStyle="1" w:styleId="360">
    <w:name w:val="Основной текст (36)_"/>
    <w:link w:val="361"/>
    <w:rsid w:val="00943050"/>
    <w:rPr>
      <w:shd w:val="clear" w:color="auto" w:fill="FFFFFF"/>
    </w:rPr>
  </w:style>
  <w:style w:type="paragraph" w:customStyle="1" w:styleId="361">
    <w:name w:val="Основной текст (36)"/>
    <w:basedOn w:val="a1"/>
    <w:link w:val="360"/>
    <w:qFormat/>
    <w:rsid w:val="00943050"/>
    <w:pPr>
      <w:shd w:val="clear" w:color="auto" w:fill="FFFFFF"/>
      <w:spacing w:line="0" w:lineRule="atLeast"/>
      <w:jc w:val="right"/>
    </w:pPr>
    <w:rPr>
      <w:rFonts w:asciiTheme="minorHAnsi" w:eastAsiaTheme="minorHAnsi" w:hAnsiTheme="minorHAnsi" w:cstheme="minorBidi"/>
      <w:kern w:val="2"/>
      <w:szCs w:val="22"/>
      <w:lang w:eastAsia="en-US"/>
    </w:rPr>
  </w:style>
  <w:style w:type="character" w:customStyle="1" w:styleId="400">
    <w:name w:val="Основной текст (40)_"/>
    <w:link w:val="401"/>
    <w:rsid w:val="00943050"/>
    <w:rPr>
      <w:sz w:val="23"/>
      <w:szCs w:val="23"/>
      <w:shd w:val="clear" w:color="auto" w:fill="FFFFFF"/>
    </w:rPr>
  </w:style>
  <w:style w:type="paragraph" w:customStyle="1" w:styleId="401">
    <w:name w:val="Основной текст (40)"/>
    <w:basedOn w:val="a1"/>
    <w:link w:val="400"/>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422">
    <w:name w:val="Основной текст (42)_"/>
    <w:link w:val="423"/>
    <w:rsid w:val="00943050"/>
    <w:rPr>
      <w:sz w:val="23"/>
      <w:szCs w:val="23"/>
      <w:shd w:val="clear" w:color="auto" w:fill="FFFFFF"/>
    </w:rPr>
  </w:style>
  <w:style w:type="paragraph" w:customStyle="1" w:styleId="423">
    <w:name w:val="Основной текст (42)"/>
    <w:basedOn w:val="a1"/>
    <w:link w:val="422"/>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530">
    <w:name w:val="Основной текст (53)_"/>
    <w:link w:val="531"/>
    <w:rsid w:val="00943050"/>
    <w:rPr>
      <w:sz w:val="23"/>
      <w:szCs w:val="23"/>
      <w:shd w:val="clear" w:color="auto" w:fill="FFFFFF"/>
    </w:rPr>
  </w:style>
  <w:style w:type="paragraph" w:customStyle="1" w:styleId="531">
    <w:name w:val="Основной текст (53)"/>
    <w:basedOn w:val="a1"/>
    <w:link w:val="53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321">
    <w:name w:val="Основной текст (32)_"/>
    <w:link w:val="322"/>
    <w:rsid w:val="00943050"/>
    <w:rPr>
      <w:rFonts w:ascii="Trebuchet MS" w:eastAsia="Trebuchet MS" w:hAnsi="Trebuchet MS"/>
      <w:sz w:val="17"/>
      <w:szCs w:val="17"/>
      <w:shd w:val="clear" w:color="auto" w:fill="FFFFFF"/>
    </w:rPr>
  </w:style>
  <w:style w:type="paragraph" w:customStyle="1" w:styleId="322">
    <w:name w:val="Основной текст (32)"/>
    <w:basedOn w:val="a1"/>
    <w:link w:val="321"/>
    <w:qFormat/>
    <w:rsid w:val="00943050"/>
    <w:pPr>
      <w:shd w:val="clear" w:color="auto" w:fill="FFFFFF"/>
      <w:spacing w:line="0" w:lineRule="atLeast"/>
      <w:jc w:val="right"/>
    </w:pPr>
    <w:rPr>
      <w:rFonts w:ascii="Trebuchet MS" w:eastAsia="Trebuchet MS" w:hAnsi="Trebuchet MS" w:cstheme="minorBidi"/>
      <w:kern w:val="2"/>
      <w:sz w:val="17"/>
      <w:szCs w:val="17"/>
      <w:lang w:eastAsia="en-US"/>
    </w:rPr>
  </w:style>
  <w:style w:type="character" w:customStyle="1" w:styleId="340">
    <w:name w:val="Основной текст (34)_"/>
    <w:link w:val="341"/>
    <w:rsid w:val="00943050"/>
    <w:rPr>
      <w:rFonts w:ascii="Trebuchet MS" w:eastAsia="Trebuchet MS" w:hAnsi="Trebuchet MS"/>
      <w:sz w:val="19"/>
      <w:szCs w:val="19"/>
      <w:shd w:val="clear" w:color="auto" w:fill="FFFFFF"/>
    </w:rPr>
  </w:style>
  <w:style w:type="paragraph" w:customStyle="1" w:styleId="341">
    <w:name w:val="Основной текст (34)"/>
    <w:basedOn w:val="a1"/>
    <w:link w:val="340"/>
    <w:qFormat/>
    <w:rsid w:val="00943050"/>
    <w:pPr>
      <w:shd w:val="clear" w:color="auto" w:fill="FFFFFF"/>
      <w:spacing w:line="0" w:lineRule="atLeast"/>
      <w:jc w:val="right"/>
    </w:pPr>
    <w:rPr>
      <w:rFonts w:ascii="Trebuchet MS" w:eastAsia="Trebuchet MS" w:hAnsi="Trebuchet MS" w:cstheme="minorBidi"/>
      <w:kern w:val="2"/>
      <w:sz w:val="19"/>
      <w:szCs w:val="19"/>
      <w:lang w:eastAsia="en-US"/>
    </w:rPr>
  </w:style>
  <w:style w:type="character" w:customStyle="1" w:styleId="490">
    <w:name w:val="Основной текст (49)_"/>
    <w:link w:val="491"/>
    <w:rsid w:val="00943050"/>
    <w:rPr>
      <w:sz w:val="23"/>
      <w:szCs w:val="23"/>
      <w:shd w:val="clear" w:color="auto" w:fill="FFFFFF"/>
    </w:rPr>
  </w:style>
  <w:style w:type="paragraph" w:customStyle="1" w:styleId="491">
    <w:name w:val="Основной текст (49)"/>
    <w:basedOn w:val="a1"/>
    <w:link w:val="49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540">
    <w:name w:val="Основной текст (54)_"/>
    <w:link w:val="541"/>
    <w:rsid w:val="00943050"/>
    <w:rPr>
      <w:sz w:val="23"/>
      <w:szCs w:val="23"/>
      <w:shd w:val="clear" w:color="auto" w:fill="FFFFFF"/>
    </w:rPr>
  </w:style>
  <w:style w:type="paragraph" w:customStyle="1" w:styleId="541">
    <w:name w:val="Основной текст (54)"/>
    <w:basedOn w:val="a1"/>
    <w:link w:val="540"/>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152">
    <w:name w:val="Основной текст (15)_"/>
    <w:link w:val="153"/>
    <w:rsid w:val="00943050"/>
    <w:rPr>
      <w:sz w:val="21"/>
      <w:szCs w:val="21"/>
      <w:shd w:val="clear" w:color="auto" w:fill="FFFFFF"/>
    </w:rPr>
  </w:style>
  <w:style w:type="paragraph" w:customStyle="1" w:styleId="153">
    <w:name w:val="Основной текст (15)"/>
    <w:basedOn w:val="a1"/>
    <w:link w:val="152"/>
    <w:rsid w:val="00943050"/>
    <w:pPr>
      <w:shd w:val="clear" w:color="auto" w:fill="FFFFFF"/>
      <w:spacing w:line="0" w:lineRule="atLeast"/>
      <w:jc w:val="left"/>
    </w:pPr>
    <w:rPr>
      <w:rFonts w:asciiTheme="minorHAnsi" w:eastAsiaTheme="minorHAnsi" w:hAnsiTheme="minorHAnsi" w:cstheme="minorBidi"/>
      <w:kern w:val="2"/>
      <w:sz w:val="21"/>
      <w:szCs w:val="21"/>
      <w:lang w:eastAsia="en-US"/>
    </w:rPr>
  </w:style>
  <w:style w:type="character" w:customStyle="1" w:styleId="460">
    <w:name w:val="Основной текст (46)_"/>
    <w:link w:val="461"/>
    <w:rsid w:val="00943050"/>
    <w:rPr>
      <w:shd w:val="clear" w:color="auto" w:fill="FFFFFF"/>
    </w:rPr>
  </w:style>
  <w:style w:type="paragraph" w:customStyle="1" w:styleId="461">
    <w:name w:val="Основной текст (46)"/>
    <w:basedOn w:val="a1"/>
    <w:link w:val="460"/>
    <w:qFormat/>
    <w:rsid w:val="00943050"/>
    <w:pPr>
      <w:shd w:val="clear" w:color="auto" w:fill="FFFFFF"/>
      <w:spacing w:line="0" w:lineRule="atLeast"/>
      <w:jc w:val="center"/>
    </w:pPr>
    <w:rPr>
      <w:rFonts w:asciiTheme="minorHAnsi" w:eastAsiaTheme="minorHAnsi" w:hAnsiTheme="minorHAnsi" w:cstheme="minorBidi"/>
      <w:kern w:val="2"/>
      <w:szCs w:val="22"/>
      <w:lang w:eastAsia="en-US"/>
    </w:rPr>
  </w:style>
  <w:style w:type="character" w:customStyle="1" w:styleId="520">
    <w:name w:val="Основной текст (52)_"/>
    <w:link w:val="521"/>
    <w:rsid w:val="00943050"/>
    <w:rPr>
      <w:sz w:val="23"/>
      <w:szCs w:val="23"/>
      <w:shd w:val="clear" w:color="auto" w:fill="FFFFFF"/>
    </w:rPr>
  </w:style>
  <w:style w:type="paragraph" w:customStyle="1" w:styleId="521">
    <w:name w:val="Основной текст (52)"/>
    <w:basedOn w:val="a1"/>
    <w:link w:val="52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480">
    <w:name w:val="Основной текст (48)_"/>
    <w:link w:val="481"/>
    <w:rsid w:val="00943050"/>
    <w:rPr>
      <w:sz w:val="23"/>
      <w:szCs w:val="23"/>
      <w:shd w:val="clear" w:color="auto" w:fill="FFFFFF"/>
    </w:rPr>
  </w:style>
  <w:style w:type="paragraph" w:customStyle="1" w:styleId="481">
    <w:name w:val="Основной текст (48)"/>
    <w:basedOn w:val="a1"/>
    <w:link w:val="48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319">
    <w:name w:val="Основной текст (31)_"/>
    <w:link w:val="31a"/>
    <w:rsid w:val="00943050"/>
    <w:rPr>
      <w:rFonts w:ascii="Trebuchet MS" w:eastAsia="Trebuchet MS" w:hAnsi="Trebuchet MS"/>
      <w:sz w:val="19"/>
      <w:szCs w:val="19"/>
      <w:shd w:val="clear" w:color="auto" w:fill="FFFFFF"/>
    </w:rPr>
  </w:style>
  <w:style w:type="paragraph" w:customStyle="1" w:styleId="31a">
    <w:name w:val="Основной текст (31)"/>
    <w:basedOn w:val="a1"/>
    <w:link w:val="319"/>
    <w:qFormat/>
    <w:rsid w:val="00943050"/>
    <w:pPr>
      <w:shd w:val="clear" w:color="auto" w:fill="FFFFFF"/>
      <w:spacing w:line="0" w:lineRule="atLeast"/>
      <w:jc w:val="right"/>
    </w:pPr>
    <w:rPr>
      <w:rFonts w:ascii="Trebuchet MS" w:eastAsia="Trebuchet MS" w:hAnsi="Trebuchet MS" w:cstheme="minorBidi"/>
      <w:kern w:val="2"/>
      <w:sz w:val="19"/>
      <w:szCs w:val="19"/>
      <w:lang w:eastAsia="en-US"/>
    </w:rPr>
  </w:style>
  <w:style w:type="character" w:customStyle="1" w:styleId="350">
    <w:name w:val="Основной текст (35)_"/>
    <w:link w:val="351"/>
    <w:rsid w:val="00943050"/>
    <w:rPr>
      <w:rFonts w:ascii="Trebuchet MS" w:eastAsia="Trebuchet MS" w:hAnsi="Trebuchet MS"/>
      <w:sz w:val="19"/>
      <w:szCs w:val="19"/>
      <w:shd w:val="clear" w:color="auto" w:fill="FFFFFF"/>
    </w:rPr>
  </w:style>
  <w:style w:type="paragraph" w:customStyle="1" w:styleId="351">
    <w:name w:val="Основной текст (35)"/>
    <w:basedOn w:val="a1"/>
    <w:link w:val="350"/>
    <w:qFormat/>
    <w:rsid w:val="00943050"/>
    <w:pPr>
      <w:shd w:val="clear" w:color="auto" w:fill="FFFFFF"/>
      <w:spacing w:line="0" w:lineRule="atLeast"/>
      <w:jc w:val="right"/>
    </w:pPr>
    <w:rPr>
      <w:rFonts w:ascii="Trebuchet MS" w:eastAsia="Trebuchet MS" w:hAnsi="Trebuchet MS" w:cstheme="minorBidi"/>
      <w:kern w:val="2"/>
      <w:sz w:val="19"/>
      <w:szCs w:val="19"/>
      <w:lang w:eastAsia="en-US"/>
    </w:rPr>
  </w:style>
  <w:style w:type="character" w:customStyle="1" w:styleId="500">
    <w:name w:val="Основной текст (50)_"/>
    <w:link w:val="501"/>
    <w:rsid w:val="00943050"/>
    <w:rPr>
      <w:sz w:val="23"/>
      <w:szCs w:val="23"/>
      <w:shd w:val="clear" w:color="auto" w:fill="FFFFFF"/>
    </w:rPr>
  </w:style>
  <w:style w:type="paragraph" w:customStyle="1" w:styleId="501">
    <w:name w:val="Основной текст (50)"/>
    <w:basedOn w:val="a1"/>
    <w:link w:val="50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450">
    <w:name w:val="Основной текст (45)_"/>
    <w:link w:val="451"/>
    <w:rsid w:val="00943050"/>
    <w:rPr>
      <w:shd w:val="clear" w:color="auto" w:fill="FFFFFF"/>
    </w:rPr>
  </w:style>
  <w:style w:type="paragraph" w:customStyle="1" w:styleId="451">
    <w:name w:val="Основной текст (45)"/>
    <w:basedOn w:val="a1"/>
    <w:link w:val="450"/>
    <w:qFormat/>
    <w:rsid w:val="00943050"/>
    <w:pPr>
      <w:shd w:val="clear" w:color="auto" w:fill="FFFFFF"/>
      <w:spacing w:line="0" w:lineRule="atLeast"/>
      <w:jc w:val="center"/>
    </w:pPr>
    <w:rPr>
      <w:rFonts w:asciiTheme="minorHAnsi" w:eastAsiaTheme="minorHAnsi" w:hAnsiTheme="minorHAnsi" w:cstheme="minorBidi"/>
      <w:kern w:val="2"/>
      <w:szCs w:val="22"/>
      <w:lang w:eastAsia="en-US"/>
    </w:rPr>
  </w:style>
  <w:style w:type="character" w:customStyle="1" w:styleId="470">
    <w:name w:val="Основной текст (47)_"/>
    <w:link w:val="471"/>
    <w:rsid w:val="00943050"/>
    <w:rPr>
      <w:rFonts w:ascii="Trebuchet MS" w:eastAsia="Trebuchet MS" w:hAnsi="Trebuchet MS"/>
      <w:sz w:val="21"/>
      <w:szCs w:val="21"/>
      <w:shd w:val="clear" w:color="auto" w:fill="FFFFFF"/>
    </w:rPr>
  </w:style>
  <w:style w:type="paragraph" w:customStyle="1" w:styleId="471">
    <w:name w:val="Основной текст (47)"/>
    <w:basedOn w:val="a1"/>
    <w:link w:val="470"/>
    <w:qFormat/>
    <w:rsid w:val="00943050"/>
    <w:pPr>
      <w:shd w:val="clear" w:color="auto" w:fill="FFFFFF"/>
      <w:spacing w:line="0" w:lineRule="atLeast"/>
      <w:jc w:val="center"/>
    </w:pPr>
    <w:rPr>
      <w:rFonts w:ascii="Trebuchet MS" w:eastAsia="Trebuchet MS" w:hAnsi="Trebuchet MS" w:cstheme="minorBidi"/>
      <w:kern w:val="2"/>
      <w:sz w:val="21"/>
      <w:szCs w:val="21"/>
      <w:lang w:eastAsia="en-US"/>
    </w:rPr>
  </w:style>
  <w:style w:type="character" w:customStyle="1" w:styleId="440">
    <w:name w:val="Основной текст (44)_"/>
    <w:link w:val="441"/>
    <w:rsid w:val="00943050"/>
    <w:rPr>
      <w:sz w:val="23"/>
      <w:szCs w:val="23"/>
      <w:shd w:val="clear" w:color="auto" w:fill="FFFFFF"/>
    </w:rPr>
  </w:style>
  <w:style w:type="paragraph" w:customStyle="1" w:styleId="441">
    <w:name w:val="Основной текст (44)"/>
    <w:basedOn w:val="a1"/>
    <w:link w:val="44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513">
    <w:name w:val="Основной текст (51)_"/>
    <w:link w:val="514"/>
    <w:rsid w:val="00943050"/>
    <w:rPr>
      <w:sz w:val="23"/>
      <w:szCs w:val="23"/>
      <w:shd w:val="clear" w:color="auto" w:fill="FFFFFF"/>
    </w:rPr>
  </w:style>
  <w:style w:type="paragraph" w:customStyle="1" w:styleId="514">
    <w:name w:val="Основной текст (51)"/>
    <w:basedOn w:val="a1"/>
    <w:link w:val="513"/>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11c">
    <w:name w:val="Основной текст (11)_"/>
    <w:link w:val="11d"/>
    <w:rsid w:val="00943050"/>
    <w:rPr>
      <w:sz w:val="21"/>
      <w:szCs w:val="21"/>
      <w:shd w:val="clear" w:color="auto" w:fill="FFFFFF"/>
    </w:rPr>
  </w:style>
  <w:style w:type="paragraph" w:customStyle="1" w:styleId="11d">
    <w:name w:val="Основной текст (11)"/>
    <w:basedOn w:val="a1"/>
    <w:link w:val="11c"/>
    <w:rsid w:val="00943050"/>
    <w:pPr>
      <w:shd w:val="clear" w:color="auto" w:fill="FFFFFF"/>
      <w:spacing w:line="0" w:lineRule="atLeast"/>
      <w:jc w:val="left"/>
    </w:pPr>
    <w:rPr>
      <w:rFonts w:asciiTheme="minorHAnsi" w:eastAsiaTheme="minorHAnsi" w:hAnsiTheme="minorHAnsi" w:cstheme="minorBidi"/>
      <w:kern w:val="2"/>
      <w:sz w:val="21"/>
      <w:szCs w:val="21"/>
      <w:lang w:eastAsia="en-US"/>
    </w:rPr>
  </w:style>
  <w:style w:type="character" w:customStyle="1" w:styleId="300">
    <w:name w:val="Основной текст (30)_"/>
    <w:link w:val="301"/>
    <w:rsid w:val="00943050"/>
    <w:rPr>
      <w:rFonts w:ascii="Trebuchet MS" w:eastAsia="Trebuchet MS" w:hAnsi="Trebuchet MS"/>
      <w:sz w:val="18"/>
      <w:szCs w:val="18"/>
      <w:shd w:val="clear" w:color="auto" w:fill="FFFFFF"/>
    </w:rPr>
  </w:style>
  <w:style w:type="paragraph" w:customStyle="1" w:styleId="301">
    <w:name w:val="Основной текст (30)"/>
    <w:basedOn w:val="a1"/>
    <w:link w:val="300"/>
    <w:qFormat/>
    <w:rsid w:val="00943050"/>
    <w:pPr>
      <w:shd w:val="clear" w:color="auto" w:fill="FFFFFF"/>
      <w:spacing w:line="0" w:lineRule="atLeast"/>
      <w:jc w:val="right"/>
    </w:pPr>
    <w:rPr>
      <w:rFonts w:ascii="Trebuchet MS" w:eastAsia="Trebuchet MS" w:hAnsi="Trebuchet MS" w:cstheme="minorBidi"/>
      <w:kern w:val="2"/>
      <w:sz w:val="18"/>
      <w:szCs w:val="18"/>
      <w:lang w:eastAsia="en-US"/>
    </w:rPr>
  </w:style>
  <w:style w:type="character" w:customStyle="1" w:styleId="6b">
    <w:name w:val="Основной текст (6)_"/>
    <w:link w:val="6c"/>
    <w:rsid w:val="00943050"/>
    <w:rPr>
      <w:sz w:val="8"/>
      <w:szCs w:val="8"/>
      <w:shd w:val="clear" w:color="auto" w:fill="FFFFFF"/>
    </w:rPr>
  </w:style>
  <w:style w:type="paragraph" w:customStyle="1" w:styleId="6c">
    <w:name w:val="Основной текст (6)"/>
    <w:basedOn w:val="a1"/>
    <w:link w:val="6b"/>
    <w:qFormat/>
    <w:rsid w:val="00943050"/>
    <w:pPr>
      <w:shd w:val="clear" w:color="auto" w:fill="FFFFFF"/>
      <w:spacing w:line="0" w:lineRule="atLeast"/>
      <w:jc w:val="left"/>
    </w:pPr>
    <w:rPr>
      <w:rFonts w:asciiTheme="minorHAnsi" w:eastAsiaTheme="minorHAnsi" w:hAnsiTheme="minorHAnsi" w:cstheme="minorBidi"/>
      <w:kern w:val="2"/>
      <w:sz w:val="8"/>
      <w:szCs w:val="8"/>
      <w:lang w:eastAsia="en-US"/>
    </w:rPr>
  </w:style>
  <w:style w:type="character" w:customStyle="1" w:styleId="190">
    <w:name w:val="Основной текст (19)"/>
    <w:rsid w:val="00943050"/>
    <w:rPr>
      <w:rFonts w:ascii="Times New Roman" w:eastAsia="Times New Roman" w:hAnsi="Times New Roman" w:cs="Times New Roman"/>
      <w:b w:val="0"/>
      <w:bCs w:val="0"/>
      <w:i w:val="0"/>
      <w:iCs w:val="0"/>
      <w:smallCaps w:val="0"/>
      <w:strike w:val="0"/>
      <w:spacing w:val="0"/>
      <w:sz w:val="23"/>
      <w:szCs w:val="23"/>
    </w:rPr>
  </w:style>
  <w:style w:type="character" w:customStyle="1" w:styleId="172">
    <w:name w:val="Основной текст (17)"/>
    <w:rsid w:val="00943050"/>
    <w:rPr>
      <w:rFonts w:ascii="Times New Roman" w:eastAsia="Times New Roman" w:hAnsi="Times New Roman" w:cs="Times New Roman"/>
      <w:b w:val="0"/>
      <w:bCs w:val="0"/>
      <w:i w:val="0"/>
      <w:iCs w:val="0"/>
      <w:smallCaps w:val="0"/>
      <w:strike w:val="0"/>
      <w:spacing w:val="0"/>
      <w:sz w:val="23"/>
      <w:szCs w:val="23"/>
    </w:rPr>
  </w:style>
  <w:style w:type="character" w:customStyle="1" w:styleId="191">
    <w:name w:val="Основной текст (19)_"/>
    <w:rsid w:val="00943050"/>
    <w:rPr>
      <w:rFonts w:ascii="Times New Roman" w:eastAsia="Times New Roman" w:hAnsi="Times New Roman" w:cs="Times New Roman"/>
      <w:b w:val="0"/>
      <w:bCs w:val="0"/>
      <w:i w:val="0"/>
      <w:iCs w:val="0"/>
      <w:smallCaps w:val="0"/>
      <w:strike w:val="0"/>
      <w:spacing w:val="0"/>
      <w:sz w:val="23"/>
      <w:szCs w:val="23"/>
    </w:rPr>
  </w:style>
  <w:style w:type="paragraph" w:styleId="5e">
    <w:name w:val="List 5"/>
    <w:basedOn w:val="a1"/>
    <w:rsid w:val="00943050"/>
    <w:pPr>
      <w:ind w:left="1415" w:hanging="283"/>
      <w:jc w:val="left"/>
    </w:pPr>
    <w:rPr>
      <w:rFonts w:ascii="Times New Roman" w:hAnsi="Times New Roman"/>
      <w:sz w:val="20"/>
      <w:lang w:eastAsia="en-US"/>
    </w:rPr>
  </w:style>
  <w:style w:type="paragraph" w:styleId="affffffff6">
    <w:name w:val="table of figures"/>
    <w:basedOn w:val="a1"/>
    <w:next w:val="a1"/>
    <w:rsid w:val="00943050"/>
    <w:pPr>
      <w:ind w:left="520" w:hanging="520"/>
      <w:jc w:val="center"/>
    </w:pPr>
    <w:rPr>
      <w:lang w:val="en-GB"/>
    </w:rPr>
  </w:style>
  <w:style w:type="table" w:styleId="1fff4">
    <w:name w:val="Table Subtle 1"/>
    <w:basedOn w:val="a3"/>
    <w:rsid w:val="00943050"/>
    <w:pPr>
      <w:spacing w:after="0" w:line="240" w:lineRule="auto"/>
    </w:pPr>
    <w:rPr>
      <w:rFonts w:ascii="Times New Roman" w:eastAsia="Times New Roman" w:hAnsi="Times New Roman" w:cs="Times New Roman"/>
      <w:kern w:val="0"/>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1fff5">
    <w:name w:val="index 1"/>
    <w:basedOn w:val="a1"/>
    <w:next w:val="a1"/>
    <w:autoRedefine/>
    <w:uiPriority w:val="99"/>
    <w:rsid w:val="00943050"/>
    <w:pPr>
      <w:ind w:left="240" w:hanging="240"/>
      <w:jc w:val="left"/>
    </w:pPr>
    <w:rPr>
      <w:rFonts w:ascii="Times New Roman" w:hAnsi="Times New Roman"/>
      <w:sz w:val="28"/>
      <w:szCs w:val="24"/>
    </w:rPr>
  </w:style>
  <w:style w:type="character" w:customStyle="1" w:styleId="93">
    <w:name w:val="Основной текст + 9"/>
    <w:aliases w:val="5 pt1,Полужирный1,Курсив1"/>
    <w:rsid w:val="00943050"/>
    <w:rPr>
      <w:rFonts w:ascii="Arial" w:hAnsi="Arial" w:cs="Arial"/>
      <w:b/>
      <w:bCs/>
      <w:i/>
      <w:iCs/>
      <w:spacing w:val="0"/>
      <w:sz w:val="19"/>
      <w:szCs w:val="19"/>
    </w:rPr>
  </w:style>
  <w:style w:type="paragraph" w:customStyle="1" w:styleId="text3cl">
    <w:name w:val="text3cl"/>
    <w:basedOn w:val="a1"/>
    <w:qFormat/>
    <w:rsid w:val="00943050"/>
    <w:pPr>
      <w:spacing w:before="144" w:after="288"/>
      <w:jc w:val="left"/>
    </w:pPr>
    <w:rPr>
      <w:rFonts w:ascii="Times New Roman" w:hAnsi="Times New Roman"/>
      <w:sz w:val="24"/>
      <w:szCs w:val="24"/>
    </w:rPr>
  </w:style>
  <w:style w:type="character" w:customStyle="1" w:styleId="1fff6">
    <w:name w:val="Заголовок №1_"/>
    <w:link w:val="1fff7"/>
    <w:rsid w:val="00943050"/>
    <w:rPr>
      <w:b/>
      <w:bCs/>
      <w:spacing w:val="10"/>
      <w:sz w:val="25"/>
      <w:szCs w:val="25"/>
      <w:shd w:val="clear" w:color="auto" w:fill="FFFFFF"/>
    </w:rPr>
  </w:style>
  <w:style w:type="character" w:customStyle="1" w:styleId="affffffff7">
    <w:name w:val="Колонтитул_"/>
    <w:link w:val="affffffff8"/>
    <w:rsid w:val="00943050"/>
    <w:rPr>
      <w:shd w:val="clear" w:color="auto" w:fill="FFFFFF"/>
    </w:rPr>
  </w:style>
  <w:style w:type="character" w:customStyle="1" w:styleId="8c">
    <w:name w:val="Колонтитул + 8"/>
    <w:aliases w:val="5 pt,Интервал 0 pt,Основной текст (2) + 12,Основной текст (4) + Полужирный,Основной текст + 13,Основной текст + Century Gothic,9,Основной текст (3) + Tahoma,Подпись к таблице + Times New Roman,Основной текст (4) + 8,Основной текст + 8"/>
    <w:uiPriority w:val="99"/>
    <w:rsid w:val="00943050"/>
    <w:rPr>
      <w:spacing w:val="10"/>
      <w:sz w:val="17"/>
      <w:szCs w:val="17"/>
      <w:shd w:val="clear" w:color="auto" w:fill="FFFFFF"/>
    </w:rPr>
  </w:style>
  <w:style w:type="character" w:customStyle="1" w:styleId="9pt">
    <w:name w:val="Колонтитул + 9 pt"/>
    <w:aliases w:val="Полужирный,Основной текст + Arial Narrow,13 pt,Основной текст + SimHei,Интервал -1 pt"/>
    <w:rsid w:val="00943050"/>
    <w:rPr>
      <w:b/>
      <w:bCs/>
      <w:spacing w:val="0"/>
      <w:sz w:val="18"/>
      <w:szCs w:val="18"/>
      <w:shd w:val="clear" w:color="auto" w:fill="FFFFFF"/>
    </w:rPr>
  </w:style>
  <w:style w:type="paragraph" w:customStyle="1" w:styleId="1fff7">
    <w:name w:val="Заголовок №1"/>
    <w:basedOn w:val="a1"/>
    <w:link w:val="1fff6"/>
    <w:qFormat/>
    <w:rsid w:val="00943050"/>
    <w:pPr>
      <w:shd w:val="clear" w:color="auto" w:fill="FFFFFF"/>
      <w:spacing w:after="360" w:line="240" w:lineRule="atLeast"/>
      <w:jc w:val="left"/>
      <w:outlineLvl w:val="0"/>
    </w:pPr>
    <w:rPr>
      <w:rFonts w:asciiTheme="minorHAnsi" w:eastAsiaTheme="minorHAnsi" w:hAnsiTheme="minorHAnsi" w:cstheme="minorBidi"/>
      <w:b/>
      <w:bCs/>
      <w:spacing w:val="10"/>
      <w:kern w:val="2"/>
      <w:sz w:val="25"/>
      <w:szCs w:val="25"/>
      <w:lang w:eastAsia="en-US"/>
    </w:rPr>
  </w:style>
  <w:style w:type="paragraph" w:customStyle="1" w:styleId="affffffff8">
    <w:name w:val="Колонтитул"/>
    <w:basedOn w:val="a1"/>
    <w:link w:val="affffffff7"/>
    <w:rsid w:val="00943050"/>
    <w:pPr>
      <w:shd w:val="clear" w:color="auto" w:fill="FFFFFF"/>
      <w:jc w:val="left"/>
    </w:pPr>
    <w:rPr>
      <w:rFonts w:asciiTheme="minorHAnsi" w:eastAsiaTheme="minorHAnsi" w:hAnsiTheme="minorHAnsi" w:cstheme="minorBidi"/>
      <w:kern w:val="2"/>
      <w:szCs w:val="22"/>
      <w:lang w:eastAsia="en-US"/>
    </w:rPr>
  </w:style>
  <w:style w:type="character" w:customStyle="1" w:styleId="4f2">
    <w:name w:val="Основной текст (4)_"/>
    <w:link w:val="4f3"/>
    <w:rsid w:val="00943050"/>
    <w:rPr>
      <w:spacing w:val="10"/>
      <w:sz w:val="17"/>
      <w:szCs w:val="17"/>
      <w:shd w:val="clear" w:color="auto" w:fill="FFFFFF"/>
    </w:rPr>
  </w:style>
  <w:style w:type="paragraph" w:customStyle="1" w:styleId="4f3">
    <w:name w:val="Основной текст (4)"/>
    <w:basedOn w:val="a1"/>
    <w:link w:val="4f2"/>
    <w:rsid w:val="00943050"/>
    <w:pPr>
      <w:shd w:val="clear" w:color="auto" w:fill="FFFFFF"/>
      <w:spacing w:after="600" w:line="240" w:lineRule="atLeast"/>
      <w:jc w:val="left"/>
    </w:pPr>
    <w:rPr>
      <w:rFonts w:asciiTheme="minorHAnsi" w:eastAsiaTheme="minorHAnsi" w:hAnsiTheme="minorHAnsi" w:cstheme="minorBidi"/>
      <w:spacing w:val="10"/>
      <w:kern w:val="2"/>
      <w:sz w:val="17"/>
      <w:szCs w:val="17"/>
      <w:lang w:eastAsia="en-US"/>
    </w:rPr>
  </w:style>
  <w:style w:type="character" w:customStyle="1" w:styleId="1pt">
    <w:name w:val="Основной текст + Интервал 1 pt"/>
    <w:rsid w:val="00943050"/>
    <w:rPr>
      <w:rFonts w:ascii="Times New Roman" w:hAnsi="Times New Roman" w:cs="Times New Roman"/>
      <w:spacing w:val="30"/>
      <w:sz w:val="25"/>
      <w:szCs w:val="25"/>
      <w:shd w:val="clear" w:color="auto" w:fill="FFFFFF"/>
    </w:rPr>
  </w:style>
  <w:style w:type="character" w:customStyle="1" w:styleId="2ffd">
    <w:name w:val="Подпись к таблице (2)_"/>
    <w:link w:val="2ffe"/>
    <w:rsid w:val="00943050"/>
    <w:rPr>
      <w:rFonts w:ascii="Batang" w:eastAsia="Batang"/>
      <w:sz w:val="23"/>
      <w:szCs w:val="23"/>
      <w:shd w:val="clear" w:color="auto" w:fill="FFFFFF"/>
    </w:rPr>
  </w:style>
  <w:style w:type="paragraph" w:customStyle="1" w:styleId="2ffe">
    <w:name w:val="Подпись к таблице (2)"/>
    <w:basedOn w:val="a1"/>
    <w:link w:val="2ffd"/>
    <w:qFormat/>
    <w:rsid w:val="00943050"/>
    <w:pPr>
      <w:shd w:val="clear" w:color="auto" w:fill="FFFFFF"/>
      <w:spacing w:line="240" w:lineRule="atLeast"/>
      <w:jc w:val="left"/>
    </w:pPr>
    <w:rPr>
      <w:rFonts w:ascii="Batang" w:eastAsia="Batang" w:hAnsiTheme="minorHAnsi" w:cstheme="minorBidi"/>
      <w:kern w:val="2"/>
      <w:sz w:val="23"/>
      <w:szCs w:val="23"/>
      <w:lang w:eastAsia="en-US"/>
    </w:rPr>
  </w:style>
  <w:style w:type="character" w:customStyle="1" w:styleId="2pt">
    <w:name w:val="Основной текст + Интервал 2 pt"/>
    <w:rsid w:val="00943050"/>
    <w:rPr>
      <w:rFonts w:ascii="Times New Roman" w:hAnsi="Times New Roman" w:cs="Times New Roman"/>
      <w:spacing w:val="40"/>
      <w:sz w:val="25"/>
      <w:szCs w:val="25"/>
      <w:shd w:val="clear" w:color="auto" w:fill="FFFFFF"/>
    </w:rPr>
  </w:style>
  <w:style w:type="paragraph" w:customStyle="1" w:styleId="1fff8">
    <w:name w:val="Подпись к таблице1"/>
    <w:basedOn w:val="a1"/>
    <w:qFormat/>
    <w:rsid w:val="00943050"/>
    <w:pPr>
      <w:shd w:val="clear" w:color="auto" w:fill="FFFFFF"/>
      <w:spacing w:line="240" w:lineRule="atLeast"/>
      <w:jc w:val="left"/>
    </w:pPr>
    <w:rPr>
      <w:rFonts w:ascii="Times New Roman" w:eastAsia="Gulim" w:hAnsi="Times New Roman"/>
      <w:sz w:val="25"/>
      <w:szCs w:val="25"/>
    </w:rPr>
  </w:style>
  <w:style w:type="character" w:customStyle="1" w:styleId="40pt">
    <w:name w:val="Основной текст (4) + Интервал 0 pt"/>
    <w:rsid w:val="00943050"/>
    <w:rPr>
      <w:rFonts w:ascii="Times New Roman" w:hAnsi="Times New Roman" w:cs="Times New Roman"/>
      <w:spacing w:val="0"/>
      <w:sz w:val="17"/>
      <w:szCs w:val="17"/>
      <w:shd w:val="clear" w:color="auto" w:fill="FFFFFF"/>
    </w:rPr>
  </w:style>
  <w:style w:type="character" w:customStyle="1" w:styleId="2pt0">
    <w:name w:val="Подпись к таблице + Интервал 2 pt"/>
    <w:rsid w:val="00943050"/>
    <w:rPr>
      <w:spacing w:val="40"/>
      <w:sz w:val="17"/>
      <w:szCs w:val="17"/>
      <w:shd w:val="clear" w:color="auto" w:fill="FFFFFF"/>
    </w:rPr>
  </w:style>
  <w:style w:type="paragraph" w:customStyle="1" w:styleId="218">
    <w:name w:val="Подпись к таблице (2)1"/>
    <w:basedOn w:val="a1"/>
    <w:qFormat/>
    <w:rsid w:val="00943050"/>
    <w:pPr>
      <w:shd w:val="clear" w:color="auto" w:fill="FFFFFF"/>
      <w:spacing w:line="240" w:lineRule="atLeast"/>
      <w:jc w:val="left"/>
    </w:pPr>
    <w:rPr>
      <w:rFonts w:ascii="Times New Roman" w:eastAsia="Gulim" w:hAnsi="Times New Roman"/>
      <w:sz w:val="26"/>
      <w:szCs w:val="26"/>
    </w:rPr>
  </w:style>
  <w:style w:type="character" w:customStyle="1" w:styleId="5f">
    <w:name w:val="Основной текст (5)_"/>
    <w:link w:val="5f0"/>
    <w:rsid w:val="00943050"/>
    <w:rPr>
      <w:rFonts w:ascii="SimHei" w:eastAsia="SimHei"/>
      <w:sz w:val="18"/>
      <w:szCs w:val="18"/>
      <w:shd w:val="clear" w:color="auto" w:fill="FFFFFF"/>
    </w:rPr>
  </w:style>
  <w:style w:type="paragraph" w:customStyle="1" w:styleId="5f0">
    <w:name w:val="Основной текст (5)"/>
    <w:basedOn w:val="a1"/>
    <w:link w:val="5f"/>
    <w:rsid w:val="00943050"/>
    <w:pPr>
      <w:shd w:val="clear" w:color="auto" w:fill="FFFFFF"/>
      <w:spacing w:line="240" w:lineRule="atLeast"/>
      <w:jc w:val="left"/>
    </w:pPr>
    <w:rPr>
      <w:rFonts w:ascii="SimHei" w:eastAsia="SimHei" w:hAnsiTheme="minorHAnsi" w:cstheme="minorBidi"/>
      <w:kern w:val="2"/>
      <w:sz w:val="18"/>
      <w:szCs w:val="18"/>
      <w:lang w:eastAsia="en-US"/>
    </w:rPr>
  </w:style>
  <w:style w:type="character" w:customStyle="1" w:styleId="-1pt">
    <w:name w:val="Основной текст + Интервал -1 pt"/>
    <w:rsid w:val="00943050"/>
    <w:rPr>
      <w:rFonts w:ascii="Times New Roman" w:hAnsi="Times New Roman" w:cs="Times New Roman"/>
      <w:spacing w:val="-20"/>
      <w:sz w:val="25"/>
      <w:szCs w:val="25"/>
      <w:shd w:val="clear" w:color="auto" w:fill="FFFFFF"/>
    </w:rPr>
  </w:style>
  <w:style w:type="character" w:customStyle="1" w:styleId="2-1pt">
    <w:name w:val="Основной текст (2) + Интервал -1 pt"/>
    <w:rsid w:val="00943050"/>
    <w:rPr>
      <w:rFonts w:ascii="SimHei" w:eastAsia="SimHei" w:cs="SimHei"/>
      <w:spacing w:val="-30"/>
      <w:sz w:val="26"/>
      <w:szCs w:val="26"/>
      <w:shd w:val="clear" w:color="auto" w:fill="FFFFFF"/>
    </w:rPr>
  </w:style>
  <w:style w:type="character" w:customStyle="1" w:styleId="20pt">
    <w:name w:val="Основной текст (2) + Интервал 0 pt"/>
    <w:rsid w:val="00943050"/>
    <w:rPr>
      <w:rFonts w:ascii="SimHei" w:eastAsia="SimHei" w:cs="SimHei"/>
      <w:spacing w:val="10"/>
      <w:sz w:val="26"/>
      <w:szCs w:val="26"/>
      <w:shd w:val="clear" w:color="auto" w:fill="FFFFFF"/>
    </w:rPr>
  </w:style>
  <w:style w:type="character" w:customStyle="1" w:styleId="2fff">
    <w:name w:val="Заголовок №2_"/>
    <w:link w:val="2fff0"/>
    <w:rsid w:val="00943050"/>
    <w:rPr>
      <w:b/>
      <w:bCs/>
      <w:spacing w:val="10"/>
      <w:sz w:val="25"/>
      <w:szCs w:val="25"/>
      <w:shd w:val="clear" w:color="auto" w:fill="FFFFFF"/>
    </w:rPr>
  </w:style>
  <w:style w:type="paragraph" w:customStyle="1" w:styleId="2fff0">
    <w:name w:val="Заголовок №2"/>
    <w:basedOn w:val="a1"/>
    <w:link w:val="2fff"/>
    <w:qFormat/>
    <w:rsid w:val="00943050"/>
    <w:pPr>
      <w:shd w:val="clear" w:color="auto" w:fill="FFFFFF"/>
      <w:spacing w:before="240" w:after="420" w:line="240" w:lineRule="atLeast"/>
      <w:jc w:val="left"/>
      <w:outlineLvl w:val="1"/>
    </w:pPr>
    <w:rPr>
      <w:rFonts w:asciiTheme="minorHAnsi" w:eastAsiaTheme="minorHAnsi" w:hAnsiTheme="minorHAnsi" w:cstheme="minorBidi"/>
      <w:b/>
      <w:bCs/>
      <w:spacing w:val="10"/>
      <w:kern w:val="2"/>
      <w:sz w:val="25"/>
      <w:szCs w:val="25"/>
      <w:lang w:eastAsia="en-US"/>
    </w:rPr>
  </w:style>
  <w:style w:type="character" w:customStyle="1" w:styleId="3pt">
    <w:name w:val="Основной текст + Интервал 3 pt"/>
    <w:rsid w:val="00943050"/>
    <w:rPr>
      <w:rFonts w:ascii="Times New Roman" w:hAnsi="Times New Roman" w:cs="Times New Roman"/>
      <w:spacing w:val="60"/>
      <w:sz w:val="25"/>
      <w:szCs w:val="25"/>
      <w:shd w:val="clear" w:color="auto" w:fill="FFFFFF"/>
    </w:rPr>
  </w:style>
  <w:style w:type="character" w:customStyle="1" w:styleId="1pt0">
    <w:name w:val="Подпись к таблице + Интервал 1 pt"/>
    <w:rsid w:val="00943050"/>
    <w:rPr>
      <w:rFonts w:ascii="Arial" w:hAnsi="Arial" w:cs="Arial"/>
      <w:spacing w:val="30"/>
      <w:sz w:val="17"/>
      <w:szCs w:val="17"/>
      <w:u w:val="single"/>
      <w:shd w:val="clear" w:color="auto" w:fill="FFFFFF"/>
    </w:rPr>
  </w:style>
  <w:style w:type="character" w:customStyle="1" w:styleId="30pt">
    <w:name w:val="Основной текст (3) + Интервал 0 pt"/>
    <w:rsid w:val="00943050"/>
    <w:rPr>
      <w:rFonts w:ascii="Times New Roman" w:hAnsi="Times New Roman" w:cs="Times New Roman"/>
      <w:spacing w:val="10"/>
      <w:sz w:val="25"/>
      <w:szCs w:val="25"/>
      <w:shd w:val="clear" w:color="auto" w:fill="FFFFFF"/>
    </w:rPr>
  </w:style>
  <w:style w:type="character" w:customStyle="1" w:styleId="4f4">
    <w:name w:val="Основной текст (4) + Не полужирный"/>
    <w:rsid w:val="00943050"/>
    <w:rPr>
      <w:rFonts w:ascii="Times New Roman" w:hAnsi="Times New Roman" w:cs="Times New Roman"/>
      <w:b/>
      <w:bCs/>
      <w:spacing w:val="0"/>
      <w:sz w:val="25"/>
      <w:szCs w:val="25"/>
      <w:shd w:val="clear" w:color="auto" w:fill="FFFFFF"/>
    </w:rPr>
  </w:style>
  <w:style w:type="paragraph" w:customStyle="1" w:styleId="711">
    <w:name w:val="Основной текст (7)1"/>
    <w:basedOn w:val="a1"/>
    <w:uiPriority w:val="99"/>
    <w:qFormat/>
    <w:rsid w:val="00943050"/>
    <w:pPr>
      <w:shd w:val="clear" w:color="auto" w:fill="FFFFFF"/>
      <w:spacing w:after="540" w:line="240" w:lineRule="atLeast"/>
      <w:jc w:val="left"/>
    </w:pPr>
    <w:rPr>
      <w:rFonts w:ascii="Corbel" w:eastAsiaTheme="minorEastAsia" w:hAnsi="Corbel" w:cstheme="minorBidi"/>
      <w:sz w:val="19"/>
      <w:szCs w:val="19"/>
    </w:rPr>
  </w:style>
  <w:style w:type="paragraph" w:customStyle="1" w:styleId="1fff9">
    <w:name w:val="Знак1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affffffff9">
    <w:name w:val="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styleId="z-">
    <w:name w:val="HTML Top of Form"/>
    <w:basedOn w:val="a1"/>
    <w:next w:val="a1"/>
    <w:link w:val="z-0"/>
    <w:hidden/>
    <w:rsid w:val="00943050"/>
    <w:pPr>
      <w:pBdr>
        <w:bottom w:val="single" w:sz="6" w:space="1" w:color="auto"/>
      </w:pBdr>
      <w:jc w:val="center"/>
    </w:pPr>
    <w:rPr>
      <w:vanish/>
      <w:sz w:val="16"/>
      <w:szCs w:val="16"/>
    </w:rPr>
  </w:style>
  <w:style w:type="character" w:customStyle="1" w:styleId="z-0">
    <w:name w:val="z-Начало формы Знак"/>
    <w:basedOn w:val="a2"/>
    <w:link w:val="z-"/>
    <w:rsid w:val="00943050"/>
    <w:rPr>
      <w:rFonts w:ascii="Arial" w:eastAsia="Times New Roman" w:hAnsi="Arial" w:cs="Times New Roman"/>
      <w:vanish/>
      <w:kern w:val="0"/>
      <w:sz w:val="16"/>
      <w:szCs w:val="16"/>
      <w:lang w:val="ru-RU" w:eastAsia="ru-RU"/>
    </w:rPr>
  </w:style>
  <w:style w:type="paragraph" w:styleId="affffffffa">
    <w:name w:val="index heading"/>
    <w:basedOn w:val="a1"/>
    <w:next w:val="1fff5"/>
    <w:qFormat/>
    <w:rsid w:val="00943050"/>
    <w:pPr>
      <w:spacing w:before="120" w:line="360" w:lineRule="auto"/>
      <w:jc w:val="center"/>
    </w:pPr>
    <w:rPr>
      <w:rFonts w:ascii="Times New Roman" w:hAnsi="Times New Roman"/>
      <w:sz w:val="24"/>
    </w:rPr>
  </w:style>
  <w:style w:type="table" w:customStyle="1" w:styleId="1fffa">
    <w:name w:val="Стиль таблицы1"/>
    <w:basedOn w:val="affffffffb"/>
    <w:rsid w:val="00943050"/>
    <w:pPr>
      <w:jc w:val="center"/>
    </w:pPr>
    <w:rPr>
      <w:rFonts w:ascii="Arial" w:hAnsi="Arial"/>
      <w:sz w:val="16"/>
    </w:rPr>
    <w:tblPr/>
    <w:tcPr>
      <w:vAlign w:val="center"/>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affffffffb">
    <w:name w:val="Table Theme"/>
    <w:basedOn w:val="a3"/>
    <w:rsid w:val="00943050"/>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9">
    <w:name w:val="Основной текст (2)1"/>
    <w:basedOn w:val="a1"/>
    <w:uiPriority w:val="99"/>
    <w:qFormat/>
    <w:rsid w:val="00943050"/>
    <w:pPr>
      <w:shd w:val="clear" w:color="auto" w:fill="FFFFFF"/>
      <w:spacing w:before="60" w:after="300" w:line="264" w:lineRule="exact"/>
    </w:pPr>
    <w:rPr>
      <w:rFonts w:ascii="Times New Roman" w:eastAsia="Tahoma" w:hAnsi="Times New Roman"/>
      <w:b/>
      <w:bCs/>
      <w:sz w:val="21"/>
      <w:szCs w:val="21"/>
    </w:rPr>
  </w:style>
  <w:style w:type="paragraph" w:customStyle="1" w:styleId="BodyText23">
    <w:name w:val="Body Text 23"/>
    <w:basedOn w:val="a1"/>
    <w:qFormat/>
    <w:rsid w:val="00943050"/>
    <w:pPr>
      <w:spacing w:line="360" w:lineRule="auto"/>
    </w:pPr>
    <w:rPr>
      <w:rFonts w:ascii="Times New Roman" w:hAnsi="Times New Roman"/>
      <w:sz w:val="28"/>
      <w:szCs w:val="28"/>
      <w:lang w:eastAsia="zh-CN"/>
    </w:rPr>
  </w:style>
  <w:style w:type="paragraph" w:customStyle="1" w:styleId="BodyText22">
    <w:name w:val="Body Text 22"/>
    <w:basedOn w:val="a1"/>
    <w:qFormat/>
    <w:rsid w:val="00943050"/>
    <w:pPr>
      <w:spacing w:line="360" w:lineRule="auto"/>
      <w:ind w:firstLine="709"/>
    </w:pPr>
    <w:rPr>
      <w:rFonts w:ascii="Times New Roman" w:hAnsi="Times New Roman"/>
      <w:sz w:val="28"/>
      <w:szCs w:val="28"/>
      <w:lang w:val="en-US" w:eastAsia="zh-CN"/>
    </w:rPr>
  </w:style>
  <w:style w:type="paragraph" w:customStyle="1" w:styleId="31b">
    <w:name w:val="Знак Знак3 Знак Знак Знак Знак Знак Знак Знак Знак Знак Знак Знак Знак Знак Знак Знак1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grame">
    <w:name w:val="grame"/>
    <w:basedOn w:val="a2"/>
    <w:rsid w:val="00943050"/>
  </w:style>
  <w:style w:type="character" w:customStyle="1" w:styleId="2fff1">
    <w:name w:val="Текст Знак2"/>
    <w:aliases w:val="Текст Знак Знак Знак,Текст Знак1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
    <w:rsid w:val="00943050"/>
    <w:rPr>
      <w:rFonts w:ascii="Courier New" w:hAnsi="Courier New"/>
    </w:rPr>
  </w:style>
  <w:style w:type="paragraph" w:customStyle="1" w:styleId="affffffffc">
    <w:name w:val="Тек"/>
    <w:basedOn w:val="a1"/>
    <w:qFormat/>
    <w:rsid w:val="00943050"/>
    <w:pPr>
      <w:widowControl w:val="0"/>
      <w:jc w:val="left"/>
    </w:pPr>
    <w:rPr>
      <w:rFonts w:ascii="Courier New" w:hAnsi="Courier New"/>
      <w:snapToGrid w:val="0"/>
      <w:sz w:val="20"/>
    </w:rPr>
  </w:style>
  <w:style w:type="paragraph" w:customStyle="1" w:styleId="21a">
    <w:name w:val="Обычный21"/>
    <w:qFormat/>
    <w:rsid w:val="00943050"/>
    <w:pPr>
      <w:widowControl w:val="0"/>
      <w:snapToGrid w:val="0"/>
      <w:spacing w:before="360" w:after="0" w:line="432" w:lineRule="auto"/>
      <w:jc w:val="both"/>
    </w:pPr>
    <w:rPr>
      <w:rFonts w:ascii="Times New Roman" w:eastAsia="Times New Roman" w:hAnsi="Times New Roman" w:cs="Times New Roman"/>
      <w:kern w:val="0"/>
      <w:szCs w:val="20"/>
      <w:lang w:eastAsia="ru-RU"/>
    </w:rPr>
  </w:style>
  <w:style w:type="paragraph" w:customStyle="1" w:styleId="DocumentMap1">
    <w:name w:val="Document Map1"/>
    <w:basedOn w:val="a1"/>
    <w:qFormat/>
    <w:rsid w:val="00943050"/>
    <w:pPr>
      <w:shd w:val="clear" w:color="auto" w:fill="000080"/>
      <w:jc w:val="left"/>
    </w:pPr>
    <w:rPr>
      <w:rFonts w:ascii="Tahoma" w:hAnsi="Tahoma" w:cs="Tahoma"/>
      <w:sz w:val="20"/>
      <w:lang w:eastAsia="zh-CN"/>
    </w:rPr>
  </w:style>
  <w:style w:type="paragraph" w:customStyle="1" w:styleId="BodyText24">
    <w:name w:val="Body Text 24"/>
    <w:basedOn w:val="a1"/>
    <w:qFormat/>
    <w:rsid w:val="00943050"/>
    <w:pPr>
      <w:spacing w:line="360" w:lineRule="auto"/>
      <w:ind w:firstLine="709"/>
    </w:pPr>
    <w:rPr>
      <w:rFonts w:ascii="Times New Roman" w:hAnsi="Times New Roman"/>
      <w:sz w:val="28"/>
      <w:szCs w:val="28"/>
      <w:lang w:eastAsia="zh-CN"/>
    </w:rPr>
  </w:style>
  <w:style w:type="paragraph" w:customStyle="1" w:styleId="BodyTextIndent21">
    <w:name w:val="Body Text Indent 21"/>
    <w:basedOn w:val="a1"/>
    <w:qFormat/>
    <w:rsid w:val="00943050"/>
    <w:pPr>
      <w:spacing w:line="360" w:lineRule="auto"/>
      <w:ind w:firstLine="680"/>
    </w:pPr>
    <w:rPr>
      <w:rFonts w:ascii="Times New Roman" w:hAnsi="Times New Roman"/>
      <w:b/>
      <w:bCs/>
      <w:sz w:val="28"/>
      <w:szCs w:val="28"/>
      <w:lang w:eastAsia="zh-CN"/>
    </w:rPr>
  </w:style>
  <w:style w:type="paragraph" w:customStyle="1" w:styleId="BodyText31">
    <w:name w:val="Body Text 31"/>
    <w:basedOn w:val="a1"/>
    <w:qFormat/>
    <w:rsid w:val="00943050"/>
    <w:pPr>
      <w:widowControl w:val="0"/>
      <w:jc w:val="center"/>
    </w:pPr>
    <w:rPr>
      <w:rFonts w:ascii="Times New Roman" w:hAnsi="Times New Roman"/>
      <w:sz w:val="28"/>
      <w:szCs w:val="28"/>
      <w:lang w:eastAsia="zh-CN"/>
    </w:rPr>
  </w:style>
  <w:style w:type="paragraph" w:customStyle="1" w:styleId="1CharCharCharChar">
    <w:name w:val="Знак Знак1 Char Char Знак Знак Char Char"/>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CharChar2CharCharCharCharCharCharCharCharCharCharCharChar">
    <w:name w:val="Знак Знак1 Char Char Знак Знак2 Char Char Знак Знак Char Char Знак Знак Char Char Знак Знак Char Char Знак Знак Char Char Знак Знак Char Char"/>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CharCharCharCharCharCharCharCharCharChar">
    <w:name w:val="Char Char Знак Знак Char Char Знак Знак Char Char Знак Знак Char Char Знак Знак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spelle">
    <w:name w:val="spelle"/>
    <w:basedOn w:val="a2"/>
    <w:rsid w:val="00943050"/>
  </w:style>
  <w:style w:type="character" w:customStyle="1" w:styleId="mlr-sfiin2">
    <w:name w:val="mlr-sfi_in2"/>
    <w:basedOn w:val="a2"/>
    <w:rsid w:val="00943050"/>
  </w:style>
  <w:style w:type="character" w:customStyle="1" w:styleId="font46">
    <w:name w:val="font46"/>
    <w:basedOn w:val="a2"/>
    <w:rsid w:val="00943050"/>
  </w:style>
  <w:style w:type="paragraph" w:customStyle="1" w:styleId="1CharChar">
    <w:name w:val="Знак Знак1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26">
    <w:name w:val="Знак Знак Знак1 Знак2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3ff">
    <w:name w:val="Обычный3"/>
    <w:qFormat/>
    <w:rsid w:val="00943050"/>
    <w:pPr>
      <w:widowControl w:val="0"/>
      <w:snapToGrid w:val="0"/>
      <w:spacing w:after="0" w:line="300" w:lineRule="auto"/>
      <w:ind w:firstLine="720"/>
    </w:pPr>
    <w:rPr>
      <w:rFonts w:ascii="Times New Roman" w:eastAsia="Times New Roman" w:hAnsi="Times New Roman" w:cs="Times New Roman"/>
      <w:kern w:val="0"/>
      <w:szCs w:val="20"/>
      <w:lang w:eastAsia="ru-RU"/>
    </w:rPr>
  </w:style>
  <w:style w:type="paragraph" w:customStyle="1" w:styleId="4f5">
    <w:name w:val="Знак Знак Знак4 Знак Знак Знак Знак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HTML3">
    <w:name w:val="Стандартный HTML3"/>
    <w:basedOn w:val="a1"/>
    <w:qFormat/>
    <w:rsid w:val="00943050"/>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eastAsia="Arial Unicode MS" w:hAnsi="Times New Roman"/>
      <w:sz w:val="20"/>
      <w:lang w:val="en-US"/>
    </w:rPr>
  </w:style>
  <w:style w:type="paragraph" w:customStyle="1" w:styleId="5f1">
    <w:name w:val="5"/>
    <w:basedOn w:val="a1"/>
    <w:next w:val="af"/>
    <w:qFormat/>
    <w:rsid w:val="00943050"/>
    <w:pPr>
      <w:jc w:val="left"/>
    </w:pPr>
    <w:rPr>
      <w:rFonts w:ascii="Times New Roman" w:hAnsi="Times New Roman"/>
      <w:sz w:val="24"/>
      <w:szCs w:val="24"/>
    </w:rPr>
  </w:style>
  <w:style w:type="paragraph" w:customStyle="1" w:styleId="4f6">
    <w:name w:val="4"/>
    <w:basedOn w:val="a1"/>
    <w:next w:val="af"/>
    <w:qFormat/>
    <w:rsid w:val="00943050"/>
    <w:pPr>
      <w:jc w:val="left"/>
    </w:pPr>
    <w:rPr>
      <w:rFonts w:ascii="Times New Roman" w:hAnsi="Times New Roman"/>
      <w:sz w:val="24"/>
      <w:szCs w:val="24"/>
    </w:rPr>
  </w:style>
  <w:style w:type="paragraph" w:customStyle="1" w:styleId="2fff2">
    <w:name w:val="Основной текст2"/>
    <w:basedOn w:val="a1"/>
    <w:uiPriority w:val="99"/>
    <w:qFormat/>
    <w:rsid w:val="00943050"/>
    <w:pPr>
      <w:widowControl w:val="0"/>
    </w:pPr>
    <w:rPr>
      <w:rFonts w:ascii="Times New Roman" w:hAnsi="Times New Roman"/>
      <w:snapToGrid w:val="0"/>
      <w:sz w:val="24"/>
    </w:rPr>
  </w:style>
  <w:style w:type="paragraph" w:customStyle="1" w:styleId="134">
    <w:name w:val="Оу1новной текст с отступом 3"/>
    <w:basedOn w:val="a1"/>
    <w:qFormat/>
    <w:rsid w:val="00943050"/>
    <w:pPr>
      <w:widowControl w:val="0"/>
      <w:autoSpaceDE w:val="0"/>
      <w:autoSpaceDN w:val="0"/>
      <w:ind w:left="851"/>
    </w:pPr>
    <w:rPr>
      <w:rFonts w:ascii="Times New Roman" w:hAnsi="Times New Roman"/>
      <w:sz w:val="24"/>
      <w:szCs w:val="24"/>
    </w:rPr>
  </w:style>
  <w:style w:type="paragraph" w:customStyle="1" w:styleId="3ff0">
    <w:name w:val="Стиль3"/>
    <w:basedOn w:val="40"/>
    <w:qFormat/>
    <w:rsid w:val="00943050"/>
    <w:pPr>
      <w:ind w:left="0" w:firstLine="0"/>
      <w:contextualSpacing w:val="0"/>
      <w:jc w:val="left"/>
    </w:pPr>
  </w:style>
  <w:style w:type="paragraph" w:styleId="affffffffd">
    <w:name w:val="Salutation"/>
    <w:basedOn w:val="a1"/>
    <w:next w:val="a1"/>
    <w:link w:val="affffffffe"/>
    <w:rsid w:val="00943050"/>
    <w:pPr>
      <w:jc w:val="left"/>
    </w:pPr>
    <w:rPr>
      <w:rFonts w:ascii="Times New Roman" w:hAnsi="Times New Roman"/>
      <w:sz w:val="20"/>
    </w:rPr>
  </w:style>
  <w:style w:type="character" w:customStyle="1" w:styleId="affffffffe">
    <w:name w:val="Приветствие Знак"/>
    <w:basedOn w:val="a2"/>
    <w:link w:val="affffffffd"/>
    <w:rsid w:val="00943050"/>
    <w:rPr>
      <w:rFonts w:ascii="Times New Roman" w:eastAsia="Times New Roman" w:hAnsi="Times New Roman" w:cs="Times New Roman"/>
      <w:kern w:val="0"/>
      <w:sz w:val="20"/>
      <w:szCs w:val="20"/>
      <w:lang w:val="ru-RU" w:eastAsia="ru-RU"/>
    </w:rPr>
  </w:style>
  <w:style w:type="paragraph" w:customStyle="1" w:styleId="WW-0">
    <w:name w:val="WW-Название объекта"/>
    <w:basedOn w:val="a1"/>
    <w:qFormat/>
    <w:rsid w:val="00943050"/>
    <w:pPr>
      <w:autoSpaceDE w:val="0"/>
      <w:autoSpaceDN w:val="0"/>
      <w:adjustRightInd w:val="0"/>
      <w:jc w:val="center"/>
    </w:pPr>
    <w:rPr>
      <w:rFonts w:ascii="Times New Roman" w:hAnsi="Times New Roman"/>
      <w:b/>
      <w:sz w:val="24"/>
      <w:szCs w:val="24"/>
    </w:rPr>
  </w:style>
  <w:style w:type="character" w:customStyle="1" w:styleId="2141">
    <w:name w:val="Стиль Заголовок 2 + 14 пт Знак"/>
    <w:link w:val="2140"/>
    <w:rsid w:val="00943050"/>
    <w:rPr>
      <w:rFonts w:ascii="Arial" w:eastAsia="Times New Roman" w:hAnsi="Arial" w:cs="Arial"/>
      <w:b/>
      <w:bCs/>
      <w:kern w:val="0"/>
      <w:sz w:val="28"/>
      <w:szCs w:val="28"/>
      <w:lang w:val="ru-RU" w:eastAsia="ru-RU"/>
    </w:rPr>
  </w:style>
  <w:style w:type="paragraph" w:customStyle="1" w:styleId="BodyText27">
    <w:name w:val="Body Text 27"/>
    <w:basedOn w:val="a1"/>
    <w:qFormat/>
    <w:rsid w:val="00943050"/>
    <w:pPr>
      <w:spacing w:line="360" w:lineRule="auto"/>
      <w:ind w:firstLine="709"/>
    </w:pPr>
    <w:rPr>
      <w:rFonts w:ascii="Times New Roman" w:hAnsi="Times New Roman"/>
      <w:sz w:val="28"/>
      <w:szCs w:val="28"/>
    </w:rPr>
  </w:style>
  <w:style w:type="paragraph" w:customStyle="1" w:styleId="CharChar1CharChar">
    <w:name w:val="Знак Знак Char Char Знак Знак1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4f7">
    <w:name w:val="Основной текст с отступом4"/>
    <w:basedOn w:val="a1"/>
    <w:link w:val="BodyTextIndent"/>
    <w:qFormat/>
    <w:rsid w:val="00943050"/>
    <w:pPr>
      <w:spacing w:line="360" w:lineRule="auto"/>
      <w:ind w:left="1418" w:hanging="567"/>
    </w:pPr>
    <w:rPr>
      <w:rFonts w:ascii="Times New Roman" w:hAnsi="Times New Roman"/>
      <w:sz w:val="24"/>
      <w:szCs w:val="24"/>
    </w:rPr>
  </w:style>
  <w:style w:type="character" w:customStyle="1" w:styleId="BodyTextIndent">
    <w:name w:val="Body Text Indent Знак"/>
    <w:link w:val="4f7"/>
    <w:rsid w:val="00943050"/>
    <w:rPr>
      <w:rFonts w:ascii="Times New Roman" w:eastAsia="Times New Roman" w:hAnsi="Times New Roman" w:cs="Times New Roman"/>
      <w:kern w:val="0"/>
      <w:sz w:val="24"/>
      <w:szCs w:val="24"/>
      <w:lang w:val="ru-RU" w:eastAsia="ru-RU"/>
    </w:rPr>
  </w:style>
  <w:style w:type="paragraph" w:customStyle="1" w:styleId="1fffb">
    <w:name w:val="Знак Знак1 Знак Знак Знак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afffffffff">
    <w:name w:val="боковик"/>
    <w:basedOn w:val="a1"/>
    <w:qFormat/>
    <w:rsid w:val="00943050"/>
    <w:pPr>
      <w:ind w:firstLine="34"/>
      <w:jc w:val="left"/>
    </w:pPr>
    <w:rPr>
      <w:rFonts w:ascii="KZ Arial" w:hAnsi="KZ Arial"/>
      <w:sz w:val="18"/>
    </w:rPr>
  </w:style>
  <w:style w:type="paragraph" w:customStyle="1" w:styleId="afffffffff0">
    <w:name w:val="столбцы"/>
    <w:basedOn w:val="afffffffff"/>
    <w:qFormat/>
    <w:rsid w:val="00943050"/>
    <w:pPr>
      <w:ind w:firstLine="0"/>
      <w:jc w:val="right"/>
    </w:pPr>
    <w:rPr>
      <w:lang w:val="en-US"/>
    </w:rPr>
  </w:style>
  <w:style w:type="paragraph" w:customStyle="1" w:styleId="afffffffff1">
    <w:name w:val="Наименование"/>
    <w:basedOn w:val="3"/>
    <w:autoRedefine/>
    <w:qFormat/>
    <w:rsid w:val="00943050"/>
    <w:pPr>
      <w:keepLines w:val="0"/>
      <w:spacing w:before="60" w:after="60"/>
      <w:ind w:firstLine="720"/>
      <w:outlineLvl w:val="9"/>
    </w:pPr>
    <w:rPr>
      <w:rFonts w:ascii="Times New Roman" w:eastAsia="Times New Roman" w:hAnsi="Times New Roman" w:cs="Times New Roman"/>
      <w:color w:val="auto"/>
      <w:sz w:val="28"/>
      <w:szCs w:val="28"/>
      <w:lang w:val="ve-ZA" w:eastAsia="ko-KR"/>
    </w:rPr>
  </w:style>
  <w:style w:type="paragraph" w:customStyle="1" w:styleId="afffffffff2">
    <w:name w:val="Стандартный"/>
    <w:basedOn w:val="a1"/>
    <w:qFormat/>
    <w:rsid w:val="00943050"/>
    <w:pPr>
      <w:ind w:firstLine="709"/>
    </w:pPr>
    <w:rPr>
      <w:rFonts w:ascii="Times New Roman" w:hAnsi="Times New Roman"/>
      <w:sz w:val="28"/>
    </w:rPr>
  </w:style>
  <w:style w:type="paragraph" w:customStyle="1" w:styleId="afffffffff3">
    <w:name w:val="продолжение"/>
    <w:basedOn w:val="af7"/>
    <w:qFormat/>
    <w:rsid w:val="00943050"/>
    <w:pPr>
      <w:widowControl w:val="0"/>
      <w:spacing w:before="0" w:after="0"/>
      <w:ind w:firstLine="0"/>
      <w:contextualSpacing w:val="0"/>
      <w:jc w:val="right"/>
    </w:pPr>
    <w:rPr>
      <w:rFonts w:ascii="Arial" w:hAnsi="Arial" w:cs="Arial"/>
      <w:sz w:val="18"/>
      <w:szCs w:val="18"/>
      <w:lang w:val="en-US"/>
    </w:rPr>
  </w:style>
  <w:style w:type="paragraph" w:customStyle="1" w:styleId="21b">
    <w:name w:val="Заголовок 21"/>
    <w:basedOn w:val="3ff"/>
    <w:next w:val="3ff"/>
    <w:qFormat/>
    <w:rsid w:val="00943050"/>
    <w:pPr>
      <w:keepNext/>
      <w:widowControl/>
      <w:snapToGrid/>
      <w:spacing w:line="240" w:lineRule="auto"/>
      <w:ind w:firstLine="0"/>
      <w:jc w:val="center"/>
    </w:pPr>
    <w:rPr>
      <w:b/>
      <w:snapToGrid w:val="0"/>
      <w:sz w:val="28"/>
    </w:rPr>
  </w:style>
  <w:style w:type="character" w:customStyle="1" w:styleId="1fffc">
    <w:name w:val="Гиперссылка1"/>
    <w:rsid w:val="00943050"/>
    <w:rPr>
      <w:color w:val="0000FF"/>
      <w:u w:val="single"/>
    </w:rPr>
  </w:style>
  <w:style w:type="paragraph" w:customStyle="1" w:styleId="11e">
    <w:name w:val="Заголовок 11"/>
    <w:basedOn w:val="3ff"/>
    <w:next w:val="3ff"/>
    <w:uiPriority w:val="1"/>
    <w:qFormat/>
    <w:rsid w:val="00943050"/>
    <w:pPr>
      <w:keepNext/>
      <w:widowControl/>
      <w:snapToGrid/>
      <w:spacing w:line="240" w:lineRule="auto"/>
      <w:ind w:firstLine="0"/>
      <w:jc w:val="center"/>
      <w:outlineLvl w:val="0"/>
    </w:pPr>
    <w:rPr>
      <w:b/>
      <w:sz w:val="24"/>
    </w:rPr>
  </w:style>
  <w:style w:type="paragraph" w:customStyle="1" w:styleId="western">
    <w:name w:val="western"/>
    <w:basedOn w:val="a1"/>
    <w:qFormat/>
    <w:rsid w:val="00943050"/>
    <w:pPr>
      <w:spacing w:before="100" w:beforeAutospacing="1"/>
    </w:pPr>
    <w:rPr>
      <w:rFonts w:ascii="Times New Roman" w:hAnsi="Times New Roman"/>
      <w:sz w:val="24"/>
      <w:szCs w:val="24"/>
    </w:rPr>
  </w:style>
  <w:style w:type="paragraph" w:customStyle="1" w:styleId="11f">
    <w:name w:val="Знак Знак1 Знак Знак Знак 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styleId="3ff1">
    <w:name w:val="List Number 3"/>
    <w:basedOn w:val="a1"/>
    <w:rsid w:val="00943050"/>
    <w:pPr>
      <w:tabs>
        <w:tab w:val="num" w:pos="926"/>
      </w:tabs>
      <w:spacing w:before="120" w:after="120"/>
      <w:ind w:left="926" w:hanging="360"/>
      <w:jc w:val="left"/>
    </w:pPr>
    <w:rPr>
      <w:b/>
      <w:sz w:val="24"/>
    </w:rPr>
  </w:style>
  <w:style w:type="paragraph" w:styleId="4f8">
    <w:name w:val="List Number 4"/>
    <w:basedOn w:val="a1"/>
    <w:rsid w:val="00943050"/>
    <w:pPr>
      <w:tabs>
        <w:tab w:val="num" w:pos="1209"/>
      </w:tabs>
      <w:spacing w:before="120" w:after="60"/>
      <w:ind w:left="1209" w:hanging="360"/>
      <w:jc w:val="left"/>
    </w:pPr>
    <w:rPr>
      <w:b/>
    </w:rPr>
  </w:style>
  <w:style w:type="paragraph" w:styleId="5f2">
    <w:name w:val="List Number 5"/>
    <w:basedOn w:val="a1"/>
    <w:next w:val="54"/>
    <w:rsid w:val="00943050"/>
    <w:pPr>
      <w:widowControl w:val="0"/>
      <w:tabs>
        <w:tab w:val="num" w:pos="1492"/>
      </w:tabs>
      <w:autoSpaceDE w:val="0"/>
      <w:autoSpaceDN w:val="0"/>
      <w:adjustRightInd w:val="0"/>
      <w:spacing w:before="120" w:line="259" w:lineRule="auto"/>
      <w:ind w:left="1492" w:right="403" w:hanging="360"/>
      <w:jc w:val="left"/>
    </w:pPr>
    <w:rPr>
      <w:rFonts w:cs="Arial"/>
      <w:b/>
      <w:szCs w:val="18"/>
    </w:rPr>
  </w:style>
  <w:style w:type="paragraph" w:customStyle="1" w:styleId="Char1">
    <w:name w:val="Char1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styleId="HTML4">
    <w:name w:val="HTML Cite"/>
    <w:uiPriority w:val="99"/>
    <w:unhideWhenUsed/>
    <w:rsid w:val="00943050"/>
    <w:rPr>
      <w:i/>
      <w:iCs/>
    </w:rPr>
  </w:style>
  <w:style w:type="paragraph" w:customStyle="1" w:styleId="5f3">
    <w:name w:val="Основной текст с отступом5"/>
    <w:basedOn w:val="a1"/>
    <w:qFormat/>
    <w:rsid w:val="00943050"/>
    <w:pPr>
      <w:spacing w:after="120"/>
      <w:ind w:left="283"/>
      <w:jc w:val="left"/>
    </w:pPr>
    <w:rPr>
      <w:rFonts w:ascii="Times New Roman" w:hAnsi="Times New Roman"/>
      <w:sz w:val="24"/>
      <w:szCs w:val="24"/>
    </w:rPr>
  </w:style>
  <w:style w:type="paragraph" w:customStyle="1" w:styleId="2CharCharCharCharCharCharCharCharCharCharCharChar3">
    <w:name w:val="Знак Знак2 Char Char Знак Знак Char Char Знак Знак Char Char Знак Знак Char Char Знак Знак Char Char Знак Знак Char Char3"/>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240">
    <w:name w:val="Основной текст 24"/>
    <w:basedOn w:val="a1"/>
    <w:qFormat/>
    <w:rsid w:val="00943050"/>
    <w:pPr>
      <w:spacing w:line="360" w:lineRule="auto"/>
      <w:ind w:firstLine="709"/>
    </w:pPr>
    <w:rPr>
      <w:rFonts w:ascii="Times New Roman" w:hAnsi="Times New Roman"/>
      <w:sz w:val="28"/>
    </w:rPr>
  </w:style>
  <w:style w:type="paragraph" w:customStyle="1" w:styleId="BodyTextIndent22">
    <w:name w:val="Body Text Indent 22"/>
    <w:basedOn w:val="a1"/>
    <w:uiPriority w:val="99"/>
    <w:qFormat/>
    <w:rsid w:val="00943050"/>
    <w:pPr>
      <w:ind w:firstLine="709"/>
    </w:pPr>
    <w:rPr>
      <w:rFonts w:ascii="Calibri" w:hAnsi="Calibri"/>
      <w:sz w:val="28"/>
      <w:lang w:eastAsia="en-US" w:bidi="en-US"/>
    </w:rPr>
  </w:style>
  <w:style w:type="paragraph" w:customStyle="1" w:styleId="154">
    <w:name w:val="Знак15"/>
    <w:basedOn w:val="a1"/>
    <w:autoRedefine/>
    <w:rsid w:val="00943050"/>
    <w:pPr>
      <w:spacing w:after="160" w:line="240" w:lineRule="exact"/>
      <w:jc w:val="left"/>
    </w:pPr>
    <w:rPr>
      <w:rFonts w:ascii="Times New Roman" w:hAnsi="Times New Roman"/>
      <w:sz w:val="28"/>
      <w:lang w:val="en-US" w:eastAsia="en-US"/>
    </w:rPr>
  </w:style>
  <w:style w:type="paragraph" w:customStyle="1" w:styleId="173">
    <w:name w:val="Знак Знак1 Знак Знак Знак Знак Знак Знак Знак Знак Знак Знак7"/>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Style5">
    <w:name w:val="Style5"/>
    <w:basedOn w:val="a1"/>
    <w:uiPriority w:val="99"/>
    <w:qFormat/>
    <w:rsid w:val="00943050"/>
    <w:pPr>
      <w:widowControl w:val="0"/>
      <w:autoSpaceDE w:val="0"/>
      <w:autoSpaceDN w:val="0"/>
      <w:adjustRightInd w:val="0"/>
      <w:spacing w:line="394" w:lineRule="exact"/>
      <w:ind w:hanging="432"/>
      <w:jc w:val="left"/>
    </w:pPr>
    <w:rPr>
      <w:rFonts w:ascii="Times New Roman" w:hAnsi="Times New Roman"/>
      <w:sz w:val="24"/>
      <w:szCs w:val="24"/>
    </w:rPr>
  </w:style>
  <w:style w:type="character" w:customStyle="1" w:styleId="FontStyle11">
    <w:name w:val="Font Style11"/>
    <w:basedOn w:val="a2"/>
    <w:uiPriority w:val="99"/>
    <w:rsid w:val="00943050"/>
    <w:rPr>
      <w:rFonts w:ascii="Times New Roman" w:hAnsi="Times New Roman" w:cs="Times New Roman"/>
      <w:b/>
      <w:bCs/>
      <w:sz w:val="26"/>
      <w:szCs w:val="26"/>
    </w:rPr>
  </w:style>
  <w:style w:type="paragraph" w:customStyle="1" w:styleId="Style6">
    <w:name w:val="Style6"/>
    <w:basedOn w:val="a1"/>
    <w:uiPriority w:val="99"/>
    <w:rsid w:val="00943050"/>
    <w:pPr>
      <w:widowControl w:val="0"/>
      <w:autoSpaceDE w:val="0"/>
      <w:autoSpaceDN w:val="0"/>
      <w:adjustRightInd w:val="0"/>
      <w:jc w:val="left"/>
    </w:pPr>
    <w:rPr>
      <w:rFonts w:ascii="Times New Roman" w:hAnsi="Times New Roman"/>
      <w:sz w:val="24"/>
      <w:szCs w:val="24"/>
    </w:rPr>
  </w:style>
  <w:style w:type="paragraph" w:customStyle="1" w:styleId="1fffd">
    <w:name w:val="Колонтитул1"/>
    <w:basedOn w:val="a1"/>
    <w:qFormat/>
    <w:rsid w:val="00943050"/>
    <w:pPr>
      <w:shd w:val="clear" w:color="auto" w:fill="FFFFFF"/>
      <w:jc w:val="left"/>
    </w:pPr>
    <w:rPr>
      <w:rFonts w:ascii="Calibri" w:hAnsi="Calibri"/>
      <w:szCs w:val="22"/>
    </w:rPr>
  </w:style>
  <w:style w:type="paragraph" w:customStyle="1" w:styleId="415">
    <w:name w:val="Основной текст (4)1"/>
    <w:basedOn w:val="a1"/>
    <w:qFormat/>
    <w:rsid w:val="00943050"/>
    <w:pPr>
      <w:shd w:val="clear" w:color="auto" w:fill="FFFFFF"/>
      <w:spacing w:before="60" w:line="240" w:lineRule="atLeast"/>
      <w:jc w:val="left"/>
    </w:pPr>
    <w:rPr>
      <w:rFonts w:cs="Arial"/>
      <w:sz w:val="24"/>
      <w:szCs w:val="24"/>
    </w:rPr>
  </w:style>
  <w:style w:type="character" w:customStyle="1" w:styleId="94">
    <w:name w:val="Основной текст (9)"/>
    <w:basedOn w:val="a2"/>
    <w:link w:val="911"/>
    <w:locked/>
    <w:rsid w:val="00943050"/>
    <w:rPr>
      <w:rFonts w:ascii="Arial" w:hAnsi="Arial" w:cs="Arial"/>
      <w:sz w:val="24"/>
      <w:szCs w:val="24"/>
      <w:shd w:val="clear" w:color="auto" w:fill="FFFFFF"/>
    </w:rPr>
  </w:style>
  <w:style w:type="paragraph" w:customStyle="1" w:styleId="911">
    <w:name w:val="Основной текст (9)1"/>
    <w:basedOn w:val="a1"/>
    <w:link w:val="94"/>
    <w:qFormat/>
    <w:rsid w:val="00943050"/>
    <w:pPr>
      <w:shd w:val="clear" w:color="auto" w:fill="FFFFFF"/>
      <w:spacing w:line="240" w:lineRule="atLeast"/>
    </w:pPr>
    <w:rPr>
      <w:rFonts w:eastAsiaTheme="minorHAnsi" w:cs="Arial"/>
      <w:kern w:val="2"/>
      <w:sz w:val="24"/>
      <w:szCs w:val="24"/>
      <w:lang w:eastAsia="en-US"/>
    </w:rPr>
  </w:style>
  <w:style w:type="character" w:customStyle="1" w:styleId="3ff2">
    <w:name w:val="Подпись к картинке (3)"/>
    <w:basedOn w:val="a2"/>
    <w:link w:val="31c"/>
    <w:locked/>
    <w:rsid w:val="00943050"/>
    <w:rPr>
      <w:rFonts w:ascii="Arial" w:hAnsi="Arial" w:cs="Arial"/>
      <w:sz w:val="24"/>
      <w:szCs w:val="24"/>
      <w:shd w:val="clear" w:color="auto" w:fill="FFFFFF"/>
    </w:rPr>
  </w:style>
  <w:style w:type="paragraph" w:customStyle="1" w:styleId="31c">
    <w:name w:val="Подпись к картинке (3)1"/>
    <w:basedOn w:val="a1"/>
    <w:link w:val="3ff2"/>
    <w:qFormat/>
    <w:rsid w:val="00943050"/>
    <w:pPr>
      <w:shd w:val="clear" w:color="auto" w:fill="FFFFFF"/>
      <w:spacing w:before="180" w:line="322" w:lineRule="exact"/>
      <w:ind w:firstLine="720"/>
    </w:pPr>
    <w:rPr>
      <w:rFonts w:eastAsiaTheme="minorHAnsi" w:cs="Arial"/>
      <w:kern w:val="2"/>
      <w:sz w:val="24"/>
      <w:szCs w:val="24"/>
      <w:lang w:eastAsia="en-US"/>
    </w:rPr>
  </w:style>
  <w:style w:type="paragraph" w:customStyle="1" w:styleId="1116">
    <w:name w:val="Основной текст (11)1"/>
    <w:basedOn w:val="a1"/>
    <w:qFormat/>
    <w:rsid w:val="00943050"/>
    <w:pPr>
      <w:shd w:val="clear" w:color="auto" w:fill="FFFFFF"/>
      <w:spacing w:line="240" w:lineRule="atLeast"/>
      <w:jc w:val="left"/>
    </w:pPr>
    <w:rPr>
      <w:rFonts w:cs="Arial"/>
      <w:noProof/>
      <w:sz w:val="70"/>
      <w:szCs w:val="70"/>
    </w:rPr>
  </w:style>
  <w:style w:type="paragraph" w:customStyle="1" w:styleId="21c">
    <w:name w:val="Заголовок №21"/>
    <w:basedOn w:val="a1"/>
    <w:qFormat/>
    <w:rsid w:val="00943050"/>
    <w:pPr>
      <w:shd w:val="clear" w:color="auto" w:fill="FFFFFF"/>
      <w:spacing w:before="540" w:after="180" w:line="240" w:lineRule="atLeast"/>
      <w:jc w:val="left"/>
      <w:outlineLvl w:val="1"/>
    </w:pPr>
    <w:rPr>
      <w:rFonts w:cs="Arial"/>
      <w:b/>
      <w:bCs/>
      <w:sz w:val="24"/>
      <w:szCs w:val="24"/>
    </w:rPr>
  </w:style>
  <w:style w:type="paragraph" w:customStyle="1" w:styleId="1610">
    <w:name w:val="Основной текст (16)1"/>
    <w:basedOn w:val="a1"/>
    <w:qFormat/>
    <w:rsid w:val="00943050"/>
    <w:pPr>
      <w:shd w:val="clear" w:color="auto" w:fill="FFFFFF"/>
      <w:spacing w:before="60" w:after="60" w:line="317" w:lineRule="exact"/>
      <w:ind w:firstLine="740"/>
      <w:jc w:val="left"/>
    </w:pPr>
    <w:rPr>
      <w:rFonts w:eastAsiaTheme="minorEastAsia" w:cs="Arial"/>
      <w:sz w:val="24"/>
      <w:szCs w:val="24"/>
    </w:rPr>
  </w:style>
  <w:style w:type="paragraph" w:customStyle="1" w:styleId="612">
    <w:name w:val="Основной текст (6)1"/>
    <w:basedOn w:val="a1"/>
    <w:qFormat/>
    <w:rsid w:val="00943050"/>
    <w:pPr>
      <w:shd w:val="clear" w:color="auto" w:fill="FFFFFF"/>
      <w:spacing w:line="240" w:lineRule="atLeast"/>
      <w:jc w:val="left"/>
    </w:pPr>
    <w:rPr>
      <w:rFonts w:cs="Arial"/>
      <w:szCs w:val="22"/>
    </w:rPr>
  </w:style>
  <w:style w:type="character" w:customStyle="1" w:styleId="203">
    <w:name w:val="Основной текст (20)"/>
    <w:basedOn w:val="a2"/>
    <w:link w:val="2010"/>
    <w:locked/>
    <w:rsid w:val="00943050"/>
    <w:rPr>
      <w:rFonts w:ascii="Arial" w:hAnsi="Arial" w:cs="Arial"/>
      <w:shd w:val="clear" w:color="auto" w:fill="FFFFFF"/>
    </w:rPr>
  </w:style>
  <w:style w:type="paragraph" w:customStyle="1" w:styleId="2010">
    <w:name w:val="Основной текст (20)1"/>
    <w:basedOn w:val="a1"/>
    <w:link w:val="203"/>
    <w:qFormat/>
    <w:rsid w:val="00943050"/>
    <w:pPr>
      <w:shd w:val="clear" w:color="auto" w:fill="FFFFFF"/>
      <w:spacing w:line="240" w:lineRule="atLeast"/>
      <w:jc w:val="left"/>
    </w:pPr>
    <w:rPr>
      <w:rFonts w:eastAsiaTheme="minorHAnsi" w:cs="Arial"/>
      <w:kern w:val="2"/>
      <w:szCs w:val="22"/>
      <w:lang w:eastAsia="en-US"/>
    </w:rPr>
  </w:style>
  <w:style w:type="paragraph" w:customStyle="1" w:styleId="515">
    <w:name w:val="Основной текст (5)1"/>
    <w:basedOn w:val="a1"/>
    <w:qFormat/>
    <w:rsid w:val="00943050"/>
    <w:pPr>
      <w:shd w:val="clear" w:color="auto" w:fill="FFFFFF"/>
      <w:spacing w:after="420" w:line="240" w:lineRule="atLeast"/>
      <w:jc w:val="left"/>
    </w:pPr>
    <w:rPr>
      <w:rFonts w:ascii="Georgia" w:hAnsi="Georgia" w:cs="Georgia"/>
      <w:szCs w:val="22"/>
    </w:rPr>
  </w:style>
  <w:style w:type="paragraph" w:customStyle="1" w:styleId="3710">
    <w:name w:val="Основной текст (37)1"/>
    <w:basedOn w:val="a1"/>
    <w:qFormat/>
    <w:rsid w:val="00943050"/>
    <w:pPr>
      <w:shd w:val="clear" w:color="auto" w:fill="FFFFFF"/>
      <w:spacing w:before="60" w:line="322" w:lineRule="exact"/>
      <w:ind w:firstLine="720"/>
    </w:pPr>
    <w:rPr>
      <w:rFonts w:cs="Arial"/>
      <w:szCs w:val="22"/>
    </w:rPr>
  </w:style>
  <w:style w:type="paragraph" w:customStyle="1" w:styleId="1510">
    <w:name w:val="Основной текст (15)1"/>
    <w:basedOn w:val="a1"/>
    <w:qFormat/>
    <w:rsid w:val="00943050"/>
    <w:pPr>
      <w:shd w:val="clear" w:color="auto" w:fill="FFFFFF"/>
      <w:spacing w:line="240" w:lineRule="atLeast"/>
      <w:jc w:val="left"/>
    </w:pPr>
    <w:rPr>
      <w:rFonts w:cs="Arial"/>
      <w:szCs w:val="22"/>
    </w:rPr>
  </w:style>
  <w:style w:type="paragraph" w:customStyle="1" w:styleId="11f0">
    <w:name w:val="Знак Знак Знак Знак Знак Знак1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fffe">
    <w:name w:val="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6d">
    <w:name w:val="Основной текст с отступом6"/>
    <w:basedOn w:val="a1"/>
    <w:qFormat/>
    <w:rsid w:val="00943050"/>
    <w:pPr>
      <w:spacing w:after="120"/>
      <w:ind w:left="283"/>
      <w:jc w:val="left"/>
    </w:pPr>
    <w:rPr>
      <w:rFonts w:ascii="Times New Roman" w:hAnsi="Times New Roman"/>
      <w:sz w:val="24"/>
      <w:szCs w:val="24"/>
    </w:rPr>
  </w:style>
  <w:style w:type="character" w:styleId="afffffffff4">
    <w:name w:val="Placeholder Text"/>
    <w:basedOn w:val="a2"/>
    <w:uiPriority w:val="99"/>
    <w:semiHidden/>
    <w:rsid w:val="00943050"/>
    <w:rPr>
      <w:color w:val="808080"/>
    </w:rPr>
  </w:style>
  <w:style w:type="character" w:customStyle="1" w:styleId="712">
    <w:name w:val="Заголовок 7 Знак1"/>
    <w:aliases w:val="Заголовок 7 Знак Знак, Знак12 Знак Знак,Знак12 Знак Знак"/>
    <w:basedOn w:val="a2"/>
    <w:uiPriority w:val="99"/>
    <w:rsid w:val="00943050"/>
    <w:rPr>
      <w:rFonts w:ascii="Cambria" w:eastAsia="Times New Roman" w:hAnsi="Cambria" w:cs="Times New Roman"/>
      <w:i/>
      <w:iCs/>
      <w:color w:val="404040"/>
      <w:sz w:val="22"/>
      <w:szCs w:val="22"/>
      <w:lang w:eastAsia="en-US"/>
    </w:rPr>
  </w:style>
  <w:style w:type="character" w:customStyle="1" w:styleId="812">
    <w:name w:val="Заголовок 8 Знак1"/>
    <w:aliases w:val="Заголовок 8 Знак Знак, Знак11 Знак Знак,Знак11 Знак Знак"/>
    <w:basedOn w:val="a2"/>
    <w:uiPriority w:val="99"/>
    <w:rsid w:val="00943050"/>
    <w:rPr>
      <w:rFonts w:ascii="Cambria" w:eastAsia="Times New Roman" w:hAnsi="Cambria" w:cs="Times New Roman"/>
      <w:color w:val="404040"/>
      <w:lang w:eastAsia="en-US"/>
    </w:rPr>
  </w:style>
  <w:style w:type="character" w:customStyle="1" w:styleId="912">
    <w:name w:val="Заголовок 9 Знак1"/>
    <w:aliases w:val=" Знак10 Знак Знак,Знак10 Знак Знак"/>
    <w:basedOn w:val="a2"/>
    <w:uiPriority w:val="99"/>
    <w:rsid w:val="00943050"/>
    <w:rPr>
      <w:rFonts w:ascii="Cambria" w:eastAsia="Times New Roman" w:hAnsi="Cambria" w:cs="Times New Roman"/>
      <w:i/>
      <w:iCs/>
      <w:color w:val="404040"/>
      <w:lang w:eastAsia="en-US"/>
    </w:rPr>
  </w:style>
  <w:style w:type="character" w:customStyle="1" w:styleId="21d">
    <w:name w:val="Основной текст с отступом 2 Знак1"/>
    <w:aliases w:val="Знак3 Знак Знак"/>
    <w:basedOn w:val="a2"/>
    <w:uiPriority w:val="99"/>
    <w:rsid w:val="00943050"/>
  </w:style>
  <w:style w:type="character" w:customStyle="1" w:styleId="21e">
    <w:name w:val="Основной текст 2 Знак1"/>
    <w:aliases w:val="Основной текст 2 Знак Знак,Знак2 Знак Знак"/>
    <w:basedOn w:val="a2"/>
    <w:uiPriority w:val="99"/>
    <w:rsid w:val="00943050"/>
  </w:style>
  <w:style w:type="character" w:customStyle="1" w:styleId="Georgia">
    <w:name w:val="Колонтитул + Georgia"/>
    <w:basedOn w:val="a2"/>
    <w:rsid w:val="00943050"/>
    <w:rPr>
      <w:rFonts w:ascii="Georgia" w:hAnsi="Georgia" w:cs="Georgia" w:hint="default"/>
      <w:shd w:val="clear" w:color="auto" w:fill="FFFFFF"/>
    </w:rPr>
  </w:style>
  <w:style w:type="character" w:customStyle="1" w:styleId="Arial">
    <w:name w:val="Колонтитул + Arial"/>
    <w:aliases w:val="22 pt"/>
    <w:basedOn w:val="a2"/>
    <w:rsid w:val="00943050"/>
    <w:rPr>
      <w:rFonts w:ascii="Arial" w:hAnsi="Arial" w:cs="Arial" w:hint="default"/>
      <w:noProof/>
      <w:sz w:val="44"/>
      <w:szCs w:val="44"/>
      <w:shd w:val="clear" w:color="auto" w:fill="FFFFFF"/>
    </w:rPr>
  </w:style>
  <w:style w:type="character" w:customStyle="1" w:styleId="Arial2">
    <w:name w:val="Колонтитул + Arial2"/>
    <w:basedOn w:val="a2"/>
    <w:rsid w:val="00943050"/>
    <w:rPr>
      <w:rFonts w:ascii="Arial" w:hAnsi="Arial" w:cs="Arial" w:hint="default"/>
      <w:shd w:val="clear" w:color="auto" w:fill="FFFFFF"/>
    </w:rPr>
  </w:style>
  <w:style w:type="character" w:customStyle="1" w:styleId="11pt">
    <w:name w:val="Основной текст + 11 pt"/>
    <w:rsid w:val="00943050"/>
    <w:rPr>
      <w:rFonts w:ascii="Arial" w:hAnsi="Arial" w:cs="Arial" w:hint="default"/>
      <w:sz w:val="22"/>
    </w:rPr>
  </w:style>
  <w:style w:type="character" w:customStyle="1" w:styleId="411pt">
    <w:name w:val="Основной текст (4) + 11 pt"/>
    <w:basedOn w:val="a2"/>
    <w:rsid w:val="00943050"/>
    <w:rPr>
      <w:rFonts w:ascii="Arial" w:hAnsi="Arial" w:cs="Arial"/>
      <w:sz w:val="22"/>
      <w:szCs w:val="22"/>
      <w:shd w:val="clear" w:color="auto" w:fill="FFFFFF"/>
    </w:rPr>
  </w:style>
  <w:style w:type="character" w:customStyle="1" w:styleId="411pt2">
    <w:name w:val="Основной текст (4) + 11 pt2"/>
    <w:basedOn w:val="a2"/>
    <w:rsid w:val="00943050"/>
    <w:rPr>
      <w:rFonts w:ascii="Arial" w:hAnsi="Arial" w:cs="Arial"/>
      <w:sz w:val="22"/>
      <w:szCs w:val="22"/>
      <w:shd w:val="clear" w:color="auto" w:fill="FFFFFF"/>
    </w:rPr>
  </w:style>
  <w:style w:type="character" w:customStyle="1" w:styleId="3712pt">
    <w:name w:val="Основной текст (37) + 12 pt"/>
    <w:basedOn w:val="a2"/>
    <w:rsid w:val="00943050"/>
    <w:rPr>
      <w:rFonts w:ascii="Arial" w:hAnsi="Arial" w:cs="Arial"/>
      <w:sz w:val="24"/>
      <w:szCs w:val="24"/>
      <w:shd w:val="clear" w:color="auto" w:fill="FFFFFF"/>
    </w:rPr>
  </w:style>
  <w:style w:type="character" w:customStyle="1" w:styleId="1512pt">
    <w:name w:val="Основной текст (15) + 12 pt"/>
    <w:basedOn w:val="a2"/>
    <w:rsid w:val="00943050"/>
    <w:rPr>
      <w:rFonts w:ascii="Arial" w:hAnsi="Arial" w:cs="Arial"/>
      <w:sz w:val="24"/>
      <w:szCs w:val="24"/>
      <w:shd w:val="clear" w:color="auto" w:fill="FFFFFF"/>
    </w:rPr>
  </w:style>
  <w:style w:type="character" w:customStyle="1" w:styleId="3712pt1">
    <w:name w:val="Основной текст (37) + 12 pt1"/>
    <w:basedOn w:val="a2"/>
    <w:rsid w:val="00943050"/>
    <w:rPr>
      <w:rFonts w:ascii="Arial" w:hAnsi="Arial" w:cs="Arial"/>
      <w:sz w:val="24"/>
      <w:szCs w:val="24"/>
      <w:shd w:val="clear" w:color="auto" w:fill="FFFFFF"/>
    </w:rPr>
  </w:style>
  <w:style w:type="character" w:customStyle="1" w:styleId="411pt1">
    <w:name w:val="Основной текст (4) + 11 pt1"/>
    <w:basedOn w:val="a2"/>
    <w:rsid w:val="00943050"/>
    <w:rPr>
      <w:rFonts w:ascii="Arial" w:hAnsi="Arial" w:cs="Arial"/>
      <w:sz w:val="22"/>
      <w:szCs w:val="22"/>
      <w:shd w:val="clear" w:color="auto" w:fill="FFFFFF"/>
    </w:rPr>
  </w:style>
  <w:style w:type="character" w:customStyle="1" w:styleId="1ffff">
    <w:name w:val="Замещающий текст1"/>
    <w:basedOn w:val="a2"/>
    <w:semiHidden/>
    <w:rsid w:val="00943050"/>
    <w:rPr>
      <w:rFonts w:ascii="Times New Roman" w:hAnsi="Times New Roman" w:cs="Times New Roman" w:hint="default"/>
      <w:color w:val="808080"/>
    </w:rPr>
  </w:style>
  <w:style w:type="character" w:customStyle="1" w:styleId="1ffff0">
    <w:name w:val="Приветствие Знак1"/>
    <w:basedOn w:val="a2"/>
    <w:rsid w:val="00943050"/>
  </w:style>
  <w:style w:type="character" w:customStyle="1" w:styleId="1ffff1">
    <w:name w:val="Текст концевой сноски Знак1"/>
    <w:basedOn w:val="a2"/>
    <w:semiHidden/>
    <w:rsid w:val="00943050"/>
    <w:rPr>
      <w:sz w:val="20"/>
      <w:szCs w:val="20"/>
    </w:rPr>
  </w:style>
  <w:style w:type="character" w:customStyle="1" w:styleId="11f1">
    <w:name w:val="Знак11"/>
    <w:basedOn w:val="a2"/>
    <w:rsid w:val="00943050"/>
    <w:rPr>
      <w:rFonts w:ascii="Arial" w:hAnsi="Arial" w:cs="Arial" w:hint="default"/>
      <w:sz w:val="24"/>
      <w:szCs w:val="24"/>
      <w:lang w:val="ru-RU" w:eastAsia="ru-RU" w:bidi="ar-SA"/>
    </w:rPr>
  </w:style>
  <w:style w:type="character" w:customStyle="1" w:styleId="j22">
    <w:name w:val="j22"/>
    <w:basedOn w:val="a2"/>
    <w:rsid w:val="00943050"/>
  </w:style>
  <w:style w:type="character" w:customStyle="1" w:styleId="j23">
    <w:name w:val="j23"/>
    <w:basedOn w:val="a2"/>
    <w:rsid w:val="00943050"/>
  </w:style>
  <w:style w:type="character" w:customStyle="1" w:styleId="j21">
    <w:name w:val="j21"/>
    <w:basedOn w:val="a2"/>
    <w:rsid w:val="00943050"/>
  </w:style>
  <w:style w:type="paragraph" w:customStyle="1" w:styleId="250">
    <w:name w:val="Основной текст 25"/>
    <w:basedOn w:val="a1"/>
    <w:rsid w:val="00943050"/>
    <w:pPr>
      <w:spacing w:line="360" w:lineRule="auto"/>
      <w:ind w:firstLine="709"/>
    </w:pPr>
    <w:rPr>
      <w:rFonts w:ascii="Times New Roman" w:hAnsi="Times New Roman"/>
      <w:sz w:val="28"/>
    </w:rPr>
  </w:style>
  <w:style w:type="paragraph" w:customStyle="1" w:styleId="2CharCharCharCharCharCharCharCharCharCharCharChar2">
    <w:name w:val="Знак Знак2 Char Char Знак Знак Char Char Знак Знак Char Char Знак Знак Char Char Знак Знак Char Char Знак Знак Char Char2"/>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8d">
    <w:name w:val="Знак8"/>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14f">
    <w:name w:val="Знак14"/>
    <w:basedOn w:val="a1"/>
    <w:autoRedefine/>
    <w:rsid w:val="00943050"/>
    <w:pPr>
      <w:spacing w:after="160" w:line="240" w:lineRule="exact"/>
      <w:jc w:val="left"/>
    </w:pPr>
    <w:rPr>
      <w:rFonts w:ascii="Times New Roman" w:hAnsi="Times New Roman"/>
      <w:sz w:val="28"/>
      <w:lang w:val="en-US" w:eastAsia="en-US"/>
    </w:rPr>
  </w:style>
  <w:style w:type="paragraph" w:customStyle="1" w:styleId="163">
    <w:name w:val="Знак Знак1 Знак Знак Знак Знак Знак Знак Знак Знак Знак Знак6"/>
    <w:basedOn w:val="a1"/>
    <w:autoRedefine/>
    <w:rsid w:val="00943050"/>
    <w:pPr>
      <w:spacing w:after="160" w:line="240" w:lineRule="exact"/>
      <w:jc w:val="left"/>
    </w:pPr>
    <w:rPr>
      <w:rFonts w:ascii="Times New Roman" w:eastAsia="SimSun" w:hAnsi="Times New Roman"/>
      <w:b/>
      <w:sz w:val="28"/>
      <w:szCs w:val="24"/>
      <w:lang w:val="en-US" w:eastAsia="en-US"/>
    </w:rPr>
  </w:style>
  <w:style w:type="character" w:customStyle="1" w:styleId="HeaderChar">
    <w:name w:val="Header Char"/>
    <w:aliases w:val="Знак7 Char,Верхний колонтитул Знак1 Char,Верхний колонтитул Знак Знак Char,Знак7 Знак Знак Char,Знак9 Char,Header Char Знак Char,Header Char Знак Знак Знак Char"/>
    <w:basedOn w:val="a2"/>
    <w:uiPriority w:val="99"/>
    <w:locked/>
    <w:rsid w:val="00943050"/>
    <w:rPr>
      <w:rFonts w:ascii="Times New Roman" w:hAnsi="Times New Roman" w:cs="Times New Roman"/>
      <w:sz w:val="24"/>
      <w:szCs w:val="24"/>
      <w:lang w:eastAsia="ru-RU"/>
    </w:rPr>
  </w:style>
  <w:style w:type="paragraph" w:customStyle="1" w:styleId="j11">
    <w:name w:val="j11"/>
    <w:basedOn w:val="a1"/>
    <w:rsid w:val="00943050"/>
    <w:pPr>
      <w:spacing w:before="100" w:beforeAutospacing="1" w:after="100" w:afterAutospacing="1"/>
      <w:jc w:val="left"/>
    </w:pPr>
    <w:rPr>
      <w:rFonts w:ascii="Times New Roman" w:hAnsi="Times New Roman"/>
      <w:sz w:val="24"/>
      <w:szCs w:val="24"/>
    </w:rPr>
  </w:style>
  <w:style w:type="paragraph" w:customStyle="1" w:styleId="1ffff2">
    <w:name w:val="Без интервала1"/>
    <w:link w:val="NoSpacingChar"/>
    <w:uiPriority w:val="99"/>
    <w:qFormat/>
    <w:rsid w:val="00943050"/>
    <w:pPr>
      <w:spacing w:after="0" w:line="240" w:lineRule="auto"/>
    </w:pPr>
    <w:rPr>
      <w:rFonts w:ascii="Calibri" w:eastAsia="Times New Roman" w:hAnsi="Calibri" w:cs="Times New Roman"/>
      <w:kern w:val="0"/>
      <w:lang w:eastAsia="ru-RU"/>
    </w:rPr>
  </w:style>
  <w:style w:type="character" w:customStyle="1" w:styleId="NoSpacingChar">
    <w:name w:val="No Spacing Char"/>
    <w:link w:val="1ffff2"/>
    <w:locked/>
    <w:rsid w:val="00943050"/>
    <w:rPr>
      <w:rFonts w:ascii="Calibri" w:eastAsia="Times New Roman" w:hAnsi="Calibri" w:cs="Times New Roman"/>
      <w:kern w:val="0"/>
      <w:lang w:val="ru-RU" w:eastAsia="ru-RU"/>
    </w:rPr>
  </w:style>
  <w:style w:type="paragraph" w:customStyle="1" w:styleId="2114">
    <w:name w:val="Основной текст 211"/>
    <w:basedOn w:val="a1"/>
    <w:rsid w:val="00943050"/>
    <w:pPr>
      <w:spacing w:line="360" w:lineRule="auto"/>
      <w:ind w:firstLine="709"/>
    </w:pPr>
    <w:rPr>
      <w:rFonts w:ascii="Times New Roman" w:hAnsi="Times New Roman"/>
      <w:sz w:val="28"/>
    </w:rPr>
  </w:style>
  <w:style w:type="paragraph" w:customStyle="1" w:styleId="4f9">
    <w:name w:val="Обычный4"/>
    <w:basedOn w:val="a1"/>
    <w:rsid w:val="00943050"/>
    <w:pPr>
      <w:spacing w:before="100" w:beforeAutospacing="1" w:after="100" w:afterAutospacing="1"/>
      <w:jc w:val="left"/>
    </w:pPr>
    <w:rPr>
      <w:rFonts w:ascii="Times New Roman" w:hAnsi="Times New Roman"/>
      <w:sz w:val="24"/>
      <w:szCs w:val="24"/>
    </w:rPr>
  </w:style>
  <w:style w:type="character" w:customStyle="1" w:styleId="1ffff3">
    <w:name w:val="Сильное выделение1"/>
    <w:rsid w:val="00943050"/>
    <w:rPr>
      <w:b/>
      <w:i/>
      <w:color w:val="4F81BD"/>
    </w:rPr>
  </w:style>
  <w:style w:type="paragraph" w:customStyle="1" w:styleId="2CharCharCharCharCharCharCharCharCharCharCharChar1">
    <w:name w:val="Знак Знак2 Char Char Знак Знак Char Char Знак Знак Char Char Знак Знак Char Char Знак Знак Char Char Знак Знак Char Char1"/>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128">
    <w:name w:val="Знак12"/>
    <w:basedOn w:val="a1"/>
    <w:autoRedefine/>
    <w:rsid w:val="00943050"/>
    <w:pPr>
      <w:spacing w:after="160" w:line="240" w:lineRule="exact"/>
      <w:jc w:val="left"/>
    </w:pPr>
    <w:rPr>
      <w:rFonts w:ascii="Times New Roman" w:hAnsi="Times New Roman"/>
      <w:sz w:val="28"/>
      <w:lang w:val="en-US" w:eastAsia="en-US"/>
    </w:rPr>
  </w:style>
  <w:style w:type="paragraph" w:customStyle="1" w:styleId="BodyTextIndent32">
    <w:name w:val="Body Text Indent 32"/>
    <w:basedOn w:val="a1"/>
    <w:rsid w:val="00943050"/>
    <w:pPr>
      <w:ind w:firstLine="709"/>
      <w:jc w:val="left"/>
    </w:pPr>
    <w:rPr>
      <w:rFonts w:ascii="Calibri" w:hAnsi="Calibri"/>
      <w:sz w:val="28"/>
      <w:lang w:eastAsia="en-US"/>
    </w:rPr>
  </w:style>
  <w:style w:type="character" w:customStyle="1" w:styleId="1117">
    <w:name w:val="Знак Знак111"/>
    <w:locked/>
    <w:rsid w:val="00943050"/>
    <w:rPr>
      <w:sz w:val="24"/>
      <w:szCs w:val="24"/>
      <w:lang w:val="ru-RU" w:eastAsia="ru-RU" w:bidi="ar-SA"/>
    </w:rPr>
  </w:style>
  <w:style w:type="character" w:customStyle="1" w:styleId="w">
    <w:name w:val="w"/>
    <w:rsid w:val="00943050"/>
  </w:style>
  <w:style w:type="paragraph" w:customStyle="1" w:styleId="135">
    <w:name w:val="Знак13"/>
    <w:basedOn w:val="a1"/>
    <w:autoRedefine/>
    <w:rsid w:val="00943050"/>
    <w:pPr>
      <w:spacing w:after="160" w:line="240" w:lineRule="exact"/>
      <w:jc w:val="left"/>
    </w:pPr>
    <w:rPr>
      <w:rFonts w:ascii="Times New Roman" w:hAnsi="Times New Roman"/>
      <w:sz w:val="28"/>
      <w:lang w:val="en-US" w:eastAsia="en-US"/>
    </w:rPr>
  </w:style>
  <w:style w:type="character" w:customStyle="1" w:styleId="1ffff4">
    <w:name w:val="Основной текст 1 Знак"/>
    <w:aliases w:val="Нумерованный список !! Знак"/>
    <w:uiPriority w:val="99"/>
    <w:rsid w:val="00943050"/>
    <w:rPr>
      <w:rFonts w:ascii="Arial" w:hAnsi="Arial" w:cs="Arial"/>
      <w:sz w:val="24"/>
      <w:szCs w:val="24"/>
    </w:rPr>
  </w:style>
  <w:style w:type="character" w:customStyle="1" w:styleId="211pt">
    <w:name w:val="Основной текст (2) + 11 pt;Полужирный"/>
    <w:basedOn w:val="21"/>
    <w:rsid w:val="0094305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2pt">
    <w:name w:val="Основной текст (2) + 12 pt"/>
    <w:basedOn w:val="21"/>
    <w:rsid w:val="0094305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1pt0">
    <w:name w:val="Основной текст (2) + 11 pt"/>
    <w:basedOn w:val="21"/>
    <w:rsid w:val="0094305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3pt">
    <w:name w:val="Основной текст (2) + 13 pt;Полужирный"/>
    <w:basedOn w:val="21"/>
    <w:rsid w:val="00943050"/>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6pt">
    <w:name w:val="Основной текст (2) + 6 pt"/>
    <w:basedOn w:val="21"/>
    <w:rsid w:val="0094305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CenturySchoolbook6pt">
    <w:name w:val="Основной текст (2) + Century Schoolbook;6 pt;Курсив"/>
    <w:basedOn w:val="21"/>
    <w:rsid w:val="00943050"/>
    <w:rPr>
      <w:rFonts w:ascii="Century Schoolbook" w:eastAsia="Century Schoolbook" w:hAnsi="Century Schoolbook" w:cs="Century Schoolbook"/>
      <w:b w:val="0"/>
      <w:bCs w:val="0"/>
      <w:i/>
      <w:iCs/>
      <w:smallCaps w:val="0"/>
      <w:strike w:val="0"/>
      <w:color w:val="000000"/>
      <w:spacing w:val="0"/>
      <w:w w:val="100"/>
      <w:position w:val="0"/>
      <w:sz w:val="12"/>
      <w:szCs w:val="12"/>
      <w:u w:val="none"/>
      <w:shd w:val="clear" w:color="auto" w:fill="FFFFFF"/>
      <w:lang w:val="ru-RU" w:eastAsia="ru-RU" w:bidi="ru-RU"/>
    </w:rPr>
  </w:style>
  <w:style w:type="character" w:customStyle="1" w:styleId="FontStyle171">
    <w:name w:val="Font Style171"/>
    <w:rsid w:val="00943050"/>
    <w:rPr>
      <w:rFonts w:ascii="Times New Roman" w:hAnsi="Times New Roman" w:cs="Times New Roman" w:hint="default"/>
      <w:i/>
      <w:iCs/>
      <w:sz w:val="26"/>
      <w:szCs w:val="26"/>
    </w:rPr>
  </w:style>
  <w:style w:type="character" w:customStyle="1" w:styleId="FontStyle15">
    <w:name w:val="Font Style15"/>
    <w:basedOn w:val="a2"/>
    <w:rsid w:val="00943050"/>
    <w:rPr>
      <w:rFonts w:ascii="Times New Roman" w:hAnsi="Times New Roman" w:cs="Times New Roman"/>
      <w:sz w:val="22"/>
      <w:szCs w:val="22"/>
    </w:rPr>
  </w:style>
  <w:style w:type="paragraph" w:customStyle="1" w:styleId="G4">
    <w:name w:val="G4_Текст"/>
    <w:rsid w:val="00943050"/>
    <w:pPr>
      <w:spacing w:before="120" w:after="0" w:line="240" w:lineRule="auto"/>
      <w:jc w:val="both"/>
    </w:pPr>
    <w:rPr>
      <w:rFonts w:ascii="Times New Roman" w:eastAsia="Times New Roman" w:hAnsi="Times New Roman" w:cs="Times New Roman"/>
      <w:color w:val="000000"/>
      <w:kern w:val="0"/>
      <w:sz w:val="24"/>
      <w:szCs w:val="24"/>
      <w:lang w:eastAsia="ru-RU"/>
    </w:rPr>
  </w:style>
  <w:style w:type="character" w:customStyle="1" w:styleId="2fff3">
    <w:name w:val="Основной текст (2) + Полужирный"/>
    <w:basedOn w:val="a2"/>
    <w:rsid w:val="00943050"/>
    <w:rPr>
      <w:rFonts w:ascii="Times New Roman" w:hAnsi="Times New Roman" w:cs="Times New Roman"/>
      <w:b/>
      <w:bCs/>
      <w:color w:val="000000"/>
      <w:spacing w:val="0"/>
      <w:w w:val="100"/>
      <w:position w:val="0"/>
      <w:sz w:val="28"/>
      <w:szCs w:val="28"/>
      <w:u w:val="none"/>
      <w:lang w:val="ru-RU" w:eastAsia="ru-RU"/>
    </w:rPr>
  </w:style>
  <w:style w:type="character" w:customStyle="1" w:styleId="Tablecaption0">
    <w:name w:val="Table caption_"/>
    <w:link w:val="Tablecaption1"/>
    <w:rsid w:val="00943050"/>
    <w:rPr>
      <w:sz w:val="28"/>
      <w:szCs w:val="28"/>
      <w:shd w:val="clear" w:color="auto" w:fill="FFFFFF"/>
    </w:rPr>
  </w:style>
  <w:style w:type="character" w:customStyle="1" w:styleId="Bodytext2">
    <w:name w:val="Body text (2)_"/>
    <w:link w:val="Bodytext20"/>
    <w:rsid w:val="00943050"/>
    <w:rPr>
      <w:sz w:val="26"/>
      <w:szCs w:val="26"/>
      <w:shd w:val="clear" w:color="auto" w:fill="FFFFFF"/>
    </w:rPr>
  </w:style>
  <w:style w:type="character" w:customStyle="1" w:styleId="Bodytext214pt">
    <w:name w:val="Body text (2) + 14 pt"/>
    <w:rsid w:val="00943050"/>
    <w:rPr>
      <w:rFonts w:ascii="Times New Roman" w:eastAsia="Times New Roman" w:hAnsi="Times New Roman"/>
      <w:color w:val="000000"/>
      <w:spacing w:val="0"/>
      <w:w w:val="100"/>
      <w:position w:val="0"/>
      <w:sz w:val="28"/>
      <w:szCs w:val="28"/>
      <w:shd w:val="clear" w:color="auto" w:fill="FFFFFF"/>
      <w:lang w:val="ru-RU" w:eastAsia="ru-RU" w:bidi="ru-RU"/>
    </w:rPr>
  </w:style>
  <w:style w:type="paragraph" w:customStyle="1" w:styleId="Tablecaption1">
    <w:name w:val="Table caption"/>
    <w:basedOn w:val="a1"/>
    <w:link w:val="Tablecaption0"/>
    <w:rsid w:val="00943050"/>
    <w:pPr>
      <w:widowControl w:val="0"/>
      <w:shd w:val="clear" w:color="auto" w:fill="FFFFFF"/>
      <w:spacing w:after="120" w:line="0" w:lineRule="atLeast"/>
      <w:jc w:val="left"/>
    </w:pPr>
    <w:rPr>
      <w:rFonts w:asciiTheme="minorHAnsi" w:eastAsiaTheme="minorHAnsi" w:hAnsiTheme="minorHAnsi" w:cstheme="minorBidi"/>
      <w:kern w:val="2"/>
      <w:sz w:val="28"/>
      <w:szCs w:val="28"/>
      <w:lang w:eastAsia="en-US"/>
    </w:rPr>
  </w:style>
  <w:style w:type="paragraph" w:customStyle="1" w:styleId="Bodytext20">
    <w:name w:val="Body text (2)"/>
    <w:basedOn w:val="a1"/>
    <w:link w:val="Bodytext2"/>
    <w:rsid w:val="00943050"/>
    <w:pPr>
      <w:widowControl w:val="0"/>
      <w:shd w:val="clear" w:color="auto" w:fill="FFFFFF"/>
      <w:spacing w:before="2460" w:line="0" w:lineRule="atLeast"/>
      <w:jc w:val="right"/>
    </w:pPr>
    <w:rPr>
      <w:rFonts w:asciiTheme="minorHAnsi" w:eastAsiaTheme="minorHAnsi" w:hAnsiTheme="minorHAnsi" w:cstheme="minorBidi"/>
      <w:kern w:val="2"/>
      <w:sz w:val="26"/>
      <w:szCs w:val="26"/>
      <w:lang w:eastAsia="en-US"/>
    </w:rPr>
  </w:style>
  <w:style w:type="table" w:customStyle="1" w:styleId="-11">
    <w:name w:val="Светлая заливка - Акцент 11"/>
    <w:basedOn w:val="a3"/>
    <w:uiPriority w:val="60"/>
    <w:rsid w:val="00943050"/>
    <w:pPr>
      <w:spacing w:after="0" w:line="240" w:lineRule="auto"/>
    </w:pPr>
    <w:rPr>
      <w:rFonts w:ascii="Calibri" w:eastAsia="Calibri" w:hAnsi="Calibri" w:cs="Times New Roman"/>
      <w:color w:val="365F91"/>
      <w:kern w:val="0"/>
      <w:sz w:val="20"/>
      <w:szCs w:val="20"/>
      <w:lang w:eastAsia="ru-R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4">
    <w:name w:val="Medium List 2 Accent 4"/>
    <w:basedOn w:val="a3"/>
    <w:uiPriority w:val="66"/>
    <w:rsid w:val="00943050"/>
    <w:pPr>
      <w:spacing w:after="0" w:line="240" w:lineRule="auto"/>
    </w:pPr>
    <w:rPr>
      <w:rFonts w:ascii="Cambria" w:eastAsia="Times New Roman" w:hAnsi="Cambria" w:cs="Times New Roman"/>
      <w:color w:val="000000"/>
      <w:kern w:val="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3-5">
    <w:name w:val="Medium Grid 3 Accent 5"/>
    <w:basedOn w:val="a3"/>
    <w:uiPriority w:val="69"/>
    <w:rsid w:val="00943050"/>
    <w:pPr>
      <w:spacing w:after="0" w:line="240" w:lineRule="auto"/>
    </w:pPr>
    <w:rPr>
      <w:rFonts w:ascii="Calibri" w:eastAsia="Calibri" w:hAnsi="Calibri" w:cs="Times New Roman"/>
      <w:kern w:val="0"/>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5">
    <w:name w:val="Light Shading Accent 5"/>
    <w:basedOn w:val="a3"/>
    <w:uiPriority w:val="60"/>
    <w:rsid w:val="00943050"/>
    <w:pPr>
      <w:spacing w:after="0" w:line="240" w:lineRule="auto"/>
    </w:pPr>
    <w:rPr>
      <w:rFonts w:ascii="Calibri" w:eastAsia="Calibri" w:hAnsi="Calibri" w:cs="Times New Roman"/>
      <w:color w:val="31849B"/>
      <w:kern w:val="0"/>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3ff3">
    <w:name w:val="Стиль мой 3"/>
    <w:basedOn w:val="a1"/>
    <w:rsid w:val="00943050"/>
    <w:pPr>
      <w:ind w:left="1713" w:hanging="720"/>
      <w:jc w:val="left"/>
    </w:pPr>
    <w:rPr>
      <w:rFonts w:ascii="Times New Roman" w:hAnsi="Times New Roman"/>
      <w:sz w:val="24"/>
      <w:szCs w:val="24"/>
    </w:rPr>
  </w:style>
  <w:style w:type="paragraph" w:customStyle="1" w:styleId="afffffffff5">
    <w:name w:val="Стиль мой заголовок подраздела"/>
    <w:basedOn w:val="1"/>
    <w:qFormat/>
    <w:rsid w:val="00943050"/>
    <w:pPr>
      <w:widowControl w:val="0"/>
      <w:overflowPunct w:val="0"/>
      <w:autoSpaceDE w:val="0"/>
      <w:autoSpaceDN w:val="0"/>
      <w:adjustRightInd w:val="0"/>
      <w:spacing w:before="0" w:after="0"/>
      <w:ind w:left="2845" w:hanging="576"/>
      <w:jc w:val="left"/>
    </w:pPr>
    <w:rPr>
      <w:rFonts w:ascii="Times New Roman" w:hAnsi="Times New Roman"/>
      <w:kern w:val="28"/>
      <w:sz w:val="24"/>
      <w:szCs w:val="24"/>
    </w:rPr>
  </w:style>
  <w:style w:type="character" w:customStyle="1" w:styleId="mw-editsection">
    <w:name w:val="mw-editsection"/>
    <w:rsid w:val="00943050"/>
  </w:style>
  <w:style w:type="character" w:customStyle="1" w:styleId="mw-editsection-bracket">
    <w:name w:val="mw-editsection-bracket"/>
    <w:rsid w:val="00943050"/>
  </w:style>
  <w:style w:type="character" w:customStyle="1" w:styleId="mw-editsection-divider">
    <w:name w:val="mw-editsection-divider"/>
    <w:rsid w:val="00943050"/>
  </w:style>
  <w:style w:type="paragraph" w:customStyle="1" w:styleId="79">
    <w:name w:val="Основной текст с отступом7"/>
    <w:basedOn w:val="a1"/>
    <w:rsid w:val="00943050"/>
    <w:pPr>
      <w:spacing w:after="120"/>
      <w:ind w:left="283"/>
      <w:jc w:val="left"/>
    </w:pPr>
    <w:rPr>
      <w:rFonts w:ascii="Times New Roman" w:hAnsi="Times New Roman"/>
      <w:sz w:val="24"/>
      <w:szCs w:val="24"/>
    </w:rPr>
  </w:style>
  <w:style w:type="character" w:customStyle="1" w:styleId="currentdocdiv">
    <w:name w:val="currentdocdiv"/>
    <w:rsid w:val="00943050"/>
  </w:style>
  <w:style w:type="table" w:customStyle="1" w:styleId="620">
    <w:name w:val="Сетка таблицы62"/>
    <w:basedOn w:val="a3"/>
    <w:uiPriority w:val="59"/>
    <w:rsid w:val="00943050"/>
    <w:pPr>
      <w:spacing w:after="0" w:line="240" w:lineRule="auto"/>
    </w:pPr>
    <w:rPr>
      <w:kern w:val="0"/>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ff5">
    <w:name w:val="Неразрешенное упоминание1"/>
    <w:basedOn w:val="a2"/>
    <w:uiPriority w:val="99"/>
    <w:semiHidden/>
    <w:unhideWhenUsed/>
    <w:rsid w:val="00943050"/>
    <w:rPr>
      <w:color w:val="605E5C"/>
      <w:shd w:val="clear" w:color="auto" w:fill="E1DFDD"/>
    </w:rPr>
  </w:style>
  <w:style w:type="paragraph" w:customStyle="1" w:styleId="afffffffff6">
    <w:basedOn w:val="a1"/>
    <w:next w:val="af"/>
    <w:uiPriority w:val="99"/>
    <w:rsid w:val="00DB0EA6"/>
    <w:pPr>
      <w:jc w:val="left"/>
    </w:pPr>
    <w:rPr>
      <w:rFonts w:ascii="Times New Roman" w:hAnsi="Times New Roman"/>
      <w:sz w:val="24"/>
      <w:szCs w:val="24"/>
    </w:rPr>
  </w:style>
  <w:style w:type="character" w:customStyle="1" w:styleId="fontstyle01">
    <w:name w:val="fontstyle01"/>
    <w:basedOn w:val="a2"/>
    <w:rsid w:val="00012B62"/>
    <w:rPr>
      <w:rFonts w:ascii="Times New Roman" w:hAnsi="Times New Roman" w:cs="Times New Roman" w:hint="default"/>
      <w:b/>
      <w:bCs/>
      <w:i w:val="0"/>
      <w:iCs w:val="0"/>
      <w:color w:val="000000"/>
      <w:sz w:val="24"/>
      <w:szCs w:val="24"/>
    </w:rPr>
  </w:style>
  <w:style w:type="paragraph" w:customStyle="1" w:styleId="afffffffff7">
    <w:name w:val="ТекстАбзац"/>
    <w:basedOn w:val="a9"/>
    <w:link w:val="afffffffff8"/>
    <w:rsid w:val="00012B62"/>
    <w:pPr>
      <w:tabs>
        <w:tab w:val="clear" w:pos="4677"/>
        <w:tab w:val="clear" w:pos="9355"/>
      </w:tabs>
      <w:spacing w:before="60" w:after="60"/>
      <w:ind w:firstLine="720"/>
      <w:jc w:val="both"/>
    </w:pPr>
    <w:rPr>
      <w:rFonts w:ascii="Arial" w:eastAsia="Times New Roman" w:hAnsi="Arial"/>
      <w:sz w:val="22"/>
      <w:szCs w:val="20"/>
    </w:rPr>
  </w:style>
  <w:style w:type="character" w:customStyle="1" w:styleId="afffffffff8">
    <w:name w:val="ТекстАбзац Знак"/>
    <w:basedOn w:val="a2"/>
    <w:link w:val="afffffffff7"/>
    <w:rsid w:val="00012B62"/>
    <w:rPr>
      <w:rFonts w:ascii="Arial" w:eastAsia="Times New Roman" w:hAnsi="Arial" w:cs="Times New Roman"/>
      <w:kern w:val="0"/>
      <w:szCs w:val="20"/>
      <w:lang w:eastAsia="ru-RU"/>
    </w:rPr>
  </w:style>
  <w:style w:type="character" w:customStyle="1" w:styleId="fontstyle21">
    <w:name w:val="fontstyle21"/>
    <w:basedOn w:val="a2"/>
    <w:rsid w:val="00012B62"/>
    <w:rPr>
      <w:rFonts w:ascii="TimesNewRomanPSMT" w:hAnsi="TimesNewRomanPSMT" w:hint="default"/>
      <w:b w:val="0"/>
      <w:bCs w:val="0"/>
      <w:i w:val="0"/>
      <w:iCs w:val="0"/>
      <w:color w:val="000000"/>
      <w:sz w:val="24"/>
      <w:szCs w:val="24"/>
    </w:rPr>
  </w:style>
  <w:style w:type="paragraph" w:customStyle="1" w:styleId="pj">
    <w:name w:val="pj"/>
    <w:basedOn w:val="a1"/>
    <w:rsid w:val="00012B62"/>
    <w:pPr>
      <w:ind w:firstLine="400"/>
    </w:pPr>
    <w:rPr>
      <w:rFonts w:ascii="Times New Roman" w:eastAsiaTheme="minorEastAsia" w:hAnsi="Times New Roman"/>
      <w:color w:val="000000"/>
      <w:sz w:val="24"/>
      <w:szCs w:val="24"/>
    </w:rPr>
  </w:style>
  <w:style w:type="paragraph" w:customStyle="1" w:styleId="pji">
    <w:name w:val="pji"/>
    <w:basedOn w:val="a1"/>
    <w:rsid w:val="00012B62"/>
    <w:rPr>
      <w:rFonts w:ascii="Times New Roman" w:eastAsiaTheme="minorEastAsia" w:hAnsi="Times New Roman"/>
      <w:color w:val="000000"/>
      <w:sz w:val="24"/>
      <w:szCs w:val="24"/>
    </w:rPr>
  </w:style>
  <w:style w:type="paragraph" w:customStyle="1" w:styleId="5f4">
    <w:name w:val="Основной текст5"/>
    <w:basedOn w:val="a1"/>
    <w:rsid w:val="00012B62"/>
    <w:pPr>
      <w:shd w:val="clear" w:color="auto" w:fill="FFFFFF"/>
      <w:spacing w:before="540" w:line="1130" w:lineRule="exact"/>
      <w:ind w:hanging="1020"/>
    </w:pPr>
    <w:rPr>
      <w:rFonts w:ascii="Times New Roman" w:hAnsi="Times New Roman"/>
      <w:color w:val="000000"/>
      <w:spacing w:val="10"/>
      <w:sz w:val="61"/>
      <w:szCs w:val="61"/>
    </w:rPr>
  </w:style>
  <w:style w:type="character" w:customStyle="1" w:styleId="FontStyle24">
    <w:name w:val="Font Style24"/>
    <w:basedOn w:val="a2"/>
    <w:rsid w:val="00012B62"/>
    <w:rPr>
      <w:rFonts w:ascii="Arial" w:hAnsi="Arial" w:cs="Arial"/>
      <w:sz w:val="20"/>
      <w:szCs w:val="20"/>
    </w:rPr>
  </w:style>
  <w:style w:type="paragraph" w:customStyle="1" w:styleId="06">
    <w:name w:val="0_Текст"/>
    <w:basedOn w:val="a1"/>
    <w:link w:val="07"/>
    <w:qFormat/>
    <w:rsid w:val="00012B62"/>
    <w:pPr>
      <w:suppressAutoHyphens/>
      <w:spacing w:before="120" w:after="120" w:line="276" w:lineRule="auto"/>
      <w:ind w:firstLine="709"/>
      <w:contextualSpacing/>
    </w:pPr>
    <w:rPr>
      <w:rFonts w:ascii="DejaVu Serif Condensed" w:eastAsiaTheme="minorHAnsi" w:hAnsi="DejaVu Serif Condensed"/>
      <w:sz w:val="24"/>
      <w:szCs w:val="28"/>
      <w:lang w:eastAsia="en-US"/>
    </w:rPr>
  </w:style>
  <w:style w:type="character" w:customStyle="1" w:styleId="07">
    <w:name w:val="0_Текст Знак"/>
    <w:basedOn w:val="a2"/>
    <w:link w:val="06"/>
    <w:rsid w:val="00012B62"/>
    <w:rPr>
      <w:rFonts w:ascii="DejaVu Serif Condensed" w:hAnsi="DejaVu Serif Condensed" w:cs="Times New Roman"/>
      <w:kern w:val="0"/>
      <w:sz w:val="24"/>
      <w:szCs w:val="28"/>
    </w:rPr>
  </w:style>
  <w:style w:type="table" w:styleId="5f5">
    <w:name w:val="Table Grid 5"/>
    <w:basedOn w:val="a3"/>
    <w:rsid w:val="00012B62"/>
    <w:pPr>
      <w:spacing w:after="0" w:line="240" w:lineRule="auto"/>
    </w:pPr>
    <w:rPr>
      <w:rFonts w:ascii="Times New Roman" w:eastAsia="Times New Roman" w:hAnsi="Times New Roman" w:cs="Times New Roman"/>
      <w:kern w:val="0"/>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3ff4">
    <w:name w:val="3_Раздел"/>
    <w:basedOn w:val="1"/>
    <w:link w:val="3ff5"/>
    <w:autoRedefine/>
    <w:qFormat/>
    <w:rsid w:val="00012B62"/>
    <w:pPr>
      <w:spacing w:after="240"/>
      <w:contextualSpacing/>
      <w:jc w:val="center"/>
    </w:pPr>
    <w:rPr>
      <w:rFonts w:ascii="DejaVu Serif Condensed" w:eastAsia="Calibri" w:hAnsi="DejaVu Serif Condensed" w:cs="Times New Roman"/>
      <w:bCs w:val="0"/>
      <w:kern w:val="0"/>
      <w:sz w:val="24"/>
      <w:szCs w:val="24"/>
      <w:lang w:eastAsia="en-US"/>
    </w:rPr>
  </w:style>
  <w:style w:type="character" w:customStyle="1" w:styleId="3ff5">
    <w:name w:val="3_Раздел Знак"/>
    <w:basedOn w:val="a2"/>
    <w:link w:val="3ff4"/>
    <w:rsid w:val="00012B62"/>
    <w:rPr>
      <w:rFonts w:ascii="DejaVu Serif Condensed" w:eastAsia="Calibri" w:hAnsi="DejaVu Serif Condensed" w:cs="Times New Roman"/>
      <w:b/>
      <w:kern w:val="0"/>
      <w:sz w:val="24"/>
      <w:szCs w:val="24"/>
    </w:rPr>
  </w:style>
  <w:style w:type="paragraph" w:customStyle="1" w:styleId="2fff4">
    <w:name w:val="2_Подзаголовок"/>
    <w:basedOn w:val="50"/>
    <w:link w:val="2fff5"/>
    <w:qFormat/>
    <w:rsid w:val="00012B62"/>
    <w:pPr>
      <w:spacing w:before="180" w:after="180" w:line="276" w:lineRule="auto"/>
      <w:ind w:left="0" w:firstLine="709"/>
      <w:jc w:val="left"/>
    </w:pPr>
    <w:rPr>
      <w:rFonts w:ascii="DejaVu Serif Condensed" w:hAnsi="DejaVu Serif Condensed"/>
      <w:sz w:val="24"/>
    </w:rPr>
  </w:style>
  <w:style w:type="paragraph" w:customStyle="1" w:styleId="08">
    <w:name w:val="0_Формула"/>
    <w:basedOn w:val="a1"/>
    <w:link w:val="09"/>
    <w:qFormat/>
    <w:rsid w:val="00012B62"/>
    <w:pPr>
      <w:spacing w:before="120" w:after="120" w:line="276" w:lineRule="auto"/>
      <w:ind w:firstLine="709"/>
      <w:contextualSpacing/>
    </w:pPr>
    <w:rPr>
      <w:rFonts w:ascii="DejaVu Serif Condensed" w:eastAsia="Calibri" w:hAnsi="DejaVu Serif Condensed"/>
      <w:i/>
      <w:sz w:val="24"/>
      <w:szCs w:val="28"/>
      <w:lang w:eastAsia="zh-CN"/>
    </w:rPr>
  </w:style>
  <w:style w:type="character" w:customStyle="1" w:styleId="2fff5">
    <w:name w:val="2_Подзаголовок Знак"/>
    <w:basedOn w:val="51"/>
    <w:link w:val="2fff4"/>
    <w:rsid w:val="00012B62"/>
    <w:rPr>
      <w:rFonts w:ascii="DejaVu Serif Condensed" w:eastAsia="Times New Roman" w:hAnsi="DejaVu Serif Condensed" w:cs="Times New Roman"/>
      <w:b/>
      <w:bCs/>
      <w:i/>
      <w:iCs/>
      <w:kern w:val="0"/>
      <w:sz w:val="24"/>
      <w:szCs w:val="26"/>
      <w:lang w:val="ru-RU" w:eastAsia="ru-RU"/>
    </w:rPr>
  </w:style>
  <w:style w:type="paragraph" w:customStyle="1" w:styleId="1ffff6">
    <w:name w:val="1_Таблица"/>
    <w:basedOn w:val="06"/>
    <w:link w:val="1ffff7"/>
    <w:qFormat/>
    <w:rsid w:val="00012B62"/>
    <w:pPr>
      <w:keepLines/>
      <w:spacing w:before="0" w:after="0"/>
      <w:ind w:left="-64" w:right="-78" w:firstLine="0"/>
      <w:jc w:val="center"/>
    </w:pPr>
    <w:rPr>
      <w:bCs/>
    </w:rPr>
  </w:style>
  <w:style w:type="character" w:customStyle="1" w:styleId="09">
    <w:name w:val="0_Формула Знак"/>
    <w:basedOn w:val="a2"/>
    <w:link w:val="08"/>
    <w:rsid w:val="00012B62"/>
    <w:rPr>
      <w:rFonts w:ascii="DejaVu Serif Condensed" w:eastAsia="Calibri" w:hAnsi="DejaVu Serif Condensed" w:cs="Times New Roman"/>
      <w:i/>
      <w:kern w:val="0"/>
      <w:sz w:val="24"/>
      <w:szCs w:val="28"/>
      <w:lang w:eastAsia="zh-CN"/>
    </w:rPr>
  </w:style>
  <w:style w:type="paragraph" w:customStyle="1" w:styleId="1ffff8">
    <w:name w:val="1_Таб Заголовок"/>
    <w:basedOn w:val="a1"/>
    <w:link w:val="1ffff9"/>
    <w:qFormat/>
    <w:rsid w:val="00012B62"/>
    <w:pPr>
      <w:spacing w:before="120" w:line="276" w:lineRule="auto"/>
      <w:ind w:left="284" w:right="284"/>
      <w:jc w:val="center"/>
    </w:pPr>
    <w:rPr>
      <w:rFonts w:ascii="DejaVu Serif Condensed" w:eastAsia="Calibri" w:hAnsi="DejaVu Serif Condensed"/>
      <w:sz w:val="24"/>
      <w:szCs w:val="28"/>
      <w:lang w:eastAsia="en-US"/>
    </w:rPr>
  </w:style>
  <w:style w:type="character" w:customStyle="1" w:styleId="1ffff7">
    <w:name w:val="1_Таблица Знак"/>
    <w:basedOn w:val="07"/>
    <w:link w:val="1ffff6"/>
    <w:rsid w:val="00012B62"/>
    <w:rPr>
      <w:rFonts w:ascii="DejaVu Serif Condensed" w:hAnsi="DejaVu Serif Condensed" w:cs="Times New Roman"/>
      <w:bCs/>
      <w:kern w:val="0"/>
      <w:sz w:val="24"/>
      <w:szCs w:val="28"/>
    </w:rPr>
  </w:style>
  <w:style w:type="character" w:customStyle="1" w:styleId="1ffff9">
    <w:name w:val="1_Таб Заголовок Знак"/>
    <w:basedOn w:val="a2"/>
    <w:link w:val="1ffff8"/>
    <w:rsid w:val="00012B62"/>
    <w:rPr>
      <w:rFonts w:ascii="DejaVu Serif Condensed" w:eastAsia="Calibri" w:hAnsi="DejaVu Serif Condensed" w:cs="Times New Roman"/>
      <w:kern w:val="0"/>
      <w:sz w:val="24"/>
      <w:szCs w:val="28"/>
    </w:rPr>
  </w:style>
  <w:style w:type="character" w:customStyle="1" w:styleId="613">
    <w:name w:val="Заголовок 6 Знак1"/>
    <w:aliases w:val="Heading 6 Char Знак Знак,Заголовок 6 Знак Знак, Знак13 Знак Знак,Знак13 Знак Знак"/>
    <w:basedOn w:val="a2"/>
    <w:uiPriority w:val="99"/>
    <w:rsid w:val="00012B62"/>
    <w:rPr>
      <w:rFonts w:ascii="Times New Roman" w:eastAsia="Calibri" w:hAnsi="Times New Roman" w:cs="Times New Roman"/>
      <w:sz w:val="24"/>
      <w:szCs w:val="24"/>
      <w:lang w:eastAsia="ru-RU"/>
    </w:rPr>
  </w:style>
  <w:style w:type="paragraph" w:customStyle="1" w:styleId="nienie">
    <w:name w:val="nienie"/>
    <w:basedOn w:val="Iauiue"/>
    <w:uiPriority w:val="99"/>
    <w:rsid w:val="00012B62"/>
    <w:pPr>
      <w:keepLines/>
      <w:widowControl w:val="0"/>
      <w:ind w:left="709" w:hanging="284"/>
      <w:jc w:val="both"/>
    </w:pPr>
    <w:rPr>
      <w:rFonts w:ascii="Peterburg" w:hAnsi="Peterburg"/>
      <w:kern w:val="0"/>
    </w:rPr>
  </w:style>
  <w:style w:type="paragraph" w:customStyle="1" w:styleId="afffffffff9">
    <w:name w:val="основной"/>
    <w:basedOn w:val="a1"/>
    <w:rsid w:val="00012B62"/>
    <w:pPr>
      <w:keepNext/>
      <w:ind w:firstLine="709"/>
    </w:pPr>
    <w:rPr>
      <w:rFonts w:ascii="Times New Roman" w:hAnsi="Times New Roman"/>
      <w:kern w:val="1"/>
      <w:sz w:val="24"/>
      <w:lang w:eastAsia="en-US"/>
    </w:rPr>
  </w:style>
  <w:style w:type="paragraph" w:customStyle="1" w:styleId="7">
    <w:name w:val="Стиль7"/>
    <w:basedOn w:val="a1"/>
    <w:rsid w:val="00012B62"/>
    <w:pPr>
      <w:widowControl w:val="0"/>
      <w:numPr>
        <w:ilvl w:val="1"/>
        <w:numId w:val="39"/>
      </w:numPr>
      <w:suppressAutoHyphens/>
    </w:pPr>
    <w:rPr>
      <w:rFonts w:eastAsia="Arial Unicode MS"/>
      <w:kern w:val="1"/>
      <w:sz w:val="20"/>
      <w:szCs w:val="24"/>
      <w:lang w:eastAsia="en-US"/>
    </w:rPr>
  </w:style>
  <w:style w:type="character" w:customStyle="1" w:styleId="217pt">
    <w:name w:val="Основной текст (2) + 17 pt"/>
    <w:basedOn w:val="21"/>
    <w:rsid w:val="00012B62"/>
    <w:rPr>
      <w:rFonts w:ascii="Times New Roman" w:eastAsia="Times New Roman" w:hAnsi="Times New Roman" w:cs="Times New Roman"/>
      <w:b w:val="0"/>
      <w:bCs w:val="0"/>
      <w:i w:val="0"/>
      <w:iCs w:val="0"/>
      <w:smallCaps w:val="0"/>
      <w:strike w:val="0"/>
      <w:color w:val="000000"/>
      <w:spacing w:val="-10"/>
      <w:w w:val="100"/>
      <w:position w:val="0"/>
      <w:sz w:val="34"/>
      <w:szCs w:val="34"/>
      <w:u w:val="none"/>
      <w:shd w:val="clear" w:color="auto" w:fill="FFFFFF"/>
      <w:lang w:val="ru-RU"/>
    </w:rPr>
  </w:style>
  <w:style w:type="character" w:customStyle="1" w:styleId="2135pt">
    <w:name w:val="Основной текст (2) + 13;5 pt"/>
    <w:basedOn w:val="21"/>
    <w:rsid w:val="00012B62"/>
    <w:rPr>
      <w:rFonts w:ascii="Times New Roman" w:eastAsia="Times New Roman" w:hAnsi="Times New Roman" w:cs="Times New Roman"/>
      <w:b w:val="0"/>
      <w:bCs w:val="0"/>
      <w:i w:val="0"/>
      <w:iCs w:val="0"/>
      <w:smallCaps w:val="0"/>
      <w:strike w:val="0"/>
      <w:color w:val="000000"/>
      <w:spacing w:val="-10"/>
      <w:w w:val="100"/>
      <w:position w:val="0"/>
      <w:sz w:val="27"/>
      <w:szCs w:val="27"/>
      <w:u w:val="none"/>
      <w:shd w:val="clear" w:color="auto" w:fill="FFFFFF"/>
      <w:lang w:val="ru-RU"/>
    </w:rPr>
  </w:style>
  <w:style w:type="character" w:customStyle="1" w:styleId="-1pt0">
    <w:name w:val="Основной текст + Полужирный;Интервал -1 pt"/>
    <w:basedOn w:val="affffff9"/>
    <w:rsid w:val="00012B62"/>
    <w:rPr>
      <w:rFonts w:ascii="Times New Roman" w:eastAsia="Times New Roman" w:hAnsi="Times New Roman" w:cs="Times New Roman"/>
      <w:b/>
      <w:bCs/>
      <w:i w:val="0"/>
      <w:iCs w:val="0"/>
      <w:smallCaps w:val="0"/>
      <w:strike w:val="0"/>
      <w:color w:val="000000"/>
      <w:spacing w:val="-20"/>
      <w:w w:val="100"/>
      <w:position w:val="0"/>
      <w:sz w:val="34"/>
      <w:szCs w:val="34"/>
      <w:u w:val="none"/>
      <w:shd w:val="clear" w:color="auto" w:fill="FFFFFF"/>
      <w:lang w:val="ru-RU"/>
    </w:rPr>
  </w:style>
  <w:style w:type="character" w:customStyle="1" w:styleId="155pt">
    <w:name w:val="Основной текст + 15;5 pt"/>
    <w:basedOn w:val="affffff9"/>
    <w:rsid w:val="00012B62"/>
    <w:rPr>
      <w:rFonts w:ascii="Times New Roman" w:eastAsia="Times New Roman" w:hAnsi="Times New Roman" w:cs="Times New Roman"/>
      <w:b w:val="0"/>
      <w:bCs w:val="0"/>
      <w:i w:val="0"/>
      <w:iCs w:val="0"/>
      <w:smallCaps w:val="0"/>
      <w:strike w:val="0"/>
      <w:color w:val="000000"/>
      <w:spacing w:val="-10"/>
      <w:w w:val="100"/>
      <w:position w:val="0"/>
      <w:sz w:val="31"/>
      <w:szCs w:val="31"/>
      <w:u w:val="none"/>
      <w:shd w:val="clear" w:color="auto" w:fill="FFFFFF"/>
      <w:lang w:val="ru-RU"/>
    </w:rPr>
  </w:style>
  <w:style w:type="character" w:customStyle="1" w:styleId="1pt1">
    <w:name w:val="Основной текст + Курсив;Интервал 1 pt"/>
    <w:basedOn w:val="affffff9"/>
    <w:rsid w:val="00012B62"/>
    <w:rPr>
      <w:rFonts w:ascii="Times New Roman" w:eastAsia="Times New Roman" w:hAnsi="Times New Roman" w:cs="Times New Roman"/>
      <w:b w:val="0"/>
      <w:bCs w:val="0"/>
      <w:i/>
      <w:iCs/>
      <w:smallCaps w:val="0"/>
      <w:strike w:val="0"/>
      <w:color w:val="000000"/>
      <w:spacing w:val="20"/>
      <w:w w:val="100"/>
      <w:position w:val="0"/>
      <w:sz w:val="17"/>
      <w:szCs w:val="17"/>
      <w:u w:val="single"/>
      <w:shd w:val="clear" w:color="auto" w:fill="FFFFFF"/>
      <w:lang w:val="ru-RU"/>
    </w:rPr>
  </w:style>
  <w:style w:type="character" w:customStyle="1" w:styleId="6pt">
    <w:name w:val="Основной текст + 6 pt"/>
    <w:basedOn w:val="affffff9"/>
    <w:rsid w:val="00012B62"/>
    <w:rPr>
      <w:rFonts w:ascii="Times New Roman" w:eastAsia="Times New Roman" w:hAnsi="Times New Roman" w:cs="Times New Roman"/>
      <w:b w:val="0"/>
      <w:bCs w:val="0"/>
      <w:i w:val="0"/>
      <w:iCs w:val="0"/>
      <w:smallCaps w:val="0"/>
      <w:strike w:val="0"/>
      <w:color w:val="000000"/>
      <w:spacing w:val="0"/>
      <w:w w:val="100"/>
      <w:position w:val="0"/>
      <w:sz w:val="12"/>
      <w:szCs w:val="12"/>
      <w:u w:val="single"/>
      <w:shd w:val="clear" w:color="auto" w:fill="FFFFFF"/>
      <w:lang w:val="ru-RU"/>
    </w:rPr>
  </w:style>
  <w:style w:type="character" w:customStyle="1" w:styleId="216pt0pt">
    <w:name w:val="Основной текст (2) + 16 pt;Интервал 0 pt"/>
    <w:basedOn w:val="21"/>
    <w:rsid w:val="00012B62"/>
    <w:rPr>
      <w:rFonts w:ascii="Times New Roman" w:eastAsia="Times New Roman" w:hAnsi="Times New Roman" w:cs="Times New Roman"/>
      <w:b w:val="0"/>
      <w:bCs w:val="0"/>
      <w:i w:val="0"/>
      <w:iCs w:val="0"/>
      <w:smallCaps w:val="0"/>
      <w:strike/>
      <w:color w:val="000000"/>
      <w:spacing w:val="-10"/>
      <w:w w:val="100"/>
      <w:position w:val="0"/>
      <w:sz w:val="32"/>
      <w:szCs w:val="32"/>
      <w:u w:val="none"/>
      <w:shd w:val="clear" w:color="auto" w:fill="FFFFFF"/>
    </w:rPr>
  </w:style>
  <w:style w:type="character" w:customStyle="1" w:styleId="2fff6">
    <w:name w:val="Основной текст (2) + Малые прописные"/>
    <w:basedOn w:val="21"/>
    <w:rsid w:val="00012B62"/>
    <w:rPr>
      <w:rFonts w:ascii="Times New Roman" w:eastAsia="Times New Roman" w:hAnsi="Times New Roman" w:cs="Times New Roman"/>
      <w:b w:val="0"/>
      <w:bCs w:val="0"/>
      <w:i w:val="0"/>
      <w:iCs w:val="0"/>
      <w:smallCaps/>
      <w:strike w:val="0"/>
      <w:color w:val="000000"/>
      <w:spacing w:val="0"/>
      <w:w w:val="100"/>
      <w:position w:val="0"/>
      <w:sz w:val="31"/>
      <w:szCs w:val="31"/>
      <w:u w:val="single"/>
      <w:shd w:val="clear" w:color="auto" w:fill="FFFFFF"/>
      <w:lang w:val="ru-RU"/>
    </w:rPr>
  </w:style>
  <w:style w:type="character" w:customStyle="1" w:styleId="95pt0pt">
    <w:name w:val="Основной текст + 9;5 pt;Интервал 0 pt"/>
    <w:basedOn w:val="affffff9"/>
    <w:rsid w:val="00012B62"/>
    <w:rPr>
      <w:rFonts w:ascii="Times New Roman" w:eastAsia="Times New Roman" w:hAnsi="Times New Roman" w:cs="Times New Roman"/>
      <w:b w:val="0"/>
      <w:bCs w:val="0"/>
      <w:i w:val="0"/>
      <w:iCs w:val="0"/>
      <w:smallCaps w:val="0"/>
      <w:strike w:val="0"/>
      <w:color w:val="000000"/>
      <w:spacing w:val="0"/>
      <w:w w:val="100"/>
      <w:position w:val="0"/>
      <w:sz w:val="19"/>
      <w:szCs w:val="19"/>
      <w:u w:val="single"/>
      <w:shd w:val="clear" w:color="auto" w:fill="FFFFFF"/>
      <w:lang w:val="ru-RU"/>
    </w:rPr>
  </w:style>
  <w:style w:type="character" w:customStyle="1" w:styleId="-1pt1">
    <w:name w:val="Основной текст + Курсив;Интервал -1 pt"/>
    <w:basedOn w:val="affffff9"/>
    <w:rsid w:val="00012B62"/>
    <w:rPr>
      <w:rFonts w:ascii="Times New Roman" w:eastAsia="Times New Roman" w:hAnsi="Times New Roman" w:cs="Times New Roman"/>
      <w:b w:val="0"/>
      <w:bCs w:val="0"/>
      <w:i/>
      <w:iCs/>
      <w:smallCaps w:val="0"/>
      <w:strike w:val="0"/>
      <w:color w:val="000000"/>
      <w:spacing w:val="-20"/>
      <w:w w:val="100"/>
      <w:position w:val="0"/>
      <w:sz w:val="31"/>
      <w:szCs w:val="31"/>
      <w:u w:val="single"/>
      <w:shd w:val="clear" w:color="auto" w:fill="FFFFFF"/>
      <w:lang w:val="ru-RU"/>
    </w:rPr>
  </w:style>
  <w:style w:type="character" w:customStyle="1" w:styleId="0pt">
    <w:name w:val="Основной текст + Интервал 0 pt"/>
    <w:basedOn w:val="affffff9"/>
    <w:rsid w:val="00012B62"/>
    <w:rPr>
      <w:rFonts w:ascii="Times New Roman" w:eastAsia="Times New Roman" w:hAnsi="Times New Roman" w:cs="Times New Roman"/>
      <w:b w:val="0"/>
      <w:bCs w:val="0"/>
      <w:i w:val="0"/>
      <w:iCs w:val="0"/>
      <w:smallCaps w:val="0"/>
      <w:strike w:val="0"/>
      <w:color w:val="000000"/>
      <w:spacing w:val="0"/>
      <w:w w:val="100"/>
      <w:position w:val="0"/>
      <w:sz w:val="31"/>
      <w:szCs w:val="31"/>
      <w:u w:val="single"/>
      <w:shd w:val="clear" w:color="auto" w:fill="FFFFFF"/>
      <w:lang w:val="ru-RU"/>
    </w:rPr>
  </w:style>
  <w:style w:type="character" w:customStyle="1" w:styleId="315pt-1pt">
    <w:name w:val="Основной текст (3) + 15 pt;Полужирный;Курсив;Интервал -1 pt"/>
    <w:basedOn w:val="3fc"/>
    <w:rsid w:val="00012B62"/>
    <w:rPr>
      <w:rFonts w:ascii="Times New Roman" w:eastAsia="Times New Roman" w:hAnsi="Times New Roman" w:cs="Times New Roman"/>
      <w:b w:val="0"/>
      <w:bCs w:val="0"/>
      <w:i/>
      <w:iCs/>
      <w:smallCaps w:val="0"/>
      <w:strike w:val="0"/>
      <w:color w:val="000000"/>
      <w:spacing w:val="-20"/>
      <w:w w:val="100"/>
      <w:position w:val="0"/>
      <w:sz w:val="30"/>
      <w:szCs w:val="30"/>
      <w:u w:val="single"/>
      <w:shd w:val="clear" w:color="auto" w:fill="FFFFFF"/>
      <w:lang w:val="ru-RU"/>
    </w:rPr>
  </w:style>
  <w:style w:type="character" w:customStyle="1" w:styleId="3105pt">
    <w:name w:val="Основной текст (3) + 10;5 pt"/>
    <w:basedOn w:val="3fc"/>
    <w:rsid w:val="00012B62"/>
    <w:rPr>
      <w:rFonts w:ascii="Times New Roman" w:eastAsia="Times New Roman" w:hAnsi="Times New Roman" w:cs="Times New Roman"/>
      <w:b/>
      <w:bCs/>
      <w:i w:val="0"/>
      <w:iCs w:val="0"/>
      <w:smallCaps w:val="0"/>
      <w:strike w:val="0"/>
      <w:color w:val="000000"/>
      <w:spacing w:val="-10"/>
      <w:w w:val="100"/>
      <w:position w:val="0"/>
      <w:sz w:val="21"/>
      <w:szCs w:val="21"/>
      <w:u w:val="single"/>
      <w:shd w:val="clear" w:color="auto" w:fill="FFFFFF"/>
      <w:lang w:val="ru-RU"/>
    </w:rPr>
  </w:style>
  <w:style w:type="character" w:customStyle="1" w:styleId="3105pt0pt">
    <w:name w:val="Основной текст (3) + 10;5 pt;Интервал 0 pt"/>
    <w:basedOn w:val="3fc"/>
    <w:rsid w:val="00012B62"/>
    <w:rPr>
      <w:rFonts w:ascii="Times New Roman" w:eastAsia="Times New Roman" w:hAnsi="Times New Roman" w:cs="Times New Roman"/>
      <w:b/>
      <w:bCs/>
      <w:i w:val="0"/>
      <w:iCs w:val="0"/>
      <w:smallCaps w:val="0"/>
      <w:strike w:val="0"/>
      <w:color w:val="000000"/>
      <w:spacing w:val="0"/>
      <w:w w:val="100"/>
      <w:position w:val="0"/>
      <w:sz w:val="21"/>
      <w:szCs w:val="21"/>
      <w:u w:val="single"/>
      <w:shd w:val="clear" w:color="auto" w:fill="FFFFFF"/>
    </w:rPr>
  </w:style>
  <w:style w:type="character" w:customStyle="1" w:styleId="3135pt-1pt">
    <w:name w:val="Основной текст (3) + 13;5 pt;Полужирный;Интервал -1 pt"/>
    <w:basedOn w:val="3fc"/>
    <w:rsid w:val="00012B62"/>
    <w:rPr>
      <w:rFonts w:ascii="Times New Roman" w:eastAsia="Times New Roman" w:hAnsi="Times New Roman" w:cs="Times New Roman"/>
      <w:b w:val="0"/>
      <w:bCs w:val="0"/>
      <w:i w:val="0"/>
      <w:iCs w:val="0"/>
      <w:smallCaps w:val="0"/>
      <w:strike w:val="0"/>
      <w:color w:val="000000"/>
      <w:spacing w:val="-20"/>
      <w:w w:val="100"/>
      <w:position w:val="0"/>
      <w:sz w:val="27"/>
      <w:szCs w:val="27"/>
      <w:u w:val="single"/>
      <w:shd w:val="clear" w:color="auto" w:fill="FFFFFF"/>
      <w:lang w:val="ru-RU"/>
    </w:rPr>
  </w:style>
  <w:style w:type="paragraph" w:customStyle="1" w:styleId="4fa">
    <w:name w:val="Основной текст4"/>
    <w:basedOn w:val="a1"/>
    <w:rsid w:val="00012B62"/>
    <w:pPr>
      <w:widowControl w:val="0"/>
      <w:shd w:val="clear" w:color="auto" w:fill="FFFFFF"/>
      <w:spacing w:line="342" w:lineRule="exact"/>
    </w:pPr>
    <w:rPr>
      <w:rFonts w:ascii="Times New Roman" w:hAnsi="Times New Roman"/>
      <w:color w:val="000000"/>
      <w:spacing w:val="-10"/>
      <w:sz w:val="31"/>
      <w:szCs w:val="31"/>
    </w:rPr>
  </w:style>
  <w:style w:type="character" w:customStyle="1" w:styleId="105pt">
    <w:name w:val="Основной текст + 10;5 pt"/>
    <w:basedOn w:val="affffff9"/>
    <w:rsid w:val="00012B62"/>
    <w:rPr>
      <w:rFonts w:ascii="Times New Roman" w:eastAsia="Times New Roman" w:hAnsi="Times New Roman" w:cs="Times New Roman"/>
      <w:color w:val="000000"/>
      <w:spacing w:val="0"/>
      <w:w w:val="100"/>
      <w:position w:val="0"/>
      <w:sz w:val="21"/>
      <w:szCs w:val="21"/>
      <w:u w:val="single"/>
      <w:shd w:val="clear" w:color="auto" w:fill="FFFFFF"/>
      <w:lang w:val="ru-RU"/>
    </w:rPr>
  </w:style>
  <w:style w:type="character" w:customStyle="1" w:styleId="125pt">
    <w:name w:val="Основной текст + 12;5 pt;Полужирный"/>
    <w:basedOn w:val="affffff9"/>
    <w:rsid w:val="00012B62"/>
    <w:rPr>
      <w:rFonts w:ascii="Times New Roman" w:eastAsia="Times New Roman" w:hAnsi="Times New Roman" w:cs="Times New Roman"/>
      <w:b/>
      <w:bCs/>
      <w:color w:val="000000"/>
      <w:spacing w:val="0"/>
      <w:w w:val="100"/>
      <w:position w:val="0"/>
      <w:sz w:val="25"/>
      <w:szCs w:val="25"/>
      <w:u w:val="single"/>
      <w:shd w:val="clear" w:color="auto" w:fill="FFFFFF"/>
      <w:lang w:val="ru-RU"/>
    </w:rPr>
  </w:style>
  <w:style w:type="character" w:customStyle="1" w:styleId="afffffffffa">
    <w:name w:val="Основной текст + Курсив"/>
    <w:basedOn w:val="affffff9"/>
    <w:rsid w:val="00012B62"/>
    <w:rPr>
      <w:rFonts w:ascii="Times New Roman" w:eastAsia="Times New Roman" w:hAnsi="Times New Roman" w:cs="Times New Roman"/>
      <w:i/>
      <w:iCs/>
      <w:color w:val="000000"/>
      <w:spacing w:val="0"/>
      <w:w w:val="100"/>
      <w:position w:val="0"/>
      <w:sz w:val="29"/>
      <w:szCs w:val="29"/>
      <w:u w:val="single"/>
      <w:shd w:val="clear" w:color="auto" w:fill="FFFFFF"/>
      <w:lang w:val="ru-RU"/>
    </w:rPr>
  </w:style>
  <w:style w:type="character" w:customStyle="1" w:styleId="Candara8pt-1pt">
    <w:name w:val="Основной текст + Candara;8 pt;Интервал -1 pt"/>
    <w:basedOn w:val="affffff9"/>
    <w:rsid w:val="00012B62"/>
    <w:rPr>
      <w:rFonts w:ascii="Candara" w:eastAsia="Candara" w:hAnsi="Candara" w:cs="Candara"/>
      <w:b w:val="0"/>
      <w:bCs w:val="0"/>
      <w:i w:val="0"/>
      <w:iCs w:val="0"/>
      <w:smallCaps w:val="0"/>
      <w:strike w:val="0"/>
      <w:color w:val="000000"/>
      <w:spacing w:val="-20"/>
      <w:w w:val="100"/>
      <w:position w:val="0"/>
      <w:sz w:val="16"/>
      <w:szCs w:val="16"/>
      <w:u w:val="none"/>
      <w:shd w:val="clear" w:color="auto" w:fill="FFFFFF"/>
      <w:lang w:val="ru-RU"/>
    </w:rPr>
  </w:style>
  <w:style w:type="character" w:customStyle="1" w:styleId="CenturySchoolbook0pt">
    <w:name w:val="Основной текст + Century Schoolbook;Полужирный;Курсив;Интервал 0 pt"/>
    <w:basedOn w:val="affffff9"/>
    <w:rsid w:val="00012B62"/>
    <w:rPr>
      <w:rFonts w:ascii="Century Schoolbook" w:eastAsia="Century Schoolbook" w:hAnsi="Century Schoolbook" w:cs="Century Schoolbook"/>
      <w:b/>
      <w:bCs/>
      <w:i/>
      <w:iCs/>
      <w:smallCaps w:val="0"/>
      <w:strike w:val="0"/>
      <w:color w:val="000000"/>
      <w:spacing w:val="0"/>
      <w:w w:val="100"/>
      <w:position w:val="0"/>
      <w:sz w:val="18"/>
      <w:szCs w:val="18"/>
      <w:u w:val="none"/>
      <w:shd w:val="clear" w:color="auto" w:fill="FFFFFF"/>
    </w:rPr>
  </w:style>
  <w:style w:type="character" w:customStyle="1" w:styleId="95pt">
    <w:name w:val="Основной текст + 9;5 pt;Полужирный"/>
    <w:basedOn w:val="affffff9"/>
    <w:rsid w:val="00012B62"/>
    <w:rPr>
      <w:rFonts w:ascii="Book Antiqua" w:eastAsia="Book Antiqua" w:hAnsi="Book Antiqua" w:cs="Book Antiqua"/>
      <w:b/>
      <w:bCs/>
      <w:i w:val="0"/>
      <w:iCs w:val="0"/>
      <w:smallCaps w:val="0"/>
      <w:strike w:val="0"/>
      <w:color w:val="000000"/>
      <w:spacing w:val="-10"/>
      <w:w w:val="100"/>
      <w:position w:val="0"/>
      <w:sz w:val="19"/>
      <w:szCs w:val="19"/>
      <w:u w:val="none"/>
      <w:shd w:val="clear" w:color="auto" w:fill="FFFFFF"/>
      <w:lang w:val="ru-RU"/>
    </w:rPr>
  </w:style>
  <w:style w:type="character" w:customStyle="1" w:styleId="85pt">
    <w:name w:val="Основной текст + 8;5 pt"/>
    <w:basedOn w:val="affffff9"/>
    <w:rsid w:val="00012B62"/>
    <w:rPr>
      <w:rFonts w:ascii="Book Antiqua" w:eastAsia="Book Antiqua" w:hAnsi="Book Antiqua" w:cs="Book Antiqua"/>
      <w:b w:val="0"/>
      <w:bCs w:val="0"/>
      <w:i w:val="0"/>
      <w:iCs w:val="0"/>
      <w:smallCaps w:val="0"/>
      <w:strike w:val="0"/>
      <w:color w:val="000000"/>
      <w:spacing w:val="-10"/>
      <w:w w:val="100"/>
      <w:position w:val="0"/>
      <w:sz w:val="17"/>
      <w:szCs w:val="17"/>
      <w:u w:val="none"/>
      <w:shd w:val="clear" w:color="auto" w:fill="FFFFFF"/>
      <w:lang w:val="ru-RU"/>
    </w:rPr>
  </w:style>
  <w:style w:type="character" w:customStyle="1" w:styleId="afffffffffb">
    <w:name w:val="Основной текст + Не полужирный"/>
    <w:basedOn w:val="affffff9"/>
    <w:rsid w:val="00012B62"/>
    <w:rPr>
      <w:rFonts w:ascii="Times New Roman" w:eastAsia="Times New Roman" w:hAnsi="Times New Roman" w:cs="Times New Roman"/>
      <w:b/>
      <w:bCs/>
      <w:i w:val="0"/>
      <w:iCs w:val="0"/>
      <w:smallCaps w:val="0"/>
      <w:strike w:val="0"/>
      <w:color w:val="000000"/>
      <w:spacing w:val="-10"/>
      <w:w w:val="100"/>
      <w:position w:val="0"/>
      <w:sz w:val="18"/>
      <w:szCs w:val="18"/>
      <w:u w:val="none"/>
      <w:shd w:val="clear" w:color="auto" w:fill="FFFFFF"/>
      <w:lang w:val="ru-RU"/>
    </w:rPr>
  </w:style>
  <w:style w:type="character" w:customStyle="1" w:styleId="FontStyle158">
    <w:name w:val="Font Style158"/>
    <w:rsid w:val="00012B62"/>
    <w:rPr>
      <w:rFonts w:eastAsia="Times New Roman"/>
      <w:color w:val="auto"/>
      <w:sz w:val="26"/>
      <w:lang w:val="ru-RU" w:eastAsia="zh-CN"/>
    </w:rPr>
  </w:style>
  <w:style w:type="character" w:customStyle="1" w:styleId="txtnews2">
    <w:name w:val="txt_news2"/>
    <w:basedOn w:val="a2"/>
    <w:rsid w:val="00012B62"/>
  </w:style>
  <w:style w:type="paragraph" w:customStyle="1" w:styleId="afffffffffc">
    <w:name w:val="Мой текст"/>
    <w:link w:val="afffffffffd"/>
    <w:rsid w:val="00012B62"/>
    <w:pPr>
      <w:spacing w:before="120" w:after="0" w:line="240" w:lineRule="auto"/>
      <w:jc w:val="both"/>
    </w:pPr>
    <w:rPr>
      <w:rFonts w:ascii="Times New Roman" w:eastAsia="Times New Roman" w:hAnsi="Times New Roman" w:cs="Times New Roman"/>
      <w:color w:val="000000"/>
      <w:kern w:val="0"/>
      <w:sz w:val="24"/>
      <w:szCs w:val="24"/>
      <w:lang w:eastAsia="ru-RU"/>
    </w:rPr>
  </w:style>
  <w:style w:type="character" w:customStyle="1" w:styleId="afffffffffd">
    <w:name w:val="Мой текст Знак"/>
    <w:link w:val="afffffffffc"/>
    <w:rsid w:val="00012B62"/>
    <w:rPr>
      <w:rFonts w:ascii="Times New Roman" w:eastAsia="Times New Roman" w:hAnsi="Times New Roman" w:cs="Times New Roman"/>
      <w:color w:val="000000"/>
      <w:kern w:val="0"/>
      <w:sz w:val="24"/>
      <w:szCs w:val="24"/>
      <w:lang w:eastAsia="ru-RU"/>
    </w:rPr>
  </w:style>
  <w:style w:type="paragraph" w:customStyle="1" w:styleId="105">
    <w:name w:val="Основной текст10"/>
    <w:basedOn w:val="a1"/>
    <w:rsid w:val="00012B62"/>
    <w:pPr>
      <w:widowControl w:val="0"/>
      <w:shd w:val="clear" w:color="auto" w:fill="FFFFFF"/>
      <w:spacing w:line="228" w:lineRule="exact"/>
    </w:pPr>
    <w:rPr>
      <w:rFonts w:ascii="Consolas" w:eastAsia="Consolas" w:hAnsi="Consolas" w:cs="Consolas"/>
      <w:spacing w:val="-10"/>
      <w:szCs w:val="22"/>
      <w:lang w:eastAsia="en-US"/>
    </w:rPr>
  </w:style>
  <w:style w:type="paragraph" w:customStyle="1" w:styleId="afffffffffe">
    <w:name w:val="***название риснка"/>
    <w:basedOn w:val="a1"/>
    <w:rsid w:val="00012B62"/>
    <w:pPr>
      <w:tabs>
        <w:tab w:val="left" w:pos="1985"/>
      </w:tabs>
      <w:spacing w:before="120" w:after="120"/>
      <w:ind w:left="1701" w:hanging="1701"/>
      <w:outlineLvl w:val="7"/>
    </w:pPr>
    <w:rPr>
      <w:b/>
      <w:bCs/>
      <w:sz w:val="28"/>
      <w:lang w:eastAsia="en-US"/>
    </w:rPr>
  </w:style>
  <w:style w:type="paragraph" w:customStyle="1" w:styleId="Standard">
    <w:name w:val="Standard"/>
    <w:rsid w:val="00012B62"/>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MARKER1">
    <w:name w:val="**MARKER_1"/>
    <w:basedOn w:val="a1"/>
    <w:rsid w:val="00012B62"/>
    <w:pPr>
      <w:widowControl w:val="0"/>
      <w:numPr>
        <w:numId w:val="40"/>
      </w:numPr>
      <w:tabs>
        <w:tab w:val="left" w:pos="454"/>
      </w:tabs>
      <w:spacing w:after="120"/>
    </w:pPr>
    <w:rPr>
      <w:lang w:eastAsia="en-US"/>
    </w:rPr>
  </w:style>
  <w:style w:type="paragraph" w:customStyle="1" w:styleId="8e">
    <w:name w:val="Основной текст8"/>
    <w:basedOn w:val="a1"/>
    <w:qFormat/>
    <w:rsid w:val="00012B62"/>
    <w:pPr>
      <w:widowControl w:val="0"/>
      <w:shd w:val="clear" w:color="auto" w:fill="FFFFFF"/>
      <w:spacing w:before="360" w:after="240" w:line="0" w:lineRule="atLeast"/>
    </w:pPr>
    <w:rPr>
      <w:rFonts w:ascii="Calibri" w:eastAsia="Calibri" w:hAnsi="Calibri"/>
      <w:sz w:val="27"/>
      <w:szCs w:val="27"/>
    </w:rPr>
  </w:style>
  <w:style w:type="character" w:customStyle="1" w:styleId="95">
    <w:name w:val="Основной текст (9) + Не полужирный"/>
    <w:rsid w:val="00012B62"/>
    <w:rPr>
      <w:rFonts w:ascii="Times New Roman" w:eastAsia="Times New Roman" w:hAnsi="Times New Roman" w:cs="Times New Roman"/>
      <w:b/>
      <w:bCs/>
      <w:i w:val="0"/>
      <w:iCs w:val="0"/>
      <w:smallCaps w:val="0"/>
      <w:strike w:val="0"/>
      <w:color w:val="000000"/>
      <w:spacing w:val="0"/>
      <w:w w:val="100"/>
      <w:position w:val="0"/>
      <w:sz w:val="30"/>
      <w:szCs w:val="30"/>
      <w:u w:val="none"/>
      <w:lang w:val="ru-RU"/>
    </w:rPr>
  </w:style>
  <w:style w:type="character" w:customStyle="1" w:styleId="96">
    <w:name w:val="Основной текст (9) + Не полужирный;Курсив"/>
    <w:rsid w:val="00012B62"/>
    <w:rPr>
      <w:rFonts w:ascii="Times New Roman" w:eastAsia="Times New Roman" w:hAnsi="Times New Roman" w:cs="Times New Roman"/>
      <w:b/>
      <w:bCs/>
      <w:i/>
      <w:iCs/>
      <w:smallCaps w:val="0"/>
      <w:strike w:val="0"/>
      <w:color w:val="000000"/>
      <w:spacing w:val="0"/>
      <w:w w:val="100"/>
      <w:position w:val="0"/>
      <w:sz w:val="30"/>
      <w:szCs w:val="30"/>
      <w:u w:val="none"/>
      <w:lang w:val="ru-RU"/>
    </w:rPr>
  </w:style>
  <w:style w:type="character" w:customStyle="1" w:styleId="9145pt">
    <w:name w:val="Основной текст (9) + 14;5 pt;Не полужирный"/>
    <w:rsid w:val="00012B62"/>
    <w:rPr>
      <w:rFonts w:ascii="Times New Roman" w:eastAsia="Times New Roman" w:hAnsi="Times New Roman" w:cs="Times New Roman"/>
      <w:b/>
      <w:bCs/>
      <w:i w:val="0"/>
      <w:iCs w:val="0"/>
      <w:smallCaps w:val="0"/>
      <w:strike w:val="0"/>
      <w:color w:val="000000"/>
      <w:spacing w:val="0"/>
      <w:w w:val="100"/>
      <w:position w:val="0"/>
      <w:sz w:val="29"/>
      <w:szCs w:val="29"/>
      <w:u w:val="none"/>
      <w:lang w:val="ru-RU"/>
    </w:rPr>
  </w:style>
  <w:style w:type="character" w:customStyle="1" w:styleId="9155pt">
    <w:name w:val="Основной текст (9) + 15;5 pt;Не полужирный;Курсив"/>
    <w:rsid w:val="00012B62"/>
    <w:rPr>
      <w:rFonts w:ascii="Times New Roman" w:eastAsia="Times New Roman" w:hAnsi="Times New Roman" w:cs="Times New Roman"/>
      <w:b/>
      <w:bCs/>
      <w:i/>
      <w:iCs/>
      <w:smallCaps w:val="0"/>
      <w:strike w:val="0"/>
      <w:color w:val="000000"/>
      <w:spacing w:val="0"/>
      <w:w w:val="100"/>
      <w:position w:val="0"/>
      <w:sz w:val="31"/>
      <w:szCs w:val="31"/>
      <w:u w:val="none"/>
      <w:lang w:val="en-US"/>
    </w:rPr>
  </w:style>
  <w:style w:type="character" w:customStyle="1" w:styleId="-0">
    <w:name w:val="Интернет-ссылка"/>
    <w:rsid w:val="00012B62"/>
    <w:rPr>
      <w:color w:val="000080"/>
      <w:u w:val="single"/>
    </w:rPr>
  </w:style>
  <w:style w:type="character" w:customStyle="1" w:styleId="WW8Num28z0">
    <w:name w:val="WW8Num28z0"/>
    <w:qFormat/>
    <w:rsid w:val="00012B62"/>
    <w:rPr>
      <w:rFonts w:ascii="Arial" w:hAnsi="Arial" w:cs="Arial"/>
      <w:b w:val="0"/>
      <w:i w:val="0"/>
      <w:sz w:val="24"/>
      <w:szCs w:val="24"/>
    </w:rPr>
  </w:style>
  <w:style w:type="character" w:customStyle="1" w:styleId="WW8Num28z1">
    <w:name w:val="WW8Num28z1"/>
    <w:qFormat/>
    <w:rsid w:val="00012B62"/>
    <w:rPr>
      <w:rFonts w:ascii="Courier New" w:hAnsi="Courier New" w:cs="Courier New"/>
    </w:rPr>
  </w:style>
  <w:style w:type="character" w:customStyle="1" w:styleId="WW8Num28z2">
    <w:name w:val="WW8Num28z2"/>
    <w:qFormat/>
    <w:rsid w:val="00012B62"/>
    <w:rPr>
      <w:rFonts w:ascii="Wingdings" w:hAnsi="Wingdings" w:cs="Wingdings"/>
    </w:rPr>
  </w:style>
  <w:style w:type="character" w:customStyle="1" w:styleId="WW8Num28z3">
    <w:name w:val="WW8Num28z3"/>
    <w:qFormat/>
    <w:rsid w:val="00012B62"/>
    <w:rPr>
      <w:rFonts w:ascii="Symbol" w:hAnsi="Symbol" w:cs="Symbol"/>
    </w:rPr>
  </w:style>
  <w:style w:type="character" w:customStyle="1" w:styleId="ListLabel4">
    <w:name w:val="ListLabel 4"/>
    <w:qFormat/>
    <w:rsid w:val="00012B62"/>
    <w:rPr>
      <w:rFonts w:cs="Courier New"/>
    </w:rPr>
  </w:style>
  <w:style w:type="character" w:customStyle="1" w:styleId="ListLabel5">
    <w:name w:val="ListLabel 5"/>
    <w:qFormat/>
    <w:rsid w:val="00012B62"/>
    <w:rPr>
      <w:rFonts w:cs="Courier New"/>
    </w:rPr>
  </w:style>
  <w:style w:type="character" w:customStyle="1" w:styleId="ListLabel6">
    <w:name w:val="ListLabel 6"/>
    <w:qFormat/>
    <w:rsid w:val="00012B62"/>
    <w:rPr>
      <w:rFonts w:cs="Courier New"/>
    </w:rPr>
  </w:style>
  <w:style w:type="character" w:customStyle="1" w:styleId="ListLabel7">
    <w:name w:val="ListLabel 7"/>
    <w:qFormat/>
    <w:rsid w:val="00012B62"/>
    <w:rPr>
      <w:rFonts w:cs="Arial"/>
      <w:b w:val="0"/>
      <w:i w:val="0"/>
      <w:sz w:val="24"/>
      <w:szCs w:val="24"/>
    </w:rPr>
  </w:style>
  <w:style w:type="character" w:customStyle="1" w:styleId="ListLabel8">
    <w:name w:val="ListLabel 8"/>
    <w:qFormat/>
    <w:rsid w:val="00012B62"/>
    <w:rPr>
      <w:rFonts w:cs="Symbol"/>
    </w:rPr>
  </w:style>
  <w:style w:type="character" w:customStyle="1" w:styleId="ListLabel9">
    <w:name w:val="ListLabel 9"/>
    <w:qFormat/>
    <w:rsid w:val="00012B62"/>
    <w:rPr>
      <w:rFonts w:cs="Courier New"/>
    </w:rPr>
  </w:style>
  <w:style w:type="character" w:customStyle="1" w:styleId="ListLabel10">
    <w:name w:val="ListLabel 10"/>
    <w:qFormat/>
    <w:rsid w:val="00012B62"/>
    <w:rPr>
      <w:rFonts w:cs="Wingdings"/>
    </w:rPr>
  </w:style>
  <w:style w:type="character" w:customStyle="1" w:styleId="ListLabel11">
    <w:name w:val="ListLabel 11"/>
    <w:qFormat/>
    <w:rsid w:val="00012B62"/>
    <w:rPr>
      <w:rFonts w:cs="Symbol"/>
    </w:rPr>
  </w:style>
  <w:style w:type="character" w:customStyle="1" w:styleId="ListLabel12">
    <w:name w:val="ListLabel 12"/>
    <w:qFormat/>
    <w:rsid w:val="00012B62"/>
    <w:rPr>
      <w:rFonts w:cs="Courier New"/>
    </w:rPr>
  </w:style>
  <w:style w:type="character" w:customStyle="1" w:styleId="ListLabel13">
    <w:name w:val="ListLabel 13"/>
    <w:qFormat/>
    <w:rsid w:val="00012B62"/>
    <w:rPr>
      <w:rFonts w:cs="Wingdings"/>
    </w:rPr>
  </w:style>
  <w:style w:type="character" w:customStyle="1" w:styleId="ListLabel14">
    <w:name w:val="ListLabel 14"/>
    <w:qFormat/>
    <w:rsid w:val="00012B62"/>
    <w:rPr>
      <w:rFonts w:cs="Symbol"/>
    </w:rPr>
  </w:style>
  <w:style w:type="character" w:customStyle="1" w:styleId="ListLabel15">
    <w:name w:val="ListLabel 15"/>
    <w:qFormat/>
    <w:rsid w:val="00012B62"/>
    <w:rPr>
      <w:rFonts w:cs="Courier New"/>
    </w:rPr>
  </w:style>
  <w:style w:type="character" w:customStyle="1" w:styleId="ListLabel16">
    <w:name w:val="ListLabel 16"/>
    <w:qFormat/>
    <w:rsid w:val="00012B62"/>
    <w:rPr>
      <w:rFonts w:cs="Wingdings"/>
    </w:rPr>
  </w:style>
  <w:style w:type="character" w:customStyle="1" w:styleId="ListLabel17">
    <w:name w:val="ListLabel 17"/>
    <w:qFormat/>
    <w:rsid w:val="00012B62"/>
    <w:rPr>
      <w:rFonts w:cs="Symbol"/>
    </w:rPr>
  </w:style>
  <w:style w:type="character" w:customStyle="1" w:styleId="ListLabel18">
    <w:name w:val="ListLabel 18"/>
    <w:qFormat/>
    <w:rsid w:val="00012B62"/>
    <w:rPr>
      <w:rFonts w:cs="Courier New"/>
    </w:rPr>
  </w:style>
  <w:style w:type="character" w:customStyle="1" w:styleId="ListLabel19">
    <w:name w:val="ListLabel 19"/>
    <w:qFormat/>
    <w:rsid w:val="00012B62"/>
    <w:rPr>
      <w:rFonts w:cs="Wingdings"/>
    </w:rPr>
  </w:style>
  <w:style w:type="character" w:customStyle="1" w:styleId="ListLabel20">
    <w:name w:val="ListLabel 20"/>
    <w:qFormat/>
    <w:rsid w:val="00012B62"/>
    <w:rPr>
      <w:rFonts w:cs="Symbol"/>
    </w:rPr>
  </w:style>
  <w:style w:type="character" w:customStyle="1" w:styleId="ListLabel21">
    <w:name w:val="ListLabel 21"/>
    <w:qFormat/>
    <w:rsid w:val="00012B62"/>
    <w:rPr>
      <w:rFonts w:cs="Courier New"/>
    </w:rPr>
  </w:style>
  <w:style w:type="character" w:customStyle="1" w:styleId="ListLabel22">
    <w:name w:val="ListLabel 22"/>
    <w:qFormat/>
    <w:rsid w:val="00012B62"/>
    <w:rPr>
      <w:rFonts w:cs="Wingdings"/>
    </w:rPr>
  </w:style>
  <w:style w:type="character" w:customStyle="1" w:styleId="ListLabel23">
    <w:name w:val="ListLabel 23"/>
    <w:qFormat/>
    <w:rsid w:val="00012B62"/>
    <w:rPr>
      <w:rFonts w:cs="Symbol"/>
    </w:rPr>
  </w:style>
  <w:style w:type="character" w:customStyle="1" w:styleId="ListLabel24">
    <w:name w:val="ListLabel 24"/>
    <w:qFormat/>
    <w:rsid w:val="00012B62"/>
    <w:rPr>
      <w:rFonts w:cs="Courier New"/>
    </w:rPr>
  </w:style>
  <w:style w:type="character" w:customStyle="1" w:styleId="ListLabel25">
    <w:name w:val="ListLabel 25"/>
    <w:qFormat/>
    <w:rsid w:val="00012B62"/>
    <w:rPr>
      <w:rFonts w:cs="Wingdings"/>
    </w:rPr>
  </w:style>
  <w:style w:type="character" w:customStyle="1" w:styleId="ListLabel26">
    <w:name w:val="ListLabel 26"/>
    <w:qFormat/>
    <w:rsid w:val="00012B62"/>
    <w:rPr>
      <w:rFonts w:cs="Symbol"/>
      <w:sz w:val="28"/>
    </w:rPr>
  </w:style>
  <w:style w:type="paragraph" w:customStyle="1" w:styleId="affffffffff">
    <w:name w:val="......."/>
    <w:basedOn w:val="Default"/>
    <w:next w:val="Default"/>
    <w:rsid w:val="00012B62"/>
    <w:pPr>
      <w:autoSpaceDE/>
      <w:autoSpaceDN/>
      <w:adjustRightInd/>
    </w:pPr>
    <w:rPr>
      <w:rFonts w:ascii="Times New Roman" w:eastAsia="Times New Roman" w:hAnsi="Times New Roman" w:cs="Times New Roman"/>
      <w:lang w:eastAsia="zh-CN"/>
    </w:rPr>
  </w:style>
  <w:style w:type="paragraph" w:customStyle="1" w:styleId="4fb">
    <w:name w:val="......... 4"/>
    <w:basedOn w:val="Default"/>
    <w:next w:val="Default"/>
    <w:rsid w:val="00012B62"/>
    <w:pPr>
      <w:autoSpaceDE/>
      <w:autoSpaceDN/>
      <w:adjustRightInd/>
    </w:pPr>
    <w:rPr>
      <w:rFonts w:ascii="Times New Roman" w:eastAsia="Times New Roman" w:hAnsi="Times New Roman" w:cs="Times New Roman"/>
      <w:lang w:eastAsia="zh-CN"/>
    </w:rPr>
  </w:style>
  <w:style w:type="paragraph" w:customStyle="1" w:styleId="1ffffa">
    <w:name w:val="......... 1"/>
    <w:basedOn w:val="Default"/>
    <w:next w:val="Default"/>
    <w:rsid w:val="00012B62"/>
    <w:pPr>
      <w:autoSpaceDE/>
      <w:autoSpaceDN/>
      <w:adjustRightInd/>
    </w:pPr>
    <w:rPr>
      <w:rFonts w:ascii="Times New Roman" w:eastAsia="Times New Roman" w:hAnsi="Times New Roman" w:cs="Times New Roman"/>
      <w:lang w:eastAsia="zh-CN"/>
    </w:rPr>
  </w:style>
  <w:style w:type="numbering" w:customStyle="1" w:styleId="WW8Num28">
    <w:name w:val="WW8Num28"/>
    <w:qFormat/>
    <w:rsid w:val="00012B62"/>
  </w:style>
  <w:style w:type="numbering" w:customStyle="1" w:styleId="WW8Num4">
    <w:name w:val="WW8Num4"/>
    <w:qFormat/>
    <w:rsid w:val="00012B62"/>
  </w:style>
  <w:style w:type="character" w:customStyle="1" w:styleId="WW8Num12z0">
    <w:name w:val="WW8Num12z0"/>
    <w:rsid w:val="00012B62"/>
    <w:rPr>
      <w:rFonts w:ascii="Times New Roman" w:eastAsia="Times New Roman" w:hAnsi="Times New Roman" w:cs="Times New Roman" w:hint="default"/>
    </w:rPr>
  </w:style>
  <w:style w:type="character" w:customStyle="1" w:styleId="WW8Num18z0">
    <w:name w:val="WW8Num18z0"/>
    <w:rsid w:val="00012B62"/>
    <w:rPr>
      <w:rFonts w:ascii="Arial" w:hAnsi="Arial" w:cs="Arial" w:hint="default"/>
    </w:rPr>
  </w:style>
  <w:style w:type="character" w:customStyle="1" w:styleId="WW8Num19z0">
    <w:name w:val="WW8Num19z0"/>
    <w:rsid w:val="00012B62"/>
    <w:rPr>
      <w:rFonts w:ascii="Wingdings" w:hAnsi="Wingdings" w:cs="Wingdings" w:hint="default"/>
    </w:rPr>
  </w:style>
  <w:style w:type="paragraph" w:customStyle="1" w:styleId="323">
    <w:name w:val="Основной текст с отступом 32"/>
    <w:basedOn w:val="a1"/>
    <w:rsid w:val="00012B62"/>
    <w:pPr>
      <w:spacing w:after="120"/>
      <w:ind w:left="283"/>
      <w:jc w:val="left"/>
    </w:pPr>
    <w:rPr>
      <w:rFonts w:ascii="Times New Roman" w:hAnsi="Times New Roman"/>
      <w:sz w:val="16"/>
      <w:szCs w:val="16"/>
      <w:lang w:eastAsia="zh-CN"/>
    </w:rPr>
  </w:style>
  <w:style w:type="paragraph" w:customStyle="1" w:styleId="WW-1">
    <w:name w:val="WW-Таблица1"/>
    <w:basedOn w:val="a1"/>
    <w:rsid w:val="00012B62"/>
    <w:pPr>
      <w:spacing w:before="60" w:after="60"/>
      <w:jc w:val="left"/>
    </w:pPr>
    <w:rPr>
      <w:rFonts w:cs="Arial"/>
      <w:sz w:val="20"/>
      <w:lang w:eastAsia="zh-CN"/>
    </w:rPr>
  </w:style>
  <w:style w:type="paragraph" w:customStyle="1" w:styleId="2fff7">
    <w:name w:val="2_Заголовок"/>
    <w:basedOn w:val="2"/>
    <w:link w:val="2fff8"/>
    <w:qFormat/>
    <w:rsid w:val="00012B62"/>
    <w:pPr>
      <w:spacing w:after="120"/>
      <w:ind w:left="709" w:right="-108" w:firstLine="0"/>
      <w:jc w:val="left"/>
    </w:pPr>
    <w:rPr>
      <w:rFonts w:ascii="DejaVu Serif Condensed" w:hAnsi="DejaVu Serif Condensed"/>
      <w:bCs w:val="0"/>
      <w:iCs w:val="0"/>
      <w:sz w:val="24"/>
      <w:szCs w:val="26"/>
      <w:u w:val="none"/>
      <w:lang w:val="en-US"/>
    </w:rPr>
  </w:style>
  <w:style w:type="paragraph" w:customStyle="1" w:styleId="0">
    <w:name w:val="0_Маркер"/>
    <w:basedOn w:val="06"/>
    <w:link w:val="0a"/>
    <w:qFormat/>
    <w:rsid w:val="00012B62"/>
    <w:pPr>
      <w:numPr>
        <w:numId w:val="41"/>
      </w:numPr>
      <w:spacing w:before="0" w:after="0"/>
      <w:ind w:left="709" w:hanging="425"/>
    </w:pPr>
  </w:style>
  <w:style w:type="character" w:customStyle="1" w:styleId="2fff8">
    <w:name w:val="2_Заголовок Знак"/>
    <w:basedOn w:val="2fff5"/>
    <w:link w:val="2fff7"/>
    <w:rsid w:val="00012B62"/>
    <w:rPr>
      <w:rFonts w:ascii="DejaVu Serif Condensed" w:eastAsia="Times New Roman" w:hAnsi="DejaVu Serif Condensed" w:cs="Times New Roman"/>
      <w:b/>
      <w:bCs w:val="0"/>
      <w:i w:val="0"/>
      <w:iCs w:val="0"/>
      <w:kern w:val="0"/>
      <w:sz w:val="24"/>
      <w:szCs w:val="26"/>
      <w:lang w:val="en-US" w:eastAsia="ru-RU"/>
    </w:rPr>
  </w:style>
  <w:style w:type="character" w:customStyle="1" w:styleId="0a">
    <w:name w:val="0_Маркер Знак"/>
    <w:basedOn w:val="07"/>
    <w:link w:val="0"/>
    <w:rsid w:val="00012B62"/>
    <w:rPr>
      <w:rFonts w:ascii="DejaVu Serif Condensed" w:hAnsi="DejaVu Serif Condensed" w:cs="Times New Roman"/>
      <w:kern w:val="0"/>
      <w:sz w:val="24"/>
      <w:szCs w:val="28"/>
    </w:rPr>
  </w:style>
  <w:style w:type="paragraph" w:customStyle="1" w:styleId="affffffffff0">
    <w:name w:val="Обычный +"/>
    <w:aliases w:val="По ширине"/>
    <w:basedOn w:val="a1"/>
    <w:uiPriority w:val="99"/>
    <w:rsid w:val="00012B62"/>
    <w:rPr>
      <w:rFonts w:ascii="Times New Roman" w:hAnsi="Times New Roman"/>
      <w:szCs w:val="22"/>
    </w:rPr>
  </w:style>
  <w:style w:type="paragraph" w:customStyle="1" w:styleId="2fff9">
    <w:name w:val="Îñíîâíîé òåêñò 2"/>
    <w:basedOn w:val="a1"/>
    <w:uiPriority w:val="99"/>
    <w:rsid w:val="00012B62"/>
    <w:pPr>
      <w:widowControl w:val="0"/>
      <w:suppressAutoHyphens/>
      <w:ind w:firstLine="720"/>
    </w:pPr>
    <w:rPr>
      <w:rFonts w:ascii="Times New Roman" w:eastAsia="Calibri" w:hAnsi="Times New Roman"/>
      <w:b/>
      <w:bCs/>
      <w:color w:val="000000"/>
      <w:sz w:val="24"/>
      <w:szCs w:val="24"/>
      <w:lang w:val="en-US" w:eastAsia="ar-SA"/>
    </w:rPr>
  </w:style>
  <w:style w:type="character" w:customStyle="1" w:styleId="8f">
    <w:name w:val="Знак Знак8"/>
    <w:uiPriority w:val="99"/>
    <w:rsid w:val="00012B62"/>
    <w:rPr>
      <w:sz w:val="24"/>
      <w:szCs w:val="24"/>
      <w:lang w:val="ru-RU" w:eastAsia="ru-RU" w:bidi="ar-SA"/>
    </w:rPr>
  </w:style>
  <w:style w:type="character" w:customStyle="1" w:styleId="FooterChar">
    <w:name w:val="Footer Char"/>
    <w:uiPriority w:val="99"/>
    <w:locked/>
    <w:rsid w:val="00012B62"/>
    <w:rPr>
      <w:sz w:val="24"/>
      <w:szCs w:val="24"/>
      <w:lang w:val="ru-RU" w:eastAsia="ru-RU" w:bidi="ar-SA"/>
    </w:rPr>
  </w:style>
  <w:style w:type="character" w:customStyle="1" w:styleId="155">
    <w:name w:val="Знак15 Знак Знак"/>
    <w:aliases w:val="Заголовок 4 Знак1,Заголовок 4 Знак Знак"/>
    <w:uiPriority w:val="99"/>
    <w:locked/>
    <w:rsid w:val="00012B62"/>
    <w:rPr>
      <w:rFonts w:eastAsia="Calibri"/>
      <w:sz w:val="24"/>
      <w:szCs w:val="24"/>
      <w:lang w:eastAsia="ru-RU" w:bidi="ar-SA"/>
    </w:rPr>
  </w:style>
  <w:style w:type="character" w:customStyle="1" w:styleId="97">
    <w:name w:val="Знак9 Знак Знак"/>
    <w:aliases w:val="Body Text Char Знак1,gl Знак1,Body3 Знак1,paragraph 2 Знак1,paragraph 21 Знак1,L1 Body Text Знак1"/>
    <w:basedOn w:val="a2"/>
    <w:uiPriority w:val="99"/>
    <w:rsid w:val="00012B62"/>
    <w:rPr>
      <w:rFonts w:ascii="Times New Roman" w:eastAsia="Times New Roman" w:hAnsi="Times New Roman" w:cs="Times New Roman"/>
      <w:sz w:val="26"/>
      <w:szCs w:val="24"/>
    </w:rPr>
  </w:style>
  <w:style w:type="character" w:customStyle="1" w:styleId="11f2">
    <w:name w:val="Заголовок 1 Знак1"/>
    <w:aliases w:val="Заголовок 1 Знак Знак, Знак17 Знак Знак,Знак17 Знак Знак"/>
    <w:uiPriority w:val="99"/>
    <w:rsid w:val="00012B62"/>
    <w:rPr>
      <w:i/>
      <w:iCs/>
      <w:sz w:val="28"/>
      <w:szCs w:val="28"/>
      <w:lang w:val="ru-RU" w:eastAsia="ru-RU" w:bidi="ar-SA"/>
    </w:rPr>
  </w:style>
  <w:style w:type="character" w:customStyle="1" w:styleId="21f">
    <w:name w:val="Заголовок 2 Знак1"/>
    <w:aliases w:val="Заголовок 2 Знак Знак, Знак16 Знак Знак,Знак16 Знак Знак"/>
    <w:uiPriority w:val="99"/>
    <w:rsid w:val="00012B62"/>
    <w:rPr>
      <w:rFonts w:ascii="Arial" w:hAnsi="Arial" w:cs="Arial"/>
      <w:b/>
      <w:bCs/>
      <w:i/>
      <w:iCs/>
      <w:sz w:val="28"/>
      <w:szCs w:val="28"/>
      <w:lang w:val="ru-RU" w:eastAsia="ru-RU" w:bidi="ar-SA"/>
    </w:rPr>
  </w:style>
  <w:style w:type="character" w:customStyle="1" w:styleId="516">
    <w:name w:val="Заголовок 5 Знак1"/>
    <w:aliases w:val="Заголовок 5 Знак Знак, Знак14 Знак Знак,Знак14 Знак Знак"/>
    <w:rsid w:val="00012B62"/>
    <w:rPr>
      <w:sz w:val="28"/>
      <w:szCs w:val="24"/>
      <w:lang w:val="ru-RU" w:eastAsia="ru-RU" w:bidi="ar-SA"/>
    </w:rPr>
  </w:style>
  <w:style w:type="character" w:customStyle="1" w:styleId="8f0">
    <w:name w:val="Знак8 Знак Знак"/>
    <w:aliases w:val=" Знак8 Знак1,Знак7 Знак1 Знак"/>
    <w:uiPriority w:val="99"/>
    <w:rsid w:val="00012B62"/>
    <w:rPr>
      <w:sz w:val="26"/>
      <w:szCs w:val="26"/>
      <w:lang w:val="ru-RU" w:eastAsia="ru-RU" w:bidi="ar-SA"/>
    </w:rPr>
  </w:style>
  <w:style w:type="character" w:customStyle="1" w:styleId="184">
    <w:name w:val="Знак18"/>
    <w:uiPriority w:val="99"/>
    <w:rsid w:val="00012B62"/>
    <w:rPr>
      <w:sz w:val="28"/>
      <w:szCs w:val="24"/>
      <w:lang w:val="ru-RU" w:eastAsia="ru-RU" w:bidi="ar-SA"/>
    </w:rPr>
  </w:style>
  <w:style w:type="character" w:customStyle="1" w:styleId="maintext1">
    <w:name w:val="maintext1"/>
    <w:basedOn w:val="a2"/>
    <w:rsid w:val="00012B62"/>
    <w:rPr>
      <w:color w:val="000000"/>
      <w:sz w:val="28"/>
      <w:szCs w:val="28"/>
    </w:rPr>
  </w:style>
  <w:style w:type="paragraph" w:customStyle="1" w:styleId="Style12">
    <w:name w:val="Style12"/>
    <w:basedOn w:val="a1"/>
    <w:uiPriority w:val="99"/>
    <w:rsid w:val="00012B62"/>
    <w:pPr>
      <w:widowControl w:val="0"/>
      <w:autoSpaceDE w:val="0"/>
      <w:autoSpaceDN w:val="0"/>
      <w:adjustRightInd w:val="0"/>
      <w:spacing w:line="257" w:lineRule="exact"/>
      <w:ind w:firstLine="716"/>
    </w:pPr>
    <w:rPr>
      <w:rFonts w:cs="Arial"/>
      <w:sz w:val="24"/>
      <w:szCs w:val="24"/>
    </w:rPr>
  </w:style>
  <w:style w:type="paragraph" w:customStyle="1" w:styleId="Style52">
    <w:name w:val="Style52"/>
    <w:basedOn w:val="a1"/>
    <w:uiPriority w:val="99"/>
    <w:rsid w:val="00012B62"/>
    <w:pPr>
      <w:widowControl w:val="0"/>
      <w:autoSpaceDE w:val="0"/>
      <w:autoSpaceDN w:val="0"/>
      <w:adjustRightInd w:val="0"/>
      <w:spacing w:line="297" w:lineRule="exact"/>
    </w:pPr>
    <w:rPr>
      <w:rFonts w:cs="Arial"/>
      <w:sz w:val="24"/>
      <w:szCs w:val="24"/>
    </w:rPr>
  </w:style>
  <w:style w:type="character" w:customStyle="1" w:styleId="FontStyle164">
    <w:name w:val="Font Style164"/>
    <w:basedOn w:val="a2"/>
    <w:uiPriority w:val="99"/>
    <w:rsid w:val="00012B62"/>
    <w:rPr>
      <w:rFonts w:ascii="Arial" w:hAnsi="Arial" w:cs="Arial"/>
      <w:b/>
      <w:bCs/>
      <w:sz w:val="24"/>
      <w:szCs w:val="24"/>
    </w:rPr>
  </w:style>
  <w:style w:type="character" w:customStyle="1" w:styleId="FontStyle238">
    <w:name w:val="Font Style238"/>
    <w:basedOn w:val="a2"/>
    <w:uiPriority w:val="99"/>
    <w:rsid w:val="00012B62"/>
    <w:rPr>
      <w:rFonts w:ascii="Arial" w:hAnsi="Arial" w:cs="Arial"/>
      <w:sz w:val="20"/>
      <w:szCs w:val="20"/>
    </w:rPr>
  </w:style>
  <w:style w:type="character" w:customStyle="1" w:styleId="FontStyle167">
    <w:name w:val="Font Style167"/>
    <w:basedOn w:val="a2"/>
    <w:uiPriority w:val="99"/>
    <w:rsid w:val="00012B62"/>
    <w:rPr>
      <w:rFonts w:ascii="Arial" w:hAnsi="Arial" w:cs="Arial"/>
      <w:b/>
      <w:bCs/>
      <w:sz w:val="20"/>
      <w:szCs w:val="20"/>
    </w:rPr>
  </w:style>
  <w:style w:type="paragraph" w:customStyle="1" w:styleId="Style81">
    <w:name w:val="Style81"/>
    <w:basedOn w:val="a1"/>
    <w:uiPriority w:val="99"/>
    <w:rsid w:val="00012B62"/>
    <w:pPr>
      <w:widowControl w:val="0"/>
      <w:autoSpaceDE w:val="0"/>
      <w:autoSpaceDN w:val="0"/>
      <w:adjustRightInd w:val="0"/>
      <w:spacing w:line="261" w:lineRule="exact"/>
      <w:ind w:hanging="716"/>
      <w:jc w:val="left"/>
    </w:pPr>
    <w:rPr>
      <w:rFonts w:cs="Arial"/>
      <w:sz w:val="24"/>
      <w:szCs w:val="24"/>
    </w:rPr>
  </w:style>
  <w:style w:type="paragraph" w:customStyle="1" w:styleId="Style82">
    <w:name w:val="Style82"/>
    <w:basedOn w:val="a1"/>
    <w:uiPriority w:val="99"/>
    <w:rsid w:val="00012B62"/>
    <w:pPr>
      <w:widowControl w:val="0"/>
      <w:autoSpaceDE w:val="0"/>
      <w:autoSpaceDN w:val="0"/>
      <w:adjustRightInd w:val="0"/>
      <w:spacing w:line="297" w:lineRule="exact"/>
      <w:ind w:firstLine="709"/>
    </w:pPr>
    <w:rPr>
      <w:rFonts w:cs="Arial"/>
      <w:sz w:val="24"/>
      <w:szCs w:val="24"/>
    </w:rPr>
  </w:style>
  <w:style w:type="paragraph" w:customStyle="1" w:styleId="Style84">
    <w:name w:val="Style84"/>
    <w:basedOn w:val="a1"/>
    <w:uiPriority w:val="99"/>
    <w:rsid w:val="00012B62"/>
    <w:pPr>
      <w:widowControl w:val="0"/>
      <w:autoSpaceDE w:val="0"/>
      <w:autoSpaceDN w:val="0"/>
      <w:adjustRightInd w:val="0"/>
      <w:spacing w:line="258" w:lineRule="exact"/>
      <w:ind w:firstLine="709"/>
    </w:pPr>
    <w:rPr>
      <w:rFonts w:cs="Arial"/>
      <w:sz w:val="24"/>
      <w:szCs w:val="24"/>
    </w:rPr>
  </w:style>
  <w:style w:type="character" w:customStyle="1" w:styleId="FontStyle186">
    <w:name w:val="Font Style186"/>
    <w:basedOn w:val="a2"/>
    <w:uiPriority w:val="99"/>
    <w:rsid w:val="00012B62"/>
    <w:rPr>
      <w:rFonts w:ascii="Arial" w:hAnsi="Arial" w:cs="Arial"/>
      <w:sz w:val="22"/>
      <w:szCs w:val="22"/>
    </w:rPr>
  </w:style>
  <w:style w:type="paragraph" w:customStyle="1" w:styleId="Style83">
    <w:name w:val="Style83"/>
    <w:basedOn w:val="a1"/>
    <w:uiPriority w:val="99"/>
    <w:rsid w:val="00012B62"/>
    <w:pPr>
      <w:widowControl w:val="0"/>
      <w:autoSpaceDE w:val="0"/>
      <w:autoSpaceDN w:val="0"/>
      <w:adjustRightInd w:val="0"/>
      <w:spacing w:line="232" w:lineRule="exact"/>
      <w:ind w:firstLine="738"/>
    </w:pPr>
    <w:rPr>
      <w:rFonts w:cs="Arial"/>
      <w:sz w:val="24"/>
      <w:szCs w:val="24"/>
    </w:rPr>
  </w:style>
  <w:style w:type="paragraph" w:customStyle="1" w:styleId="Style86">
    <w:name w:val="Style86"/>
    <w:basedOn w:val="a1"/>
    <w:uiPriority w:val="99"/>
    <w:rsid w:val="00012B62"/>
    <w:pPr>
      <w:widowControl w:val="0"/>
      <w:autoSpaceDE w:val="0"/>
      <w:autoSpaceDN w:val="0"/>
      <w:adjustRightInd w:val="0"/>
      <w:spacing w:line="217" w:lineRule="exact"/>
      <w:ind w:firstLine="724"/>
    </w:pPr>
    <w:rPr>
      <w:rFonts w:cs="Arial"/>
      <w:sz w:val="24"/>
      <w:szCs w:val="24"/>
    </w:rPr>
  </w:style>
  <w:style w:type="paragraph" w:customStyle="1" w:styleId="Style87">
    <w:name w:val="Style87"/>
    <w:basedOn w:val="a1"/>
    <w:uiPriority w:val="99"/>
    <w:rsid w:val="00012B62"/>
    <w:pPr>
      <w:widowControl w:val="0"/>
      <w:autoSpaceDE w:val="0"/>
      <w:autoSpaceDN w:val="0"/>
      <w:adjustRightInd w:val="0"/>
      <w:jc w:val="left"/>
    </w:pPr>
    <w:rPr>
      <w:rFonts w:cs="Arial"/>
      <w:sz w:val="24"/>
      <w:szCs w:val="24"/>
    </w:rPr>
  </w:style>
  <w:style w:type="paragraph" w:customStyle="1" w:styleId="Style24">
    <w:name w:val="Style24"/>
    <w:basedOn w:val="a1"/>
    <w:uiPriority w:val="99"/>
    <w:rsid w:val="00012B62"/>
    <w:pPr>
      <w:widowControl w:val="0"/>
      <w:autoSpaceDE w:val="0"/>
      <w:autoSpaceDN w:val="0"/>
      <w:adjustRightInd w:val="0"/>
      <w:spacing w:line="263" w:lineRule="exact"/>
      <w:ind w:firstLine="543"/>
    </w:pPr>
    <w:rPr>
      <w:rFonts w:cs="Arial"/>
      <w:sz w:val="24"/>
      <w:szCs w:val="24"/>
    </w:rPr>
  </w:style>
  <w:style w:type="paragraph" w:customStyle="1" w:styleId="Style38">
    <w:name w:val="Style38"/>
    <w:basedOn w:val="a1"/>
    <w:uiPriority w:val="99"/>
    <w:rsid w:val="00012B62"/>
    <w:pPr>
      <w:widowControl w:val="0"/>
      <w:autoSpaceDE w:val="0"/>
      <w:autoSpaceDN w:val="0"/>
      <w:adjustRightInd w:val="0"/>
      <w:jc w:val="center"/>
    </w:pPr>
    <w:rPr>
      <w:rFonts w:cs="Arial"/>
      <w:sz w:val="24"/>
      <w:szCs w:val="24"/>
    </w:rPr>
  </w:style>
  <w:style w:type="paragraph" w:customStyle="1" w:styleId="Style96">
    <w:name w:val="Style96"/>
    <w:basedOn w:val="a1"/>
    <w:uiPriority w:val="99"/>
    <w:rsid w:val="00012B62"/>
    <w:pPr>
      <w:widowControl w:val="0"/>
      <w:autoSpaceDE w:val="0"/>
      <w:autoSpaceDN w:val="0"/>
      <w:adjustRightInd w:val="0"/>
      <w:spacing w:line="210" w:lineRule="exact"/>
      <w:jc w:val="center"/>
    </w:pPr>
    <w:rPr>
      <w:rFonts w:cs="Arial"/>
      <w:sz w:val="24"/>
      <w:szCs w:val="24"/>
    </w:rPr>
  </w:style>
  <w:style w:type="paragraph" w:customStyle="1" w:styleId="Style103">
    <w:name w:val="Style103"/>
    <w:basedOn w:val="a1"/>
    <w:uiPriority w:val="99"/>
    <w:rsid w:val="00012B62"/>
    <w:pPr>
      <w:widowControl w:val="0"/>
      <w:autoSpaceDE w:val="0"/>
      <w:autoSpaceDN w:val="0"/>
      <w:adjustRightInd w:val="0"/>
      <w:jc w:val="left"/>
    </w:pPr>
    <w:rPr>
      <w:rFonts w:cs="Arial"/>
      <w:sz w:val="24"/>
      <w:szCs w:val="24"/>
    </w:rPr>
  </w:style>
  <w:style w:type="paragraph" w:customStyle="1" w:styleId="Style108">
    <w:name w:val="Style108"/>
    <w:basedOn w:val="a1"/>
    <w:uiPriority w:val="99"/>
    <w:rsid w:val="00012B62"/>
    <w:pPr>
      <w:widowControl w:val="0"/>
      <w:autoSpaceDE w:val="0"/>
      <w:autoSpaceDN w:val="0"/>
      <w:adjustRightInd w:val="0"/>
      <w:jc w:val="left"/>
    </w:pPr>
    <w:rPr>
      <w:rFonts w:cs="Arial"/>
      <w:sz w:val="24"/>
      <w:szCs w:val="24"/>
    </w:rPr>
  </w:style>
  <w:style w:type="paragraph" w:customStyle="1" w:styleId="Style109">
    <w:name w:val="Style109"/>
    <w:basedOn w:val="a1"/>
    <w:uiPriority w:val="99"/>
    <w:rsid w:val="00012B62"/>
    <w:pPr>
      <w:widowControl w:val="0"/>
      <w:autoSpaceDE w:val="0"/>
      <w:autoSpaceDN w:val="0"/>
      <w:adjustRightInd w:val="0"/>
      <w:jc w:val="left"/>
    </w:pPr>
    <w:rPr>
      <w:rFonts w:cs="Arial"/>
      <w:sz w:val="24"/>
      <w:szCs w:val="24"/>
    </w:rPr>
  </w:style>
  <w:style w:type="character" w:customStyle="1" w:styleId="FontStyle178">
    <w:name w:val="Font Style178"/>
    <w:basedOn w:val="a2"/>
    <w:uiPriority w:val="99"/>
    <w:rsid w:val="00012B62"/>
    <w:rPr>
      <w:rFonts w:ascii="Bookman Old Style" w:hAnsi="Bookman Old Style" w:cs="Bookman Old Style"/>
      <w:b/>
      <w:bCs/>
      <w:sz w:val="8"/>
      <w:szCs w:val="8"/>
    </w:rPr>
  </w:style>
  <w:style w:type="character" w:customStyle="1" w:styleId="FontStyle180">
    <w:name w:val="Font Style180"/>
    <w:basedOn w:val="a2"/>
    <w:uiPriority w:val="99"/>
    <w:rsid w:val="00012B62"/>
    <w:rPr>
      <w:rFonts w:ascii="Arial" w:hAnsi="Arial" w:cs="Arial"/>
      <w:sz w:val="8"/>
      <w:szCs w:val="8"/>
    </w:rPr>
  </w:style>
  <w:style w:type="character" w:customStyle="1" w:styleId="FontStyle181">
    <w:name w:val="Font Style181"/>
    <w:basedOn w:val="a2"/>
    <w:uiPriority w:val="99"/>
    <w:rsid w:val="00012B62"/>
    <w:rPr>
      <w:rFonts w:ascii="Arial" w:hAnsi="Arial" w:cs="Arial"/>
      <w:sz w:val="18"/>
      <w:szCs w:val="18"/>
    </w:rPr>
  </w:style>
  <w:style w:type="character" w:customStyle="1" w:styleId="FontStyle182">
    <w:name w:val="Font Style182"/>
    <w:basedOn w:val="a2"/>
    <w:uiPriority w:val="99"/>
    <w:rsid w:val="00012B62"/>
    <w:rPr>
      <w:rFonts w:ascii="Bookman Old Style" w:hAnsi="Bookman Old Style" w:cs="Bookman Old Style"/>
      <w:b/>
      <w:bCs/>
      <w:sz w:val="18"/>
      <w:szCs w:val="18"/>
    </w:rPr>
  </w:style>
  <w:style w:type="character" w:customStyle="1" w:styleId="FontStyle211">
    <w:name w:val="Font Style211"/>
    <w:basedOn w:val="a2"/>
    <w:uiPriority w:val="99"/>
    <w:rsid w:val="00012B62"/>
    <w:rPr>
      <w:rFonts w:ascii="Arial" w:hAnsi="Arial" w:cs="Arial"/>
      <w:sz w:val="18"/>
      <w:szCs w:val="18"/>
    </w:rPr>
  </w:style>
  <w:style w:type="paragraph" w:customStyle="1" w:styleId="Style118">
    <w:name w:val="Style118"/>
    <w:basedOn w:val="a1"/>
    <w:uiPriority w:val="99"/>
    <w:rsid w:val="00012B62"/>
    <w:pPr>
      <w:widowControl w:val="0"/>
      <w:autoSpaceDE w:val="0"/>
      <w:autoSpaceDN w:val="0"/>
      <w:adjustRightInd w:val="0"/>
      <w:spacing w:line="250" w:lineRule="exact"/>
    </w:pPr>
    <w:rPr>
      <w:rFonts w:cs="Arial"/>
      <w:sz w:val="24"/>
      <w:szCs w:val="24"/>
    </w:rPr>
  </w:style>
  <w:style w:type="paragraph" w:customStyle="1" w:styleId="Style119">
    <w:name w:val="Style119"/>
    <w:basedOn w:val="a1"/>
    <w:uiPriority w:val="99"/>
    <w:rsid w:val="00012B62"/>
    <w:pPr>
      <w:widowControl w:val="0"/>
      <w:autoSpaceDE w:val="0"/>
      <w:autoSpaceDN w:val="0"/>
      <w:adjustRightInd w:val="0"/>
      <w:spacing w:line="250" w:lineRule="exact"/>
    </w:pPr>
    <w:rPr>
      <w:rFonts w:cs="Arial"/>
      <w:sz w:val="24"/>
      <w:szCs w:val="24"/>
    </w:rPr>
  </w:style>
  <w:style w:type="paragraph" w:customStyle="1" w:styleId="1ffffb">
    <w:name w:val="Знак Знак Знак1 Знак Знак Знак Знак Знак Знак Знак"/>
    <w:basedOn w:val="a1"/>
    <w:autoRedefine/>
    <w:rsid w:val="00012B62"/>
    <w:pPr>
      <w:spacing w:after="160" w:line="240" w:lineRule="exact"/>
      <w:jc w:val="left"/>
    </w:pPr>
    <w:rPr>
      <w:rFonts w:ascii="Times New Roman" w:eastAsia="SimSun" w:hAnsi="Times New Roman"/>
      <w:b/>
      <w:sz w:val="28"/>
      <w:szCs w:val="24"/>
      <w:lang w:val="en-US" w:eastAsia="en-US"/>
    </w:rPr>
  </w:style>
  <w:style w:type="paragraph" w:customStyle="1" w:styleId="Style21">
    <w:name w:val="Style21"/>
    <w:basedOn w:val="a1"/>
    <w:uiPriority w:val="99"/>
    <w:rsid w:val="00012B62"/>
    <w:pPr>
      <w:widowControl w:val="0"/>
      <w:autoSpaceDE w:val="0"/>
      <w:autoSpaceDN w:val="0"/>
      <w:adjustRightInd w:val="0"/>
      <w:spacing w:line="269" w:lineRule="exact"/>
      <w:jc w:val="left"/>
    </w:pPr>
    <w:rPr>
      <w:rFonts w:cs="Arial"/>
      <w:sz w:val="24"/>
      <w:szCs w:val="24"/>
    </w:rPr>
  </w:style>
  <w:style w:type="paragraph" w:customStyle="1" w:styleId="Style80">
    <w:name w:val="Style80"/>
    <w:basedOn w:val="a1"/>
    <w:uiPriority w:val="99"/>
    <w:rsid w:val="00012B62"/>
    <w:pPr>
      <w:widowControl w:val="0"/>
      <w:autoSpaceDE w:val="0"/>
      <w:autoSpaceDN w:val="0"/>
      <w:adjustRightInd w:val="0"/>
      <w:jc w:val="left"/>
    </w:pPr>
    <w:rPr>
      <w:rFonts w:cs="Arial"/>
      <w:sz w:val="24"/>
      <w:szCs w:val="24"/>
    </w:rPr>
  </w:style>
  <w:style w:type="paragraph" w:customStyle="1" w:styleId="Style122">
    <w:name w:val="Style122"/>
    <w:basedOn w:val="a1"/>
    <w:uiPriority w:val="99"/>
    <w:rsid w:val="00012B62"/>
    <w:pPr>
      <w:widowControl w:val="0"/>
      <w:autoSpaceDE w:val="0"/>
      <w:autoSpaceDN w:val="0"/>
      <w:adjustRightInd w:val="0"/>
      <w:spacing w:line="253" w:lineRule="exact"/>
      <w:jc w:val="left"/>
    </w:pPr>
    <w:rPr>
      <w:rFonts w:cs="Arial"/>
      <w:sz w:val="24"/>
      <w:szCs w:val="24"/>
    </w:rPr>
  </w:style>
  <w:style w:type="paragraph" w:customStyle="1" w:styleId="Style132">
    <w:name w:val="Style132"/>
    <w:basedOn w:val="a1"/>
    <w:uiPriority w:val="99"/>
    <w:rsid w:val="00012B62"/>
    <w:pPr>
      <w:widowControl w:val="0"/>
      <w:autoSpaceDE w:val="0"/>
      <w:autoSpaceDN w:val="0"/>
      <w:adjustRightInd w:val="0"/>
      <w:jc w:val="left"/>
    </w:pPr>
    <w:rPr>
      <w:rFonts w:cs="Arial"/>
      <w:sz w:val="24"/>
      <w:szCs w:val="24"/>
    </w:rPr>
  </w:style>
  <w:style w:type="character" w:customStyle="1" w:styleId="FontStyle185">
    <w:name w:val="Font Style185"/>
    <w:basedOn w:val="a2"/>
    <w:uiPriority w:val="99"/>
    <w:rsid w:val="00012B62"/>
    <w:rPr>
      <w:rFonts w:ascii="Arial" w:hAnsi="Arial" w:cs="Arial"/>
      <w:b/>
      <w:bCs/>
      <w:w w:val="33"/>
      <w:sz w:val="44"/>
      <w:szCs w:val="44"/>
    </w:rPr>
  </w:style>
  <w:style w:type="character" w:customStyle="1" w:styleId="FontStyle187">
    <w:name w:val="Font Style187"/>
    <w:basedOn w:val="a2"/>
    <w:uiPriority w:val="99"/>
    <w:rsid w:val="00012B62"/>
    <w:rPr>
      <w:rFonts w:ascii="Arial" w:hAnsi="Arial" w:cs="Arial"/>
      <w:w w:val="40"/>
      <w:sz w:val="44"/>
      <w:szCs w:val="44"/>
    </w:rPr>
  </w:style>
  <w:style w:type="character" w:customStyle="1" w:styleId="FontStyle190">
    <w:name w:val="Font Style190"/>
    <w:basedOn w:val="a2"/>
    <w:uiPriority w:val="99"/>
    <w:rsid w:val="00012B62"/>
    <w:rPr>
      <w:rFonts w:ascii="Arial" w:hAnsi="Arial" w:cs="Arial"/>
      <w:i/>
      <w:iCs/>
      <w:sz w:val="20"/>
      <w:szCs w:val="20"/>
    </w:rPr>
  </w:style>
  <w:style w:type="paragraph" w:customStyle="1" w:styleId="Style139">
    <w:name w:val="Style139"/>
    <w:basedOn w:val="a1"/>
    <w:uiPriority w:val="99"/>
    <w:rsid w:val="00012B62"/>
    <w:pPr>
      <w:widowControl w:val="0"/>
      <w:autoSpaceDE w:val="0"/>
      <w:autoSpaceDN w:val="0"/>
      <w:adjustRightInd w:val="0"/>
    </w:pPr>
    <w:rPr>
      <w:rFonts w:cs="Arial"/>
      <w:sz w:val="24"/>
      <w:szCs w:val="24"/>
    </w:rPr>
  </w:style>
  <w:style w:type="character" w:customStyle="1" w:styleId="FontStyle237">
    <w:name w:val="Font Style237"/>
    <w:basedOn w:val="a2"/>
    <w:uiPriority w:val="99"/>
    <w:rsid w:val="00012B62"/>
    <w:rPr>
      <w:rFonts w:ascii="Arial" w:hAnsi="Arial" w:cs="Arial"/>
      <w:spacing w:val="-10"/>
      <w:sz w:val="28"/>
      <w:szCs w:val="28"/>
    </w:rPr>
  </w:style>
  <w:style w:type="character" w:customStyle="1" w:styleId="3ff6">
    <w:name w:val="Основной текст (3) + Не полужирный"/>
    <w:basedOn w:val="3fc"/>
    <w:rsid w:val="00012B62"/>
    <w:rPr>
      <w:rFonts w:ascii="Arial" w:eastAsia="Arial" w:hAnsi="Arial" w:cs="Arial"/>
      <w:b/>
      <w:bCs/>
      <w:spacing w:val="0"/>
      <w:sz w:val="21"/>
      <w:szCs w:val="21"/>
      <w:shd w:val="clear" w:color="auto" w:fill="FFFFFF"/>
    </w:rPr>
  </w:style>
  <w:style w:type="paragraph" w:styleId="affffffffff1">
    <w:name w:val="toa heading"/>
    <w:basedOn w:val="a1"/>
    <w:next w:val="a1"/>
    <w:semiHidden/>
    <w:rsid w:val="00012B62"/>
    <w:pPr>
      <w:spacing w:before="120" w:after="80"/>
      <w:jc w:val="center"/>
    </w:pPr>
    <w:rPr>
      <w:rFonts w:ascii="Courier New" w:hAnsi="Courier New" w:cs="Arial"/>
      <w:b/>
      <w:bCs/>
      <w:sz w:val="26"/>
      <w:szCs w:val="24"/>
    </w:rPr>
  </w:style>
  <w:style w:type="paragraph" w:customStyle="1" w:styleId="TEXTOFTABLES">
    <w:name w:val="**TEXT OF TABLES"/>
    <w:basedOn w:val="a1"/>
    <w:rsid w:val="00012B62"/>
    <w:pPr>
      <w:widowControl w:val="0"/>
      <w:spacing w:before="10" w:after="10"/>
      <w:jc w:val="center"/>
    </w:pPr>
    <w:rPr>
      <w:sz w:val="18"/>
    </w:rPr>
  </w:style>
  <w:style w:type="paragraph" w:customStyle="1" w:styleId="NAMEOFTABLES">
    <w:name w:val="**NAME OF TABLES"/>
    <w:basedOn w:val="a1"/>
    <w:link w:val="NAMEOFTABLES0"/>
    <w:rsid w:val="00012B62"/>
    <w:pPr>
      <w:widowControl w:val="0"/>
      <w:spacing w:before="120" w:after="120"/>
      <w:ind w:left="1701" w:hanging="1701"/>
      <w:outlineLvl w:val="8"/>
    </w:pPr>
    <w:rPr>
      <w:b/>
      <w:sz w:val="20"/>
    </w:rPr>
  </w:style>
  <w:style w:type="character" w:customStyle="1" w:styleId="NAMEOFTABLES0">
    <w:name w:val="**NAME OF TABLES Знак Знак"/>
    <w:link w:val="NAMEOFTABLES"/>
    <w:rsid w:val="00012B62"/>
    <w:rPr>
      <w:rFonts w:ascii="Arial" w:eastAsia="Times New Roman" w:hAnsi="Arial" w:cs="Times New Roman"/>
      <w:b/>
      <w:kern w:val="0"/>
      <w:sz w:val="20"/>
      <w:szCs w:val="20"/>
      <w:lang w:eastAsia="ru-RU"/>
    </w:rPr>
  </w:style>
  <w:style w:type="paragraph" w:customStyle="1" w:styleId="SOURCE">
    <w:name w:val="**SOURCE"/>
    <w:basedOn w:val="a1"/>
    <w:rsid w:val="00012B62"/>
    <w:pPr>
      <w:tabs>
        <w:tab w:val="left" w:pos="1134"/>
      </w:tabs>
      <w:spacing w:after="60"/>
      <w:ind w:left="1134" w:hanging="1134"/>
    </w:pPr>
    <w:rPr>
      <w:rFonts w:cs="Arial CYR"/>
      <w:i/>
      <w:iCs/>
      <w:sz w:val="16"/>
      <w:szCs w:val="16"/>
    </w:rPr>
  </w:style>
  <w:style w:type="paragraph" w:customStyle="1" w:styleId="1ffffc">
    <w:name w:val="Знак Знак Знак1 Знак"/>
    <w:basedOn w:val="a1"/>
    <w:autoRedefine/>
    <w:rsid w:val="00012B62"/>
    <w:pPr>
      <w:spacing w:after="160" w:line="240" w:lineRule="exact"/>
      <w:jc w:val="left"/>
    </w:pPr>
    <w:rPr>
      <w:rFonts w:ascii="Times New Roman" w:eastAsia="SimSun" w:hAnsi="Times New Roman"/>
      <w:b/>
      <w:sz w:val="28"/>
      <w:szCs w:val="24"/>
      <w:lang w:val="en-US" w:eastAsia="en-US"/>
    </w:rPr>
  </w:style>
  <w:style w:type="paragraph" w:customStyle="1" w:styleId="-20">
    <w:name w:val="ПодзаголовокИИ-2"/>
    <w:basedOn w:val="a1"/>
    <w:next w:val="aff1"/>
    <w:autoRedefine/>
    <w:rsid w:val="00012B62"/>
    <w:pPr>
      <w:keepNext/>
      <w:spacing w:before="120" w:after="120" w:line="360" w:lineRule="auto"/>
      <w:ind w:firstLine="709"/>
      <w:jc w:val="left"/>
    </w:pPr>
    <w:rPr>
      <w:rFonts w:ascii="Times New Roman" w:hAnsi="Times New Roman"/>
      <w:b/>
      <w:bCs/>
      <w:iCs/>
      <w:sz w:val="28"/>
      <w:szCs w:val="28"/>
      <w:lang w:eastAsia="en-US"/>
    </w:rPr>
  </w:style>
  <w:style w:type="paragraph" w:customStyle="1" w:styleId="MARKER2">
    <w:name w:val="**MARKER_2"/>
    <w:basedOn w:val="a1"/>
    <w:rsid w:val="00012B62"/>
    <w:pPr>
      <w:numPr>
        <w:numId w:val="42"/>
      </w:numPr>
      <w:spacing w:after="120"/>
    </w:pPr>
    <w:rPr>
      <w:noProof/>
    </w:rPr>
  </w:style>
  <w:style w:type="character" w:customStyle="1" w:styleId="8pt">
    <w:name w:val="Основной текст + 8 pt"/>
    <w:rsid w:val="00012B62"/>
    <w:rPr>
      <w:sz w:val="16"/>
      <w:szCs w:val="16"/>
      <w:shd w:val="clear" w:color="auto" w:fill="FFFFFF"/>
      <w:lang w:val="en-US"/>
    </w:rPr>
  </w:style>
  <w:style w:type="character" w:customStyle="1" w:styleId="8f1">
    <w:name w:val="Основной текст (8)_"/>
    <w:link w:val="8f2"/>
    <w:rsid w:val="00012B62"/>
    <w:rPr>
      <w:sz w:val="8"/>
      <w:szCs w:val="8"/>
      <w:shd w:val="clear" w:color="auto" w:fill="FFFFFF"/>
    </w:rPr>
  </w:style>
  <w:style w:type="paragraph" w:customStyle="1" w:styleId="8f2">
    <w:name w:val="Основной текст (8)"/>
    <w:basedOn w:val="a1"/>
    <w:link w:val="8f1"/>
    <w:rsid w:val="00012B62"/>
    <w:pPr>
      <w:shd w:val="clear" w:color="auto" w:fill="FFFFFF"/>
      <w:spacing w:line="0" w:lineRule="atLeast"/>
      <w:jc w:val="left"/>
    </w:pPr>
    <w:rPr>
      <w:rFonts w:asciiTheme="minorHAnsi" w:eastAsiaTheme="minorHAnsi" w:hAnsiTheme="minorHAnsi" w:cstheme="minorBidi"/>
      <w:kern w:val="2"/>
      <w:sz w:val="8"/>
      <w:szCs w:val="8"/>
      <w:lang w:eastAsia="en-US"/>
    </w:rPr>
  </w:style>
  <w:style w:type="character" w:customStyle="1" w:styleId="PlainTextChar">
    <w:name w:val="Plain Text Char"/>
    <w:aliases w:val="Текст Знак1 Char,Plain Text Знак Char,Oaeno Ciae Char,Знак Знак Знак Знак Знак Знак Знак Знак Знак Знак Знак Знак Знак Знак Знак Знак Char,Знак Знак1 Char,Знак1 Char,Ciae Char"/>
    <w:basedOn w:val="a2"/>
    <w:uiPriority w:val="99"/>
    <w:semiHidden/>
    <w:rsid w:val="00012B62"/>
    <w:rPr>
      <w:rFonts w:ascii="Courier New" w:hAnsi="Courier New" w:cs="Courier New"/>
      <w:sz w:val="20"/>
      <w:szCs w:val="20"/>
      <w:lang w:eastAsia="en-US"/>
    </w:rPr>
  </w:style>
  <w:style w:type="character" w:customStyle="1" w:styleId="Heading1Char">
    <w:name w:val="Heading 1 Char"/>
    <w:aliases w:val="Знак17 Char"/>
    <w:basedOn w:val="a2"/>
    <w:locked/>
    <w:rsid w:val="00012B62"/>
    <w:rPr>
      <w:rFonts w:ascii="Times New Roman" w:hAnsi="Times New Roman" w:cs="Times New Roman"/>
      <w:i/>
      <w:iCs/>
      <w:sz w:val="28"/>
      <w:szCs w:val="28"/>
    </w:rPr>
  </w:style>
  <w:style w:type="character" w:customStyle="1" w:styleId="Heading5Char">
    <w:name w:val="Heading 5 Char"/>
    <w:aliases w:val="Знак14 Char"/>
    <w:basedOn w:val="a2"/>
    <w:locked/>
    <w:rsid w:val="00012B62"/>
    <w:rPr>
      <w:rFonts w:ascii="Times New Roman" w:hAnsi="Times New Roman" w:cs="Times New Roman"/>
      <w:b/>
      <w:bCs/>
      <w:sz w:val="20"/>
      <w:szCs w:val="20"/>
    </w:rPr>
  </w:style>
  <w:style w:type="character" w:customStyle="1" w:styleId="Heading2Char">
    <w:name w:val="Heading 2 Char"/>
    <w:aliases w:val="Знак16 Знак Char"/>
    <w:basedOn w:val="a2"/>
    <w:locked/>
    <w:rsid w:val="00012B62"/>
    <w:rPr>
      <w:rFonts w:ascii="Times New Roman" w:hAnsi="Times New Roman" w:cs="Times New Roman"/>
      <w:b/>
      <w:bCs/>
      <w:sz w:val="23"/>
      <w:szCs w:val="23"/>
      <w:u w:val="single"/>
    </w:rPr>
  </w:style>
  <w:style w:type="paragraph" w:styleId="affffffffff2">
    <w:name w:val="Revision"/>
    <w:hidden/>
    <w:uiPriority w:val="99"/>
    <w:semiHidden/>
    <w:rsid w:val="00012B62"/>
    <w:pPr>
      <w:spacing w:after="0" w:line="240" w:lineRule="auto"/>
    </w:pPr>
    <w:rPr>
      <w:rFonts w:ascii="Arial Unicode MS" w:eastAsia="Arial Unicode MS" w:hAnsi="Arial Unicode MS" w:cs="Arial Unicode MS"/>
      <w:color w:val="000000"/>
      <w:kern w:val="0"/>
      <w:sz w:val="24"/>
      <w:szCs w:val="24"/>
      <w:lang w:eastAsia="ru-RU" w:bidi="ru-RU"/>
    </w:rPr>
  </w:style>
  <w:style w:type="paragraph" w:customStyle="1" w:styleId="affffffffff3">
    <w:name w:val="Таблица ПЗ"/>
    <w:basedOn w:val="a1"/>
    <w:qFormat/>
    <w:rsid w:val="00012B62"/>
    <w:pPr>
      <w:widowControl w:val="0"/>
      <w:suppressAutoHyphens/>
      <w:ind w:left="28" w:right="28"/>
      <w:jc w:val="left"/>
    </w:pPr>
    <w:rPr>
      <w:rFonts w:ascii="DejaVu Serif Condensed" w:eastAsia="Arial Unicode MS" w:hAnsi="DejaVu Serif Condensed" w:cs="Arial Unicode MS"/>
      <w:color w:val="000000"/>
      <w:szCs w:val="24"/>
      <w:lang w:bidi="ru-RU"/>
    </w:rPr>
  </w:style>
  <w:style w:type="paragraph" w:customStyle="1" w:styleId="1230">
    <w:name w:val="123"/>
    <w:link w:val="1231"/>
    <w:qFormat/>
    <w:rsid w:val="00012B62"/>
    <w:pPr>
      <w:spacing w:before="240" w:after="200" w:line="276" w:lineRule="auto"/>
      <w:ind w:firstLine="709"/>
    </w:pPr>
    <w:rPr>
      <w:rFonts w:ascii="DejaVu Serif Condensed" w:hAnsi="DejaVu Serif Condensed" w:cs="Times New Roman"/>
      <w:b/>
      <w:kern w:val="0"/>
      <w:sz w:val="24"/>
    </w:rPr>
  </w:style>
  <w:style w:type="character" w:customStyle="1" w:styleId="1231">
    <w:name w:val="123 Знак"/>
    <w:basedOn w:val="a2"/>
    <w:link w:val="1230"/>
    <w:rsid w:val="00012B62"/>
    <w:rPr>
      <w:rFonts w:ascii="DejaVu Serif Condensed" w:hAnsi="DejaVu Serif Condensed" w:cs="Times New Roman"/>
      <w:b/>
      <w:kern w:val="0"/>
      <w:sz w:val="24"/>
    </w:rPr>
  </w:style>
  <w:style w:type="paragraph" w:customStyle="1" w:styleId="BlockQuotation">
    <w:name w:val="Block Quotation"/>
    <w:basedOn w:val="a1"/>
    <w:uiPriority w:val="99"/>
    <w:rsid w:val="00012B62"/>
    <w:pPr>
      <w:widowControl w:val="0"/>
      <w:autoSpaceDE w:val="0"/>
      <w:autoSpaceDN w:val="0"/>
      <w:ind w:left="284" w:right="-766" w:firstLine="425"/>
    </w:pPr>
    <w:rPr>
      <w:rFonts w:ascii="Times New Roman" w:hAnsi="Times New Roman"/>
      <w:sz w:val="24"/>
      <w:szCs w:val="24"/>
    </w:rPr>
  </w:style>
  <w:style w:type="character" w:customStyle="1" w:styleId="affffffff">
    <w:name w:val="ОснТекст Знак"/>
    <w:link w:val="afffffffe"/>
    <w:rsid w:val="00012B62"/>
    <w:rPr>
      <w:rFonts w:ascii="Times New Roman" w:eastAsia="Times New Roman" w:hAnsi="Times New Roman" w:cs="Times New Roman"/>
      <w:kern w:val="0"/>
      <w:sz w:val="28"/>
      <w:szCs w:val="28"/>
      <w:lang w:eastAsia="ru-RU"/>
    </w:rPr>
  </w:style>
  <w:style w:type="paragraph" w:customStyle="1" w:styleId="Style40">
    <w:name w:val="Style40"/>
    <w:basedOn w:val="a1"/>
    <w:uiPriority w:val="99"/>
    <w:rsid w:val="00012B62"/>
    <w:pPr>
      <w:widowControl w:val="0"/>
      <w:autoSpaceDE w:val="0"/>
      <w:autoSpaceDN w:val="0"/>
      <w:adjustRightInd w:val="0"/>
      <w:spacing w:line="278" w:lineRule="exact"/>
      <w:ind w:firstLine="350"/>
    </w:pPr>
    <w:rPr>
      <w:sz w:val="24"/>
      <w:szCs w:val="24"/>
      <w:lang w:val="en-US" w:eastAsia="en-US"/>
    </w:rPr>
  </w:style>
  <w:style w:type="character" w:customStyle="1" w:styleId="affffffffff4">
    <w:name w:val="a"/>
    <w:rsid w:val="00012B62"/>
    <w:rPr>
      <w:color w:val="333399"/>
      <w:u w:val="single"/>
    </w:rPr>
  </w:style>
  <w:style w:type="paragraph" w:customStyle="1" w:styleId="s8">
    <w:name w:val="s8"/>
    <w:basedOn w:val="a1"/>
    <w:rsid w:val="00012B62"/>
    <w:pPr>
      <w:jc w:val="left"/>
    </w:pPr>
    <w:rPr>
      <w:rFonts w:ascii="Times New Roman" w:hAnsi="Times New Roman"/>
      <w:color w:val="333399"/>
      <w:sz w:val="24"/>
      <w:szCs w:val="24"/>
    </w:rPr>
  </w:style>
  <w:style w:type="character" w:customStyle="1" w:styleId="s20">
    <w:name w:val="s2"/>
    <w:rsid w:val="00012B62"/>
    <w:rPr>
      <w:rFonts w:ascii="Times New Roman" w:hAnsi="Times New Roman" w:cs="Times New Roman" w:hint="default"/>
      <w:color w:val="333399"/>
      <w:u w:val="single"/>
    </w:rPr>
  </w:style>
  <w:style w:type="character" w:customStyle="1" w:styleId="s19">
    <w:name w:val="s19"/>
    <w:rsid w:val="00012B62"/>
    <w:rPr>
      <w:rFonts w:ascii="Times New Roman" w:hAnsi="Times New Roman" w:cs="Times New Roman" w:hint="default"/>
      <w:b w:val="0"/>
      <w:bCs w:val="0"/>
      <w:i w:val="0"/>
      <w:iCs w:val="0"/>
      <w:color w:val="008000"/>
    </w:rPr>
  </w:style>
  <w:style w:type="character" w:customStyle="1" w:styleId="s10">
    <w:name w:val="s10"/>
    <w:rsid w:val="00012B62"/>
    <w:rPr>
      <w:rFonts w:ascii="Times New Roman" w:hAnsi="Times New Roman" w:cs="Times New Roman" w:hint="default"/>
      <w:color w:val="333399"/>
      <w:u w:val="single"/>
    </w:rPr>
  </w:style>
  <w:style w:type="character" w:customStyle="1" w:styleId="s16">
    <w:name w:val="s16"/>
    <w:rsid w:val="00012B62"/>
    <w:rPr>
      <w:rFonts w:ascii="Times New Roman" w:hAnsi="Times New Roman" w:cs="Times New Roman" w:hint="default"/>
      <w:b w:val="0"/>
      <w:bCs w:val="0"/>
      <w:i/>
      <w:iCs/>
      <w:caps w:val="0"/>
      <w:color w:val="000000"/>
    </w:rPr>
  </w:style>
  <w:style w:type="character" w:customStyle="1" w:styleId="s17">
    <w:name w:val="s17"/>
    <w:rsid w:val="00012B62"/>
    <w:rPr>
      <w:rFonts w:ascii="Times New Roman" w:hAnsi="Times New Roman" w:cs="Times New Roman" w:hint="default"/>
      <w:b w:val="0"/>
      <w:bCs w:val="0"/>
      <w:color w:val="000000"/>
    </w:rPr>
  </w:style>
  <w:style w:type="character" w:customStyle="1" w:styleId="s18">
    <w:name w:val="s18"/>
    <w:rsid w:val="00012B62"/>
    <w:rPr>
      <w:rFonts w:ascii="Times New Roman" w:hAnsi="Times New Roman" w:cs="Times New Roman" w:hint="default"/>
      <w:b w:val="0"/>
      <w:bCs w:val="0"/>
      <w:color w:val="000000"/>
    </w:rPr>
  </w:style>
  <w:style w:type="character" w:customStyle="1" w:styleId="s11">
    <w:name w:val="s11"/>
    <w:rsid w:val="00012B62"/>
    <w:rPr>
      <w:rFonts w:ascii="Courier New" w:hAnsi="Courier New" w:cs="Courier New" w:hint="default"/>
      <w:b/>
      <w:bCs/>
      <w:color w:val="000000"/>
    </w:rPr>
  </w:style>
  <w:style w:type="character" w:customStyle="1" w:styleId="s12">
    <w:name w:val="s12"/>
    <w:rsid w:val="00012B62"/>
    <w:rPr>
      <w:rFonts w:ascii="Courier New" w:hAnsi="Courier New" w:cs="Courier New" w:hint="default"/>
      <w:b w:val="0"/>
      <w:bCs w:val="0"/>
      <w:color w:val="333399"/>
      <w:u w:val="single"/>
    </w:rPr>
  </w:style>
  <w:style w:type="character" w:customStyle="1" w:styleId="s13">
    <w:name w:val="s13"/>
    <w:rsid w:val="00012B62"/>
    <w:rPr>
      <w:rFonts w:ascii="Courier New" w:hAnsi="Courier New" w:cs="Courier New" w:hint="default"/>
      <w:i/>
      <w:iCs/>
      <w:color w:val="FF0000"/>
    </w:rPr>
  </w:style>
  <w:style w:type="character" w:customStyle="1" w:styleId="s14">
    <w:name w:val="s14"/>
    <w:rsid w:val="00012B62"/>
    <w:rPr>
      <w:rFonts w:ascii="Courier New" w:hAnsi="Courier New" w:cs="Courier New" w:hint="default"/>
      <w:color w:val="008000"/>
    </w:rPr>
  </w:style>
  <w:style w:type="character" w:customStyle="1" w:styleId="s15">
    <w:name w:val="s15"/>
    <w:rsid w:val="00012B62"/>
    <w:rPr>
      <w:rFonts w:ascii="Courier New" w:hAnsi="Courier New" w:cs="Courier New" w:hint="default"/>
      <w:color w:val="333399"/>
      <w:u w:val="single"/>
    </w:rPr>
  </w:style>
  <w:style w:type="character" w:customStyle="1" w:styleId="Heading7Char">
    <w:name w:val="Heading 7 Char"/>
    <w:basedOn w:val="a2"/>
    <w:rsid w:val="00012B62"/>
    <w:rPr>
      <w:rFonts w:eastAsia="Calibri"/>
      <w:sz w:val="24"/>
      <w:szCs w:val="24"/>
      <w:lang w:eastAsia="ru-RU" w:bidi="ar-SA"/>
    </w:rPr>
  </w:style>
  <w:style w:type="paragraph" w:customStyle="1" w:styleId="0b">
    <w:name w:val="0_Таблица ПЗ"/>
    <w:basedOn w:val="a1"/>
    <w:qFormat/>
    <w:rsid w:val="00012B62"/>
    <w:pPr>
      <w:widowControl w:val="0"/>
      <w:suppressAutoHyphens/>
      <w:ind w:left="11" w:right="11"/>
      <w:jc w:val="center"/>
    </w:pPr>
    <w:rPr>
      <w:rFonts w:ascii="DejaVu Serif Condensed" w:eastAsia="Arial Unicode MS" w:hAnsi="DejaVu Serif Condensed" w:cs="Arial Unicode MS"/>
      <w:color w:val="000000"/>
      <w:szCs w:val="24"/>
      <w:lang w:bidi="ru-RU"/>
    </w:rPr>
  </w:style>
  <w:style w:type="character" w:customStyle="1" w:styleId="affffffffff5">
    <w:name w:val="Подпись к картинке_"/>
    <w:basedOn w:val="a2"/>
    <w:link w:val="affffffffff6"/>
    <w:rsid w:val="00012B62"/>
    <w:rPr>
      <w:rFonts w:ascii="Times New Roman" w:hAnsi="Times New Roman" w:cs="Times New Roman"/>
      <w:sz w:val="20"/>
      <w:szCs w:val="20"/>
    </w:rPr>
  </w:style>
  <w:style w:type="paragraph" w:customStyle="1" w:styleId="affffffffff6">
    <w:name w:val="Подпись к картинке"/>
    <w:basedOn w:val="a1"/>
    <w:link w:val="affffffffff5"/>
    <w:rsid w:val="00012B62"/>
    <w:pPr>
      <w:widowControl w:val="0"/>
      <w:jc w:val="left"/>
    </w:pPr>
    <w:rPr>
      <w:rFonts w:ascii="Times New Roman" w:eastAsiaTheme="minorHAnsi" w:hAnsi="Times New Roman"/>
      <w:kern w:val="2"/>
      <w:sz w:val="20"/>
      <w:lang w:eastAsia="en-US"/>
    </w:rPr>
  </w:style>
  <w:style w:type="paragraph" w:customStyle="1" w:styleId="Standarduser">
    <w:name w:val="Standard (user)"/>
    <w:qFormat/>
    <w:rsid w:val="00012B62"/>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S01">
    <w:name w:val="S0"/>
    <w:basedOn w:val="a2"/>
    <w:rsid w:val="00012B62"/>
    <w:rPr>
      <w:rFonts w:ascii="Times New Roman" w:hAnsi="Times New Roman" w:cs="Times New Roman" w:hint="default"/>
      <w:b w:val="0"/>
      <w:bCs w:val="0"/>
      <w:i w:val="0"/>
      <w:iCs w:val="0"/>
      <w:color w:val="000000"/>
    </w:rPr>
  </w:style>
  <w:style w:type="character" w:customStyle="1" w:styleId="MicrosoftSansSerif">
    <w:name w:val="Основной текст + Microsoft Sans Serif"/>
    <w:aliases w:val="12 pt"/>
    <w:basedOn w:val="a2"/>
    <w:uiPriority w:val="99"/>
    <w:rsid w:val="00012B62"/>
    <w:rPr>
      <w:rFonts w:ascii="Microsoft Sans Serif" w:eastAsia="Times New Roman" w:hAnsi="Microsoft Sans Serif" w:cs="Microsoft Sans Serif"/>
      <w:sz w:val="24"/>
      <w:szCs w:val="24"/>
      <w:u w:val="none"/>
    </w:rPr>
  </w:style>
  <w:style w:type="paragraph" w:customStyle="1" w:styleId="pc">
    <w:name w:val="pc"/>
    <w:basedOn w:val="a1"/>
    <w:rsid w:val="00844B4A"/>
    <w:pPr>
      <w:jc w:val="center"/>
    </w:pPr>
    <w:rPr>
      <w:rFonts w:ascii="Times New Roman" w:eastAsiaTheme="minorEastAsia" w:hAnsi="Times New Roman"/>
      <w:color w:val="000000"/>
      <w:sz w:val="24"/>
      <w:szCs w:val="24"/>
    </w:rPr>
  </w:style>
  <w:style w:type="paragraph" w:customStyle="1" w:styleId="pr">
    <w:name w:val="pr"/>
    <w:basedOn w:val="a1"/>
    <w:rsid w:val="00844B4A"/>
    <w:pPr>
      <w:jc w:val="right"/>
    </w:pPr>
    <w:rPr>
      <w:rFonts w:ascii="Times New Roman" w:eastAsiaTheme="minorEastAsia" w:hAnsi="Times New Roman"/>
      <w:color w:val="000000"/>
      <w:sz w:val="24"/>
      <w:szCs w:val="24"/>
    </w:rPr>
  </w:style>
  <w:style w:type="paragraph" w:customStyle="1" w:styleId="msochpdefault">
    <w:name w:val="msochpdefault"/>
    <w:basedOn w:val="a1"/>
    <w:rsid w:val="00844B4A"/>
    <w:pPr>
      <w:jc w:val="left"/>
    </w:pPr>
    <w:rPr>
      <w:rFonts w:ascii="Times New Roman" w:eastAsiaTheme="minorEastAsia" w:hAnsi="Times New Roman"/>
      <w:color w:val="000000"/>
      <w:sz w:val="20"/>
    </w:rPr>
  </w:style>
  <w:style w:type="paragraph" w:customStyle="1" w:styleId="p">
    <w:name w:val="p"/>
    <w:basedOn w:val="a1"/>
    <w:rsid w:val="00844B4A"/>
    <w:pPr>
      <w:jc w:val="left"/>
    </w:pPr>
    <w:rPr>
      <w:rFonts w:ascii="Times New Roman" w:eastAsiaTheme="minorEastAsia" w:hAnsi="Times New Roman"/>
      <w:color w:val="000000"/>
      <w:sz w:val="24"/>
      <w:szCs w:val="24"/>
    </w:rPr>
  </w:style>
  <w:style w:type="character" w:customStyle="1" w:styleId="section-facts-description-text">
    <w:name w:val="section-facts-description-text"/>
    <w:basedOn w:val="a2"/>
    <w:rsid w:val="004E3AF5"/>
  </w:style>
  <w:style w:type="character" w:customStyle="1" w:styleId="section-facts-description-link">
    <w:name w:val="section-facts-description-link"/>
    <w:basedOn w:val="a2"/>
    <w:rsid w:val="004E3AF5"/>
  </w:style>
  <w:style w:type="character" w:customStyle="1" w:styleId="ext-phonos">
    <w:name w:val="ext-phonos"/>
    <w:basedOn w:val="a2"/>
    <w:rsid w:val="004E3AF5"/>
  </w:style>
  <w:style w:type="character" w:customStyle="1" w:styleId="ext-phonos-phonosbutton">
    <w:name w:val="ext-phonos-phonosbutton"/>
    <w:basedOn w:val="a2"/>
    <w:rsid w:val="004E3AF5"/>
  </w:style>
  <w:style w:type="character" w:customStyle="1" w:styleId="oo-ui-labelelement-label">
    <w:name w:val="oo-ui-labelelement-label"/>
    <w:basedOn w:val="a2"/>
    <w:rsid w:val="004E3AF5"/>
  </w:style>
  <w:style w:type="character" w:customStyle="1" w:styleId="0pt0">
    <w:name w:val="Основной текст + Курсив;Интервал 0 pt"/>
    <w:basedOn w:val="affffff9"/>
    <w:rsid w:val="00D1194E"/>
    <w:rPr>
      <w:rFonts w:ascii="Gungsuh" w:eastAsia="Gungsuh" w:hAnsi="Gungsuh" w:cs="Gungsuh"/>
      <w:b w:val="0"/>
      <w:bCs w:val="0"/>
      <w:i/>
      <w:iCs/>
      <w:smallCaps w:val="0"/>
      <w:strike w:val="0"/>
      <w:color w:val="000000"/>
      <w:spacing w:val="-1"/>
      <w:w w:val="100"/>
      <w:position w:val="0"/>
      <w:sz w:val="21"/>
      <w:szCs w:val="21"/>
      <w:u w:val="none"/>
      <w:shd w:val="clear" w:color="auto" w:fill="FFFFFF"/>
      <w:lang w:val="ru-RU"/>
    </w:rPr>
  </w:style>
  <w:style w:type="character" w:customStyle="1" w:styleId="affffffffff7">
    <w:name w:val="Основной текст + Малые прописные"/>
    <w:basedOn w:val="affffff9"/>
    <w:rsid w:val="00D1194E"/>
    <w:rPr>
      <w:rFonts w:ascii="Gungsuh" w:eastAsia="Gungsuh" w:hAnsi="Gungsuh" w:cs="Gungsuh"/>
      <w:b w:val="0"/>
      <w:bCs w:val="0"/>
      <w:i w:val="0"/>
      <w:iCs w:val="0"/>
      <w:smallCaps/>
      <w:strike w:val="0"/>
      <w:color w:val="000000"/>
      <w:spacing w:val="3"/>
      <w:w w:val="100"/>
      <w:position w:val="0"/>
      <w:sz w:val="21"/>
      <w:szCs w:val="21"/>
      <w:u w:val="none"/>
      <w:shd w:val="clear" w:color="auto" w:fill="FFFFFF"/>
      <w:lang w:val="ru-RU"/>
    </w:rPr>
  </w:style>
  <w:style w:type="character" w:customStyle="1" w:styleId="9pt0pt">
    <w:name w:val="Основной текст + 9 pt;Малые прописные;Интервал 0 pt"/>
    <w:basedOn w:val="affffff9"/>
    <w:rsid w:val="00D1194E"/>
    <w:rPr>
      <w:rFonts w:ascii="Gungsuh" w:eastAsia="Gungsuh" w:hAnsi="Gungsuh" w:cs="Gungsuh"/>
      <w:b w:val="0"/>
      <w:bCs w:val="0"/>
      <w:i w:val="0"/>
      <w:iCs w:val="0"/>
      <w:smallCaps/>
      <w:strike w:val="0"/>
      <w:color w:val="000000"/>
      <w:spacing w:val="4"/>
      <w:w w:val="100"/>
      <w:position w:val="0"/>
      <w:sz w:val="18"/>
      <w:szCs w:val="18"/>
      <w:u w:val="none"/>
      <w:shd w:val="clear" w:color="auto" w:fill="FFFFFF"/>
      <w:lang w:val="ru-RU"/>
    </w:rPr>
  </w:style>
  <w:style w:type="character" w:customStyle="1" w:styleId="Candara155pt0pt">
    <w:name w:val="Основной текст + Candara;15;5 pt;Курсив;Интервал 0 pt"/>
    <w:basedOn w:val="affffff9"/>
    <w:rsid w:val="00D1194E"/>
    <w:rPr>
      <w:rFonts w:ascii="Candara" w:eastAsia="Candara" w:hAnsi="Candara" w:cs="Candara"/>
      <w:b w:val="0"/>
      <w:bCs w:val="0"/>
      <w:i/>
      <w:iCs/>
      <w:smallCaps w:val="0"/>
      <w:strike w:val="0"/>
      <w:color w:val="000000"/>
      <w:spacing w:val="0"/>
      <w:w w:val="100"/>
      <w:position w:val="0"/>
      <w:sz w:val="31"/>
      <w:szCs w:val="31"/>
      <w:u w:val="none"/>
      <w:shd w:val="clear" w:color="auto" w:fill="FFFFFF"/>
    </w:rPr>
  </w:style>
  <w:style w:type="character" w:customStyle="1" w:styleId="3c">
    <w:name w:val="Оглавление 3 Знак"/>
    <w:basedOn w:val="a2"/>
    <w:link w:val="3b"/>
    <w:rsid w:val="00D1194E"/>
    <w:rPr>
      <w:rFonts w:ascii="Calibri" w:eastAsia="Times New Roman" w:hAnsi="Calibri" w:cs="Times New Roman"/>
      <w:smallCaps/>
      <w:kern w:val="0"/>
      <w:lang w:eastAsia="ru-RU"/>
    </w:rPr>
  </w:style>
  <w:style w:type="character" w:customStyle="1" w:styleId="affffffffff8">
    <w:name w:val="Оглавление + Курсив"/>
    <w:basedOn w:val="3c"/>
    <w:rsid w:val="00D1194E"/>
    <w:rPr>
      <w:rFonts w:ascii="Calibri" w:eastAsia="Times New Roman" w:hAnsi="Calibri" w:cs="Times New Roman"/>
      <w:b w:val="0"/>
      <w:bCs w:val="0"/>
      <w:i/>
      <w:iCs/>
      <w:smallCaps w:val="0"/>
      <w:strike w:val="0"/>
      <w:color w:val="000000"/>
      <w:spacing w:val="0"/>
      <w:w w:val="100"/>
      <w:kern w:val="0"/>
      <w:position w:val="0"/>
      <w:u w:val="none"/>
      <w:lang w:val="ru-RU" w:eastAsia="ru-RU"/>
    </w:rPr>
  </w:style>
  <w:style w:type="character" w:customStyle="1" w:styleId="2fffa">
    <w:name w:val="Подпись к картинке (2)_"/>
    <w:basedOn w:val="a2"/>
    <w:link w:val="2fffb"/>
    <w:rsid w:val="00D1194E"/>
    <w:rPr>
      <w:rFonts w:ascii="Times New Roman" w:eastAsia="Times New Roman" w:hAnsi="Times New Roman" w:cs="Times New Roman"/>
      <w:b/>
      <w:bCs/>
      <w:sz w:val="23"/>
      <w:szCs w:val="23"/>
      <w:shd w:val="clear" w:color="auto" w:fill="FFFFFF"/>
    </w:rPr>
  </w:style>
  <w:style w:type="paragraph" w:customStyle="1" w:styleId="2fffb">
    <w:name w:val="Подпись к картинке (2)"/>
    <w:basedOn w:val="a1"/>
    <w:link w:val="2fffa"/>
    <w:rsid w:val="00D1194E"/>
    <w:pPr>
      <w:widowControl w:val="0"/>
      <w:shd w:val="clear" w:color="auto" w:fill="FFFFFF"/>
      <w:spacing w:line="0" w:lineRule="atLeast"/>
      <w:jc w:val="left"/>
    </w:pPr>
    <w:rPr>
      <w:rFonts w:ascii="Times New Roman" w:hAnsi="Times New Roman"/>
      <w:b/>
      <w:bCs/>
      <w:kern w:val="2"/>
      <w:sz w:val="23"/>
      <w:szCs w:val="23"/>
      <w:lang w:eastAsia="en-US"/>
    </w:rPr>
  </w:style>
  <w:style w:type="character" w:customStyle="1" w:styleId="3ff7">
    <w:name w:val="Подпись к картинке (3)_"/>
    <w:basedOn w:val="a2"/>
    <w:rsid w:val="00D1194E"/>
    <w:rPr>
      <w:rFonts w:ascii="Times New Roman" w:eastAsia="Times New Roman" w:hAnsi="Times New Roman" w:cs="Times New Roman"/>
      <w:b/>
      <w:bCs/>
      <w:sz w:val="16"/>
      <w:szCs w:val="16"/>
      <w:shd w:val="clear" w:color="auto" w:fill="FFFFFF"/>
    </w:rPr>
  </w:style>
  <w:style w:type="character" w:customStyle="1" w:styleId="4fc">
    <w:name w:val="Подпись к картинке (4)_"/>
    <w:basedOn w:val="a2"/>
    <w:link w:val="4fd"/>
    <w:rsid w:val="00D1194E"/>
    <w:rPr>
      <w:rFonts w:ascii="Times New Roman" w:eastAsia="Times New Roman" w:hAnsi="Times New Roman" w:cs="Times New Roman"/>
      <w:sz w:val="23"/>
      <w:szCs w:val="23"/>
      <w:shd w:val="clear" w:color="auto" w:fill="FFFFFF"/>
    </w:rPr>
  </w:style>
  <w:style w:type="paragraph" w:customStyle="1" w:styleId="4fd">
    <w:name w:val="Подпись к картинке (4)"/>
    <w:basedOn w:val="a1"/>
    <w:link w:val="4fc"/>
    <w:rsid w:val="00D1194E"/>
    <w:pPr>
      <w:widowControl w:val="0"/>
      <w:shd w:val="clear" w:color="auto" w:fill="FFFFFF"/>
      <w:spacing w:line="0" w:lineRule="atLeast"/>
      <w:jc w:val="left"/>
    </w:pPr>
    <w:rPr>
      <w:rFonts w:ascii="Times New Roman" w:hAnsi="Times New Roman"/>
      <w:kern w:val="2"/>
      <w:sz w:val="23"/>
      <w:szCs w:val="23"/>
      <w:lang w:eastAsia="en-US"/>
    </w:rPr>
  </w:style>
  <w:style w:type="character" w:customStyle="1" w:styleId="115pt">
    <w:name w:val="Основной текст + 11;5 pt;Полужирный"/>
    <w:basedOn w:val="affffff9"/>
    <w:rsid w:val="00D1194E"/>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5f6">
    <w:name w:val="Подпись к картинке (5)_"/>
    <w:basedOn w:val="a2"/>
    <w:link w:val="5f7"/>
    <w:rsid w:val="00D1194E"/>
    <w:rPr>
      <w:rFonts w:ascii="Times New Roman" w:eastAsia="Times New Roman" w:hAnsi="Times New Roman" w:cs="Times New Roman"/>
      <w:sz w:val="16"/>
      <w:szCs w:val="16"/>
      <w:shd w:val="clear" w:color="auto" w:fill="FFFFFF"/>
    </w:rPr>
  </w:style>
  <w:style w:type="paragraph" w:customStyle="1" w:styleId="5f7">
    <w:name w:val="Подпись к картинке (5)"/>
    <w:basedOn w:val="a1"/>
    <w:link w:val="5f6"/>
    <w:rsid w:val="00D1194E"/>
    <w:pPr>
      <w:widowControl w:val="0"/>
      <w:shd w:val="clear" w:color="auto" w:fill="FFFFFF"/>
      <w:spacing w:after="180" w:line="0" w:lineRule="atLeast"/>
      <w:jc w:val="right"/>
    </w:pPr>
    <w:rPr>
      <w:rFonts w:ascii="Times New Roman" w:hAnsi="Times New Roman"/>
      <w:kern w:val="2"/>
      <w:sz w:val="16"/>
      <w:szCs w:val="16"/>
      <w:lang w:eastAsia="en-US"/>
    </w:rPr>
  </w:style>
  <w:style w:type="character" w:customStyle="1" w:styleId="6e">
    <w:name w:val="Подпись к картинке (6)_"/>
    <w:basedOn w:val="a2"/>
    <w:link w:val="6f"/>
    <w:rsid w:val="00D1194E"/>
    <w:rPr>
      <w:rFonts w:ascii="Times New Roman" w:eastAsia="Times New Roman" w:hAnsi="Times New Roman" w:cs="Times New Roman"/>
      <w:b/>
      <w:bCs/>
      <w:sz w:val="17"/>
      <w:szCs w:val="17"/>
      <w:shd w:val="clear" w:color="auto" w:fill="FFFFFF"/>
    </w:rPr>
  </w:style>
  <w:style w:type="paragraph" w:customStyle="1" w:styleId="6f">
    <w:name w:val="Подпись к картинке (6)"/>
    <w:basedOn w:val="a1"/>
    <w:link w:val="6e"/>
    <w:rsid w:val="00D1194E"/>
    <w:pPr>
      <w:widowControl w:val="0"/>
      <w:shd w:val="clear" w:color="auto" w:fill="FFFFFF"/>
      <w:spacing w:line="0" w:lineRule="atLeast"/>
      <w:jc w:val="left"/>
    </w:pPr>
    <w:rPr>
      <w:rFonts w:ascii="Times New Roman" w:hAnsi="Times New Roman"/>
      <w:b/>
      <w:bCs/>
      <w:kern w:val="2"/>
      <w:sz w:val="17"/>
      <w:szCs w:val="17"/>
      <w:lang w:eastAsia="en-US"/>
    </w:rPr>
  </w:style>
  <w:style w:type="character" w:customStyle="1" w:styleId="7a">
    <w:name w:val="Подпись к картинке (7)_"/>
    <w:basedOn w:val="a2"/>
    <w:link w:val="7b"/>
    <w:rsid w:val="00D1194E"/>
    <w:rPr>
      <w:rFonts w:ascii="Times New Roman" w:eastAsia="Times New Roman" w:hAnsi="Times New Roman" w:cs="Times New Roman"/>
      <w:b/>
      <w:bCs/>
      <w:sz w:val="17"/>
      <w:szCs w:val="17"/>
      <w:shd w:val="clear" w:color="auto" w:fill="FFFFFF"/>
    </w:rPr>
  </w:style>
  <w:style w:type="paragraph" w:customStyle="1" w:styleId="7b">
    <w:name w:val="Подпись к картинке (7)"/>
    <w:basedOn w:val="a1"/>
    <w:link w:val="7a"/>
    <w:rsid w:val="00D1194E"/>
    <w:pPr>
      <w:widowControl w:val="0"/>
      <w:shd w:val="clear" w:color="auto" w:fill="FFFFFF"/>
      <w:spacing w:line="0" w:lineRule="atLeast"/>
      <w:jc w:val="left"/>
    </w:pPr>
    <w:rPr>
      <w:rFonts w:ascii="Times New Roman" w:hAnsi="Times New Roman"/>
      <w:b/>
      <w:bCs/>
      <w:kern w:val="2"/>
      <w:sz w:val="17"/>
      <w:szCs w:val="17"/>
      <w:lang w:eastAsia="en-US"/>
    </w:rPr>
  </w:style>
  <w:style w:type="character" w:customStyle="1" w:styleId="115pt0">
    <w:name w:val="Основной текст + 11;5 pt"/>
    <w:basedOn w:val="affffff9"/>
    <w:rsid w:val="00D119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85pt0pt">
    <w:name w:val="Основной текст + 8;5 pt;Интервал 0 pt"/>
    <w:basedOn w:val="affffff9"/>
    <w:rsid w:val="00D1194E"/>
    <w:rPr>
      <w:rFonts w:ascii="Times New Roman" w:eastAsia="Times New Roman" w:hAnsi="Times New Roman" w:cs="Times New Roman"/>
      <w:b w:val="0"/>
      <w:bCs w:val="0"/>
      <w:i w:val="0"/>
      <w:iCs w:val="0"/>
      <w:smallCaps w:val="0"/>
      <w:strike w:val="0"/>
      <w:color w:val="000000"/>
      <w:spacing w:val="10"/>
      <w:w w:val="100"/>
      <w:position w:val="0"/>
      <w:sz w:val="17"/>
      <w:szCs w:val="17"/>
      <w:u w:val="none"/>
      <w:shd w:val="clear" w:color="auto" w:fill="FFFFFF"/>
      <w:lang w:val="ru-RU"/>
    </w:rPr>
  </w:style>
  <w:style w:type="character" w:customStyle="1" w:styleId="ArialNarrow7pt">
    <w:name w:val="Основной текст + Arial Narrow;7 pt"/>
    <w:basedOn w:val="affffff9"/>
    <w:rsid w:val="00D1194E"/>
    <w:rPr>
      <w:rFonts w:ascii="Arial Narrow" w:eastAsia="Arial Narrow" w:hAnsi="Arial Narrow" w:cs="Arial Narrow"/>
      <w:b w:val="0"/>
      <w:bCs w:val="0"/>
      <w:i w:val="0"/>
      <w:iCs w:val="0"/>
      <w:smallCaps w:val="0"/>
      <w:strike w:val="0"/>
      <w:color w:val="000000"/>
      <w:spacing w:val="0"/>
      <w:w w:val="100"/>
      <w:position w:val="0"/>
      <w:sz w:val="14"/>
      <w:szCs w:val="14"/>
      <w:u w:val="none"/>
      <w:shd w:val="clear" w:color="auto" w:fill="FFFFFF"/>
      <w:lang w:val="ru-RU"/>
    </w:rPr>
  </w:style>
  <w:style w:type="character" w:customStyle="1" w:styleId="9pt0">
    <w:name w:val="Основной текст + 9 pt;Полужирный"/>
    <w:basedOn w:val="affffff9"/>
    <w:rsid w:val="00D1194E"/>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Exact">
    <w:name w:val="Основной текст Exact"/>
    <w:basedOn w:val="a2"/>
    <w:rsid w:val="00D1194E"/>
    <w:rPr>
      <w:rFonts w:ascii="Times New Roman" w:eastAsia="Times New Roman" w:hAnsi="Times New Roman" w:cs="Times New Roman"/>
      <w:b w:val="0"/>
      <w:bCs w:val="0"/>
      <w:i w:val="0"/>
      <w:iCs w:val="0"/>
      <w:smallCaps w:val="0"/>
      <w:strike w:val="0"/>
      <w:spacing w:val="4"/>
      <w:sz w:val="25"/>
      <w:szCs w:val="25"/>
      <w:u w:val="none"/>
    </w:rPr>
  </w:style>
  <w:style w:type="character" w:customStyle="1" w:styleId="212pt0">
    <w:name w:val="Заголовок №2 + 12 pt;Не полужирный"/>
    <w:basedOn w:val="2fff"/>
    <w:rsid w:val="00D1194E"/>
    <w:rPr>
      <w:rFonts w:ascii="Times New Roman" w:eastAsia="Times New Roman" w:hAnsi="Times New Roman" w:cs="Times New Roman"/>
      <w:b/>
      <w:bCs/>
      <w:color w:val="000000"/>
      <w:spacing w:val="0"/>
      <w:w w:val="100"/>
      <w:position w:val="0"/>
      <w:sz w:val="24"/>
      <w:szCs w:val="24"/>
      <w:shd w:val="clear" w:color="auto" w:fill="FFFFFF"/>
    </w:rPr>
  </w:style>
  <w:style w:type="character" w:customStyle="1" w:styleId="TimesNewRoman115pt">
    <w:name w:val="Колонтитул + Times New Roman;11;5 pt"/>
    <w:basedOn w:val="a2"/>
    <w:rsid w:val="00D1194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style>
  <w:style w:type="character" w:customStyle="1" w:styleId="106">
    <w:name w:val="Основной текст (10)"/>
    <w:basedOn w:val="a2"/>
    <w:rsid w:val="00D1194E"/>
    <w:rPr>
      <w:rFonts w:ascii="Times New Roman" w:eastAsia="Times New Roman" w:hAnsi="Times New Roman" w:cs="Times New Roman"/>
      <w:b w:val="0"/>
      <w:bCs w:val="0"/>
      <w:i/>
      <w:iCs/>
      <w:smallCaps w:val="0"/>
      <w:strike w:val="0"/>
      <w:color w:val="000000"/>
      <w:spacing w:val="0"/>
      <w:w w:val="100"/>
      <w:position w:val="0"/>
      <w:sz w:val="27"/>
      <w:szCs w:val="27"/>
      <w:u w:val="single"/>
      <w:lang w:val="ru-RU"/>
    </w:rPr>
  </w:style>
  <w:style w:type="character" w:customStyle="1" w:styleId="4pt1pt">
    <w:name w:val="Основной текст + 4 pt;Интервал 1 pt"/>
    <w:basedOn w:val="affffff9"/>
    <w:rsid w:val="00D1194E"/>
    <w:rPr>
      <w:rFonts w:ascii="Times New Roman" w:eastAsia="Times New Roman" w:hAnsi="Times New Roman" w:cs="Times New Roman"/>
      <w:b w:val="0"/>
      <w:bCs w:val="0"/>
      <w:i w:val="0"/>
      <w:iCs w:val="0"/>
      <w:smallCaps w:val="0"/>
      <w:strike w:val="0"/>
      <w:color w:val="000000"/>
      <w:spacing w:val="20"/>
      <w:w w:val="100"/>
      <w:position w:val="0"/>
      <w:sz w:val="8"/>
      <w:szCs w:val="8"/>
      <w:u w:val="none"/>
      <w:shd w:val="clear" w:color="auto" w:fill="FFFFFF"/>
    </w:rPr>
  </w:style>
  <w:style w:type="character" w:customStyle="1" w:styleId="ArialNarrow4pt">
    <w:name w:val="Основной текст + Arial Narrow;4 pt"/>
    <w:basedOn w:val="affffff9"/>
    <w:rsid w:val="00D1194E"/>
    <w:rPr>
      <w:rFonts w:ascii="Arial Narrow" w:eastAsia="Arial Narrow" w:hAnsi="Arial Narrow" w:cs="Arial Narrow"/>
      <w:b w:val="0"/>
      <w:bCs w:val="0"/>
      <w:i w:val="0"/>
      <w:iCs w:val="0"/>
      <w:smallCaps w:val="0"/>
      <w:strike w:val="0"/>
      <w:color w:val="000000"/>
      <w:spacing w:val="0"/>
      <w:w w:val="100"/>
      <w:position w:val="0"/>
      <w:sz w:val="8"/>
      <w:szCs w:val="8"/>
      <w:u w:val="none"/>
      <w:shd w:val="clear" w:color="auto" w:fill="FFFFFF"/>
    </w:rPr>
  </w:style>
  <w:style w:type="character" w:customStyle="1" w:styleId="s5">
    <w:name w:val="s5"/>
    <w:rsid w:val="00D1194E"/>
    <w:rPr>
      <w:rFonts w:ascii="Times New Roman" w:hAnsi="Times New Roman" w:cs="Times New Roman" w:hint="default"/>
      <w:b w:val="0"/>
      <w:bCs w:val="0"/>
      <w:i w:val="0"/>
      <w:iCs w:val="0"/>
      <w:strike w:val="0"/>
      <w:dstrike w:val="0"/>
      <w:color w:val="808080"/>
      <w:sz w:val="22"/>
      <w:szCs w:val="22"/>
      <w:u w:val="none"/>
      <w:effect w:val="none"/>
    </w:rPr>
  </w:style>
  <w:style w:type="character" w:customStyle="1" w:styleId="s110">
    <w:name w:val="s110"/>
    <w:rsid w:val="00D1194E"/>
    <w:rPr>
      <w:rFonts w:ascii="Courier New" w:hAnsi="Courier New" w:cs="Courier New" w:hint="default"/>
      <w:b/>
      <w:bCs/>
      <w:i w:val="0"/>
      <w:iCs w:val="0"/>
      <w:strike w:val="0"/>
      <w:dstrike w:val="0"/>
      <w:color w:val="000000"/>
      <w:sz w:val="22"/>
      <w:szCs w:val="22"/>
      <w:u w:val="none"/>
      <w:effect w:val="none"/>
    </w:rPr>
  </w:style>
  <w:style w:type="character" w:customStyle="1" w:styleId="s21">
    <w:name w:val="s21"/>
    <w:rsid w:val="00D1194E"/>
    <w:rPr>
      <w:rFonts w:ascii="Courier New" w:hAnsi="Courier New" w:cs="Courier New" w:hint="default"/>
      <w:b/>
      <w:bCs/>
      <w:i w:val="0"/>
      <w:iCs w:val="0"/>
      <w:strike w:val="0"/>
      <w:dstrike w:val="0"/>
      <w:color w:val="000080"/>
      <w:sz w:val="22"/>
      <w:szCs w:val="22"/>
      <w:u w:val="none"/>
      <w:effect w:val="none"/>
    </w:rPr>
  </w:style>
  <w:style w:type="character" w:customStyle="1" w:styleId="s31">
    <w:name w:val="s31"/>
    <w:rsid w:val="00D1194E"/>
    <w:rPr>
      <w:rFonts w:ascii="Courier New" w:hAnsi="Courier New" w:cs="Courier New" w:hint="default"/>
      <w:b w:val="0"/>
      <w:bCs w:val="0"/>
      <w:i/>
      <w:iCs/>
      <w:strike w:val="0"/>
      <w:dstrike w:val="0"/>
      <w:color w:val="FF0000"/>
      <w:sz w:val="22"/>
      <w:szCs w:val="22"/>
      <w:u w:val="none"/>
      <w:effect w:val="none"/>
    </w:rPr>
  </w:style>
  <w:style w:type="character" w:customStyle="1" w:styleId="s61">
    <w:name w:val="s61"/>
    <w:rsid w:val="00D1194E"/>
    <w:rPr>
      <w:rFonts w:ascii="Courier New" w:hAnsi="Courier New" w:cs="Courier New" w:hint="default"/>
      <w:b w:val="0"/>
      <w:bCs w:val="0"/>
      <w:i w:val="0"/>
      <w:iCs w:val="0"/>
      <w:strike/>
      <w:color w:val="808000"/>
      <w:sz w:val="22"/>
      <w:szCs w:val="22"/>
    </w:rPr>
  </w:style>
  <w:style w:type="paragraph" w:customStyle="1" w:styleId="Style29">
    <w:name w:val="Style29"/>
    <w:basedOn w:val="a1"/>
    <w:uiPriority w:val="99"/>
    <w:rsid w:val="00D1194E"/>
    <w:pPr>
      <w:widowControl w:val="0"/>
      <w:autoSpaceDE w:val="0"/>
      <w:autoSpaceDN w:val="0"/>
      <w:adjustRightInd w:val="0"/>
      <w:spacing w:line="250" w:lineRule="exact"/>
    </w:pPr>
    <w:rPr>
      <w:rFonts w:ascii="Times New Roman" w:hAnsi="Times New Roman"/>
      <w:sz w:val="24"/>
      <w:szCs w:val="24"/>
    </w:rPr>
  </w:style>
  <w:style w:type="character" w:customStyle="1" w:styleId="FontStyle183">
    <w:name w:val="Font Style183"/>
    <w:uiPriority w:val="99"/>
    <w:rsid w:val="00D1194E"/>
    <w:rPr>
      <w:rFonts w:ascii="Arial" w:hAnsi="Arial" w:cs="Arial"/>
      <w:sz w:val="20"/>
      <w:szCs w:val="20"/>
    </w:rPr>
  </w:style>
  <w:style w:type="paragraph" w:customStyle="1" w:styleId="80">
    <w:name w:val="8 ПТ"/>
    <w:basedOn w:val="a1"/>
    <w:link w:val="8f3"/>
    <w:qFormat/>
    <w:rsid w:val="00D1194E"/>
    <w:pPr>
      <w:numPr>
        <w:numId w:val="45"/>
      </w:numPr>
      <w:spacing w:before="120"/>
      <w:ind w:left="454" w:hanging="454"/>
    </w:pPr>
    <w:rPr>
      <w:rFonts w:cs="Arial"/>
      <w:szCs w:val="22"/>
    </w:rPr>
  </w:style>
  <w:style w:type="character" w:customStyle="1" w:styleId="8f3">
    <w:name w:val="8 ПТ Знак"/>
    <w:basedOn w:val="a2"/>
    <w:link w:val="80"/>
    <w:rsid w:val="00D1194E"/>
    <w:rPr>
      <w:rFonts w:ascii="Arial" w:eastAsia="Times New Roman" w:hAnsi="Arial" w:cs="Arial"/>
      <w:kern w:val="0"/>
      <w:lang w:eastAsia="ru-RU"/>
    </w:rPr>
  </w:style>
  <w:style w:type="character" w:customStyle="1" w:styleId="580">
    <w:name w:val="Основной текст (58)_"/>
    <w:basedOn w:val="a2"/>
    <w:link w:val="581"/>
    <w:rsid w:val="00D1194E"/>
    <w:rPr>
      <w:rFonts w:ascii="Times New Roman" w:eastAsia="Times New Roman" w:hAnsi="Times New Roman" w:cs="Times New Roman"/>
      <w:spacing w:val="7"/>
      <w:sz w:val="26"/>
      <w:szCs w:val="26"/>
      <w:shd w:val="clear" w:color="auto" w:fill="FFFFFF"/>
    </w:rPr>
  </w:style>
  <w:style w:type="paragraph" w:customStyle="1" w:styleId="581">
    <w:name w:val="Основной текст (58)"/>
    <w:basedOn w:val="a1"/>
    <w:link w:val="580"/>
    <w:rsid w:val="00D1194E"/>
    <w:pPr>
      <w:widowControl w:val="0"/>
      <w:shd w:val="clear" w:color="auto" w:fill="FFFFFF"/>
      <w:spacing w:after="180" w:line="325" w:lineRule="exact"/>
      <w:ind w:hanging="1480"/>
      <w:jc w:val="left"/>
    </w:pPr>
    <w:rPr>
      <w:rFonts w:ascii="Times New Roman" w:hAnsi="Times New Roman"/>
      <w:spacing w:val="7"/>
      <w:kern w:val="2"/>
      <w:sz w:val="26"/>
      <w:szCs w:val="26"/>
      <w:lang w:eastAsia="en-US"/>
    </w:rPr>
  </w:style>
  <w:style w:type="character" w:customStyle="1" w:styleId="580pt">
    <w:name w:val="Основной текст (58) + Интервал 0 pt"/>
    <w:basedOn w:val="580"/>
    <w:rsid w:val="00D1194E"/>
    <w:rPr>
      <w:rFonts w:ascii="Times New Roman" w:eastAsia="Times New Roman" w:hAnsi="Times New Roman" w:cs="Times New Roman"/>
      <w:b w:val="0"/>
      <w:bCs w:val="0"/>
      <w:i w:val="0"/>
      <w:iCs w:val="0"/>
      <w:smallCaps w:val="0"/>
      <w:strike w:val="0"/>
      <w:color w:val="000000"/>
      <w:spacing w:val="4"/>
      <w:w w:val="100"/>
      <w:position w:val="0"/>
      <w:sz w:val="26"/>
      <w:szCs w:val="26"/>
      <w:u w:val="none"/>
      <w:shd w:val="clear" w:color="auto" w:fill="FFFFFF"/>
      <w:lang w:val="ru-RU"/>
    </w:rPr>
  </w:style>
  <w:style w:type="character" w:customStyle="1" w:styleId="8f4">
    <w:name w:val="Подпись к таблице (8)_"/>
    <w:basedOn w:val="a2"/>
    <w:link w:val="8f5"/>
    <w:rsid w:val="00D1194E"/>
    <w:rPr>
      <w:rFonts w:ascii="Times New Roman" w:eastAsia="Times New Roman" w:hAnsi="Times New Roman" w:cs="Times New Roman"/>
      <w:spacing w:val="7"/>
      <w:sz w:val="26"/>
      <w:szCs w:val="26"/>
      <w:shd w:val="clear" w:color="auto" w:fill="FFFFFF"/>
    </w:rPr>
  </w:style>
  <w:style w:type="paragraph" w:customStyle="1" w:styleId="8f5">
    <w:name w:val="Подпись к таблице (8)"/>
    <w:basedOn w:val="a1"/>
    <w:link w:val="8f4"/>
    <w:rsid w:val="00D1194E"/>
    <w:pPr>
      <w:widowControl w:val="0"/>
      <w:shd w:val="clear" w:color="auto" w:fill="FFFFFF"/>
      <w:spacing w:line="212" w:lineRule="exact"/>
    </w:pPr>
    <w:rPr>
      <w:rFonts w:ascii="Times New Roman" w:hAnsi="Times New Roman"/>
      <w:spacing w:val="7"/>
      <w:kern w:val="2"/>
      <w:sz w:val="26"/>
      <w:szCs w:val="26"/>
      <w:lang w:eastAsia="en-US"/>
    </w:rPr>
  </w:style>
  <w:style w:type="character" w:customStyle="1" w:styleId="58Gungsuh11pt0pt">
    <w:name w:val="Основной текст (58) + Gungsuh;11 pt;Курсив;Интервал 0 pt"/>
    <w:basedOn w:val="580"/>
    <w:rsid w:val="00D1194E"/>
    <w:rPr>
      <w:rFonts w:ascii="Gungsuh" w:eastAsia="Gungsuh" w:hAnsi="Gungsuh" w:cs="Gungsuh"/>
      <w:b w:val="0"/>
      <w:bCs w:val="0"/>
      <w:i/>
      <w:iCs/>
      <w:smallCaps w:val="0"/>
      <w:strike w:val="0"/>
      <w:color w:val="000000"/>
      <w:spacing w:val="-2"/>
      <w:w w:val="100"/>
      <w:position w:val="0"/>
      <w:sz w:val="22"/>
      <w:szCs w:val="22"/>
      <w:u w:val="none"/>
      <w:shd w:val="clear" w:color="auto" w:fill="FFFFFF"/>
      <w:lang w:val="ru-RU"/>
    </w:rPr>
  </w:style>
  <w:style w:type="character" w:customStyle="1" w:styleId="80pt">
    <w:name w:val="Подпись к таблице (8) + Интервал 0 pt"/>
    <w:basedOn w:val="8f4"/>
    <w:rsid w:val="00D1194E"/>
    <w:rPr>
      <w:rFonts w:ascii="Times New Roman" w:eastAsia="Times New Roman" w:hAnsi="Times New Roman" w:cs="Times New Roman"/>
      <w:b w:val="0"/>
      <w:bCs w:val="0"/>
      <w:i w:val="0"/>
      <w:iCs w:val="0"/>
      <w:smallCaps w:val="0"/>
      <w:strike w:val="0"/>
      <w:color w:val="000000"/>
      <w:spacing w:val="4"/>
      <w:w w:val="100"/>
      <w:position w:val="0"/>
      <w:sz w:val="26"/>
      <w:szCs w:val="26"/>
      <w:u w:val="none"/>
      <w:shd w:val="clear" w:color="auto" w:fill="FFFFFF"/>
      <w:lang w:val="ru-RU"/>
    </w:rPr>
  </w:style>
  <w:style w:type="character" w:customStyle="1" w:styleId="60pt">
    <w:name w:val="Оглавление (6) + Интервал 0 pt"/>
    <w:basedOn w:val="a2"/>
    <w:rsid w:val="00D1194E"/>
    <w:rPr>
      <w:rFonts w:ascii="Times New Roman" w:eastAsia="Times New Roman" w:hAnsi="Times New Roman" w:cs="Times New Roman"/>
      <w:b w:val="0"/>
      <w:bCs w:val="0"/>
      <w:i w:val="0"/>
      <w:iCs w:val="0"/>
      <w:smallCaps w:val="0"/>
      <w:strike w:val="0"/>
      <w:color w:val="000000"/>
      <w:spacing w:val="4"/>
      <w:w w:val="100"/>
      <w:position w:val="0"/>
      <w:sz w:val="26"/>
      <w:szCs w:val="26"/>
      <w:u w:val="none"/>
      <w:shd w:val="clear" w:color="auto" w:fill="FFFFFF"/>
      <w:lang w:val="ru-RU"/>
    </w:rPr>
  </w:style>
  <w:style w:type="character" w:customStyle="1" w:styleId="0pt1">
    <w:name w:val="Основной текст + Полужирный;Интервал 0 pt"/>
    <w:basedOn w:val="affffff9"/>
    <w:rsid w:val="00D1194E"/>
    <w:rPr>
      <w:rFonts w:ascii="Gungsuh" w:eastAsia="Gungsuh" w:hAnsi="Gungsuh" w:cs="Gungsuh"/>
      <w:b/>
      <w:bCs/>
      <w:i w:val="0"/>
      <w:iCs w:val="0"/>
      <w:smallCaps w:val="0"/>
      <w:strike w:val="0"/>
      <w:color w:val="000000"/>
      <w:spacing w:val="-6"/>
      <w:w w:val="100"/>
      <w:position w:val="0"/>
      <w:sz w:val="21"/>
      <w:szCs w:val="21"/>
      <w:u w:val="none"/>
      <w:shd w:val="clear" w:color="auto" w:fill="FFFFFF"/>
      <w:lang w:val="ru-RU"/>
    </w:rPr>
  </w:style>
  <w:style w:type="character" w:customStyle="1" w:styleId="19105pt0pt">
    <w:name w:val="Основной текст (19) + 10;5 pt;Интервал 0 pt"/>
    <w:basedOn w:val="191"/>
    <w:rsid w:val="00D1194E"/>
    <w:rPr>
      <w:rFonts w:ascii="Gungsuh" w:eastAsia="Gungsuh" w:hAnsi="Gungsuh" w:cs="Gungsuh"/>
      <w:b w:val="0"/>
      <w:bCs w:val="0"/>
      <w:i w:val="0"/>
      <w:iCs w:val="0"/>
      <w:smallCaps w:val="0"/>
      <w:strike w:val="0"/>
      <w:color w:val="000000"/>
      <w:spacing w:val="3"/>
      <w:w w:val="100"/>
      <w:position w:val="0"/>
      <w:sz w:val="21"/>
      <w:szCs w:val="21"/>
      <w:u w:val="none"/>
      <w:shd w:val="clear" w:color="auto" w:fill="FFFFFF"/>
      <w:lang w:val="ru-RU"/>
    </w:rPr>
  </w:style>
  <w:style w:type="character" w:customStyle="1" w:styleId="582">
    <w:name w:val="Основной текст (58) + Малые прописные"/>
    <w:basedOn w:val="580"/>
    <w:rsid w:val="00D1194E"/>
    <w:rPr>
      <w:rFonts w:ascii="Times New Roman" w:eastAsia="Times New Roman" w:hAnsi="Times New Roman" w:cs="Times New Roman"/>
      <w:b w:val="0"/>
      <w:bCs w:val="0"/>
      <w:i w:val="0"/>
      <w:iCs w:val="0"/>
      <w:smallCaps/>
      <w:strike w:val="0"/>
      <w:color w:val="000000"/>
      <w:spacing w:val="7"/>
      <w:w w:val="100"/>
      <w:position w:val="0"/>
      <w:sz w:val="26"/>
      <w:szCs w:val="26"/>
      <w:u w:val="none"/>
      <w:shd w:val="clear" w:color="auto" w:fill="FFFFFF"/>
      <w:lang w:val="ru-RU"/>
    </w:rPr>
  </w:style>
  <w:style w:type="paragraph" w:customStyle="1" w:styleId="TableParagraph">
    <w:name w:val="Table Paragraph"/>
    <w:basedOn w:val="a1"/>
    <w:uiPriority w:val="1"/>
    <w:qFormat/>
    <w:rsid w:val="00D1194E"/>
    <w:pPr>
      <w:widowControl w:val="0"/>
      <w:autoSpaceDE w:val="0"/>
      <w:autoSpaceDN w:val="0"/>
      <w:jc w:val="left"/>
    </w:pPr>
    <w:rPr>
      <w:rFonts w:ascii="Times New Roman" w:hAnsi="Times New Roman"/>
      <w:szCs w:val="22"/>
      <w:lang w:bidi="ru-RU"/>
    </w:rPr>
  </w:style>
  <w:style w:type="character" w:customStyle="1" w:styleId="Constantia7pt0pt">
    <w:name w:val="Основной текст + Constantia;7 pt;Интервал 0 pt"/>
    <w:rsid w:val="00D1194E"/>
    <w:rPr>
      <w:rFonts w:ascii="Constantia" w:eastAsia="Constantia" w:hAnsi="Constantia" w:cs="Constantia"/>
      <w:b w:val="0"/>
      <w:bCs w:val="0"/>
      <w:i w:val="0"/>
      <w:iCs w:val="0"/>
      <w:smallCaps w:val="0"/>
      <w:strike w:val="0"/>
      <w:color w:val="000000"/>
      <w:spacing w:val="0"/>
      <w:w w:val="100"/>
      <w:position w:val="0"/>
      <w:sz w:val="14"/>
      <w:szCs w:val="14"/>
      <w:u w:val="none"/>
      <w:shd w:val="clear" w:color="auto" w:fill="FFFFFF"/>
    </w:rPr>
  </w:style>
  <w:style w:type="character" w:customStyle="1" w:styleId="Constantia0pt">
    <w:name w:val="Основной текст + Constantia;Интервал 0 pt"/>
    <w:rsid w:val="00D1194E"/>
    <w:rPr>
      <w:rFonts w:ascii="Constantia" w:eastAsia="Constantia" w:hAnsi="Constantia" w:cs="Constantia"/>
      <w:b w:val="0"/>
      <w:bCs w:val="0"/>
      <w:i w:val="0"/>
      <w:iCs w:val="0"/>
      <w:smallCaps w:val="0"/>
      <w:strike w:val="0"/>
      <w:color w:val="000000"/>
      <w:spacing w:val="0"/>
      <w:w w:val="100"/>
      <w:position w:val="0"/>
      <w:sz w:val="20"/>
      <w:szCs w:val="20"/>
      <w:u w:val="none"/>
      <w:shd w:val="clear" w:color="auto" w:fill="FFFFFF"/>
      <w:lang w:val="ru-RU"/>
    </w:rPr>
  </w:style>
  <w:style w:type="character" w:customStyle="1" w:styleId="extended-textshort">
    <w:name w:val="extended-text__short"/>
    <w:rsid w:val="00D1194E"/>
  </w:style>
  <w:style w:type="paragraph" w:customStyle="1" w:styleId="list-mark">
    <w:name w:val="list-mark"/>
    <w:basedOn w:val="a1"/>
    <w:rsid w:val="00D1194E"/>
    <w:pPr>
      <w:spacing w:before="100" w:beforeAutospacing="1" w:after="100" w:afterAutospacing="1"/>
      <w:jc w:val="left"/>
    </w:pPr>
    <w:rPr>
      <w:rFonts w:ascii="Times New Roman" w:hAnsi="Times New Roman"/>
      <w:sz w:val="24"/>
      <w:szCs w:val="24"/>
      <w:lang w:eastAsia="en-US"/>
    </w:rPr>
  </w:style>
  <w:style w:type="paragraph" w:customStyle="1" w:styleId="affffffffff9">
    <w:name w:val="_Ира таб"/>
    <w:basedOn w:val="a1"/>
    <w:link w:val="affffffffffa"/>
    <w:qFormat/>
    <w:rsid w:val="00D1194E"/>
    <w:pPr>
      <w:spacing w:after="60"/>
      <w:ind w:firstLine="709"/>
      <w:jc w:val="center"/>
    </w:pPr>
    <w:rPr>
      <w:rFonts w:ascii="Times New Roman" w:eastAsiaTheme="minorHAnsi" w:hAnsi="Times New Roman"/>
      <w:b/>
      <w:sz w:val="24"/>
      <w:szCs w:val="24"/>
      <w:lang w:eastAsia="en-US"/>
    </w:rPr>
  </w:style>
  <w:style w:type="character" w:customStyle="1" w:styleId="affffffffffa">
    <w:name w:val="_Ира таб Знак"/>
    <w:basedOn w:val="a2"/>
    <w:link w:val="affffffffff9"/>
    <w:rsid w:val="00D1194E"/>
    <w:rPr>
      <w:rFonts w:ascii="Times New Roman" w:hAnsi="Times New Roman" w:cs="Times New Roman"/>
      <w:b/>
      <w:kern w:val="0"/>
      <w:sz w:val="24"/>
      <w:szCs w:val="24"/>
    </w:rPr>
  </w:style>
  <w:style w:type="character" w:customStyle="1" w:styleId="katex-mathml">
    <w:name w:val="katex-mathml"/>
    <w:basedOn w:val="a2"/>
    <w:rsid w:val="00D1194E"/>
  </w:style>
  <w:style w:type="character" w:customStyle="1" w:styleId="mord">
    <w:name w:val="mord"/>
    <w:basedOn w:val="a2"/>
    <w:rsid w:val="00D1194E"/>
  </w:style>
  <w:style w:type="character" w:customStyle="1" w:styleId="vlist-s">
    <w:name w:val="vlist-s"/>
    <w:basedOn w:val="a2"/>
    <w:rsid w:val="00D1194E"/>
  </w:style>
  <w:style w:type="character" w:customStyle="1" w:styleId="mbin">
    <w:name w:val="mbin"/>
    <w:basedOn w:val="a2"/>
    <w:rsid w:val="00D1194E"/>
  </w:style>
  <w:style w:type="character" w:customStyle="1" w:styleId="mrel">
    <w:name w:val="mrel"/>
    <w:basedOn w:val="a2"/>
    <w:rsid w:val="00D1194E"/>
  </w:style>
  <w:style w:type="character" w:customStyle="1" w:styleId="mpunct">
    <w:name w:val="mpunct"/>
    <w:basedOn w:val="a2"/>
    <w:rsid w:val="00D1194E"/>
  </w:style>
  <w:style w:type="paragraph" w:customStyle="1" w:styleId="8f6">
    <w:name w:val="8 пт мой"/>
    <w:basedOn w:val="8"/>
    <w:link w:val="813"/>
    <w:qFormat/>
    <w:rsid w:val="00FF7EE4"/>
    <w:pPr>
      <w:tabs>
        <w:tab w:val="num" w:pos="0"/>
      </w:tabs>
    </w:pPr>
    <w:rPr>
      <w:rFonts w:cs="Arial"/>
      <w:lang w:eastAsia="ar-SA"/>
    </w:rPr>
  </w:style>
  <w:style w:type="character" w:customStyle="1" w:styleId="813">
    <w:name w:val="8 пт мой Знак1"/>
    <w:basedOn w:val="a2"/>
    <w:link w:val="8f6"/>
    <w:rsid w:val="00FF7EE4"/>
    <w:rPr>
      <w:rFonts w:ascii="Arial" w:eastAsia="Times New Roman" w:hAnsi="Arial" w:cs="Arial"/>
      <w:kern w:val="0"/>
      <w:lang w:eastAsia="ar-SA"/>
    </w:rPr>
  </w:style>
  <w:style w:type="paragraph" w:customStyle="1" w:styleId="82">
    <w:name w:val="8 пт Юля"/>
    <w:basedOn w:val="a1"/>
    <w:link w:val="8f7"/>
    <w:qFormat/>
    <w:rsid w:val="00767EBA"/>
    <w:pPr>
      <w:numPr>
        <w:numId w:val="50"/>
      </w:numPr>
      <w:spacing w:before="120"/>
    </w:pPr>
    <w:rPr>
      <w:rFonts w:cs="Arial"/>
      <w:szCs w:val="22"/>
    </w:rPr>
  </w:style>
  <w:style w:type="character" w:customStyle="1" w:styleId="8f7">
    <w:name w:val="8 пт Юля Знак"/>
    <w:basedOn w:val="a2"/>
    <w:link w:val="82"/>
    <w:locked/>
    <w:rsid w:val="00767EBA"/>
    <w:rPr>
      <w:rFonts w:ascii="Arial" w:eastAsia="Times New Roman" w:hAnsi="Arial" w:cs="Arial"/>
      <w:kern w:val="0"/>
      <w:lang w:eastAsia="ru-RU"/>
    </w:rPr>
  </w:style>
  <w:style w:type="paragraph" w:styleId="affffffffffb">
    <w:name w:val="Normal Indent"/>
    <w:basedOn w:val="a1"/>
    <w:uiPriority w:val="99"/>
    <w:unhideWhenUsed/>
    <w:rsid w:val="00163833"/>
    <w:pPr>
      <w:spacing w:after="200" w:line="276" w:lineRule="auto"/>
      <w:ind w:left="720"/>
      <w:jc w:val="left"/>
    </w:pPr>
    <w:rPr>
      <w:rFonts w:ascii="Times New Roman" w:hAnsi="Times New Roman"/>
      <w:szCs w:val="22"/>
      <w:lang w:val="en-US" w:eastAsia="en-US"/>
    </w:rPr>
  </w:style>
  <w:style w:type="paragraph" w:customStyle="1" w:styleId="disclaimer">
    <w:name w:val="disclaimer"/>
    <w:basedOn w:val="a1"/>
    <w:rsid w:val="00163833"/>
    <w:pPr>
      <w:spacing w:after="200" w:line="276" w:lineRule="auto"/>
      <w:jc w:val="center"/>
    </w:pPr>
    <w:rPr>
      <w:rFonts w:ascii="Times New Roman" w:hAnsi="Times New Roman"/>
      <w:sz w:val="18"/>
      <w:szCs w:val="18"/>
      <w:lang w:val="en-US" w:eastAsia="en-US"/>
    </w:rPr>
  </w:style>
  <w:style w:type="paragraph" w:customStyle="1" w:styleId="DocDefaults">
    <w:name w:val="DocDefaults"/>
    <w:rsid w:val="00163833"/>
    <w:pPr>
      <w:spacing w:after="200" w:line="276" w:lineRule="auto"/>
    </w:pPr>
    <w:rPr>
      <w:kern w:val="0"/>
      <w:lang w:val="en-US"/>
    </w:rPr>
  </w:style>
  <w:style w:type="paragraph" w:customStyle="1" w:styleId="1ffffd">
    <w:name w:val="для 1"/>
    <w:basedOn w:val="a1"/>
    <w:qFormat/>
    <w:rsid w:val="004C4DFF"/>
    <w:pPr>
      <w:spacing w:line="360" w:lineRule="auto"/>
      <w:jc w:val="center"/>
    </w:pPr>
    <w:rPr>
      <w:rFonts w:ascii="Times New Roman" w:hAnsi="Times New Roman"/>
      <w:b/>
      <w:bCs/>
      <w:color w:val="000000"/>
      <w:sz w:val="32"/>
      <w:szCs w:val="28"/>
    </w:rPr>
  </w:style>
  <w:style w:type="character" w:customStyle="1" w:styleId="2fffc">
    <w:name w:val="Неразрешенное упоминание2"/>
    <w:basedOn w:val="a2"/>
    <w:uiPriority w:val="99"/>
    <w:semiHidden/>
    <w:unhideWhenUsed/>
    <w:rsid w:val="00EE13BE"/>
    <w:rPr>
      <w:color w:val="605E5C"/>
      <w:shd w:val="clear" w:color="auto" w:fill="E1DFDD"/>
    </w:rPr>
  </w:style>
  <w:style w:type="character" w:customStyle="1" w:styleId="2fffd">
    <w:name w:val="Неразрешенное упоминание2"/>
    <w:basedOn w:val="a2"/>
    <w:uiPriority w:val="99"/>
    <w:semiHidden/>
    <w:unhideWhenUsed/>
    <w:rsid w:val="00B10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22722">
      <w:bodyDiv w:val="1"/>
      <w:marLeft w:val="0"/>
      <w:marRight w:val="0"/>
      <w:marTop w:val="0"/>
      <w:marBottom w:val="0"/>
      <w:divBdr>
        <w:top w:val="none" w:sz="0" w:space="0" w:color="auto"/>
        <w:left w:val="none" w:sz="0" w:space="0" w:color="auto"/>
        <w:bottom w:val="none" w:sz="0" w:space="0" w:color="auto"/>
        <w:right w:val="none" w:sz="0" w:space="0" w:color="auto"/>
      </w:divBdr>
    </w:div>
    <w:div w:id="163514061">
      <w:bodyDiv w:val="1"/>
      <w:marLeft w:val="0"/>
      <w:marRight w:val="0"/>
      <w:marTop w:val="0"/>
      <w:marBottom w:val="0"/>
      <w:divBdr>
        <w:top w:val="none" w:sz="0" w:space="0" w:color="auto"/>
        <w:left w:val="none" w:sz="0" w:space="0" w:color="auto"/>
        <w:bottom w:val="none" w:sz="0" w:space="0" w:color="auto"/>
        <w:right w:val="none" w:sz="0" w:space="0" w:color="auto"/>
      </w:divBdr>
    </w:div>
    <w:div w:id="353187189">
      <w:bodyDiv w:val="1"/>
      <w:marLeft w:val="0"/>
      <w:marRight w:val="0"/>
      <w:marTop w:val="0"/>
      <w:marBottom w:val="0"/>
      <w:divBdr>
        <w:top w:val="none" w:sz="0" w:space="0" w:color="auto"/>
        <w:left w:val="none" w:sz="0" w:space="0" w:color="auto"/>
        <w:bottom w:val="none" w:sz="0" w:space="0" w:color="auto"/>
        <w:right w:val="none" w:sz="0" w:space="0" w:color="auto"/>
      </w:divBdr>
    </w:div>
    <w:div w:id="416906273">
      <w:bodyDiv w:val="1"/>
      <w:marLeft w:val="0"/>
      <w:marRight w:val="0"/>
      <w:marTop w:val="0"/>
      <w:marBottom w:val="0"/>
      <w:divBdr>
        <w:top w:val="none" w:sz="0" w:space="0" w:color="auto"/>
        <w:left w:val="none" w:sz="0" w:space="0" w:color="auto"/>
        <w:bottom w:val="none" w:sz="0" w:space="0" w:color="auto"/>
        <w:right w:val="none" w:sz="0" w:space="0" w:color="auto"/>
      </w:divBdr>
    </w:div>
    <w:div w:id="440036397">
      <w:bodyDiv w:val="1"/>
      <w:marLeft w:val="0"/>
      <w:marRight w:val="0"/>
      <w:marTop w:val="0"/>
      <w:marBottom w:val="0"/>
      <w:divBdr>
        <w:top w:val="none" w:sz="0" w:space="0" w:color="auto"/>
        <w:left w:val="none" w:sz="0" w:space="0" w:color="auto"/>
        <w:bottom w:val="none" w:sz="0" w:space="0" w:color="auto"/>
        <w:right w:val="none" w:sz="0" w:space="0" w:color="auto"/>
      </w:divBdr>
    </w:div>
    <w:div w:id="465968883">
      <w:bodyDiv w:val="1"/>
      <w:marLeft w:val="0"/>
      <w:marRight w:val="0"/>
      <w:marTop w:val="0"/>
      <w:marBottom w:val="0"/>
      <w:divBdr>
        <w:top w:val="none" w:sz="0" w:space="0" w:color="auto"/>
        <w:left w:val="none" w:sz="0" w:space="0" w:color="auto"/>
        <w:bottom w:val="none" w:sz="0" w:space="0" w:color="auto"/>
        <w:right w:val="none" w:sz="0" w:space="0" w:color="auto"/>
      </w:divBdr>
    </w:div>
    <w:div w:id="796265833">
      <w:bodyDiv w:val="1"/>
      <w:marLeft w:val="0"/>
      <w:marRight w:val="0"/>
      <w:marTop w:val="0"/>
      <w:marBottom w:val="0"/>
      <w:divBdr>
        <w:top w:val="none" w:sz="0" w:space="0" w:color="auto"/>
        <w:left w:val="none" w:sz="0" w:space="0" w:color="auto"/>
        <w:bottom w:val="none" w:sz="0" w:space="0" w:color="auto"/>
        <w:right w:val="none" w:sz="0" w:space="0" w:color="auto"/>
      </w:divBdr>
    </w:div>
    <w:div w:id="905534659">
      <w:bodyDiv w:val="1"/>
      <w:marLeft w:val="0"/>
      <w:marRight w:val="0"/>
      <w:marTop w:val="0"/>
      <w:marBottom w:val="0"/>
      <w:divBdr>
        <w:top w:val="none" w:sz="0" w:space="0" w:color="auto"/>
        <w:left w:val="none" w:sz="0" w:space="0" w:color="auto"/>
        <w:bottom w:val="none" w:sz="0" w:space="0" w:color="auto"/>
        <w:right w:val="none" w:sz="0" w:space="0" w:color="auto"/>
      </w:divBdr>
    </w:div>
    <w:div w:id="1100419444">
      <w:bodyDiv w:val="1"/>
      <w:marLeft w:val="0"/>
      <w:marRight w:val="0"/>
      <w:marTop w:val="0"/>
      <w:marBottom w:val="0"/>
      <w:divBdr>
        <w:top w:val="none" w:sz="0" w:space="0" w:color="auto"/>
        <w:left w:val="none" w:sz="0" w:space="0" w:color="auto"/>
        <w:bottom w:val="none" w:sz="0" w:space="0" w:color="auto"/>
        <w:right w:val="none" w:sz="0" w:space="0" w:color="auto"/>
      </w:divBdr>
    </w:div>
    <w:div w:id="1218933187">
      <w:bodyDiv w:val="1"/>
      <w:marLeft w:val="0"/>
      <w:marRight w:val="0"/>
      <w:marTop w:val="0"/>
      <w:marBottom w:val="0"/>
      <w:divBdr>
        <w:top w:val="none" w:sz="0" w:space="0" w:color="auto"/>
        <w:left w:val="none" w:sz="0" w:space="0" w:color="auto"/>
        <w:bottom w:val="none" w:sz="0" w:space="0" w:color="auto"/>
        <w:right w:val="none" w:sz="0" w:space="0" w:color="auto"/>
      </w:divBdr>
    </w:div>
    <w:div w:id="1227760571">
      <w:bodyDiv w:val="1"/>
      <w:marLeft w:val="0"/>
      <w:marRight w:val="0"/>
      <w:marTop w:val="0"/>
      <w:marBottom w:val="0"/>
      <w:divBdr>
        <w:top w:val="none" w:sz="0" w:space="0" w:color="auto"/>
        <w:left w:val="none" w:sz="0" w:space="0" w:color="auto"/>
        <w:bottom w:val="none" w:sz="0" w:space="0" w:color="auto"/>
        <w:right w:val="none" w:sz="0" w:space="0" w:color="auto"/>
      </w:divBdr>
    </w:div>
    <w:div w:id="203954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96%D0%B0%D0%BC%D0%B1%D1%8B%D0%BB%D1%81%D0%BA%D0%B0%D1%8F_%D0%BE%D0%B1%D0%BB%D0%B0%D1%81%D1%82%D1%8C" TargetMode="External"/><Relationship Id="rId21" Type="http://schemas.openxmlformats.org/officeDocument/2006/relationships/image" Target="media/image11.jpeg"/><Relationship Id="rId42" Type="http://schemas.openxmlformats.org/officeDocument/2006/relationships/hyperlink" Target="https://online.zakon.kz/Document/?doc_id=37365947" TargetMode="External"/><Relationship Id="rId47" Type="http://schemas.openxmlformats.org/officeDocument/2006/relationships/image" Target="media/image13.png"/><Relationship Id="rId63" Type="http://schemas.openxmlformats.org/officeDocument/2006/relationships/image" Target="media/image24.jpeg"/><Relationship Id="rId68" Type="http://schemas.openxmlformats.org/officeDocument/2006/relationships/image" Target="media/image29.png"/><Relationship Id="rId16" Type="http://schemas.openxmlformats.org/officeDocument/2006/relationships/image" Target="media/image6.jpeg"/><Relationship Id="rId11" Type="http://schemas.openxmlformats.org/officeDocument/2006/relationships/header" Target="header2.xml"/><Relationship Id="rId24" Type="http://schemas.openxmlformats.org/officeDocument/2006/relationships/footer" Target="footer2.xml"/><Relationship Id="rId32" Type="http://schemas.openxmlformats.org/officeDocument/2006/relationships/hyperlink" Target="https://ru.wikipedia.org/wiki/%D0%9F%D1%8B%D0%BB%D1%8C%D0%BD%D0%B0%D1%8F_%D0%B1%D1%83%D1%80%D1%8F" TargetMode="External"/><Relationship Id="rId37" Type="http://schemas.openxmlformats.org/officeDocument/2006/relationships/chart" Target="charts/chart5.xml"/><Relationship Id="rId40" Type="http://schemas.openxmlformats.org/officeDocument/2006/relationships/chart" Target="charts/chart8.xml"/><Relationship Id="rId45" Type="http://schemas.openxmlformats.org/officeDocument/2006/relationships/hyperlink" Target="http:///online.zakon.kz/Document/?link_id=1004505666" TargetMode="External"/><Relationship Id="rId53" Type="http://schemas.openxmlformats.org/officeDocument/2006/relationships/image" Target="media/image19.png"/><Relationship Id="rId58" Type="http://schemas.openxmlformats.org/officeDocument/2006/relationships/footer" Target="footer4.xml"/><Relationship Id="rId66" Type="http://schemas.openxmlformats.org/officeDocument/2006/relationships/image" Target="media/image27.gif"/><Relationship Id="rId74" Type="http://schemas.openxmlformats.org/officeDocument/2006/relationships/hyperlink" Target="https://online.prg.kz/document/?doc_id=30657628" TargetMode="External"/><Relationship Id="rId5" Type="http://schemas.openxmlformats.org/officeDocument/2006/relationships/webSettings" Target="webSettings.xml"/><Relationship Id="rId61" Type="http://schemas.openxmlformats.org/officeDocument/2006/relationships/image" Target="media/image22.jpeg"/><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hyperlink" Target="https://ru.wikipedia.org/wiki/%D0%9A%D0%B0%D0%B7%D0%B0%D1%85%D1%81%D1%82%D0%B0%D0%BD" TargetMode="External"/><Relationship Id="rId30" Type="http://schemas.openxmlformats.org/officeDocument/2006/relationships/hyperlink" Target="https://ru.wikipedia.org/wiki/%D0%9A%D0%B0%D0%B7%D0%B0%D1%85%D1%81%D1%82%D0%B0%D0%BD" TargetMode="External"/><Relationship Id="rId35" Type="http://schemas.openxmlformats.org/officeDocument/2006/relationships/chart" Target="charts/chart3.xml"/><Relationship Id="rId43" Type="http://schemas.openxmlformats.org/officeDocument/2006/relationships/hyperlink" Target="file:///C:\PRG_TOOLS\ConvertData\%3flink_id=1008121169" TargetMode="External"/><Relationship Id="rId48" Type="http://schemas.openxmlformats.org/officeDocument/2006/relationships/image" Target="media/image14.png"/><Relationship Id="rId56" Type="http://schemas.openxmlformats.org/officeDocument/2006/relationships/header" Target="header4.xml"/><Relationship Id="rId64" Type="http://schemas.openxmlformats.org/officeDocument/2006/relationships/image" Target="media/image25.png"/><Relationship Id="rId69" Type="http://schemas.openxmlformats.org/officeDocument/2006/relationships/image" Target="media/image30.jpeg"/><Relationship Id="rId77"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17.png"/><Relationship Id="rId72" Type="http://schemas.openxmlformats.org/officeDocument/2006/relationships/hyperlink" Target="https://online.prg.kz/document/?doc_id=39704766"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ru.wikipedia.org/wiki/%D0%9C%D0%B5%D1%80%D0%BA%D0%B5%D0%BD%D1%81%D0%BA%D0%B8%D0%B9_%D1%80%D0%B0%D0%B9%D0%BE%D0%BD" TargetMode="External"/><Relationship Id="rId33" Type="http://schemas.openxmlformats.org/officeDocument/2006/relationships/chart" Target="charts/chart1.xml"/><Relationship Id="rId38" Type="http://schemas.openxmlformats.org/officeDocument/2006/relationships/chart" Target="charts/chart6.xml"/><Relationship Id="rId46" Type="http://schemas.openxmlformats.org/officeDocument/2006/relationships/hyperlink" Target="https://online.zakon.kz/document/?doc_id=36129773" TargetMode="External"/><Relationship Id="rId59" Type="http://schemas.openxmlformats.org/officeDocument/2006/relationships/footer" Target="footer5.xml"/><Relationship Id="rId67" Type="http://schemas.openxmlformats.org/officeDocument/2006/relationships/image" Target="media/image28.jpeg"/><Relationship Id="rId20" Type="http://schemas.openxmlformats.org/officeDocument/2006/relationships/image" Target="media/image10.jpeg"/><Relationship Id="rId41" Type="http://schemas.openxmlformats.org/officeDocument/2006/relationships/hyperlink" Target="http://online.zakon.kz/Document/?link_id=1000377175" TargetMode="External"/><Relationship Id="rId54" Type="http://schemas.openxmlformats.org/officeDocument/2006/relationships/image" Target="media/image20.png"/><Relationship Id="rId62" Type="http://schemas.openxmlformats.org/officeDocument/2006/relationships/image" Target="media/image23.jpeg"/><Relationship Id="rId70" Type="http://schemas.openxmlformats.org/officeDocument/2006/relationships/image" Target="media/image31.jpeg"/><Relationship Id="rId75"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yperlink" Target="https://ru.wikipedia.org/wiki/%D0%A2%D0%B0%D0%BB%D0%B3%D0%B0%D1%80%D1%81%D0%BA%D0%B8%D0%B9_%D1%80%D0%B0%D0%B9%D0%BE%D0%BD" TargetMode="External"/><Relationship Id="rId36" Type="http://schemas.openxmlformats.org/officeDocument/2006/relationships/chart" Target="charts/chart4.xml"/><Relationship Id="rId49" Type="http://schemas.openxmlformats.org/officeDocument/2006/relationships/image" Target="media/image15.png"/><Relationship Id="rId57" Type="http://schemas.openxmlformats.org/officeDocument/2006/relationships/footer" Target="footer3.xml"/><Relationship Id="rId10" Type="http://schemas.openxmlformats.org/officeDocument/2006/relationships/footer" Target="footer1.xml"/><Relationship Id="rId31" Type="http://schemas.openxmlformats.org/officeDocument/2006/relationships/hyperlink" Target="https://meteo.kazhydromet.kz/climate_kadastr/" TargetMode="External"/><Relationship Id="rId44" Type="http://schemas.openxmlformats.org/officeDocument/2006/relationships/hyperlink" Target="https://online.zakon.kz/Document/?doc_id=36649339" TargetMode="External"/><Relationship Id="rId52" Type="http://schemas.openxmlformats.org/officeDocument/2006/relationships/image" Target="media/image18.png"/><Relationship Id="rId60" Type="http://schemas.openxmlformats.org/officeDocument/2006/relationships/image" Target="media/image21.jpeg"/><Relationship Id="rId65" Type="http://schemas.openxmlformats.org/officeDocument/2006/relationships/image" Target="media/image26.png"/><Relationship Id="rId73" Type="http://schemas.openxmlformats.org/officeDocument/2006/relationships/hyperlink" Target="https://tengrinews.kz/zakon/site/index"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chart" Target="charts/chart7.xml"/><Relationship Id="rId34" Type="http://schemas.openxmlformats.org/officeDocument/2006/relationships/chart" Target="charts/chart2.xml"/><Relationship Id="rId50" Type="http://schemas.openxmlformats.org/officeDocument/2006/relationships/image" Target="media/image16.png"/><Relationship Id="rId55" Type="http://schemas.openxmlformats.org/officeDocument/2006/relationships/chart" Target="charts/chart9.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2.jpeg"/><Relationship Id="rId2" Type="http://schemas.openxmlformats.org/officeDocument/2006/relationships/numbering" Target="numbering.xml"/><Relationship Id="rId29" Type="http://schemas.openxmlformats.org/officeDocument/2006/relationships/hyperlink" Target="https://ru.wikipedia.org/wiki/%D0%90%D0%BB%D0%BC%D0%B0%D1%82%D0%B8%D0%BD%D1%81%D0%BA%D0%B0%D1%8F_%D0%BE%D0%B1%D0%BB%D0%B0%D1%81%D1%82%D1%8C"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13169187184934"/>
          <c:y val="8.9874779224093579E-2"/>
          <c:w val="0.64180972115327684"/>
          <c:h val="0.84257581917404523"/>
        </c:manualLayout>
      </c:layout>
      <c:barChart>
        <c:barDir val="col"/>
        <c:grouping val="clustered"/>
        <c:varyColors val="0"/>
        <c:ser>
          <c:idx val="0"/>
          <c:order val="0"/>
          <c:tx>
            <c:strRef>
              <c:f>Мерке!$CI$7</c:f>
              <c:strCache>
                <c:ptCount val="1"/>
                <c:pt idx="0">
                  <c:v>ЭТ</c:v>
                </c:pt>
              </c:strCache>
            </c:strRef>
          </c:tx>
          <c:spPr>
            <a:solidFill>
              <a:schemeClr val="accent1">
                <a:lumMod val="40000"/>
                <a:lumOff val="60000"/>
              </a:schemeClr>
            </a:solidFill>
            <a:ln w="22225">
              <a:solidFill>
                <a:schemeClr val="accent1">
                  <a:lumMod val="75000"/>
                </a:schemeClr>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12D5-45E5-9D7A-1418FD6476B6}"/>
                </c:ext>
              </c:extLst>
            </c:dLbl>
            <c:dLbl>
              <c:idx val="1"/>
              <c:delete val="1"/>
              <c:extLst>
                <c:ext xmlns:c15="http://schemas.microsoft.com/office/drawing/2012/chart" uri="{CE6537A1-D6FC-4f65-9D91-7224C49458BB}"/>
                <c:ext xmlns:c16="http://schemas.microsoft.com/office/drawing/2014/chart" uri="{C3380CC4-5D6E-409C-BE32-E72D297353CC}">
                  <c16:uniqueId val="{00000001-12D5-45E5-9D7A-1418FD6476B6}"/>
                </c:ext>
              </c:extLst>
            </c:dLbl>
            <c:dLbl>
              <c:idx val="2"/>
              <c:delete val="1"/>
              <c:extLst>
                <c:ext xmlns:c15="http://schemas.microsoft.com/office/drawing/2012/chart" uri="{CE6537A1-D6FC-4f65-9D91-7224C49458BB}"/>
                <c:ext xmlns:c16="http://schemas.microsoft.com/office/drawing/2014/chart" uri="{C3380CC4-5D6E-409C-BE32-E72D297353CC}">
                  <c16:uniqueId val="{00000002-12D5-45E5-9D7A-1418FD6476B6}"/>
                </c:ext>
              </c:extLst>
            </c:dLbl>
            <c:dLbl>
              <c:idx val="3"/>
              <c:delete val="1"/>
              <c:extLst>
                <c:ext xmlns:c15="http://schemas.microsoft.com/office/drawing/2012/chart" uri="{CE6537A1-D6FC-4f65-9D91-7224C49458BB}"/>
                <c:ext xmlns:c16="http://schemas.microsoft.com/office/drawing/2014/chart" uri="{C3380CC4-5D6E-409C-BE32-E72D297353CC}">
                  <c16:uniqueId val="{00000003-12D5-45E5-9D7A-1418FD6476B6}"/>
                </c:ext>
              </c:extLst>
            </c:dLbl>
            <c:dLbl>
              <c:idx val="4"/>
              <c:delete val="1"/>
              <c:extLst>
                <c:ext xmlns:c15="http://schemas.microsoft.com/office/drawing/2012/chart" uri="{CE6537A1-D6FC-4f65-9D91-7224C49458BB}"/>
                <c:ext xmlns:c16="http://schemas.microsoft.com/office/drawing/2014/chart" uri="{C3380CC4-5D6E-409C-BE32-E72D297353CC}">
                  <c16:uniqueId val="{00000004-12D5-45E5-9D7A-1418FD6476B6}"/>
                </c:ext>
              </c:extLst>
            </c:dLbl>
            <c:dLbl>
              <c:idx val="5"/>
              <c:delete val="1"/>
              <c:extLst>
                <c:ext xmlns:c15="http://schemas.microsoft.com/office/drawing/2012/chart" uri="{CE6537A1-D6FC-4f65-9D91-7224C49458BB}"/>
                <c:ext xmlns:c16="http://schemas.microsoft.com/office/drawing/2014/chart" uri="{C3380CC4-5D6E-409C-BE32-E72D297353CC}">
                  <c16:uniqueId val="{00000005-12D5-45E5-9D7A-1418FD6476B6}"/>
                </c:ext>
              </c:extLst>
            </c:dLbl>
            <c:dLbl>
              <c:idx val="6"/>
              <c:layout>
                <c:manualLayout>
                  <c:x val="0.38470763854147355"/>
                  <c:y val="3.9664607669516058E-2"/>
                </c:manualLayout>
              </c:layout>
              <c:tx>
                <c:rich>
                  <a:bodyPr rot="0" spcFirstLastPara="1" vertOverflow="ellipsis" vert="horz" wrap="square" lIns="38100" tIns="19050" rIns="38100" bIns="19050" anchor="ctr" anchorCtr="0">
                    <a:no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r>
                      <a:rPr lang="ru-RU" baseline="0"/>
                      <a:t> тепло</a:t>
                    </a:r>
                    <a:endParaRPr lang="ru-RU"/>
                  </a:p>
                </c:rich>
              </c:tx>
              <c:spPr>
                <a:noFill/>
                <a:ln>
                  <a:noFill/>
                </a:ln>
                <a:effectLst/>
              </c:spPr>
              <c:txPr>
                <a:bodyPr rot="0" spcFirstLastPara="1" vertOverflow="ellipsis" vert="horz" wrap="square" lIns="38100" tIns="19050" rIns="38100" bIns="19050" anchor="ctr" anchorCtr="0">
                  <a:no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0.17033170026753555"/>
                      <c:h val="0.20012676290584741"/>
                    </c:manualLayout>
                  </c15:layout>
                  <c15:showDataLabelsRange val="0"/>
                </c:ext>
                <c:ext xmlns:c16="http://schemas.microsoft.com/office/drawing/2014/chart" uri="{C3380CC4-5D6E-409C-BE32-E72D297353CC}">
                  <c16:uniqueId val="{00000006-12D5-45E5-9D7A-1418FD6476B6}"/>
                </c:ext>
              </c:extLst>
            </c:dLbl>
            <c:dLbl>
              <c:idx val="7"/>
              <c:delete val="1"/>
              <c:extLst>
                <c:ext xmlns:c15="http://schemas.microsoft.com/office/drawing/2012/chart" uri="{CE6537A1-D6FC-4f65-9D91-7224C49458BB}"/>
                <c:ext xmlns:c16="http://schemas.microsoft.com/office/drawing/2014/chart" uri="{C3380CC4-5D6E-409C-BE32-E72D297353CC}">
                  <c16:uniqueId val="{00000007-12D5-45E5-9D7A-1418FD6476B6}"/>
                </c:ext>
              </c:extLst>
            </c:dLbl>
            <c:dLbl>
              <c:idx val="8"/>
              <c:delete val="1"/>
              <c:extLst>
                <c:ext xmlns:c15="http://schemas.microsoft.com/office/drawing/2012/chart" uri="{CE6537A1-D6FC-4f65-9D91-7224C49458BB}"/>
                <c:ext xmlns:c16="http://schemas.microsoft.com/office/drawing/2014/chart" uri="{C3380CC4-5D6E-409C-BE32-E72D297353CC}">
                  <c16:uniqueId val="{00000008-12D5-45E5-9D7A-1418FD6476B6}"/>
                </c:ext>
              </c:extLst>
            </c:dLbl>
            <c:dLbl>
              <c:idx val="9"/>
              <c:delete val="1"/>
              <c:extLst>
                <c:ext xmlns:c15="http://schemas.microsoft.com/office/drawing/2012/chart" uri="{CE6537A1-D6FC-4f65-9D91-7224C49458BB}"/>
                <c:ext xmlns:c16="http://schemas.microsoft.com/office/drawing/2014/chart" uri="{C3380CC4-5D6E-409C-BE32-E72D297353CC}">
                  <c16:uniqueId val="{00000009-12D5-45E5-9D7A-1418FD6476B6}"/>
                </c:ext>
              </c:extLst>
            </c:dLbl>
            <c:dLbl>
              <c:idx val="10"/>
              <c:delete val="1"/>
              <c:extLst>
                <c:ext xmlns:c15="http://schemas.microsoft.com/office/drawing/2012/chart" uri="{CE6537A1-D6FC-4f65-9D91-7224C49458BB}"/>
                <c:ext xmlns:c16="http://schemas.microsoft.com/office/drawing/2014/chart" uri="{C3380CC4-5D6E-409C-BE32-E72D297353CC}">
                  <c16:uniqueId val="{0000000A-12D5-45E5-9D7A-1418FD6476B6}"/>
                </c:ext>
              </c:extLst>
            </c:dLbl>
            <c:dLbl>
              <c:idx val="11"/>
              <c:delete val="1"/>
              <c:extLst>
                <c:ext xmlns:c15="http://schemas.microsoft.com/office/drawing/2012/chart" uri="{CE6537A1-D6FC-4f65-9D91-7224C49458BB}"/>
                <c:ext xmlns:c16="http://schemas.microsoft.com/office/drawing/2014/chart" uri="{C3380CC4-5D6E-409C-BE32-E72D297353CC}">
                  <c16:uniqueId val="{0000000B-12D5-45E5-9D7A-1418FD6476B6}"/>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Мерке!$CJ$7:$CU$7</c:f>
              <c:numCache>
                <c:formatCode>0.0</c:formatCode>
                <c:ptCount val="12"/>
                <c:pt idx="0">
                  <c:v>-3.0283999999999995</c:v>
                </c:pt>
                <c:pt idx="1">
                  <c:v>-0.85600000000000009</c:v>
                </c:pt>
                <c:pt idx="2">
                  <c:v>5.6608000000000001</c:v>
                </c:pt>
                <c:pt idx="3">
                  <c:v>11.814399999999999</c:v>
                </c:pt>
                <c:pt idx="4">
                  <c:v>16.275199999999998</c:v>
                </c:pt>
                <c:pt idx="5">
                  <c:v>20.16</c:v>
                </c:pt>
                <c:pt idx="6">
                  <c:v>21.872799999999998</c:v>
                </c:pt>
                <c:pt idx="7">
                  <c:v>20.5764</c:v>
                </c:pt>
                <c:pt idx="8">
                  <c:v>16.256799999999998</c:v>
                </c:pt>
                <c:pt idx="9">
                  <c:v>10.428000000000001</c:v>
                </c:pt>
                <c:pt idx="10">
                  <c:v>3.6720000000000002</c:v>
                </c:pt>
                <c:pt idx="11">
                  <c:v>-1.6927999999999999</c:v>
                </c:pt>
              </c:numCache>
            </c:numRef>
          </c:val>
          <c:extLst>
            <c:ext xmlns:c16="http://schemas.microsoft.com/office/drawing/2014/chart" uri="{C3380CC4-5D6E-409C-BE32-E72D297353CC}">
              <c16:uniqueId val="{0000000C-12D5-45E5-9D7A-1418FD6476B6}"/>
            </c:ext>
          </c:extLst>
        </c:ser>
        <c:dLbls>
          <c:showLegendKey val="0"/>
          <c:showVal val="0"/>
          <c:showCatName val="0"/>
          <c:showSerName val="0"/>
          <c:showPercent val="0"/>
          <c:showBubbleSize val="0"/>
        </c:dLbls>
        <c:gapWidth val="0"/>
        <c:axId val="397552720"/>
        <c:axId val="397553112"/>
      </c:barChart>
      <c:lineChart>
        <c:grouping val="standard"/>
        <c:varyColors val="0"/>
        <c:ser>
          <c:idx val="3"/>
          <c:order val="3"/>
          <c:tx>
            <c:strRef>
              <c:f>Мерке!$CH$20</c:f>
              <c:strCache>
                <c:ptCount val="1"/>
                <c:pt idx="0">
                  <c:v>комфортно тепло</c:v>
                </c:pt>
              </c:strCache>
            </c:strRef>
          </c:tx>
          <c:spPr>
            <a:ln w="28575" cap="rnd">
              <a:solidFill>
                <a:srgbClr val="FF0000"/>
              </a:solidFill>
              <a:round/>
            </a:ln>
            <a:effectLst/>
          </c:spPr>
          <c:marker>
            <c:symbol val="none"/>
          </c:marker>
          <c:val>
            <c:numRef>
              <c:f>Мерке!$CJ$20:$CU$20</c:f>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0D-12D5-45E5-9D7A-1418FD6476B6}"/>
            </c:ext>
          </c:extLst>
        </c:ser>
        <c:ser>
          <c:idx val="4"/>
          <c:order val="4"/>
          <c:tx>
            <c:strRef>
              <c:f>Мерке!$CH$21</c:f>
              <c:strCache>
                <c:ptCount val="1"/>
                <c:pt idx="0">
                  <c:v>комфортно</c:v>
                </c:pt>
              </c:strCache>
            </c:strRef>
          </c:tx>
          <c:spPr>
            <a:ln w="28575" cap="rnd">
              <a:solidFill>
                <a:srgbClr val="FF0000"/>
              </a:solidFill>
              <a:round/>
            </a:ln>
            <a:effectLst/>
          </c:spPr>
          <c:marker>
            <c:symbol val="none"/>
          </c:marker>
          <c:val>
            <c:numRef>
              <c:f>Мерке!$CJ$21:$CU$21</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0E-12D5-45E5-9D7A-1418FD6476B6}"/>
            </c:ext>
          </c:extLst>
        </c:ser>
        <c:ser>
          <c:idx val="5"/>
          <c:order val="5"/>
          <c:tx>
            <c:strRef>
              <c:f>Мерке!$CH$22</c:f>
              <c:strCache>
                <c:ptCount val="1"/>
                <c:pt idx="0">
                  <c:v>прохладно</c:v>
                </c:pt>
              </c:strCache>
            </c:strRef>
          </c:tx>
          <c:spPr>
            <a:ln w="28575" cap="rnd">
              <a:solidFill>
                <a:srgbClr val="FF0000"/>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F-12D5-45E5-9D7A-1418FD6476B6}"/>
                </c:ext>
              </c:extLst>
            </c:dLbl>
            <c:dLbl>
              <c:idx val="1"/>
              <c:delete val="1"/>
              <c:extLst>
                <c:ext xmlns:c15="http://schemas.microsoft.com/office/drawing/2012/chart" uri="{CE6537A1-D6FC-4f65-9D91-7224C49458BB}"/>
                <c:ext xmlns:c16="http://schemas.microsoft.com/office/drawing/2014/chart" uri="{C3380CC4-5D6E-409C-BE32-E72D297353CC}">
                  <c16:uniqueId val="{00000010-12D5-45E5-9D7A-1418FD6476B6}"/>
                </c:ext>
              </c:extLst>
            </c:dLbl>
            <c:dLbl>
              <c:idx val="2"/>
              <c:delete val="1"/>
              <c:extLst>
                <c:ext xmlns:c15="http://schemas.microsoft.com/office/drawing/2012/chart" uri="{CE6537A1-D6FC-4f65-9D91-7224C49458BB}"/>
                <c:ext xmlns:c16="http://schemas.microsoft.com/office/drawing/2014/chart" uri="{C3380CC4-5D6E-409C-BE32-E72D297353CC}">
                  <c16:uniqueId val="{00000011-12D5-45E5-9D7A-1418FD6476B6}"/>
                </c:ext>
              </c:extLst>
            </c:dLbl>
            <c:dLbl>
              <c:idx val="3"/>
              <c:delete val="1"/>
              <c:extLst>
                <c:ext xmlns:c15="http://schemas.microsoft.com/office/drawing/2012/chart" uri="{CE6537A1-D6FC-4f65-9D91-7224C49458BB}"/>
                <c:ext xmlns:c16="http://schemas.microsoft.com/office/drawing/2014/chart" uri="{C3380CC4-5D6E-409C-BE32-E72D297353CC}">
                  <c16:uniqueId val="{00000012-12D5-45E5-9D7A-1418FD6476B6}"/>
                </c:ext>
              </c:extLst>
            </c:dLbl>
            <c:dLbl>
              <c:idx val="4"/>
              <c:delete val="1"/>
              <c:extLst>
                <c:ext xmlns:c15="http://schemas.microsoft.com/office/drawing/2012/chart" uri="{CE6537A1-D6FC-4f65-9D91-7224C49458BB}"/>
                <c:ext xmlns:c16="http://schemas.microsoft.com/office/drawing/2014/chart" uri="{C3380CC4-5D6E-409C-BE32-E72D297353CC}">
                  <c16:uniqueId val="{00000013-12D5-45E5-9D7A-1418FD6476B6}"/>
                </c:ext>
              </c:extLst>
            </c:dLbl>
            <c:dLbl>
              <c:idx val="5"/>
              <c:delete val="1"/>
              <c:extLst>
                <c:ext xmlns:c15="http://schemas.microsoft.com/office/drawing/2012/chart" uri="{CE6537A1-D6FC-4f65-9D91-7224C49458BB}"/>
                <c:ext xmlns:c16="http://schemas.microsoft.com/office/drawing/2014/chart" uri="{C3380CC4-5D6E-409C-BE32-E72D297353CC}">
                  <c16:uniqueId val="{00000014-12D5-45E5-9D7A-1418FD6476B6}"/>
                </c:ext>
              </c:extLst>
            </c:dLbl>
            <c:dLbl>
              <c:idx val="6"/>
              <c:delete val="1"/>
              <c:extLst>
                <c:ext xmlns:c15="http://schemas.microsoft.com/office/drawing/2012/chart" uri="{CE6537A1-D6FC-4f65-9D91-7224C49458BB}"/>
                <c:ext xmlns:c16="http://schemas.microsoft.com/office/drawing/2014/chart" uri="{C3380CC4-5D6E-409C-BE32-E72D297353CC}">
                  <c16:uniqueId val="{00000015-12D5-45E5-9D7A-1418FD6476B6}"/>
                </c:ext>
              </c:extLst>
            </c:dLbl>
            <c:dLbl>
              <c:idx val="7"/>
              <c:delete val="1"/>
              <c:extLst>
                <c:ext xmlns:c15="http://schemas.microsoft.com/office/drawing/2012/chart" uri="{CE6537A1-D6FC-4f65-9D91-7224C49458BB}"/>
                <c:ext xmlns:c16="http://schemas.microsoft.com/office/drawing/2014/chart" uri="{C3380CC4-5D6E-409C-BE32-E72D297353CC}">
                  <c16:uniqueId val="{00000016-12D5-45E5-9D7A-1418FD6476B6}"/>
                </c:ext>
              </c:extLst>
            </c:dLbl>
            <c:dLbl>
              <c:idx val="8"/>
              <c:layout>
                <c:manualLayout>
                  <c:x val="0.18320955947323472"/>
                  <c:y val="0.17247267329970684"/>
                </c:manualLayout>
              </c:layout>
              <c:tx>
                <c:rich>
                  <a:bodyPr/>
                  <a:lstStyle/>
                  <a:p>
                    <a:r>
                      <a:rPr lang="ru-RU"/>
                      <a:t>умеренно 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12D5-45E5-9D7A-1418FD6476B6}"/>
                </c:ext>
              </c:extLst>
            </c:dLbl>
            <c:dLbl>
              <c:idx val="9"/>
              <c:layout>
                <c:manualLayout>
                  <c:x val="0.13012225378933592"/>
                  <c:y val="-8.2271851227587636E-2"/>
                </c:manualLayout>
              </c:layout>
              <c:tx>
                <c:rich>
                  <a:bodyPr/>
                  <a:lstStyle/>
                  <a:p>
                    <a:r>
                      <a:rPr lang="ru-RU"/>
                      <a:t>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12D5-45E5-9D7A-1418FD6476B6}"/>
                </c:ext>
              </c:extLst>
            </c:dLbl>
            <c:dLbl>
              <c:idx val="10"/>
              <c:layout>
                <c:manualLayout>
                  <c:x val="7.6965161625642625E-2"/>
                  <c:y val="-0.27034181261172119"/>
                </c:manualLayout>
              </c:layout>
              <c:tx>
                <c:rich>
                  <a:bodyPr/>
                  <a:lstStyle/>
                  <a:p>
                    <a:r>
                      <a:rPr lang="ru-RU"/>
                      <a:t>комфортно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12D5-45E5-9D7A-1418FD6476B6}"/>
                </c:ext>
              </c:extLst>
            </c:dLbl>
            <c:dLbl>
              <c:idx val="11"/>
              <c:delete val="1"/>
              <c:extLst>
                <c:ext xmlns:c15="http://schemas.microsoft.com/office/drawing/2012/chart" uri="{CE6537A1-D6FC-4f65-9D91-7224C49458BB}"/>
                <c:ext xmlns:c16="http://schemas.microsoft.com/office/drawing/2014/chart" uri="{C3380CC4-5D6E-409C-BE32-E72D297353CC}">
                  <c16:uniqueId val="{0000001A-12D5-45E5-9D7A-1418FD6476B6}"/>
                </c:ext>
              </c:extLst>
            </c:dLbl>
            <c:spPr>
              <a:solidFill>
                <a:schemeClr val="bg1"/>
              </a:solidFill>
              <a:ln>
                <a:solidFill>
                  <a:schemeClr val="bg1"/>
                </a:solid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Мерке!$CJ$22:$CU$22</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B-12D5-45E5-9D7A-1418FD6476B6}"/>
            </c:ext>
          </c:extLst>
        </c:ser>
        <c:ser>
          <c:idx val="6"/>
          <c:order val="6"/>
          <c:tx>
            <c:strRef>
              <c:f>Мерке!$CH$23</c:f>
              <c:strCache>
                <c:ptCount val="1"/>
                <c:pt idx="0">
                  <c:v>умеренно прохладно</c:v>
                </c:pt>
              </c:strCache>
            </c:strRef>
          </c:tx>
          <c:spPr>
            <a:ln w="28575" cap="rnd">
              <a:solidFill>
                <a:srgbClr val="FF0000"/>
              </a:solidFill>
              <a:round/>
            </a:ln>
            <a:effectLst/>
          </c:spPr>
          <c:marker>
            <c:symbol val="none"/>
          </c:marker>
          <c:val>
            <c:numRef>
              <c:f>Мерке!$CJ$23:$CU$23</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C-12D5-45E5-9D7A-1418FD6476B6}"/>
            </c:ext>
          </c:extLst>
        </c:ser>
        <c:ser>
          <c:idx val="11"/>
          <c:order val="10"/>
          <c:tx>
            <c:strRef>
              <c:f>Мерке!$CH$24</c:f>
              <c:strCache>
                <c:ptCount val="1"/>
                <c:pt idx="0">
                  <c:v>очень прохладно</c:v>
                </c:pt>
              </c:strCache>
            </c:strRef>
          </c:tx>
          <c:spPr>
            <a:ln w="28575" cap="rnd">
              <a:solidFill>
                <a:srgbClr val="FF0000"/>
              </a:solidFill>
              <a:round/>
            </a:ln>
            <a:effectLst/>
          </c:spPr>
          <c:marker>
            <c:symbol val="none"/>
          </c:marker>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Мерке!$CJ$24:$CU$24</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1D-12D5-45E5-9D7A-1418FD6476B6}"/>
            </c:ext>
          </c:extLst>
        </c:ser>
        <c:dLbls>
          <c:showLegendKey val="0"/>
          <c:showVal val="0"/>
          <c:showCatName val="0"/>
          <c:showSerName val="0"/>
          <c:showPercent val="0"/>
          <c:showBubbleSize val="0"/>
        </c:dLbls>
        <c:marker val="1"/>
        <c:smooth val="0"/>
        <c:axId val="396728400"/>
        <c:axId val="396728008"/>
        <c:extLst>
          <c:ext xmlns:c15="http://schemas.microsoft.com/office/drawing/2012/chart" uri="{02D57815-91ED-43cb-92C2-25804820EDAC}">
            <c15:filteredLineSeries>
              <c15:ser>
                <c:idx val="1"/>
                <c:order val="1"/>
                <c:tx>
                  <c:strRef>
                    <c:extLst>
                      <c:ext uri="{02D57815-91ED-43cb-92C2-25804820EDAC}">
                        <c15:formulaRef>
                          <c15:sqref>Мерке!$CH$18</c15:sqref>
                        </c15:formulaRef>
                      </c:ext>
                    </c:extLst>
                    <c:strCache>
                      <c:ptCount val="1"/>
                      <c:pt idx="0">
                        <c:v>очень жарко</c:v>
                      </c:pt>
                    </c:strCache>
                  </c:strRef>
                </c:tx>
                <c:spPr>
                  <a:ln w="28575" cap="rnd">
                    <a:solidFill>
                      <a:schemeClr val="accent2"/>
                    </a:solidFill>
                    <a:round/>
                  </a:ln>
                  <a:effectLst/>
                </c:spPr>
                <c:marker>
                  <c:symbol val="none"/>
                </c:marker>
                <c:cat>
                  <c:strRef>
                    <c:extLst>
                      <c:ext uri="{02D57815-91ED-43cb-92C2-25804820EDAC}">
                        <c15:formulaRef>
                          <c15:sqref>'\Мои документы 2020\Казгипроград 2021\Мои работы\15.06.2021\[Павлодарская область.xlsx]Теренколь'!$G$22:$R$22</c15:sqref>
                        </c15:formulaRef>
                      </c:ext>
                    </c:extLst>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extLst>
                      <c:ext uri="{02D57815-91ED-43cb-92C2-25804820EDAC}">
                        <c15:formulaRef>
                          <c15:sqref>Мерке!$CJ$18:$CU$18</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1"/>
                <c:extLst>
                  <c:ext xmlns:c16="http://schemas.microsoft.com/office/drawing/2014/chart" uri="{C3380CC4-5D6E-409C-BE32-E72D297353CC}">
                    <c16:uniqueId val="{0000001E-12D5-45E5-9D7A-1418FD6476B6}"/>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Мерке!$CH$19</c15:sqref>
                        </c15:formulaRef>
                      </c:ext>
                    </c:extLst>
                    <c:strCache>
                      <c:ptCount val="1"/>
                      <c:pt idx="0">
                        <c:v>жарко</c:v>
                      </c:pt>
                    </c:strCache>
                  </c:strRef>
                </c:tx>
                <c:spPr>
                  <a:ln w="28575" cap="rnd">
                    <a:solidFill>
                      <a:srgbClr val="FF0000"/>
                    </a:solidFill>
                    <a:round/>
                  </a:ln>
                  <a:effectLst/>
                </c:spPr>
                <c:marker>
                  <c:symbol val="none"/>
                </c:marker>
                <c:dLbls>
                  <c:dLbl>
                    <c:idx val="0"/>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1F-12D5-45E5-9D7A-1418FD6476B6}"/>
                      </c:ext>
                    </c:extLst>
                  </c:dLbl>
                  <c:dLbl>
                    <c:idx val="1"/>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0-12D5-45E5-9D7A-1418FD6476B6}"/>
                      </c:ext>
                    </c:extLst>
                  </c:dLbl>
                  <c:dLbl>
                    <c:idx val="2"/>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1-12D5-45E5-9D7A-1418FD6476B6}"/>
                      </c:ext>
                    </c:extLst>
                  </c:dLbl>
                  <c:dLbl>
                    <c:idx val="3"/>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2-12D5-45E5-9D7A-1418FD6476B6}"/>
                      </c:ext>
                    </c:extLst>
                  </c:dLbl>
                  <c:dLbl>
                    <c:idx val="4"/>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3-12D5-45E5-9D7A-1418FD6476B6}"/>
                      </c:ext>
                    </c:extLst>
                  </c:dLbl>
                  <c:dLbl>
                    <c:idx val="5"/>
                    <c:layout>
                      <c:manualLayout>
                        <c:x val="0.33895099954610924"/>
                        <c:y val="0.8291460546155134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холодно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4-12D5-45E5-9D7A-1418FD6476B6}"/>
                      </c:ext>
                    </c:extLst>
                  </c:dLbl>
                  <c:dLbl>
                    <c:idx val="6"/>
                    <c:layout>
                      <c:manualLayout>
                        <c:x val="0.28372253468316461"/>
                        <c:y val="0.6989949405260512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u="none" strike="noStrike" baseline="0">
                              <a:effectLst/>
                            </a:rPr>
                            <a:t>очень прохладно</a:t>
                          </a:r>
                          <a:r>
                            <a:rPr lang="ru-RU" sz="1400" b="0" i="0" u="none" strike="noStrike" baseline="0"/>
                            <a:t> </a:t>
                          </a:r>
                          <a:endParaRPr lang="ru-RU"/>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5-12D5-45E5-9D7A-1418FD6476B6}"/>
                      </c:ext>
                    </c:extLst>
                  </c:dLbl>
                  <c:dLbl>
                    <c:idx val="7"/>
                    <c:layout>
                      <c:manualLayout>
                        <c:x val="0.22894101395220334"/>
                        <c:y val="0.5037056793432735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6-12D5-45E5-9D7A-1418FD6476B6}"/>
                      </c:ext>
                    </c:extLst>
                  </c:dLbl>
                  <c:dLbl>
                    <c:idx val="8"/>
                    <c:layout>
                      <c:manualLayout>
                        <c:x val="0.17321255895644624"/>
                        <c:y val="0.3152471770815881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7-12D5-45E5-9D7A-1418FD6476B6}"/>
                      </c:ext>
                    </c:extLst>
                  </c:dLbl>
                  <c:dLbl>
                    <c:idx val="9"/>
                    <c:layout>
                      <c:manualLayout>
                        <c:x val="0.11947680224182504"/>
                        <c:y val="-5.8112782710671801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жарко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8-12D5-45E5-9D7A-1418FD6476B6}"/>
                      </c:ext>
                    </c:extLst>
                  </c:dLbl>
                  <c:dLbl>
                    <c:idx val="10"/>
                    <c:layout>
                      <c:manualLayout>
                        <c:x val="6.9638663588104124E-2"/>
                        <c:y val="0.19528899313117776"/>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9-12D5-45E5-9D7A-1418FD6476B6}"/>
                      </c:ext>
                    </c:extLst>
                  </c:dLbl>
                  <c:dLbl>
                    <c:idx val="11"/>
                    <c:layout>
                      <c:manualLayout>
                        <c:x val="1.5850808122668876E-2"/>
                        <c:y val="6.1735768135366055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 тепло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A-12D5-45E5-9D7A-1418FD6476B6}"/>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0"/>
                    </c:ext>
                  </c:extLst>
                </c:dLbls>
                <c:val>
                  <c:numRef>
                    <c:extLst xmlns:c15="http://schemas.microsoft.com/office/drawing/2012/chart">
                      <c:ext xmlns:c15="http://schemas.microsoft.com/office/drawing/2012/chart" uri="{02D57815-91ED-43cb-92C2-25804820EDAC}">
                        <c15:formulaRef>
                          <c15:sqref>Мерке!$CJ$19:$CU$19</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B-12D5-45E5-9D7A-1418FD6476B6}"/>
                  </c:ext>
                </c:extLst>
              </c15:ser>
            </c15:filteredLineSeries>
            <c15:filteredLineSeries>
              <c15:ser>
                <c:idx val="8"/>
                <c:order val="7"/>
                <c:tx>
                  <c:strRef>
                    <c:extLst xmlns:c15="http://schemas.microsoft.com/office/drawing/2012/chart">
                      <c:ext xmlns:c15="http://schemas.microsoft.com/office/drawing/2012/chart" uri="{02D57815-91ED-43cb-92C2-25804820EDAC}">
                        <c15:formulaRef>
                          <c15:sqref>Мерке!$CH$26</c15:sqref>
                        </c15:formulaRef>
                      </c:ext>
                    </c:extLst>
                    <c:strCache>
                      <c:ptCount val="1"/>
                      <c:pt idx="0">
                        <c:v>холодно</c:v>
                      </c:pt>
                    </c:strCache>
                  </c:strRef>
                </c:tx>
                <c:spPr>
                  <a:ln w="28575" cap="rnd">
                    <a:solidFill>
                      <a:schemeClr val="accent3">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Мерке!$CJ$26:$CU$26</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C-12D5-45E5-9D7A-1418FD6476B6}"/>
                  </c:ext>
                </c:extLst>
              </c15:ser>
            </c15:filteredLineSeries>
            <c15:filteredLineSeries>
              <c15:ser>
                <c:idx val="9"/>
                <c:order val="8"/>
                <c:tx>
                  <c:strRef>
                    <c:extLst xmlns:c15="http://schemas.microsoft.com/office/drawing/2012/chart">
                      <c:ext xmlns:c15="http://schemas.microsoft.com/office/drawing/2012/chart" uri="{02D57815-91ED-43cb-92C2-25804820EDAC}">
                        <c15:formulaRef>
                          <c15:sqref>Мерке!$CH$25</c15:sqref>
                        </c15:formulaRef>
                      </c:ext>
                    </c:extLst>
                    <c:strCache>
                      <c:ptCount val="1"/>
                      <c:pt idx="0">
                        <c:v>умеренно холодно</c:v>
                      </c:pt>
                    </c:strCache>
                  </c:strRef>
                </c:tx>
                <c:spPr>
                  <a:ln w="28575" cap="rnd">
                    <a:solidFill>
                      <a:srgbClr val="FF0000"/>
                    </a:solidFill>
                    <a:round/>
                  </a:ln>
                  <a:effectLst/>
                </c:spPr>
                <c:marker>
                  <c:symbol val="none"/>
                </c:marker>
                <c:val>
                  <c:numRef>
                    <c:extLst xmlns:c15="http://schemas.microsoft.com/office/drawing/2012/chart">
                      <c:ext xmlns:c15="http://schemas.microsoft.com/office/drawing/2012/chart" uri="{02D57815-91ED-43cb-92C2-25804820EDAC}">
                        <c15:formulaRef>
                          <c15:sqref>Мерке!$CJ$25:$CU$25</c15:sqref>
                        </c15:formulaRef>
                      </c:ext>
                    </c:extLst>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2D-12D5-45E5-9D7A-1418FD6476B6}"/>
                  </c:ext>
                </c:extLst>
              </c15:ser>
            </c15:filteredLineSeries>
            <c15:filteredLineSeries>
              <c15:ser>
                <c:idx val="10"/>
                <c:order val="9"/>
                <c:tx>
                  <c:strRef>
                    <c:extLst xmlns:c15="http://schemas.microsoft.com/office/drawing/2012/chart">
                      <c:ext xmlns:c15="http://schemas.microsoft.com/office/drawing/2012/chart" uri="{02D57815-91ED-43cb-92C2-25804820EDAC}">
                        <c15:formulaRef>
                          <c15:sqref>Мерке!$CH$27</c15:sqref>
                        </c15:formulaRef>
                      </c:ext>
                    </c:extLst>
                    <c:strCache>
                      <c:ptCount val="1"/>
                      <c:pt idx="0">
                        <c:v>очень холодно</c:v>
                      </c:pt>
                    </c:strCache>
                  </c:strRef>
                </c:tx>
                <c:spPr>
                  <a:ln w="28575" cap="rnd">
                    <a:solidFill>
                      <a:schemeClr val="accent5">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Мерке!$CJ$27:$CU$27</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0"/>
                <c:extLst xmlns:c15="http://schemas.microsoft.com/office/drawing/2012/chart">
                  <c:ext xmlns:c16="http://schemas.microsoft.com/office/drawing/2014/chart" uri="{C3380CC4-5D6E-409C-BE32-E72D297353CC}">
                    <c16:uniqueId val="{0000002E-12D5-45E5-9D7A-1418FD6476B6}"/>
                  </c:ext>
                </c:extLst>
              </c15:ser>
            </c15:filteredLineSeries>
          </c:ext>
        </c:extLst>
      </c:lineChart>
      <c:catAx>
        <c:axId val="397552720"/>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397553112"/>
        <c:crosses val="autoZero"/>
        <c:auto val="1"/>
        <c:lblAlgn val="ctr"/>
        <c:lblOffset val="100"/>
        <c:noMultiLvlLbl val="0"/>
      </c:catAx>
      <c:valAx>
        <c:axId val="397553112"/>
        <c:scaling>
          <c:orientation val="minMax"/>
          <c:max val="25"/>
          <c:min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baseline="0">
                    <a:effectLst/>
                  </a:rPr>
                  <a:t>Эффективная температура, °С</a:t>
                </a:r>
                <a:endParaRPr lang="aa-ET" sz="1400">
                  <a:effectLst/>
                </a:endParaRPr>
              </a:p>
            </c:rich>
          </c:tx>
          <c:layout>
            <c:manualLayout>
              <c:xMode val="edge"/>
              <c:yMode val="edge"/>
              <c:x val="5.9029109800581283E-3"/>
              <c:y val="6.5972607888109436E-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aa-ET"/>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397552720"/>
        <c:crosses val="autoZero"/>
        <c:crossBetween val="between"/>
      </c:valAx>
      <c:valAx>
        <c:axId val="396728008"/>
        <c:scaling>
          <c:orientation val="minMax"/>
          <c:max val="25"/>
          <c:min val="-5"/>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Уровень комфорта</a:t>
                </a:r>
              </a:p>
            </c:rich>
          </c:tx>
          <c:layout>
            <c:manualLayout>
              <c:xMode val="edge"/>
              <c:yMode val="edge"/>
              <c:x val="0.93841168961465338"/>
              <c:y val="0.25059920200557889"/>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in"/>
        <c:minorTickMark val="none"/>
        <c:tickLblPos val="none"/>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crossAx val="396728400"/>
        <c:crosses val="max"/>
        <c:crossBetween val="between"/>
      </c:valAx>
      <c:catAx>
        <c:axId val="396728400"/>
        <c:scaling>
          <c:orientation val="minMax"/>
        </c:scaling>
        <c:delete val="1"/>
        <c:axPos val="b"/>
        <c:numFmt formatCode="General" sourceLinked="1"/>
        <c:majorTickMark val="out"/>
        <c:minorTickMark val="none"/>
        <c:tickLblPos val="nextTo"/>
        <c:crossAx val="396728008"/>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885140247148822"/>
          <c:y val="5.9039442986293378E-2"/>
          <c:w val="0.80505132587963868"/>
          <c:h val="0.88192111402741324"/>
        </c:manualLayout>
      </c:layout>
      <c:lineChart>
        <c:grouping val="standard"/>
        <c:varyColors val="0"/>
        <c:ser>
          <c:idx val="0"/>
          <c:order val="0"/>
          <c:tx>
            <c:v>T</c:v>
          </c:tx>
          <c:spPr>
            <a:ln w="28575" cap="rnd">
              <a:solidFill>
                <a:schemeClr val="bg2">
                  <a:lumMod val="50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Мерке!$G$3:$R$3</c:f>
              <c:numCache>
                <c:formatCode>0.0</c:formatCode>
                <c:ptCount val="12"/>
                <c:pt idx="0">
                  <c:v>-4.0999999999999996</c:v>
                </c:pt>
                <c:pt idx="1">
                  <c:v>-1.8</c:v>
                </c:pt>
                <c:pt idx="2">
                  <c:v>5.2</c:v>
                </c:pt>
                <c:pt idx="3">
                  <c:v>12.1</c:v>
                </c:pt>
                <c:pt idx="4">
                  <c:v>17.399999999999999</c:v>
                </c:pt>
                <c:pt idx="5">
                  <c:v>22.7</c:v>
                </c:pt>
                <c:pt idx="6">
                  <c:v>25.3</c:v>
                </c:pt>
                <c:pt idx="7">
                  <c:v>23.7</c:v>
                </c:pt>
                <c:pt idx="8">
                  <c:v>17.899999999999999</c:v>
                </c:pt>
                <c:pt idx="9">
                  <c:v>10.5</c:v>
                </c:pt>
                <c:pt idx="10">
                  <c:v>3</c:v>
                </c:pt>
                <c:pt idx="11">
                  <c:v>-2.6</c:v>
                </c:pt>
              </c:numCache>
            </c:numRef>
          </c:val>
          <c:smooth val="1"/>
          <c:extLst>
            <c:ext xmlns:c16="http://schemas.microsoft.com/office/drawing/2014/chart" uri="{C3380CC4-5D6E-409C-BE32-E72D297353CC}">
              <c16:uniqueId val="{00000000-D62D-429A-820C-933CB16DF803}"/>
            </c:ext>
          </c:extLst>
        </c:ser>
        <c:ser>
          <c:idx val="1"/>
          <c:order val="1"/>
          <c:tx>
            <c:v>Tmin</c:v>
          </c:tx>
          <c:spPr>
            <a:ln w="28575" cap="rnd">
              <a:solidFill>
                <a:schemeClr val="accent1">
                  <a:lumMod val="75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Мерке!$G$4:$R$4</c:f>
              <c:numCache>
                <c:formatCode>0.0</c:formatCode>
                <c:ptCount val="12"/>
                <c:pt idx="0">
                  <c:v>-8.3000000000000007</c:v>
                </c:pt>
                <c:pt idx="1">
                  <c:v>-6.1</c:v>
                </c:pt>
                <c:pt idx="2">
                  <c:v>0</c:v>
                </c:pt>
                <c:pt idx="3">
                  <c:v>5.9</c:v>
                </c:pt>
                <c:pt idx="4">
                  <c:v>10.199999999999999</c:v>
                </c:pt>
                <c:pt idx="5">
                  <c:v>14.8</c:v>
                </c:pt>
                <c:pt idx="6">
                  <c:v>17.100000000000001</c:v>
                </c:pt>
                <c:pt idx="7">
                  <c:v>15.2</c:v>
                </c:pt>
                <c:pt idx="8">
                  <c:v>9.9</c:v>
                </c:pt>
                <c:pt idx="9">
                  <c:v>4</c:v>
                </c:pt>
                <c:pt idx="10">
                  <c:v>-1.7</c:v>
                </c:pt>
                <c:pt idx="11">
                  <c:v>-6.7</c:v>
                </c:pt>
              </c:numCache>
            </c:numRef>
          </c:val>
          <c:smooth val="1"/>
          <c:extLst>
            <c:ext xmlns:c16="http://schemas.microsoft.com/office/drawing/2014/chart" uri="{C3380CC4-5D6E-409C-BE32-E72D297353CC}">
              <c16:uniqueId val="{00000001-D62D-429A-820C-933CB16DF803}"/>
            </c:ext>
          </c:extLst>
        </c:ser>
        <c:ser>
          <c:idx val="2"/>
          <c:order val="2"/>
          <c:tx>
            <c:v>Tmax</c:v>
          </c:tx>
          <c:spPr>
            <a:ln w="28575" cap="rnd">
              <a:solidFill>
                <a:srgbClr val="FF0000"/>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Мерке!$G$5:$R$5</c:f>
              <c:numCache>
                <c:formatCode>0.0</c:formatCode>
                <c:ptCount val="12"/>
                <c:pt idx="0">
                  <c:v>1.7</c:v>
                </c:pt>
                <c:pt idx="1">
                  <c:v>4.2</c:v>
                </c:pt>
                <c:pt idx="2">
                  <c:v>12</c:v>
                </c:pt>
                <c:pt idx="3">
                  <c:v>19.2</c:v>
                </c:pt>
                <c:pt idx="4">
                  <c:v>24.6</c:v>
                </c:pt>
                <c:pt idx="5">
                  <c:v>30.4</c:v>
                </c:pt>
                <c:pt idx="6">
                  <c:v>33.1</c:v>
                </c:pt>
                <c:pt idx="7">
                  <c:v>32.1</c:v>
                </c:pt>
                <c:pt idx="8">
                  <c:v>26.5</c:v>
                </c:pt>
                <c:pt idx="9">
                  <c:v>18.8</c:v>
                </c:pt>
                <c:pt idx="10">
                  <c:v>9.8000000000000007</c:v>
                </c:pt>
                <c:pt idx="11">
                  <c:v>3.2</c:v>
                </c:pt>
              </c:numCache>
            </c:numRef>
          </c:val>
          <c:smooth val="1"/>
          <c:extLst>
            <c:ext xmlns:c16="http://schemas.microsoft.com/office/drawing/2014/chart" uri="{C3380CC4-5D6E-409C-BE32-E72D297353CC}">
              <c16:uniqueId val="{00000002-D62D-429A-820C-933CB16DF803}"/>
            </c:ext>
          </c:extLst>
        </c:ser>
        <c:dLbls>
          <c:showLegendKey val="0"/>
          <c:showVal val="0"/>
          <c:showCatName val="0"/>
          <c:showSerName val="0"/>
          <c:showPercent val="0"/>
          <c:showBubbleSize val="0"/>
        </c:dLbls>
        <c:smooth val="0"/>
        <c:axId val="493104304"/>
        <c:axId val="493099384"/>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93099384"/>
        <c:crosses val="autoZero"/>
        <c:auto val="1"/>
        <c:lblAlgn val="ctr"/>
        <c:lblOffset val="100"/>
        <c:noMultiLvlLbl val="0"/>
      </c:catAx>
      <c:valAx>
        <c:axId val="493099384"/>
        <c:scaling>
          <c:orientation val="minMax"/>
          <c:max val="35"/>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Температура воздуха, °С</a:t>
                </a:r>
              </a:p>
            </c:rich>
          </c:tx>
          <c:layout>
            <c:manualLayout>
              <c:xMode val="edge"/>
              <c:yMode val="edge"/>
              <c:x val="3.1306825081028569E-2"/>
              <c:y val="0.1524303732866725"/>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93104304"/>
        <c:crosses val="autoZero"/>
        <c:crossBetween val="between"/>
      </c:valAx>
      <c:spPr>
        <a:noFill/>
        <a:ln>
          <a:noFill/>
        </a:ln>
        <a:effectLst/>
      </c:spPr>
    </c:plotArea>
    <c:legend>
      <c:legendPos val="r"/>
      <c:layout>
        <c:manualLayout>
          <c:xMode val="edge"/>
          <c:yMode val="edge"/>
          <c:x val="0.41206396353480718"/>
          <c:y val="0.86833166684027152"/>
          <c:w val="0.48829190835131375"/>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13169187184934"/>
          <c:y val="5.9039587507182904E-2"/>
          <c:w val="0.71800024996875378"/>
          <c:h val="0.71923533988218902"/>
        </c:manualLayout>
      </c:layout>
      <c:barChart>
        <c:barDir val="col"/>
        <c:grouping val="clustered"/>
        <c:varyColors val="0"/>
        <c:ser>
          <c:idx val="0"/>
          <c:order val="0"/>
          <c:tx>
            <c:v>R, мм</c:v>
          </c:tx>
          <c:spPr>
            <a:solidFill>
              <a:schemeClr val="accent1"/>
            </a:solidFill>
            <a:ln>
              <a:noFill/>
            </a:ln>
            <a:effectLst/>
          </c:spPr>
          <c:invertIfNegative val="0"/>
          <c:cat>
            <c:strRef>
              <c:f>Мерке!$G$22:$R$22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Мерке!$G$23:$R$23</c:f>
              <c:numCache>
                <c:formatCode>0</c:formatCode>
                <c:ptCount val="12"/>
                <c:pt idx="0">
                  <c:v>24.7</c:v>
                </c:pt>
                <c:pt idx="1">
                  <c:v>32.700000000000003</c:v>
                </c:pt>
                <c:pt idx="2">
                  <c:v>44.4</c:v>
                </c:pt>
                <c:pt idx="3">
                  <c:v>66.2</c:v>
                </c:pt>
                <c:pt idx="4">
                  <c:v>56.4</c:v>
                </c:pt>
                <c:pt idx="5">
                  <c:v>32.799999999999997</c:v>
                </c:pt>
                <c:pt idx="6">
                  <c:v>19.8</c:v>
                </c:pt>
                <c:pt idx="7">
                  <c:v>13.5</c:v>
                </c:pt>
                <c:pt idx="8">
                  <c:v>16.8</c:v>
                </c:pt>
                <c:pt idx="9">
                  <c:v>34.1</c:v>
                </c:pt>
                <c:pt idx="10">
                  <c:v>39.9</c:v>
                </c:pt>
                <c:pt idx="11">
                  <c:v>31.1</c:v>
                </c:pt>
              </c:numCache>
            </c:numRef>
          </c:val>
          <c:extLst>
            <c:ext xmlns:c16="http://schemas.microsoft.com/office/drawing/2014/chart" uri="{C3380CC4-5D6E-409C-BE32-E72D297353CC}">
              <c16:uniqueId val="{00000000-937A-4FB5-B2CC-DFF563ACCF2F}"/>
            </c:ext>
          </c:extLst>
        </c:ser>
        <c:dLbls>
          <c:showLegendKey val="0"/>
          <c:showVal val="0"/>
          <c:showCatName val="0"/>
          <c:showSerName val="0"/>
          <c:showPercent val="0"/>
          <c:showBubbleSize val="0"/>
        </c:dLbls>
        <c:gapWidth val="38"/>
        <c:axId val="407584328"/>
        <c:axId val="407580720"/>
      </c:barChart>
      <c:lineChart>
        <c:grouping val="standard"/>
        <c:varyColors val="0"/>
        <c:ser>
          <c:idx val="1"/>
          <c:order val="1"/>
          <c:tx>
            <c:v>f, %</c:v>
          </c:tx>
          <c:spPr>
            <a:ln w="28575" cap="rnd">
              <a:solidFill>
                <a:srgbClr val="FF0000"/>
              </a:solidFill>
              <a:round/>
            </a:ln>
            <a:effectLst/>
          </c:spPr>
          <c:marker>
            <c:symbol val="none"/>
          </c:marker>
          <c:cat>
            <c:strRef>
              <c:f>Мерке!$G$22:$R$22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Мерке!$G$24:$R$24</c:f>
              <c:numCache>
                <c:formatCode>General</c:formatCode>
                <c:ptCount val="12"/>
                <c:pt idx="0">
                  <c:v>81</c:v>
                </c:pt>
                <c:pt idx="1">
                  <c:v>80</c:v>
                </c:pt>
                <c:pt idx="2">
                  <c:v>76</c:v>
                </c:pt>
                <c:pt idx="3">
                  <c:v>66</c:v>
                </c:pt>
                <c:pt idx="4">
                  <c:v>62</c:v>
                </c:pt>
                <c:pt idx="5">
                  <c:v>50</c:v>
                </c:pt>
                <c:pt idx="6">
                  <c:v>44</c:v>
                </c:pt>
                <c:pt idx="7">
                  <c:v>43</c:v>
                </c:pt>
                <c:pt idx="8">
                  <c:v>48</c:v>
                </c:pt>
                <c:pt idx="9">
                  <c:v>64</c:v>
                </c:pt>
                <c:pt idx="10">
                  <c:v>76</c:v>
                </c:pt>
                <c:pt idx="11">
                  <c:v>82</c:v>
                </c:pt>
              </c:numCache>
            </c:numRef>
          </c:val>
          <c:smooth val="1"/>
          <c:extLst>
            <c:ext xmlns:c16="http://schemas.microsoft.com/office/drawing/2014/chart" uri="{C3380CC4-5D6E-409C-BE32-E72D297353CC}">
              <c16:uniqueId val="{00000001-937A-4FB5-B2CC-DFF563ACCF2F}"/>
            </c:ext>
          </c:extLst>
        </c:ser>
        <c:dLbls>
          <c:showLegendKey val="0"/>
          <c:showVal val="0"/>
          <c:showCatName val="0"/>
          <c:showSerName val="0"/>
          <c:showPercent val="0"/>
          <c:showBubbleSize val="0"/>
        </c:dLbls>
        <c:marker val="1"/>
        <c:smooth val="0"/>
        <c:axId val="405067904"/>
        <c:axId val="405061344"/>
      </c:lineChart>
      <c:catAx>
        <c:axId val="407584328"/>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07580720"/>
        <c:crosses val="autoZero"/>
        <c:auto val="1"/>
        <c:lblAlgn val="ctr"/>
        <c:lblOffset val="100"/>
        <c:noMultiLvlLbl val="0"/>
      </c:catAx>
      <c:valAx>
        <c:axId val="407580720"/>
        <c:scaling>
          <c:orientation val="minMax"/>
          <c:max val="7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Осадки, мм</a:t>
                </a:r>
              </a:p>
            </c:rich>
          </c:tx>
          <c:layout>
            <c:manualLayout>
              <c:xMode val="edge"/>
              <c:yMode val="edge"/>
              <c:x val="1.6704023108222582E-2"/>
              <c:y val="0.27832385535141441"/>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07584328"/>
        <c:crosses val="autoZero"/>
        <c:crossBetween val="between"/>
        <c:majorUnit val="10"/>
      </c:valAx>
      <c:valAx>
        <c:axId val="405061344"/>
        <c:scaling>
          <c:orientation val="minMax"/>
          <c:max val="90"/>
          <c:min val="40"/>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Относительная влажность, %</a:t>
                </a:r>
              </a:p>
            </c:rich>
          </c:tx>
          <c:layout>
            <c:manualLayout>
              <c:xMode val="edge"/>
              <c:yMode val="edge"/>
              <c:x val="0.92969952829970326"/>
              <c:y val="4.1667136884762375E-2"/>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05067904"/>
        <c:crosses val="max"/>
        <c:crossBetween val="between"/>
        <c:majorUnit val="10"/>
      </c:valAx>
      <c:catAx>
        <c:axId val="405067904"/>
        <c:scaling>
          <c:orientation val="minMax"/>
        </c:scaling>
        <c:delete val="1"/>
        <c:axPos val="b"/>
        <c:numFmt formatCode="General" sourceLinked="1"/>
        <c:majorTickMark val="out"/>
        <c:minorTickMark val="none"/>
        <c:tickLblPos val="nextTo"/>
        <c:crossAx val="405061344"/>
        <c:crosses val="autoZero"/>
        <c:auto val="1"/>
        <c:lblAlgn val="ctr"/>
        <c:lblOffset val="100"/>
        <c:noMultiLvlLbl val="0"/>
      </c:catAx>
      <c:spPr>
        <a:noFill/>
        <a:ln>
          <a:noFill/>
        </a:ln>
        <a:effectLst/>
      </c:spPr>
    </c:plotArea>
    <c:legend>
      <c:legendPos val="b"/>
      <c:layout>
        <c:manualLayout>
          <c:xMode val="edge"/>
          <c:yMode val="edge"/>
          <c:x val="0.35046933948071307"/>
          <c:y val="0.89876734463566643"/>
          <c:w val="0.35126662292213473"/>
          <c:h val="9.8842228054826481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tx>
            <c:v>январь</c:v>
          </c:tx>
          <c:spPr>
            <a:solidFill>
              <a:srgbClr val="2E75B6">
                <a:alpha val="50196"/>
              </a:srgbClr>
            </a:solidFill>
            <a:ln w="25400">
              <a:solidFill>
                <a:schemeClr val="accent1">
                  <a:lumMod val="75000"/>
                </a:schemeClr>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Мерке!$G$43:$N$43</c:f>
              <c:numCache>
                <c:formatCode>0</c:formatCode>
                <c:ptCount val="8"/>
                <c:pt idx="0">
                  <c:v>5</c:v>
                </c:pt>
                <c:pt idx="1">
                  <c:v>10</c:v>
                </c:pt>
                <c:pt idx="2">
                  <c:v>15</c:v>
                </c:pt>
                <c:pt idx="3">
                  <c:v>12</c:v>
                </c:pt>
                <c:pt idx="4">
                  <c:v>23</c:v>
                </c:pt>
                <c:pt idx="5">
                  <c:v>10</c:v>
                </c:pt>
                <c:pt idx="6">
                  <c:v>16</c:v>
                </c:pt>
                <c:pt idx="7">
                  <c:v>9</c:v>
                </c:pt>
              </c:numCache>
            </c:numRef>
          </c:val>
          <c:extLst>
            <c:ext xmlns:c16="http://schemas.microsoft.com/office/drawing/2014/chart" uri="{C3380CC4-5D6E-409C-BE32-E72D297353CC}">
              <c16:uniqueId val="{00000000-66AC-4A4B-B452-636FD339EB67}"/>
            </c:ext>
          </c:extLst>
        </c:ser>
        <c:ser>
          <c:idx val="0"/>
          <c:order val="1"/>
          <c:tx>
            <c:v>июль</c:v>
          </c:tx>
          <c:spPr>
            <a:solidFill>
              <a:srgbClr val="FF0000">
                <a:alpha val="50196"/>
              </a:srgbClr>
            </a:solidFill>
            <a:ln w="25400">
              <a:solidFill>
                <a:srgbClr val="FF0000"/>
              </a:solidFill>
            </a:ln>
            <a:effectLst/>
          </c:spPr>
          <c:val>
            <c:numRef>
              <c:f>Мерке!$G$45:$N$45</c:f>
              <c:numCache>
                <c:formatCode>0</c:formatCode>
                <c:ptCount val="8"/>
                <c:pt idx="0">
                  <c:v>6</c:v>
                </c:pt>
                <c:pt idx="1">
                  <c:v>10</c:v>
                </c:pt>
                <c:pt idx="2">
                  <c:v>13</c:v>
                </c:pt>
                <c:pt idx="3">
                  <c:v>9</c:v>
                </c:pt>
                <c:pt idx="4">
                  <c:v>23</c:v>
                </c:pt>
                <c:pt idx="5">
                  <c:v>12</c:v>
                </c:pt>
                <c:pt idx="6">
                  <c:v>17</c:v>
                </c:pt>
                <c:pt idx="7">
                  <c:v>10</c:v>
                </c:pt>
              </c:numCache>
            </c:numRef>
          </c:val>
          <c:extLst>
            <c:ext xmlns:c16="http://schemas.microsoft.com/office/drawing/2014/chart" uri="{C3380CC4-5D6E-409C-BE32-E72D297353CC}">
              <c16:uniqueId val="{00000001-66AC-4A4B-B452-636FD339EB67}"/>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592071488"/>
        <c:crosses val="autoZero"/>
        <c:crossBetween val="between"/>
      </c:valAx>
      <c:spPr>
        <a:noFill/>
        <a:ln>
          <a:noFill/>
        </a:ln>
        <a:effectLst/>
      </c:spPr>
    </c:plotArea>
    <c:legend>
      <c:legendPos val="b"/>
      <c:layout>
        <c:manualLayout>
          <c:xMode val="edge"/>
          <c:yMode val="edge"/>
          <c:x val="0.25028364019987692"/>
          <c:y val="0.90181953803649195"/>
          <c:w val="0.50876832688068607"/>
          <c:h val="9.8180456356003948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tx>
            <c:v>апрель</c:v>
          </c:tx>
          <c:spPr>
            <a:solidFill>
              <a:srgbClr val="00B050">
                <a:alpha val="50196"/>
              </a:srgbClr>
            </a:solidFill>
            <a:ln w="25400">
              <a:solidFill>
                <a:srgbClr val="00B050"/>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Мерке!$G$44:$N$44</c:f>
              <c:numCache>
                <c:formatCode>0</c:formatCode>
                <c:ptCount val="8"/>
                <c:pt idx="0">
                  <c:v>6</c:v>
                </c:pt>
                <c:pt idx="1">
                  <c:v>14</c:v>
                </c:pt>
                <c:pt idx="2">
                  <c:v>18</c:v>
                </c:pt>
                <c:pt idx="3">
                  <c:v>8</c:v>
                </c:pt>
                <c:pt idx="4">
                  <c:v>16</c:v>
                </c:pt>
                <c:pt idx="5">
                  <c:v>10</c:v>
                </c:pt>
                <c:pt idx="6">
                  <c:v>19</c:v>
                </c:pt>
                <c:pt idx="7">
                  <c:v>9</c:v>
                </c:pt>
              </c:numCache>
            </c:numRef>
          </c:val>
          <c:extLst>
            <c:ext xmlns:c16="http://schemas.microsoft.com/office/drawing/2014/chart" uri="{C3380CC4-5D6E-409C-BE32-E72D297353CC}">
              <c16:uniqueId val="{00000000-296D-45E6-9E7B-AE45017AB7CD}"/>
            </c:ext>
          </c:extLst>
        </c:ser>
        <c:ser>
          <c:idx val="0"/>
          <c:order val="1"/>
          <c:tx>
            <c:v>октябрь</c:v>
          </c:tx>
          <c:spPr>
            <a:solidFill>
              <a:srgbClr val="FF9900">
                <a:alpha val="49804"/>
              </a:srgbClr>
            </a:solidFill>
            <a:ln w="25400">
              <a:solidFill>
                <a:srgbClr val="FF9900"/>
              </a:solidFill>
            </a:ln>
            <a:effectLst/>
          </c:spPr>
          <c:val>
            <c:numRef>
              <c:f>Мерке!$G$46:$N$46</c:f>
              <c:numCache>
                <c:formatCode>0</c:formatCode>
                <c:ptCount val="8"/>
                <c:pt idx="0">
                  <c:v>6</c:v>
                </c:pt>
                <c:pt idx="1">
                  <c:v>12</c:v>
                </c:pt>
                <c:pt idx="2">
                  <c:v>15</c:v>
                </c:pt>
                <c:pt idx="3">
                  <c:v>10</c:v>
                </c:pt>
                <c:pt idx="4">
                  <c:v>25</c:v>
                </c:pt>
                <c:pt idx="5">
                  <c:v>9</c:v>
                </c:pt>
                <c:pt idx="6">
                  <c:v>14</c:v>
                </c:pt>
                <c:pt idx="7">
                  <c:v>9</c:v>
                </c:pt>
              </c:numCache>
            </c:numRef>
          </c:val>
          <c:extLst>
            <c:ext xmlns:c16="http://schemas.microsoft.com/office/drawing/2014/chart" uri="{C3380CC4-5D6E-409C-BE32-E72D297353CC}">
              <c16:uniqueId val="{00000001-296D-45E6-9E7B-AE45017AB7CD}"/>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592076736"/>
        <c:crosses val="autoZero"/>
        <c:auto val="1"/>
        <c:lblAlgn val="ctr"/>
        <c:lblOffset val="100"/>
        <c:noMultiLvlLbl val="0"/>
      </c:catAx>
      <c:valAx>
        <c:axId val="592076736"/>
        <c:scaling>
          <c:orientation val="minMax"/>
          <c:max val="30"/>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592071488"/>
        <c:crosses val="autoZero"/>
        <c:crossBetween val="between"/>
      </c:valAx>
      <c:spPr>
        <a:noFill/>
        <a:ln>
          <a:noFill/>
        </a:ln>
        <a:effectLst/>
      </c:spPr>
    </c:plotArea>
    <c:legend>
      <c:legendPos val="b"/>
      <c:layout>
        <c:manualLayout>
          <c:xMode val="edge"/>
          <c:yMode val="edge"/>
          <c:x val="0.25028364019987692"/>
          <c:y val="0.90181953803649195"/>
          <c:w val="0.50799926071424717"/>
          <c:h val="9.8180461963507853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spPr>
            <a:solidFill>
              <a:srgbClr val="548235">
                <a:alpha val="50196"/>
              </a:srgbClr>
            </a:solidFill>
            <a:ln w="25400">
              <a:solidFill>
                <a:schemeClr val="accent6">
                  <a:lumMod val="75000"/>
                </a:schemeClr>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Мерке!$G$47:$N$47</c:f>
              <c:numCache>
                <c:formatCode>0</c:formatCode>
                <c:ptCount val="8"/>
                <c:pt idx="0">
                  <c:v>6</c:v>
                </c:pt>
                <c:pt idx="1">
                  <c:v>12</c:v>
                </c:pt>
                <c:pt idx="2">
                  <c:v>15</c:v>
                </c:pt>
                <c:pt idx="3">
                  <c:v>10</c:v>
                </c:pt>
                <c:pt idx="4">
                  <c:v>22</c:v>
                </c:pt>
                <c:pt idx="5">
                  <c:v>10</c:v>
                </c:pt>
                <c:pt idx="6">
                  <c:v>16</c:v>
                </c:pt>
                <c:pt idx="7">
                  <c:v>9</c:v>
                </c:pt>
              </c:numCache>
            </c:numRef>
          </c:val>
          <c:extLst>
            <c:ext xmlns:c16="http://schemas.microsoft.com/office/drawing/2014/chart" uri="{C3380CC4-5D6E-409C-BE32-E72D297353CC}">
              <c16:uniqueId val="{00000000-0183-4272-88AA-7829385045E4}"/>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59207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spPr>
            <a:solidFill>
              <a:srgbClr val="00B0F0">
                <a:alpha val="50196"/>
              </a:srgbClr>
            </a:solidFill>
            <a:ln w="25400">
              <a:solidFill>
                <a:srgbClr val="00B0F0"/>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Мерке!$G$51:$N$51</c:f>
              <c:numCache>
                <c:formatCode>0.0</c:formatCode>
                <c:ptCount val="8"/>
                <c:pt idx="0">
                  <c:v>2</c:v>
                </c:pt>
                <c:pt idx="1">
                  <c:v>2.2000000000000002</c:v>
                </c:pt>
                <c:pt idx="2">
                  <c:v>2.2999999999999998</c:v>
                </c:pt>
                <c:pt idx="3">
                  <c:v>1.9</c:v>
                </c:pt>
                <c:pt idx="4">
                  <c:v>1.9</c:v>
                </c:pt>
                <c:pt idx="5">
                  <c:v>2</c:v>
                </c:pt>
                <c:pt idx="6">
                  <c:v>2.9</c:v>
                </c:pt>
                <c:pt idx="7">
                  <c:v>2.7</c:v>
                </c:pt>
              </c:numCache>
            </c:numRef>
          </c:val>
          <c:extLst>
            <c:ext xmlns:c16="http://schemas.microsoft.com/office/drawing/2014/chart" uri="{C3380CC4-5D6E-409C-BE32-E72D297353CC}">
              <c16:uniqueId val="{00000000-4D49-4540-8F84-5F58D6D70C43}"/>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592076736"/>
        <c:crosses val="autoZero"/>
        <c:auto val="1"/>
        <c:lblAlgn val="ctr"/>
        <c:lblOffset val="100"/>
        <c:noMultiLvlLbl val="0"/>
      </c:catAx>
      <c:valAx>
        <c:axId val="592076736"/>
        <c:scaling>
          <c:orientation val="minMax"/>
          <c:max val="3"/>
        </c:scaling>
        <c:delete val="0"/>
        <c:axPos val="l"/>
        <c:majorGridlines>
          <c:spPr>
            <a:ln w="9525" cap="flat" cmpd="sng" algn="ctr">
              <a:solidFill>
                <a:schemeClr val="bg2">
                  <a:lumMod val="75000"/>
                </a:schemeClr>
              </a:solidFill>
              <a:round/>
            </a:ln>
            <a:effectLst/>
          </c:spPr>
        </c:majorGridlines>
        <c:numFmt formatCode="0" sourceLinked="0"/>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59207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24409448818896"/>
          <c:y val="5.9039442986293378E-2"/>
          <c:w val="0.70198285214348211"/>
          <c:h val="0.68284703995333906"/>
        </c:manualLayout>
      </c:layout>
      <c:lineChart>
        <c:grouping val="standard"/>
        <c:varyColors val="0"/>
        <c:ser>
          <c:idx val="0"/>
          <c:order val="0"/>
          <c:tx>
            <c:v>V, м/с</c:v>
          </c:tx>
          <c:spPr>
            <a:ln w="28575" cap="rnd">
              <a:solidFill>
                <a:schemeClr val="accent1"/>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Мерке!$G$60:$R$60</c:f>
              <c:numCache>
                <c:formatCode>0.0</c:formatCode>
                <c:ptCount val="12"/>
                <c:pt idx="0">
                  <c:v>1.52</c:v>
                </c:pt>
                <c:pt idx="1">
                  <c:v>1.6057142857142854</c:v>
                </c:pt>
                <c:pt idx="2">
                  <c:v>1.8885714285714283</c:v>
                </c:pt>
                <c:pt idx="3">
                  <c:v>2.08</c:v>
                </c:pt>
                <c:pt idx="4">
                  <c:v>1.98</c:v>
                </c:pt>
                <c:pt idx="5">
                  <c:v>1.9657142857142855</c:v>
                </c:pt>
                <c:pt idx="6">
                  <c:v>1.9457142857142851</c:v>
                </c:pt>
                <c:pt idx="7">
                  <c:v>1.78</c:v>
                </c:pt>
                <c:pt idx="8">
                  <c:v>1.714285714285714</c:v>
                </c:pt>
                <c:pt idx="9">
                  <c:v>1.64</c:v>
                </c:pt>
                <c:pt idx="10">
                  <c:v>1.5171428571428571</c:v>
                </c:pt>
                <c:pt idx="11">
                  <c:v>1.4571428571428573</c:v>
                </c:pt>
              </c:numCache>
            </c:numRef>
          </c:val>
          <c:smooth val="1"/>
          <c:extLst>
            <c:ext xmlns:c16="http://schemas.microsoft.com/office/drawing/2014/chart" uri="{C3380CC4-5D6E-409C-BE32-E72D297353CC}">
              <c16:uniqueId val="{00000000-9A7B-4B5E-889C-6852ED477BAD}"/>
            </c:ext>
          </c:extLst>
        </c:ser>
        <c:dLbls>
          <c:showLegendKey val="0"/>
          <c:showVal val="0"/>
          <c:showCatName val="0"/>
          <c:showSerName val="0"/>
          <c:showPercent val="0"/>
          <c:showBubbleSize val="0"/>
        </c:dLbls>
        <c:marker val="1"/>
        <c:smooth val="0"/>
        <c:axId val="493104304"/>
        <c:axId val="493099384"/>
      </c:lineChart>
      <c:lineChart>
        <c:grouping val="standard"/>
        <c:varyColors val="0"/>
        <c:ser>
          <c:idx val="1"/>
          <c:order val="1"/>
          <c:tx>
            <c:v>порыв, м/с</c:v>
          </c:tx>
          <c:spPr>
            <a:ln w="28575" cap="rnd">
              <a:solidFill>
                <a:schemeClr val="bg2">
                  <a:lumMod val="75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Мерке!$G$64:$R$64</c:f>
              <c:numCache>
                <c:formatCode>0</c:formatCode>
                <c:ptCount val="12"/>
                <c:pt idx="0">
                  <c:v>20.25</c:v>
                </c:pt>
                <c:pt idx="1">
                  <c:v>21.6</c:v>
                </c:pt>
                <c:pt idx="2">
                  <c:v>28.08</c:v>
                </c:pt>
                <c:pt idx="3">
                  <c:v>28.86</c:v>
                </c:pt>
                <c:pt idx="4">
                  <c:v>29.64</c:v>
                </c:pt>
                <c:pt idx="5">
                  <c:v>28.08</c:v>
                </c:pt>
                <c:pt idx="6">
                  <c:v>28</c:v>
                </c:pt>
                <c:pt idx="7">
                  <c:v>28.08</c:v>
                </c:pt>
                <c:pt idx="8">
                  <c:v>21.06</c:v>
                </c:pt>
                <c:pt idx="9">
                  <c:v>24.96</c:v>
                </c:pt>
                <c:pt idx="10">
                  <c:v>24.49</c:v>
                </c:pt>
                <c:pt idx="11">
                  <c:v>23.7</c:v>
                </c:pt>
              </c:numCache>
            </c:numRef>
          </c:val>
          <c:smooth val="1"/>
          <c:extLst>
            <c:ext xmlns:c16="http://schemas.microsoft.com/office/drawing/2014/chart" uri="{C3380CC4-5D6E-409C-BE32-E72D297353CC}">
              <c16:uniqueId val="{00000001-9A7B-4B5E-889C-6852ED477BAD}"/>
            </c:ext>
          </c:extLst>
        </c:ser>
        <c:ser>
          <c:idx val="2"/>
          <c:order val="2"/>
          <c:tx>
            <c:v>Vmax, м/с</c:v>
          </c:tx>
          <c:spPr>
            <a:ln w="28575" cap="rnd">
              <a:solidFill>
                <a:srgbClr val="FF0000"/>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Мерке!$G$63:$R$63</c:f>
              <c:numCache>
                <c:formatCode>0</c:formatCode>
                <c:ptCount val="12"/>
                <c:pt idx="0">
                  <c:v>15</c:v>
                </c:pt>
                <c:pt idx="1">
                  <c:v>16</c:v>
                </c:pt>
                <c:pt idx="2">
                  <c:v>25</c:v>
                </c:pt>
                <c:pt idx="3">
                  <c:v>25</c:v>
                </c:pt>
                <c:pt idx="4">
                  <c:v>24</c:v>
                </c:pt>
                <c:pt idx="5">
                  <c:v>18</c:v>
                </c:pt>
                <c:pt idx="6">
                  <c:v>20</c:v>
                </c:pt>
                <c:pt idx="7">
                  <c:v>28</c:v>
                </c:pt>
                <c:pt idx="8">
                  <c:v>18</c:v>
                </c:pt>
                <c:pt idx="9">
                  <c:v>20</c:v>
                </c:pt>
                <c:pt idx="10">
                  <c:v>21</c:v>
                </c:pt>
                <c:pt idx="11">
                  <c:v>20</c:v>
                </c:pt>
              </c:numCache>
            </c:numRef>
          </c:val>
          <c:smooth val="1"/>
          <c:extLst>
            <c:ext xmlns:c16="http://schemas.microsoft.com/office/drawing/2014/chart" uri="{C3380CC4-5D6E-409C-BE32-E72D297353CC}">
              <c16:uniqueId val="{00000002-9A7B-4B5E-889C-6852ED477BAD}"/>
            </c:ext>
          </c:extLst>
        </c:ser>
        <c:dLbls>
          <c:showLegendKey val="0"/>
          <c:showVal val="0"/>
          <c:showCatName val="0"/>
          <c:showSerName val="0"/>
          <c:showPercent val="0"/>
          <c:showBubbleSize val="0"/>
        </c:dLbls>
        <c:marker val="1"/>
        <c:smooth val="0"/>
        <c:axId val="614003952"/>
        <c:axId val="614003296"/>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93099384"/>
        <c:crosses val="autoZero"/>
        <c:auto val="1"/>
        <c:lblAlgn val="ctr"/>
        <c:lblOffset val="100"/>
        <c:noMultiLvlLbl val="0"/>
      </c:catAx>
      <c:valAx>
        <c:axId val="493099384"/>
        <c:scaling>
          <c:orientation val="minMax"/>
          <c:max val="2.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Средняя скорость </a:t>
                </a:r>
              </a:p>
              <a:p>
                <a:pPr>
                  <a:defRPr/>
                </a:pPr>
                <a:r>
                  <a:rPr lang="ru-RU"/>
                  <a:t>ветра,</a:t>
                </a:r>
                <a:r>
                  <a:rPr lang="ru-RU" baseline="0"/>
                  <a:t> м/с</a:t>
                </a:r>
                <a:endParaRPr lang="ru-RU"/>
              </a:p>
            </c:rich>
          </c:tx>
          <c:layout>
            <c:manualLayout>
              <c:xMode val="edge"/>
              <c:yMode val="edge"/>
              <c:x val="4.6456692913385825E-4"/>
              <c:y val="0.14317111402741323"/>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93104304"/>
        <c:crosses val="autoZero"/>
        <c:crossBetween val="between"/>
        <c:majorUnit val="0.5"/>
      </c:valAx>
      <c:valAx>
        <c:axId val="614003296"/>
        <c:scaling>
          <c:orientation val="minMax"/>
          <c:max val="30"/>
          <c:min val="15"/>
        </c:scaling>
        <c:delete val="0"/>
        <c:axPos val="r"/>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Максимальная скорость и порыв ветра, м/с</a:t>
                </a:r>
              </a:p>
            </c:rich>
          </c:tx>
          <c:layout>
            <c:manualLayout>
              <c:xMode val="edge"/>
              <c:yMode val="edge"/>
              <c:x val="0.91958442694663167"/>
              <c:y val="5.9039442986293378E-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614003952"/>
        <c:crosses val="max"/>
        <c:crossBetween val="between"/>
        <c:majorUnit val="5"/>
      </c:valAx>
      <c:catAx>
        <c:axId val="614003952"/>
        <c:scaling>
          <c:orientation val="minMax"/>
        </c:scaling>
        <c:delete val="1"/>
        <c:axPos val="b"/>
        <c:numFmt formatCode="General" sourceLinked="1"/>
        <c:majorTickMark val="out"/>
        <c:minorTickMark val="none"/>
        <c:tickLblPos val="nextTo"/>
        <c:crossAx val="614003296"/>
        <c:crosses val="autoZero"/>
        <c:auto val="1"/>
        <c:lblAlgn val="ctr"/>
        <c:lblOffset val="100"/>
        <c:noMultiLvlLbl val="0"/>
      </c:catAx>
      <c:spPr>
        <a:noFill/>
        <a:ln>
          <a:noFill/>
        </a:ln>
        <a:effectLst/>
      </c:spPr>
    </c:plotArea>
    <c:legend>
      <c:legendPos val="r"/>
      <c:layout>
        <c:manualLayout>
          <c:xMode val="edge"/>
          <c:yMode val="edge"/>
          <c:x val="0.14902712160979875"/>
          <c:y val="0.89340332458442695"/>
          <c:w val="0.68829186351706029"/>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b="1">
                <a:latin typeface="Times New Roman" panose="02020603050405020304" pitchFamily="18" charset="0"/>
                <a:cs typeface="Times New Roman" panose="02020603050405020304" pitchFamily="18" charset="0"/>
              </a:rPr>
              <a:t>Жилищный фонд по проектным</a:t>
            </a:r>
            <a:r>
              <a:rPr lang="kk-KZ" b="1" baseline="0">
                <a:latin typeface="Times New Roman" panose="02020603050405020304" pitchFamily="18" charset="0"/>
                <a:cs typeface="Times New Roman" panose="02020603050405020304" pitchFamily="18" charset="0"/>
              </a:rPr>
              <a:t> периодам</a:t>
            </a:r>
            <a:endParaRPr lang="kk-KZ" b="1">
              <a:latin typeface="Times New Roman" panose="02020603050405020304" pitchFamily="18" charset="0"/>
              <a:cs typeface="Times New Roman" panose="02020603050405020304" pitchFamily="18" charset="0"/>
            </a:endParaRPr>
          </a:p>
        </c:rich>
      </c:tx>
      <c:layout>
        <c:manualLayout>
          <c:xMode val="edge"/>
          <c:yMode val="edge"/>
          <c:x val="0.15834481627296587"/>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kk-KZ"/>
        </a:p>
      </c:txPr>
    </c:title>
    <c:autoTitleDeleted val="0"/>
    <c:plotArea>
      <c:layout/>
      <c:barChart>
        <c:barDir val="col"/>
        <c:grouping val="clustered"/>
        <c:varyColors val="0"/>
        <c:ser>
          <c:idx val="0"/>
          <c:order val="0"/>
          <c:tx>
            <c:strRef>
              <c:f>Лист1!$B$1</c:f>
              <c:strCache>
                <c:ptCount val="1"/>
                <c:pt idx="0">
                  <c:v>2024</c:v>
                </c:pt>
              </c:strCache>
            </c:strRef>
          </c:tx>
          <c:spPr>
            <a:solidFill>
              <a:schemeClr val="accent1"/>
            </a:solidFill>
            <a:ln>
              <a:noFill/>
            </a:ln>
            <a:effectLst/>
          </c:spPr>
          <c:invertIfNegative val="0"/>
          <c:dLbls>
            <c:dLbl>
              <c:idx val="0"/>
              <c:tx>
                <c:rich>
                  <a:bodyPr/>
                  <a:lstStyle/>
                  <a:p>
                    <a:r>
                      <a:rPr lang="ru-RU"/>
                      <a:t>1,59 тыс. м2</a:t>
                    </a:r>
                  </a:p>
                  <a:p>
                    <a:r>
                      <a:rPr lang="ru-RU"/>
                      <a:t>24,1 м2/чел.</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5566-47F5-ADAB-8572F34F4B6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Жилищный фонд</c:v>
                </c:pt>
              </c:strCache>
            </c:strRef>
          </c:cat>
          <c:val>
            <c:numRef>
              <c:f>Лист1!$B$2</c:f>
              <c:numCache>
                <c:formatCode>General</c:formatCode>
                <c:ptCount val="1"/>
                <c:pt idx="0">
                  <c:v>1.59</c:v>
                </c:pt>
              </c:numCache>
            </c:numRef>
          </c:val>
          <c:extLst>
            <c:ext xmlns:c16="http://schemas.microsoft.com/office/drawing/2014/chart" uri="{C3380CC4-5D6E-409C-BE32-E72D297353CC}">
              <c16:uniqueId val="{00000001-5566-47F5-ADAB-8572F34F4B61}"/>
            </c:ext>
          </c:extLst>
        </c:ser>
        <c:ser>
          <c:idx val="1"/>
          <c:order val="1"/>
          <c:tx>
            <c:strRef>
              <c:f>Лист1!$C$1</c:f>
              <c:strCache>
                <c:ptCount val="1"/>
                <c:pt idx="0">
                  <c:v>2029</c:v>
                </c:pt>
              </c:strCache>
            </c:strRef>
          </c:tx>
          <c:spPr>
            <a:solidFill>
              <a:schemeClr val="accent2"/>
            </a:solidFill>
            <a:ln>
              <a:noFill/>
            </a:ln>
            <a:effectLst/>
          </c:spPr>
          <c:invertIfNegative val="0"/>
          <c:dLbls>
            <c:dLbl>
              <c:idx val="0"/>
              <c:tx>
                <c:rich>
                  <a:bodyPr/>
                  <a:lstStyle/>
                  <a:p>
                    <a:r>
                      <a:rPr lang="ru-RU" baseline="0"/>
                      <a:t>2,16 тыс. м2</a:t>
                    </a:r>
                  </a:p>
                  <a:p>
                    <a:r>
                      <a:rPr lang="ru-RU" baseline="0"/>
                      <a:t>27 м2/чел.</a:t>
                    </a:r>
                    <a:endParaRPr lang="ru-RU"/>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5566-47F5-ADAB-8572F34F4B6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Жилищный фонд</c:v>
                </c:pt>
              </c:strCache>
            </c:strRef>
          </c:cat>
          <c:val>
            <c:numRef>
              <c:f>Лист1!$C$2</c:f>
              <c:numCache>
                <c:formatCode>General</c:formatCode>
                <c:ptCount val="1"/>
                <c:pt idx="0">
                  <c:v>2.16</c:v>
                </c:pt>
              </c:numCache>
            </c:numRef>
          </c:val>
          <c:extLst>
            <c:ext xmlns:c16="http://schemas.microsoft.com/office/drawing/2014/chart" uri="{C3380CC4-5D6E-409C-BE32-E72D297353CC}">
              <c16:uniqueId val="{00000003-5566-47F5-ADAB-8572F34F4B61}"/>
            </c:ext>
          </c:extLst>
        </c:ser>
        <c:ser>
          <c:idx val="2"/>
          <c:order val="2"/>
          <c:tx>
            <c:strRef>
              <c:f>Лист1!$D$1</c:f>
              <c:strCache>
                <c:ptCount val="1"/>
                <c:pt idx="0">
                  <c:v>2039</c:v>
                </c:pt>
              </c:strCache>
            </c:strRef>
          </c:tx>
          <c:spPr>
            <a:solidFill>
              <a:schemeClr val="accent3"/>
            </a:solidFill>
            <a:ln>
              <a:noFill/>
            </a:ln>
            <a:effectLst/>
          </c:spPr>
          <c:invertIfNegative val="0"/>
          <c:dLbls>
            <c:dLbl>
              <c:idx val="0"/>
              <c:tx>
                <c:rich>
                  <a:bodyPr/>
                  <a:lstStyle/>
                  <a:p>
                    <a:r>
                      <a:rPr lang="ru-RU"/>
                      <a:t> 3,0 тыс. м2</a:t>
                    </a:r>
                  </a:p>
                  <a:p>
                    <a:r>
                      <a:rPr lang="ru-RU"/>
                      <a:t>30 м2/чел.</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5566-47F5-ADAB-8572F34F4B6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Жилищный фонд</c:v>
                </c:pt>
              </c:strCache>
            </c:strRef>
          </c:cat>
          <c:val>
            <c:numRef>
              <c:f>Лист1!$D$2</c:f>
              <c:numCache>
                <c:formatCode>General</c:formatCode>
                <c:ptCount val="1"/>
                <c:pt idx="0">
                  <c:v>3</c:v>
                </c:pt>
              </c:numCache>
            </c:numRef>
          </c:val>
          <c:extLst>
            <c:ext xmlns:c16="http://schemas.microsoft.com/office/drawing/2014/chart" uri="{C3380CC4-5D6E-409C-BE32-E72D297353CC}">
              <c16:uniqueId val="{00000005-5566-47F5-ADAB-8572F34F4B61}"/>
            </c:ext>
          </c:extLst>
        </c:ser>
        <c:dLbls>
          <c:showLegendKey val="0"/>
          <c:showVal val="0"/>
          <c:showCatName val="0"/>
          <c:showSerName val="0"/>
          <c:showPercent val="0"/>
          <c:showBubbleSize val="0"/>
        </c:dLbls>
        <c:gapWidth val="219"/>
        <c:overlap val="-27"/>
        <c:axId val="2057668783"/>
        <c:axId val="528391999"/>
      </c:barChart>
      <c:catAx>
        <c:axId val="2057668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28391999"/>
        <c:crosses val="autoZero"/>
        <c:auto val="1"/>
        <c:lblAlgn val="ctr"/>
        <c:lblOffset val="100"/>
        <c:noMultiLvlLbl val="0"/>
      </c:catAx>
      <c:valAx>
        <c:axId val="5283919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057668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60A14-3747-41C7-8186-78F9EAE6B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1935</TotalTime>
  <Pages>216</Pages>
  <Words>55047</Words>
  <Characters>354506</Characters>
  <Application>Microsoft Office Word</Application>
  <DocSecurity>0</DocSecurity>
  <Lines>12660</Lines>
  <Paragraphs>4934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Ольга</cp:lastModifiedBy>
  <cp:revision>144</cp:revision>
  <cp:lastPrinted>2025-06-10T06:49:00Z</cp:lastPrinted>
  <dcterms:created xsi:type="dcterms:W3CDTF">2024-12-06T15:12:00Z</dcterms:created>
  <dcterms:modified xsi:type="dcterms:W3CDTF">2026-06-08T09:04:00Z</dcterms:modified>
</cp:coreProperties>
</file>